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E03C3" w14:textId="77777777" w:rsidR="00B41922" w:rsidRPr="00B41922" w:rsidRDefault="00B41922" w:rsidP="00C3445F">
      <w:pPr>
        <w:pStyle w:val="Ttulo1"/>
        <w:rPr>
          <w:rFonts w:ascii="Arial" w:eastAsia="Times New Roman" w:hAnsi="Arial" w:cs="Arial"/>
          <w:color w:val="212529"/>
          <w:sz w:val="24"/>
          <w:szCs w:val="24"/>
          <w:lang w:eastAsia="es-MX"/>
        </w:rPr>
      </w:pPr>
      <w:r w:rsidRPr="00B41922">
        <w:rPr>
          <w:rFonts w:ascii="Arial" w:eastAsia="Times New Roman" w:hAnsi="Arial" w:cs="Arial"/>
          <w:b/>
          <w:bCs/>
          <w:color w:val="212529"/>
          <w:sz w:val="24"/>
          <w:szCs w:val="24"/>
          <w:lang w:eastAsia="es-MX"/>
        </w:rPr>
        <w:t>TEMA: ACTOS PROCESALES</w:t>
      </w:r>
    </w:p>
    <w:p w14:paraId="4DA30B8F" w14:textId="77777777" w:rsidR="00B41922" w:rsidRPr="00B41922" w:rsidRDefault="00B41922" w:rsidP="00B41922">
      <w:pPr>
        <w:spacing w:after="0" w:line="240" w:lineRule="auto"/>
        <w:jc w:val="both"/>
        <w:rPr>
          <w:rFonts w:ascii="Times New Roman" w:eastAsia="Times New Roman" w:hAnsi="Times New Roman" w:cs="Times New Roman"/>
          <w:color w:val="007BFF"/>
          <w:sz w:val="24"/>
          <w:szCs w:val="24"/>
          <w:lang w:eastAsia="es-MX"/>
        </w:rPr>
      </w:pPr>
      <w:r w:rsidRPr="00B41922">
        <w:rPr>
          <w:rFonts w:ascii="Times New Roman" w:eastAsia="Times New Roman" w:hAnsi="Times New Roman" w:cs="Times New Roman"/>
          <w:sz w:val="24"/>
          <w:szCs w:val="24"/>
          <w:lang w:eastAsia="es-MX"/>
        </w:rPr>
        <w:fldChar w:fldCharType="begin"/>
      </w:r>
      <w:r w:rsidRPr="00B41922">
        <w:rPr>
          <w:rFonts w:ascii="Times New Roman" w:eastAsia="Times New Roman" w:hAnsi="Times New Roman" w:cs="Times New Roman"/>
          <w:sz w:val="24"/>
          <w:szCs w:val="24"/>
          <w:lang w:eastAsia="es-MX"/>
        </w:rPr>
        <w:instrText xml:space="preserve"> HYPERLINK "https://www.te.gob.mx/IUSEapp/tesisjur.aspx?idTesis=15/2010" \t "_blank" </w:instrText>
      </w:r>
      <w:r w:rsidRPr="00B41922">
        <w:rPr>
          <w:rFonts w:ascii="Times New Roman" w:eastAsia="Times New Roman" w:hAnsi="Times New Roman" w:cs="Times New Roman"/>
          <w:sz w:val="24"/>
          <w:szCs w:val="24"/>
          <w:lang w:eastAsia="es-MX"/>
        </w:rPr>
        <w:fldChar w:fldCharType="separate"/>
      </w:r>
    </w:p>
    <w:p w14:paraId="02FF3DE0" w14:textId="77777777" w:rsidR="00B41922" w:rsidRPr="00B41922" w:rsidRDefault="00B41922" w:rsidP="00B41922">
      <w:pPr>
        <w:spacing w:after="100" w:afterAutospacing="1" w:line="240" w:lineRule="auto"/>
        <w:jc w:val="both"/>
        <w:rPr>
          <w:rFonts w:ascii="Times New Roman" w:eastAsia="Times New Roman" w:hAnsi="Times New Roman" w:cs="Times New Roman"/>
          <w:sz w:val="24"/>
          <w:szCs w:val="24"/>
          <w:lang w:eastAsia="es-MX"/>
        </w:rPr>
      </w:pPr>
      <w:r w:rsidRPr="00B41922">
        <w:rPr>
          <w:rFonts w:ascii="Arial" w:eastAsia="Times New Roman" w:hAnsi="Arial" w:cs="Arial"/>
          <w:color w:val="007BFF"/>
          <w:sz w:val="24"/>
          <w:szCs w:val="24"/>
          <w:lang w:eastAsia="es-MX"/>
        </w:rPr>
        <w:t>NOTIFICACIONES. COMUNIDADES INDÍGENAS. NOTIFICACIÓN DE ACTOS O RESOLUCIONES DE AUTORIDAD ELECTORAL POR PERIÓDICO OFICIAL, EL JUZGADOR DEBE PONDERAR LAS SITUACIONES PARTICULARES PARA TENERLA POR EFICAZMENTE REALIZADA</w:t>
      </w:r>
    </w:p>
    <w:p w14:paraId="14F57473" w14:textId="77777777" w:rsidR="00B41922" w:rsidRPr="00B41922" w:rsidRDefault="00B41922" w:rsidP="00B41922">
      <w:pPr>
        <w:spacing w:after="0" w:line="240" w:lineRule="auto"/>
        <w:jc w:val="both"/>
        <w:rPr>
          <w:rFonts w:ascii="Times New Roman" w:eastAsia="Times New Roman" w:hAnsi="Times New Roman" w:cs="Times New Roman"/>
          <w:sz w:val="24"/>
          <w:szCs w:val="24"/>
          <w:lang w:eastAsia="es-MX"/>
        </w:rPr>
      </w:pPr>
      <w:r w:rsidRPr="00B41922">
        <w:rPr>
          <w:rFonts w:ascii="Times New Roman" w:eastAsia="Times New Roman" w:hAnsi="Times New Roman" w:cs="Times New Roman"/>
          <w:sz w:val="24"/>
          <w:szCs w:val="24"/>
          <w:lang w:eastAsia="es-MX"/>
        </w:rPr>
        <w:fldChar w:fldCharType="end"/>
      </w:r>
    </w:p>
    <w:p w14:paraId="27810A7E" w14:textId="77777777" w:rsidR="00B41922" w:rsidRPr="00B41922" w:rsidRDefault="00B41922" w:rsidP="00B41922">
      <w:pPr>
        <w:spacing w:after="100" w:afterAutospacing="1" w:line="240" w:lineRule="auto"/>
        <w:jc w:val="both"/>
        <w:rPr>
          <w:rFonts w:ascii="Arial" w:eastAsia="Times New Roman" w:hAnsi="Arial" w:cs="Arial"/>
          <w:color w:val="212529"/>
          <w:sz w:val="24"/>
          <w:szCs w:val="24"/>
          <w:lang w:eastAsia="es-MX"/>
        </w:rPr>
      </w:pPr>
      <w:r w:rsidRPr="00B41922">
        <w:rPr>
          <w:rFonts w:ascii="Arial" w:eastAsia="Times New Roman" w:hAnsi="Arial" w:cs="Arial"/>
          <w:color w:val="212529"/>
          <w:sz w:val="24"/>
          <w:szCs w:val="24"/>
          <w:lang w:eastAsia="es-MX"/>
        </w:rPr>
        <w:t>Prevé que el recurso deberá presentarse en el plazo de cuatro días, contados a partir del siguiente al que se conozca el acto o resolución impugnado y el artículo 30, párrafo 2, de la citada ley establece que no requerirá notificación personal y surtirán sus efectos al día siguiente de su publicación o fijación, los actos y resoluciones que en términos de las leyes aplicables o por acuerdo del órgano competente deban hacerse públicas en el Diario Oficial de la Federación o, en los diarios o periódicos de circulación nacional o local o, en lugares públicos o, mediante fijación de cédulas en los estrados de los órganos respectivos. </w:t>
      </w:r>
    </w:p>
    <w:p w14:paraId="1C7C3C6C" w14:textId="77777777" w:rsidR="00B41922" w:rsidRPr="00B41922" w:rsidRDefault="00B41922" w:rsidP="00C3445F">
      <w:pPr>
        <w:rPr>
          <w:rFonts w:ascii="Arial" w:eastAsia="Times New Roman" w:hAnsi="Arial" w:cs="Arial"/>
          <w:color w:val="212529"/>
          <w:sz w:val="15"/>
          <w:szCs w:val="15"/>
          <w:lang w:eastAsia="es-MX"/>
        </w:rPr>
      </w:pPr>
      <w:r w:rsidRPr="00B41922">
        <w:rPr>
          <w:rFonts w:ascii="Arial" w:eastAsia="Times New Roman" w:hAnsi="Arial" w:cs="Arial"/>
          <w:b/>
          <w:bCs/>
          <w:color w:val="212529"/>
          <w:sz w:val="15"/>
          <w:szCs w:val="15"/>
          <w:lang w:eastAsia="es-MX"/>
        </w:rPr>
        <w:t>DERECHO: DERECHO DE ACCESO A LA JUSTICIA Y AL DEBIDO PROCESO</w:t>
      </w:r>
    </w:p>
    <w:p w14:paraId="6526BAFF" w14:textId="77777777" w:rsidR="00323220" w:rsidRDefault="00076AC9" w:rsidP="00B41922"/>
    <w:p w14:paraId="19E0B895" w14:textId="77777777" w:rsidR="00C3445F" w:rsidRDefault="00C3445F" w:rsidP="00B41922"/>
    <w:p w14:paraId="5D15EDD7" w14:textId="77777777" w:rsidR="00F11B72" w:rsidRPr="00C3445F" w:rsidRDefault="00C3445F" w:rsidP="003B252A">
      <w:pPr>
        <w:pStyle w:val="Ttulo2"/>
        <w:jc w:val="center"/>
        <w:rPr>
          <w:rFonts w:ascii="Arial" w:hAnsi="Arial" w:cs="Arial"/>
          <w:color w:val="C00000"/>
        </w:rPr>
      </w:pPr>
      <w:r w:rsidRPr="00C3445F">
        <w:rPr>
          <w:rFonts w:ascii="Arial" w:eastAsia="Times New Roman" w:hAnsi="Arial" w:cs="Arial"/>
          <w:b/>
          <w:bCs/>
          <w:color w:val="C00000"/>
          <w:sz w:val="24"/>
          <w:szCs w:val="24"/>
          <w:lang w:eastAsia="es-MX"/>
        </w:rPr>
        <w:t>JURISPRUDENCIA 15/2010</w:t>
      </w:r>
    </w:p>
    <w:p w14:paraId="2D523669" w14:textId="77777777" w:rsidR="00F11B72" w:rsidRDefault="00F11B72" w:rsidP="00C3445F">
      <w:pPr>
        <w:spacing w:after="0" w:line="240" w:lineRule="auto"/>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F11B72" w:rsidRPr="00F11B72" w14:paraId="41B03827" w14:textId="77777777" w:rsidTr="00F11B72">
        <w:trPr>
          <w:tblCellSpacing w:w="15" w:type="dxa"/>
        </w:trPr>
        <w:tc>
          <w:tcPr>
            <w:tcW w:w="7500" w:type="dxa"/>
            <w:vAlign w:val="center"/>
            <w:hideMark/>
          </w:tcPr>
          <w:p w14:paraId="45FE23CD" w14:textId="77777777" w:rsidR="00F11B72" w:rsidRPr="00F11B72" w:rsidRDefault="00F11B72" w:rsidP="00C3445F">
            <w:pPr>
              <w:spacing w:after="0" w:line="240" w:lineRule="auto"/>
              <w:rPr>
                <w:rFonts w:ascii="Times New Roman" w:eastAsia="Times New Roman" w:hAnsi="Times New Roman" w:cs="Times New Roman"/>
                <w:sz w:val="24"/>
                <w:szCs w:val="24"/>
                <w:lang w:eastAsia="es-MX"/>
              </w:rPr>
            </w:pPr>
            <w:r w:rsidRPr="00F11B72">
              <w:rPr>
                <w:rFonts w:ascii="Times New Roman" w:eastAsia="Times New Roman" w:hAnsi="Times New Roman" w:cs="Times New Roman"/>
                <w:b/>
                <w:bCs/>
                <w:sz w:val="24"/>
                <w:szCs w:val="24"/>
                <w:lang w:eastAsia="es-MX"/>
              </w:rPr>
              <w:t>Joel Cruz Chávez y otros</w:t>
            </w:r>
            <w:r w:rsidR="00C3445F">
              <w:rPr>
                <w:rFonts w:ascii="Times New Roman" w:eastAsia="Times New Roman" w:hAnsi="Times New Roman" w:cs="Times New Roman"/>
                <w:sz w:val="24"/>
                <w:szCs w:val="24"/>
                <w:lang w:eastAsia="es-MX"/>
              </w:rPr>
              <w:br/>
            </w:r>
            <w:r w:rsidRPr="00F11B72">
              <w:rPr>
                <w:rFonts w:ascii="Times New Roman" w:eastAsia="Times New Roman" w:hAnsi="Times New Roman" w:cs="Times New Roman"/>
                <w:b/>
                <w:bCs/>
                <w:sz w:val="24"/>
                <w:szCs w:val="24"/>
                <w:lang w:eastAsia="es-MX"/>
              </w:rPr>
              <w:t>vs.</w:t>
            </w:r>
            <w:r w:rsidR="00C3445F">
              <w:rPr>
                <w:rFonts w:ascii="Times New Roman" w:eastAsia="Times New Roman" w:hAnsi="Times New Roman" w:cs="Times New Roman"/>
                <w:sz w:val="24"/>
                <w:szCs w:val="24"/>
                <w:lang w:eastAsia="es-MX"/>
              </w:rPr>
              <w:br/>
            </w:r>
            <w:r w:rsidRPr="00F11B72">
              <w:rPr>
                <w:rFonts w:ascii="Times New Roman" w:eastAsia="Times New Roman" w:hAnsi="Times New Roman" w:cs="Times New Roman"/>
                <w:b/>
                <w:bCs/>
                <w:sz w:val="24"/>
                <w:szCs w:val="24"/>
                <w:lang w:eastAsia="es-MX"/>
              </w:rPr>
              <w:t>Quincuagésima Novena Legislatura del Estado de Oaxaca y otras</w:t>
            </w:r>
            <w:r w:rsidRPr="00F11B72">
              <w:rPr>
                <w:rFonts w:ascii="Times New Roman" w:eastAsia="Times New Roman" w:hAnsi="Times New Roman" w:cs="Times New Roman"/>
                <w:sz w:val="24"/>
                <w:szCs w:val="24"/>
                <w:lang w:eastAsia="es-MX"/>
              </w:rPr>
              <w:br/>
            </w:r>
            <w:r w:rsidRPr="00F11B72">
              <w:rPr>
                <w:rFonts w:ascii="Times New Roman" w:eastAsia="Times New Roman" w:hAnsi="Times New Roman" w:cs="Times New Roman"/>
                <w:sz w:val="24"/>
                <w:szCs w:val="24"/>
                <w:lang w:eastAsia="es-MX"/>
              </w:rPr>
              <w:br/>
            </w:r>
            <w:r w:rsidRPr="00F11B72">
              <w:rPr>
                <w:rFonts w:ascii="Times New Roman" w:eastAsia="Times New Roman" w:hAnsi="Times New Roman" w:cs="Times New Roman"/>
                <w:b/>
                <w:bCs/>
                <w:sz w:val="24"/>
                <w:szCs w:val="24"/>
                <w:lang w:eastAsia="es-MX"/>
              </w:rPr>
              <w:t>Jurisprudencia 15/2010</w:t>
            </w:r>
            <w:r w:rsidRPr="00F11B72">
              <w:rPr>
                <w:rFonts w:ascii="Times New Roman" w:eastAsia="Times New Roman" w:hAnsi="Times New Roman" w:cs="Times New Roman"/>
                <w:sz w:val="24"/>
                <w:szCs w:val="24"/>
                <w:lang w:eastAsia="es-MX"/>
              </w:rPr>
              <w:br/>
            </w:r>
          </w:p>
        </w:tc>
      </w:tr>
      <w:tr w:rsidR="00D24A6E" w:rsidRPr="00F11B72" w14:paraId="6D233845" w14:textId="77777777" w:rsidTr="00F11B72">
        <w:trPr>
          <w:tblCellSpacing w:w="15" w:type="dxa"/>
        </w:trPr>
        <w:tc>
          <w:tcPr>
            <w:tcW w:w="7500" w:type="dxa"/>
            <w:vAlign w:val="center"/>
          </w:tcPr>
          <w:p w14:paraId="50768042" w14:textId="77777777" w:rsidR="00D24A6E" w:rsidRPr="00F11B72" w:rsidRDefault="00D24A6E" w:rsidP="00C3445F">
            <w:pPr>
              <w:spacing w:after="0" w:line="240" w:lineRule="auto"/>
              <w:rPr>
                <w:rFonts w:ascii="Times New Roman" w:eastAsia="Times New Roman" w:hAnsi="Times New Roman" w:cs="Times New Roman"/>
                <w:b/>
                <w:bCs/>
                <w:sz w:val="24"/>
                <w:szCs w:val="24"/>
                <w:lang w:eastAsia="es-MX"/>
              </w:rPr>
            </w:pPr>
          </w:p>
        </w:tc>
      </w:tr>
    </w:tbl>
    <w:p w14:paraId="2067115A" w14:textId="77777777" w:rsidR="00F11B72" w:rsidRPr="00F11B72" w:rsidRDefault="00F11B72" w:rsidP="00F11B72">
      <w:pPr>
        <w:shd w:val="clear" w:color="auto" w:fill="FFFFFF"/>
        <w:spacing w:after="0" w:line="240" w:lineRule="auto"/>
        <w:jc w:val="both"/>
        <w:rPr>
          <w:rFonts w:ascii="Arial" w:eastAsia="Times New Roman" w:hAnsi="Arial" w:cs="Arial"/>
          <w:color w:val="000000"/>
          <w:sz w:val="24"/>
          <w:szCs w:val="24"/>
          <w:lang w:eastAsia="es-MX"/>
        </w:rPr>
      </w:pPr>
      <w:r w:rsidRPr="00F11B72">
        <w:rPr>
          <w:rFonts w:ascii="Arial" w:eastAsia="Times New Roman" w:hAnsi="Arial" w:cs="Arial"/>
          <w:b/>
          <w:bCs/>
          <w:color w:val="000000"/>
          <w:sz w:val="24"/>
          <w:szCs w:val="24"/>
          <w:lang w:eastAsia="es-MX"/>
        </w:rPr>
        <w:t>COMUNIDADES INDÍGENAS. NOTIFICACIÓN DE ACTOS O RESOLUCIONES DE AUTORIDAD ELECTORAL POR PERIÓDICO OFICIAL, EL JUZGADOR DEBE PONDERAR LAS SITUACIONES PARTICULARES PARA TENERLA POR EFICAZMENTE REALIZADA.- </w:t>
      </w:r>
      <w:r w:rsidRPr="00F11B72">
        <w:rPr>
          <w:rFonts w:ascii="Arial" w:eastAsia="Times New Roman" w:hAnsi="Arial" w:cs="Arial"/>
          <w:color w:val="000000"/>
          <w:sz w:val="24"/>
          <w:szCs w:val="24"/>
          <w:lang w:eastAsia="es-MX"/>
        </w:rPr>
        <w:t xml:space="preserve">El artículo 8 de la Ley General del Sistema de Medios de Impugnación en Materia Electoral prevé que el recurso deberá presentarse en el plazo de cuatro días, contados a partir del siguiente al que se conozca el acto o resolución impugnado y el artículo 30, párrafo 2, de la citada ley establece que no requerirá notificación personal y surtirán sus efectos al día siguiente de su publicación o fijación, los actos y resoluciones que en términos de las leyes aplicables o por acuerdo del órgano competente deban hacerse públicas en el Diario Oficial de la Federación o, en los diarios o periódicos de circulación nacional o local o, en lugares públicos o, mediante fijación de cédulas en los estrados de los órganos respectivos. Dichas hipótesis normativas son aplicables en condiciones y situaciones generales contempladas por el legislador; sin embargo, en tratándose de juicios promovidos por miembros de pueblos o comunidades indígenas, acorde con los artículos 2, párrafo A, fracción VIII de la Constitución </w:t>
      </w:r>
      <w:r w:rsidRPr="00F11B72">
        <w:rPr>
          <w:rFonts w:ascii="Arial" w:eastAsia="Times New Roman" w:hAnsi="Arial" w:cs="Arial"/>
          <w:color w:val="000000"/>
          <w:sz w:val="24"/>
          <w:szCs w:val="24"/>
          <w:lang w:eastAsia="es-MX"/>
        </w:rPr>
        <w:lastRenderedPageBreak/>
        <w:t>Federal, en relación con el artículo 14, fracción VI, de la Ley Federal para Prevenir y Eliminar la Discriminación; 10 de la Ley General de Derechos Lingüísticos de los Pueblos Indígenas; y 8, párrafo 1, del Convenio sobre Pueblos Indígenas y Tribales de 1989, el juzgador debe atender a las costumbres y especificidades culturales de dichos entes para determinar la publicación eficaz del acto o resolución reclamado. Esto es así, puesto que en las zonas aludidas, los altos índices de pobreza, los escasos medios de transporte y comunicación, así como los niveles de analfabetismo que se pueden encontrar, traen como consecuencia la ineficaz publicitación de los actos o resoluciones en los diarios o periódicos oficiales además, de que en varios casos la lengua indígena constituye la única forma para comunicarse lo que dificulta una adecuada notificación de los actos de la autoridad. Por lo que, es incuestionable que las determinaciones tomadas por parte de las autoridades electorales deban comunicarse a los miembros de comunidades y pueblos indígenas en forma efectiva y conforme a las condiciones específicas de cada lugar, a fin de que se encuentren en posibilidad de adoptar una defensa adecuada a su esfera jurídica, respecto de los actos que les puedan generar perjuicio, caso en el cual la autoridad jurisdiccional debe ponderar las circunstancias particulares, para determinar el cumplimiento del requisito formal de presentación oportuna del medio de impugnación.</w:t>
      </w:r>
    </w:p>
    <w:p w14:paraId="2D1173BA" w14:textId="77777777" w:rsidR="00F11B72" w:rsidRPr="00F11B72" w:rsidRDefault="00F11B72" w:rsidP="00F11B72">
      <w:pPr>
        <w:shd w:val="clear" w:color="auto" w:fill="FFFFFF"/>
        <w:spacing w:after="0" w:line="240" w:lineRule="auto"/>
        <w:jc w:val="both"/>
        <w:rPr>
          <w:rFonts w:ascii="Arial" w:eastAsia="Times New Roman" w:hAnsi="Arial" w:cs="Arial"/>
          <w:color w:val="000000"/>
          <w:sz w:val="24"/>
          <w:szCs w:val="24"/>
          <w:lang w:eastAsia="es-MX"/>
        </w:rPr>
      </w:pPr>
      <w:r w:rsidRPr="00F11B72">
        <w:rPr>
          <w:rFonts w:ascii="Arial" w:eastAsia="Times New Roman" w:hAnsi="Arial" w:cs="Arial"/>
          <w:color w:val="000000"/>
          <w:sz w:val="24"/>
          <w:szCs w:val="24"/>
          <w:lang w:eastAsia="es-MX"/>
        </w:rPr>
        <w:br/>
      </w:r>
      <w:r w:rsidRPr="00F11B72">
        <w:rPr>
          <w:rFonts w:ascii="Arial" w:eastAsia="Times New Roman" w:hAnsi="Arial" w:cs="Arial"/>
          <w:color w:val="000000"/>
          <w:sz w:val="24"/>
          <w:szCs w:val="24"/>
          <w:lang w:eastAsia="es-MX"/>
        </w:rPr>
        <w:br/>
      </w:r>
      <w:r w:rsidRPr="00F11B72">
        <w:rPr>
          <w:rFonts w:ascii="Arial" w:eastAsia="Times New Roman" w:hAnsi="Arial" w:cs="Arial"/>
          <w:b/>
          <w:bCs/>
          <w:color w:val="000000"/>
          <w:sz w:val="24"/>
          <w:szCs w:val="24"/>
          <w:lang w:eastAsia="es-MX"/>
        </w:rPr>
        <w:t>Cuarta Época:</w:t>
      </w:r>
    </w:p>
    <w:p w14:paraId="11916BBB" w14:textId="77777777" w:rsidR="00F11B72" w:rsidRPr="00F11B72" w:rsidRDefault="00F11B72" w:rsidP="00F11B72">
      <w:pPr>
        <w:shd w:val="clear" w:color="auto" w:fill="FFFFFF"/>
        <w:spacing w:after="0" w:line="240" w:lineRule="auto"/>
        <w:jc w:val="both"/>
        <w:rPr>
          <w:rFonts w:ascii="Arial" w:eastAsia="Times New Roman" w:hAnsi="Arial" w:cs="Arial"/>
          <w:color w:val="000000"/>
          <w:sz w:val="24"/>
          <w:szCs w:val="24"/>
          <w:lang w:eastAsia="es-MX"/>
        </w:rPr>
      </w:pPr>
      <w:r w:rsidRPr="00F11B72">
        <w:rPr>
          <w:rFonts w:ascii="Arial" w:eastAsia="Times New Roman" w:hAnsi="Arial" w:cs="Arial"/>
          <w:i/>
          <w:iCs/>
          <w:color w:val="000000"/>
          <w:sz w:val="24"/>
          <w:szCs w:val="24"/>
          <w:lang w:eastAsia="es-MX"/>
        </w:rPr>
        <w:br/>
      </w:r>
      <w:r w:rsidRPr="00F11B72">
        <w:rPr>
          <w:rFonts w:ascii="Arial" w:eastAsia="Times New Roman" w:hAnsi="Arial" w:cs="Arial"/>
          <w:i/>
          <w:iCs/>
          <w:color w:val="000000"/>
          <w:sz w:val="24"/>
          <w:szCs w:val="24"/>
          <w:lang w:eastAsia="es-MX"/>
        </w:rPr>
        <w:br/>
        <w:t>Juicio para la protección de los derechos político-electorales del ciudadano. </w:t>
      </w:r>
      <w:hyperlink r:id="rId5" w:tgtFrame="_blank" w:history="1">
        <w:r w:rsidRPr="00F11B72">
          <w:rPr>
            <w:rFonts w:ascii="Arial" w:eastAsia="Times New Roman" w:hAnsi="Arial" w:cs="Arial"/>
            <w:i/>
            <w:iCs/>
            <w:color w:val="006633"/>
            <w:sz w:val="24"/>
            <w:szCs w:val="24"/>
            <w:u w:val="single"/>
            <w:lang w:eastAsia="es-MX"/>
          </w:rPr>
          <w:t>SUP-JDC-11/2007</w:t>
        </w:r>
      </w:hyperlink>
      <w:r w:rsidRPr="00F11B72">
        <w:rPr>
          <w:rFonts w:ascii="Arial" w:eastAsia="Times New Roman" w:hAnsi="Arial" w:cs="Arial"/>
          <w:i/>
          <w:iCs/>
          <w:color w:val="000000"/>
          <w:sz w:val="24"/>
          <w:szCs w:val="24"/>
          <w:lang w:eastAsia="es-MX"/>
        </w:rPr>
        <w:t xml:space="preserve">.—Actores: Joel Cruz Chávez y </w:t>
      </w:r>
      <w:proofErr w:type="gramStart"/>
      <w:r w:rsidRPr="00F11B72">
        <w:rPr>
          <w:rFonts w:ascii="Arial" w:eastAsia="Times New Roman" w:hAnsi="Arial" w:cs="Arial"/>
          <w:i/>
          <w:iCs/>
          <w:color w:val="000000"/>
          <w:sz w:val="24"/>
          <w:szCs w:val="24"/>
          <w:lang w:eastAsia="es-MX"/>
        </w:rPr>
        <w:t>otros.—</w:t>
      </w:r>
      <w:proofErr w:type="gramEnd"/>
      <w:r w:rsidRPr="00F11B72">
        <w:rPr>
          <w:rFonts w:ascii="Arial" w:eastAsia="Times New Roman" w:hAnsi="Arial" w:cs="Arial"/>
          <w:i/>
          <w:iCs/>
          <w:color w:val="000000"/>
          <w:sz w:val="24"/>
          <w:szCs w:val="24"/>
          <w:lang w:eastAsia="es-MX"/>
        </w:rPr>
        <w:t>Autoridades responsables: Quincuagésima Novena Legislatura del Estado de Oaxaca y otras.—6 de junio de 2007.—Unanimidad de votos.—Ponente: José Alejandro Luna Ramos.—Secretarios: Marco Antonio Zavala Arredondo y Adín de León Gálvez.</w:t>
      </w:r>
      <w:r w:rsidRPr="00F11B72">
        <w:rPr>
          <w:rFonts w:ascii="Arial" w:eastAsia="Times New Roman" w:hAnsi="Arial" w:cs="Arial"/>
          <w:i/>
          <w:iCs/>
          <w:color w:val="000000"/>
          <w:sz w:val="24"/>
          <w:szCs w:val="24"/>
          <w:lang w:eastAsia="es-MX"/>
        </w:rPr>
        <w:br/>
      </w:r>
    </w:p>
    <w:p w14:paraId="12DEB183" w14:textId="77777777" w:rsidR="00F11B72" w:rsidRPr="00F11B72" w:rsidRDefault="00F11B72" w:rsidP="00F11B72">
      <w:pPr>
        <w:shd w:val="clear" w:color="auto" w:fill="FFFFFF"/>
        <w:spacing w:after="0" w:line="240" w:lineRule="auto"/>
        <w:jc w:val="both"/>
        <w:rPr>
          <w:rFonts w:ascii="Arial" w:eastAsia="Times New Roman" w:hAnsi="Arial" w:cs="Arial"/>
          <w:color w:val="000000"/>
          <w:sz w:val="24"/>
          <w:szCs w:val="24"/>
          <w:lang w:eastAsia="es-MX"/>
        </w:rPr>
      </w:pPr>
      <w:r w:rsidRPr="00F11B72">
        <w:rPr>
          <w:rFonts w:ascii="Arial" w:eastAsia="Times New Roman" w:hAnsi="Arial" w:cs="Arial"/>
          <w:i/>
          <w:iCs/>
          <w:color w:val="000000"/>
          <w:sz w:val="24"/>
          <w:szCs w:val="24"/>
          <w:lang w:eastAsia="es-MX"/>
        </w:rPr>
        <w:br/>
      </w:r>
      <w:r w:rsidRPr="00F11B72">
        <w:rPr>
          <w:rFonts w:ascii="Arial" w:eastAsia="Times New Roman" w:hAnsi="Arial" w:cs="Arial"/>
          <w:i/>
          <w:iCs/>
          <w:color w:val="000000"/>
          <w:sz w:val="24"/>
          <w:szCs w:val="24"/>
          <w:lang w:eastAsia="es-MX"/>
        </w:rPr>
        <w:br/>
        <w:t>Juicio para la protección de los derechos político-electorales del ciudadano. </w:t>
      </w:r>
      <w:hyperlink r:id="rId6" w:tgtFrame="_blank" w:history="1">
        <w:r w:rsidRPr="00F11B72">
          <w:rPr>
            <w:rFonts w:ascii="Arial" w:eastAsia="Times New Roman" w:hAnsi="Arial" w:cs="Arial"/>
            <w:i/>
            <w:iCs/>
            <w:color w:val="006633"/>
            <w:sz w:val="24"/>
            <w:szCs w:val="24"/>
            <w:u w:val="single"/>
            <w:lang w:eastAsia="es-MX"/>
          </w:rPr>
          <w:t>SUP-JDC-358/2008</w:t>
        </w:r>
      </w:hyperlink>
      <w:r w:rsidRPr="00F11B72">
        <w:rPr>
          <w:rFonts w:ascii="Arial" w:eastAsia="Times New Roman" w:hAnsi="Arial" w:cs="Arial"/>
          <w:i/>
          <w:iCs/>
          <w:color w:val="000000"/>
          <w:sz w:val="24"/>
          <w:szCs w:val="24"/>
          <w:lang w:eastAsia="es-MX"/>
        </w:rPr>
        <w:t xml:space="preserve">.—Actores: Geraldo Virgilio Rodríguez García y </w:t>
      </w:r>
      <w:proofErr w:type="gramStart"/>
      <w:r w:rsidRPr="00F11B72">
        <w:rPr>
          <w:rFonts w:ascii="Arial" w:eastAsia="Times New Roman" w:hAnsi="Arial" w:cs="Arial"/>
          <w:i/>
          <w:iCs/>
          <w:color w:val="000000"/>
          <w:sz w:val="24"/>
          <w:szCs w:val="24"/>
          <w:lang w:eastAsia="es-MX"/>
        </w:rPr>
        <w:t>otros.—</w:t>
      </w:r>
      <w:proofErr w:type="gramEnd"/>
      <w:r w:rsidRPr="00F11B72">
        <w:rPr>
          <w:rFonts w:ascii="Arial" w:eastAsia="Times New Roman" w:hAnsi="Arial" w:cs="Arial"/>
          <w:i/>
          <w:iCs/>
          <w:color w:val="000000"/>
          <w:sz w:val="24"/>
          <w:szCs w:val="24"/>
          <w:lang w:eastAsia="es-MX"/>
        </w:rPr>
        <w:t>Autoridades responsables: Sexagésima Legislatura del Estado de Oaxaca y otro.—21 de mayo de 2008.—Unanimidad de votos.—Ponente: José Alejandro Luna Ramos.—Secretarios: David R. Jaime González y José Eduardo Vargas Aguilar.</w:t>
      </w:r>
      <w:r w:rsidRPr="00F11B72">
        <w:rPr>
          <w:rFonts w:ascii="Arial" w:eastAsia="Times New Roman" w:hAnsi="Arial" w:cs="Arial"/>
          <w:i/>
          <w:iCs/>
          <w:color w:val="000000"/>
          <w:sz w:val="24"/>
          <w:szCs w:val="24"/>
          <w:lang w:eastAsia="es-MX"/>
        </w:rPr>
        <w:br/>
      </w:r>
    </w:p>
    <w:p w14:paraId="044CBA7F" w14:textId="77777777" w:rsidR="00F11B72" w:rsidRPr="00F11B72" w:rsidRDefault="00F11B72" w:rsidP="00F11B72">
      <w:pPr>
        <w:shd w:val="clear" w:color="auto" w:fill="FFFFFF"/>
        <w:spacing w:after="0" w:line="240" w:lineRule="auto"/>
        <w:jc w:val="both"/>
        <w:rPr>
          <w:rFonts w:ascii="Arial" w:eastAsia="Times New Roman" w:hAnsi="Arial" w:cs="Arial"/>
          <w:color w:val="000000"/>
          <w:sz w:val="24"/>
          <w:szCs w:val="24"/>
          <w:lang w:eastAsia="es-MX"/>
        </w:rPr>
      </w:pPr>
      <w:r w:rsidRPr="00F11B72">
        <w:rPr>
          <w:rFonts w:ascii="Arial" w:eastAsia="Times New Roman" w:hAnsi="Arial" w:cs="Arial"/>
          <w:i/>
          <w:iCs/>
          <w:color w:val="000000"/>
          <w:sz w:val="24"/>
          <w:szCs w:val="24"/>
          <w:lang w:eastAsia="es-MX"/>
        </w:rPr>
        <w:br/>
      </w:r>
      <w:r w:rsidRPr="00F11B72">
        <w:rPr>
          <w:rFonts w:ascii="Arial" w:eastAsia="Times New Roman" w:hAnsi="Arial" w:cs="Arial"/>
          <w:i/>
          <w:iCs/>
          <w:color w:val="000000"/>
          <w:sz w:val="24"/>
          <w:szCs w:val="24"/>
          <w:lang w:eastAsia="es-MX"/>
        </w:rPr>
        <w:br/>
        <w:t>Juicio para la protección de los derechos político-electorales del ciudadano. </w:t>
      </w:r>
      <w:hyperlink r:id="rId7" w:tgtFrame="_blank" w:history="1">
        <w:r w:rsidRPr="00F11B72">
          <w:rPr>
            <w:rFonts w:ascii="Arial" w:eastAsia="Times New Roman" w:hAnsi="Arial" w:cs="Arial"/>
            <w:i/>
            <w:iCs/>
            <w:color w:val="006633"/>
            <w:sz w:val="24"/>
            <w:szCs w:val="24"/>
            <w:u w:val="single"/>
            <w:lang w:eastAsia="es-MX"/>
          </w:rPr>
          <w:t>SUP-JDC-502/2008</w:t>
        </w:r>
      </w:hyperlink>
      <w:r w:rsidRPr="00F11B72">
        <w:rPr>
          <w:rFonts w:ascii="Arial" w:eastAsia="Times New Roman" w:hAnsi="Arial" w:cs="Arial"/>
          <w:i/>
          <w:iCs/>
          <w:color w:val="000000"/>
          <w:sz w:val="24"/>
          <w:szCs w:val="24"/>
          <w:lang w:eastAsia="es-MX"/>
        </w:rPr>
        <w:t xml:space="preserve">.—Actores: Mario Cruz Bautista y </w:t>
      </w:r>
      <w:proofErr w:type="gramStart"/>
      <w:r w:rsidRPr="00F11B72">
        <w:rPr>
          <w:rFonts w:ascii="Arial" w:eastAsia="Times New Roman" w:hAnsi="Arial" w:cs="Arial"/>
          <w:i/>
          <w:iCs/>
          <w:color w:val="000000"/>
          <w:sz w:val="24"/>
          <w:szCs w:val="24"/>
          <w:lang w:eastAsia="es-MX"/>
        </w:rPr>
        <w:t>otros.—</w:t>
      </w:r>
      <w:proofErr w:type="gramEnd"/>
      <w:r w:rsidRPr="00F11B72">
        <w:rPr>
          <w:rFonts w:ascii="Arial" w:eastAsia="Times New Roman" w:hAnsi="Arial" w:cs="Arial"/>
          <w:i/>
          <w:iCs/>
          <w:color w:val="000000"/>
          <w:sz w:val="24"/>
          <w:szCs w:val="24"/>
          <w:lang w:eastAsia="es-MX"/>
        </w:rPr>
        <w:t>Autoridad responsable: Sexagésima Legislatura del Congreso del Estado de Oaxaca.—23 de julio de 2008.—Unanimidad de cuatro votos.—Ponente: María del Carmen Alanis Figueroa.—Secretarios: Enrique Figueroa Ávila y Mauricio Huesca Rodríguez.</w:t>
      </w:r>
      <w:r w:rsidRPr="00F11B72">
        <w:rPr>
          <w:rFonts w:ascii="Arial" w:eastAsia="Times New Roman" w:hAnsi="Arial" w:cs="Arial"/>
          <w:i/>
          <w:iCs/>
          <w:color w:val="000000"/>
          <w:sz w:val="24"/>
          <w:szCs w:val="24"/>
          <w:lang w:eastAsia="es-MX"/>
        </w:rPr>
        <w:br/>
      </w:r>
    </w:p>
    <w:p w14:paraId="0E9B4DB1" w14:textId="77777777" w:rsidR="00F11B72" w:rsidRDefault="00F11B72" w:rsidP="00F11B72">
      <w:pPr>
        <w:shd w:val="clear" w:color="auto" w:fill="FFFFFF"/>
        <w:spacing w:after="0" w:line="240" w:lineRule="auto"/>
        <w:jc w:val="both"/>
        <w:rPr>
          <w:rFonts w:ascii="Arial" w:eastAsia="Times New Roman" w:hAnsi="Arial" w:cs="Arial"/>
          <w:b/>
          <w:bCs/>
          <w:color w:val="000000"/>
          <w:sz w:val="24"/>
          <w:szCs w:val="24"/>
          <w:lang w:eastAsia="es-MX"/>
        </w:rPr>
      </w:pPr>
      <w:r w:rsidRPr="00F11B72">
        <w:rPr>
          <w:rFonts w:ascii="Arial" w:eastAsia="Times New Roman" w:hAnsi="Arial" w:cs="Arial"/>
          <w:color w:val="000000"/>
          <w:sz w:val="24"/>
          <w:szCs w:val="24"/>
          <w:lang w:eastAsia="es-MX"/>
        </w:rPr>
        <w:lastRenderedPageBreak/>
        <w:br/>
      </w:r>
      <w:r w:rsidRPr="00F11B72">
        <w:rPr>
          <w:rFonts w:ascii="Arial" w:eastAsia="Times New Roman" w:hAnsi="Arial" w:cs="Arial"/>
          <w:b/>
          <w:bCs/>
          <w:color w:val="000000"/>
          <w:sz w:val="24"/>
          <w:szCs w:val="24"/>
          <w:lang w:eastAsia="es-MX"/>
        </w:rPr>
        <w:t>La Sala Superior en sesión pública celebrada el veintitrés de junio de dos mil diez, aprobó por unanimidad de cinco votos la jurisprudencia que antecede y la declaró formalmente obligatoria.</w:t>
      </w:r>
    </w:p>
    <w:p w14:paraId="77003193" w14:textId="77777777" w:rsidR="00F11B72" w:rsidRDefault="00F11B72" w:rsidP="00F11B72">
      <w:pPr>
        <w:shd w:val="clear" w:color="auto" w:fill="FFFFFF"/>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br/>
      </w:r>
    </w:p>
    <w:p w14:paraId="5D7AD008" w14:textId="77777777" w:rsidR="00F11B72" w:rsidRPr="00F11B72" w:rsidRDefault="00F11B72" w:rsidP="00F11B72">
      <w:pPr>
        <w:shd w:val="clear" w:color="auto" w:fill="FFFFFF"/>
        <w:spacing w:after="0" w:line="240" w:lineRule="auto"/>
        <w:jc w:val="both"/>
        <w:rPr>
          <w:rFonts w:ascii="Arial" w:eastAsia="Times New Roman" w:hAnsi="Arial" w:cs="Arial"/>
          <w:color w:val="000000"/>
          <w:sz w:val="24"/>
          <w:szCs w:val="24"/>
          <w:lang w:eastAsia="es-MX"/>
        </w:rPr>
      </w:pPr>
      <w:r w:rsidRPr="00F11B72">
        <w:rPr>
          <w:rFonts w:ascii="Arial" w:eastAsia="Times New Roman" w:hAnsi="Arial" w:cs="Arial"/>
          <w:b/>
          <w:bCs/>
          <w:color w:val="000000"/>
          <w:sz w:val="24"/>
          <w:szCs w:val="24"/>
          <w:lang w:eastAsia="es-MX"/>
        </w:rPr>
        <w:t>Gaceta de Jurisprudencia y Tesis en materia electoral, Tribunal Electoral del Poder Judicial de la Federación, Año 3, Número 6, 2010, páginas 21 y 22.</w:t>
      </w:r>
      <w:r w:rsidRPr="00F11B72">
        <w:rPr>
          <w:rFonts w:ascii="Arial" w:eastAsia="Times New Roman" w:hAnsi="Arial" w:cs="Arial"/>
          <w:color w:val="000000"/>
          <w:sz w:val="24"/>
          <w:szCs w:val="24"/>
          <w:lang w:eastAsia="es-MX"/>
        </w:rPr>
        <w:br/>
      </w:r>
    </w:p>
    <w:p w14:paraId="4B8BB805" w14:textId="77777777" w:rsidR="00F11B72" w:rsidRDefault="00F11B72" w:rsidP="00B41922"/>
    <w:p w14:paraId="4A1F6DFC" w14:textId="77777777" w:rsidR="00F11B72" w:rsidRDefault="00F11B72" w:rsidP="00B41922"/>
    <w:p w14:paraId="32CB320B" w14:textId="77777777" w:rsidR="00F11B72" w:rsidRDefault="00F11B72" w:rsidP="00B41922"/>
    <w:p w14:paraId="384B8D23" w14:textId="77777777" w:rsidR="00F11B72" w:rsidRDefault="00F11B72" w:rsidP="00B41922"/>
    <w:p w14:paraId="457259F2" w14:textId="77777777" w:rsidR="00F11B72" w:rsidRDefault="00F11B72" w:rsidP="00B41922"/>
    <w:p w14:paraId="4EF177C6" w14:textId="77777777" w:rsidR="00F11B72" w:rsidRDefault="00F11B72" w:rsidP="00B41922"/>
    <w:p w14:paraId="208CBF1F" w14:textId="77777777" w:rsidR="00F11B72" w:rsidRDefault="00F11B72" w:rsidP="00B41922"/>
    <w:p w14:paraId="528CDA15" w14:textId="77777777" w:rsidR="00F11B72" w:rsidRDefault="00F11B72" w:rsidP="00B41922"/>
    <w:p w14:paraId="00973EF6" w14:textId="77777777" w:rsidR="00F11B72" w:rsidRDefault="00F11B72" w:rsidP="00B41922"/>
    <w:p w14:paraId="455702FD" w14:textId="77777777" w:rsidR="00F11B72" w:rsidRDefault="00F11B72" w:rsidP="00B41922"/>
    <w:p w14:paraId="361A706A" w14:textId="77777777" w:rsidR="00F11B72" w:rsidRDefault="00F11B72" w:rsidP="00B41922"/>
    <w:p w14:paraId="2F5762E8" w14:textId="77777777" w:rsidR="00F11B72" w:rsidRDefault="00F11B72" w:rsidP="00B41922"/>
    <w:p w14:paraId="467A344D" w14:textId="77777777" w:rsidR="00F11B72" w:rsidRDefault="00F11B72" w:rsidP="00B41922"/>
    <w:p w14:paraId="59353587" w14:textId="77777777" w:rsidR="00F11B72" w:rsidRDefault="00F11B72" w:rsidP="00B41922"/>
    <w:p w14:paraId="695367CA" w14:textId="77777777" w:rsidR="00F11B72" w:rsidRDefault="00F11B72" w:rsidP="00B41922"/>
    <w:p w14:paraId="3FC191DD" w14:textId="77777777" w:rsidR="00F11B72" w:rsidRDefault="00F11B72" w:rsidP="00B41922"/>
    <w:p w14:paraId="0005B131" w14:textId="77777777" w:rsidR="00F11B72" w:rsidRDefault="00F11B72" w:rsidP="00B41922"/>
    <w:p w14:paraId="756B5979" w14:textId="77777777" w:rsidR="00F11B72" w:rsidRDefault="00F11B72" w:rsidP="00B41922"/>
    <w:p w14:paraId="32546B66" w14:textId="77777777" w:rsidR="00F11B72" w:rsidRDefault="00F11B72" w:rsidP="00B41922"/>
    <w:p w14:paraId="6BA8F3CE" w14:textId="77777777" w:rsidR="00C3445F" w:rsidRDefault="00C3445F" w:rsidP="00B41922"/>
    <w:p w14:paraId="4B9E182D" w14:textId="77777777" w:rsidR="00C3445F" w:rsidRDefault="00C3445F" w:rsidP="00B41922"/>
    <w:p w14:paraId="0B125762" w14:textId="77777777" w:rsidR="00C3445F" w:rsidRDefault="00C3445F" w:rsidP="00B41922"/>
    <w:p w14:paraId="59AF06B1" w14:textId="77777777" w:rsidR="00F11B72" w:rsidRDefault="00F11B72" w:rsidP="00B41922"/>
    <w:p w14:paraId="2AA0A811" w14:textId="77777777" w:rsidR="00F11B72" w:rsidRDefault="00C3445F" w:rsidP="00C3445F">
      <w:pPr>
        <w:pStyle w:val="Ttulo3"/>
        <w:numPr>
          <w:ilvl w:val="0"/>
          <w:numId w:val="1"/>
        </w:numPr>
        <w:rPr>
          <w:rFonts w:ascii="Arial" w:eastAsia="Times New Roman" w:hAnsi="Arial" w:cs="Arial"/>
          <w:b/>
          <w:iCs/>
          <w:color w:val="auto"/>
          <w:sz w:val="28"/>
          <w:szCs w:val="28"/>
          <w:lang w:eastAsia="es-MX"/>
        </w:rPr>
      </w:pPr>
      <w:r>
        <w:rPr>
          <w:rFonts w:ascii="Arial" w:eastAsia="Times New Roman" w:hAnsi="Arial" w:cs="Arial"/>
          <w:b/>
          <w:iCs/>
          <w:color w:val="auto"/>
          <w:sz w:val="28"/>
          <w:szCs w:val="28"/>
          <w:lang w:eastAsia="es-MX"/>
        </w:rPr>
        <w:lastRenderedPageBreak/>
        <w:t xml:space="preserve">SENTENCIA </w:t>
      </w:r>
      <w:hyperlink r:id="rId8" w:tgtFrame="_blank" w:history="1">
        <w:r w:rsidR="00F11B72" w:rsidRPr="00D24A6E">
          <w:rPr>
            <w:rFonts w:ascii="Arial" w:eastAsia="Times New Roman" w:hAnsi="Arial" w:cs="Arial"/>
            <w:b/>
            <w:iCs/>
            <w:color w:val="C00000"/>
            <w:sz w:val="28"/>
            <w:szCs w:val="28"/>
            <w:lang w:eastAsia="es-MX"/>
          </w:rPr>
          <w:t>SUP-JDC-11/2007</w:t>
        </w:r>
      </w:hyperlink>
    </w:p>
    <w:p w14:paraId="705C6000" w14:textId="4EC609FC" w:rsidR="00C3445F" w:rsidRDefault="00C3445F" w:rsidP="00C3445F">
      <w:pPr>
        <w:rPr>
          <w:lang w:eastAsia="es-MX"/>
        </w:rPr>
      </w:pPr>
    </w:p>
    <w:p w14:paraId="1E79F412" w14:textId="77777777" w:rsidR="001211D5" w:rsidRDefault="001211D5" w:rsidP="00C3445F">
      <w:pPr>
        <w:rPr>
          <w:lang w:eastAsia="es-MX"/>
        </w:rPr>
      </w:pPr>
    </w:p>
    <w:p w14:paraId="7C92F788" w14:textId="77777777" w:rsidR="00D24A6E" w:rsidRPr="00D24A6E" w:rsidRDefault="00D24A6E" w:rsidP="00D24A6E">
      <w:pPr>
        <w:spacing w:after="0" w:line="240" w:lineRule="auto"/>
        <w:ind w:left="4111"/>
        <w:jc w:val="both"/>
        <w:rPr>
          <w:rFonts w:ascii="Univers" w:eastAsia="Times New Roman" w:hAnsi="Univers" w:cs="Arial"/>
          <w:b/>
          <w:caps/>
          <w:snapToGrid w:val="0"/>
          <w:sz w:val="28"/>
          <w:szCs w:val="28"/>
          <w:lang w:val="es-ES_tradnl" w:eastAsia="es-ES"/>
        </w:rPr>
      </w:pPr>
      <w:r w:rsidRPr="00D24A6E">
        <w:rPr>
          <w:rFonts w:ascii="Univers" w:eastAsia="Times New Roman" w:hAnsi="Univers" w:cs="Arial"/>
          <w:b/>
          <w:caps/>
          <w:snapToGrid w:val="0"/>
          <w:sz w:val="28"/>
          <w:szCs w:val="28"/>
          <w:lang w:val="es-ES_tradnl" w:eastAsia="es-ES"/>
        </w:rPr>
        <w:t>Juicio PARA LA PROTECCIÓN DE LOS DERECHOS POLÍTICO-electoralES DEL CIUDADANO</w:t>
      </w:r>
    </w:p>
    <w:p w14:paraId="2D2F2574" w14:textId="77777777" w:rsidR="00D24A6E" w:rsidRPr="00D24A6E" w:rsidRDefault="00D24A6E" w:rsidP="00D24A6E">
      <w:pPr>
        <w:spacing w:after="0" w:line="240" w:lineRule="auto"/>
        <w:rPr>
          <w:rFonts w:ascii="Times New Roman" w:eastAsia="Times New Roman" w:hAnsi="Times New Roman" w:cs="Times New Roman"/>
          <w:sz w:val="24"/>
          <w:szCs w:val="24"/>
          <w:lang w:val="es-ES" w:eastAsia="es-MX"/>
        </w:rPr>
      </w:pPr>
    </w:p>
    <w:p w14:paraId="04BC8F2A" w14:textId="77777777" w:rsidR="00D24A6E" w:rsidRPr="00D24A6E" w:rsidRDefault="00D24A6E" w:rsidP="00D24A6E">
      <w:pPr>
        <w:spacing w:after="0" w:line="240" w:lineRule="auto"/>
        <w:ind w:left="4111"/>
        <w:jc w:val="both"/>
        <w:rPr>
          <w:rFonts w:ascii="Univers" w:eastAsia="Times New Roman" w:hAnsi="Univers" w:cs="Arial"/>
          <w:caps/>
          <w:snapToGrid w:val="0"/>
          <w:sz w:val="28"/>
          <w:szCs w:val="28"/>
          <w:lang w:val="es-ES_tradnl" w:eastAsia="es-ES"/>
        </w:rPr>
      </w:pPr>
      <w:r w:rsidRPr="00D24A6E">
        <w:rPr>
          <w:rFonts w:ascii="Univers" w:eastAsia="Times New Roman" w:hAnsi="Univers" w:cs="Arial"/>
          <w:b/>
          <w:caps/>
          <w:snapToGrid w:val="0"/>
          <w:sz w:val="28"/>
          <w:szCs w:val="28"/>
          <w:lang w:val="es-ES_tradnl" w:eastAsia="es-ES"/>
        </w:rPr>
        <w:t xml:space="preserve">EXPEDIENTE: </w:t>
      </w:r>
      <w:r w:rsidRPr="00D24A6E">
        <w:rPr>
          <w:rFonts w:ascii="Univers" w:eastAsia="Times New Roman" w:hAnsi="Univers" w:cs="Arial"/>
          <w:caps/>
          <w:snapToGrid w:val="0"/>
          <w:sz w:val="28"/>
          <w:szCs w:val="28"/>
          <w:lang w:val="es-ES_tradnl" w:eastAsia="es-ES"/>
        </w:rPr>
        <w:t>SUP-JDC-11/2007</w:t>
      </w:r>
    </w:p>
    <w:p w14:paraId="50CCDE54" w14:textId="77777777" w:rsidR="00D24A6E" w:rsidRPr="00D24A6E" w:rsidRDefault="00D24A6E" w:rsidP="00D24A6E">
      <w:pPr>
        <w:spacing w:after="0" w:line="240" w:lineRule="auto"/>
        <w:ind w:left="4111"/>
        <w:rPr>
          <w:rFonts w:ascii="Times New Roman" w:eastAsia="Times New Roman" w:hAnsi="Times New Roman" w:cs="Times New Roman"/>
          <w:sz w:val="24"/>
          <w:szCs w:val="24"/>
          <w:lang w:val="es-ES" w:eastAsia="es-MX"/>
        </w:rPr>
      </w:pPr>
    </w:p>
    <w:p w14:paraId="5E7A0C76" w14:textId="77777777" w:rsidR="00D24A6E" w:rsidRPr="00D24A6E" w:rsidRDefault="00D24A6E" w:rsidP="00D24A6E">
      <w:pPr>
        <w:spacing w:after="0" w:line="240" w:lineRule="auto"/>
        <w:ind w:left="4111"/>
        <w:jc w:val="both"/>
        <w:rPr>
          <w:rFonts w:ascii="Univers" w:eastAsia="Times New Roman" w:hAnsi="Univers" w:cs="Arial"/>
          <w:bCs/>
          <w:sz w:val="28"/>
          <w:szCs w:val="28"/>
          <w:lang w:eastAsia="es-MX"/>
        </w:rPr>
      </w:pPr>
      <w:r w:rsidRPr="00D24A6E">
        <w:rPr>
          <w:rFonts w:ascii="Univers" w:eastAsia="Times New Roman" w:hAnsi="Univers" w:cs="Times New Roman"/>
          <w:b/>
          <w:caps/>
          <w:sz w:val="28"/>
          <w:szCs w:val="28"/>
          <w:lang w:eastAsia="es-MX"/>
        </w:rPr>
        <w:t xml:space="preserve">ACTORes: </w:t>
      </w:r>
      <w:r w:rsidRPr="00D24A6E">
        <w:rPr>
          <w:rFonts w:ascii="Univers" w:eastAsia="Times New Roman" w:hAnsi="Univers" w:cs="Times New Roman"/>
          <w:caps/>
          <w:sz w:val="28"/>
          <w:szCs w:val="28"/>
          <w:lang w:eastAsia="es-MX"/>
        </w:rPr>
        <w:t>JOEL CRUZ CHÁVEZ</w:t>
      </w:r>
      <w:r w:rsidRPr="00D24A6E">
        <w:rPr>
          <w:rFonts w:ascii="Univers" w:eastAsia="Times New Roman" w:hAnsi="Univers" w:cs="Times New Roman"/>
          <w:b/>
          <w:caps/>
          <w:sz w:val="28"/>
          <w:szCs w:val="28"/>
          <w:lang w:eastAsia="es-MX"/>
        </w:rPr>
        <w:t xml:space="preserve"> </w:t>
      </w:r>
      <w:r w:rsidRPr="00D24A6E">
        <w:rPr>
          <w:rFonts w:ascii="Univers" w:eastAsia="Times New Roman" w:hAnsi="Univers" w:cs="Arial"/>
          <w:bCs/>
          <w:sz w:val="28"/>
          <w:szCs w:val="28"/>
          <w:lang w:eastAsia="es-MX"/>
        </w:rPr>
        <w:t xml:space="preserve">Y OTROS </w:t>
      </w:r>
    </w:p>
    <w:p w14:paraId="0B3D03CE" w14:textId="77777777" w:rsidR="00D24A6E" w:rsidRPr="00D24A6E" w:rsidRDefault="00D24A6E" w:rsidP="00D24A6E">
      <w:pPr>
        <w:spacing w:after="0" w:line="240" w:lineRule="auto"/>
        <w:ind w:left="4111"/>
        <w:jc w:val="both"/>
        <w:rPr>
          <w:rFonts w:ascii="Univers" w:eastAsia="Times New Roman" w:hAnsi="Univers" w:cs="Arial"/>
          <w:bCs/>
          <w:sz w:val="28"/>
          <w:szCs w:val="28"/>
          <w:lang w:eastAsia="es-MX"/>
        </w:rPr>
      </w:pPr>
    </w:p>
    <w:p w14:paraId="3EC7AFC2" w14:textId="77777777" w:rsidR="00D24A6E" w:rsidRPr="00D24A6E" w:rsidRDefault="00D24A6E" w:rsidP="00D24A6E">
      <w:pPr>
        <w:spacing w:after="0" w:line="240" w:lineRule="auto"/>
        <w:ind w:left="4111"/>
        <w:jc w:val="both"/>
        <w:rPr>
          <w:rFonts w:ascii="Univers" w:eastAsia="Times New Roman" w:hAnsi="Univers" w:cs="Arial"/>
          <w:caps/>
          <w:snapToGrid w:val="0"/>
          <w:sz w:val="28"/>
          <w:szCs w:val="28"/>
          <w:lang w:val="es-ES_tradnl" w:eastAsia="es-ES"/>
        </w:rPr>
      </w:pPr>
      <w:r w:rsidRPr="00D24A6E">
        <w:rPr>
          <w:rFonts w:ascii="Univers" w:eastAsia="Times New Roman" w:hAnsi="Univers" w:cs="Arial"/>
          <w:b/>
          <w:caps/>
          <w:snapToGrid w:val="0"/>
          <w:sz w:val="28"/>
          <w:szCs w:val="28"/>
          <w:lang w:val="es-ES_tradnl" w:eastAsia="es-ES"/>
        </w:rPr>
        <w:t xml:space="preserve">AUTORIDADES RESPONSABLES: </w:t>
      </w:r>
      <w:proofErr w:type="gramStart"/>
      <w:r w:rsidRPr="00D24A6E">
        <w:rPr>
          <w:rFonts w:ascii="Univers" w:eastAsia="Times New Roman" w:hAnsi="Univers" w:cs="Arial"/>
          <w:caps/>
          <w:snapToGrid w:val="0"/>
          <w:sz w:val="28"/>
          <w:szCs w:val="28"/>
          <w:lang w:val="es-ES_tradnl" w:eastAsia="es-ES"/>
        </w:rPr>
        <w:t>QUINcUAGÉSIMA  NOVENA</w:t>
      </w:r>
      <w:proofErr w:type="gramEnd"/>
      <w:r w:rsidRPr="00D24A6E">
        <w:rPr>
          <w:rFonts w:ascii="Univers" w:eastAsia="Times New Roman" w:hAnsi="Univers" w:cs="Arial"/>
          <w:caps/>
          <w:snapToGrid w:val="0"/>
          <w:sz w:val="28"/>
          <w:szCs w:val="28"/>
          <w:lang w:val="es-ES_tradnl" w:eastAsia="es-ES"/>
        </w:rPr>
        <w:t xml:space="preserve"> LEGISLATURA DEL ESTADO DE OAXACA Y OTRaS</w:t>
      </w:r>
    </w:p>
    <w:p w14:paraId="0DAE689E" w14:textId="77777777" w:rsidR="00D24A6E" w:rsidRPr="00D24A6E" w:rsidRDefault="00D24A6E" w:rsidP="00D24A6E">
      <w:pPr>
        <w:spacing w:after="0" w:line="240" w:lineRule="auto"/>
        <w:ind w:left="4111"/>
        <w:rPr>
          <w:rFonts w:ascii="Times New Roman" w:eastAsia="Times New Roman" w:hAnsi="Times New Roman" w:cs="Times New Roman"/>
          <w:sz w:val="24"/>
          <w:szCs w:val="24"/>
          <w:lang w:val="es-ES" w:eastAsia="es-MX"/>
        </w:rPr>
      </w:pPr>
    </w:p>
    <w:p w14:paraId="76F01F48" w14:textId="05C3DA98" w:rsidR="00D24A6E" w:rsidRPr="00D24A6E" w:rsidRDefault="00D24A6E" w:rsidP="00D24A6E">
      <w:pPr>
        <w:spacing w:after="0" w:line="240" w:lineRule="auto"/>
        <w:ind w:left="4111"/>
        <w:jc w:val="both"/>
        <w:rPr>
          <w:rFonts w:ascii="Univers" w:eastAsia="Times New Roman" w:hAnsi="Univers" w:cs="Arial"/>
          <w:caps/>
          <w:snapToGrid w:val="0"/>
          <w:sz w:val="28"/>
          <w:szCs w:val="28"/>
          <w:lang w:val="es-ES_tradnl" w:eastAsia="es-ES"/>
        </w:rPr>
      </w:pPr>
      <w:r w:rsidRPr="00D24A6E">
        <w:rPr>
          <w:rFonts w:ascii="Univers" w:eastAsia="Times New Roman" w:hAnsi="Univers" w:cs="Arial"/>
          <w:b/>
          <w:caps/>
          <w:snapToGrid w:val="0"/>
          <w:sz w:val="28"/>
          <w:szCs w:val="28"/>
          <w:lang w:val="es-ES_tradnl" w:eastAsia="es-ES"/>
        </w:rPr>
        <w:t xml:space="preserve">MAGISTRADO PONENTE: </w:t>
      </w:r>
      <w:r w:rsidRPr="00D24A6E">
        <w:rPr>
          <w:rFonts w:ascii="Univers" w:eastAsia="Times New Roman" w:hAnsi="Univers" w:cs="Arial"/>
          <w:caps/>
          <w:snapToGrid w:val="0"/>
          <w:sz w:val="28"/>
          <w:szCs w:val="28"/>
          <w:lang w:val="es-ES_tradnl" w:eastAsia="es-ES"/>
        </w:rPr>
        <w:t>JOSÉ ALEJANDRO LUNA RAMOS</w:t>
      </w:r>
    </w:p>
    <w:p w14:paraId="74ECFB99" w14:textId="77777777" w:rsidR="00D24A6E" w:rsidRPr="00D24A6E" w:rsidRDefault="00D24A6E" w:rsidP="00D24A6E">
      <w:pPr>
        <w:spacing w:after="0" w:line="240" w:lineRule="auto"/>
        <w:ind w:left="4111"/>
        <w:rPr>
          <w:rFonts w:ascii="Times New Roman" w:eastAsia="Times New Roman" w:hAnsi="Times New Roman" w:cs="Times New Roman"/>
          <w:sz w:val="24"/>
          <w:szCs w:val="24"/>
          <w:lang w:val="es-ES" w:eastAsia="es-MX"/>
        </w:rPr>
      </w:pPr>
    </w:p>
    <w:p w14:paraId="427D12E5" w14:textId="77777777" w:rsidR="00D24A6E" w:rsidRPr="00D24A6E" w:rsidRDefault="00D24A6E" w:rsidP="00D24A6E">
      <w:pPr>
        <w:spacing w:after="0" w:line="240" w:lineRule="auto"/>
        <w:ind w:left="4111"/>
        <w:jc w:val="both"/>
        <w:rPr>
          <w:rFonts w:ascii="Univers" w:eastAsia="Times New Roman" w:hAnsi="Univers" w:cs="Arial"/>
          <w:caps/>
          <w:snapToGrid w:val="0"/>
          <w:sz w:val="28"/>
          <w:szCs w:val="28"/>
          <w:lang w:val="es-ES_tradnl" w:eastAsia="es-ES"/>
        </w:rPr>
      </w:pPr>
      <w:r w:rsidRPr="00D24A6E">
        <w:rPr>
          <w:rFonts w:ascii="Univers" w:eastAsia="Times New Roman" w:hAnsi="Univers" w:cs="Arial"/>
          <w:b/>
          <w:caps/>
          <w:snapToGrid w:val="0"/>
          <w:sz w:val="28"/>
          <w:szCs w:val="28"/>
          <w:lang w:val="es-ES_tradnl" w:eastAsia="es-ES"/>
        </w:rPr>
        <w:t xml:space="preserve">SECRETARIOs: </w:t>
      </w:r>
      <w:r w:rsidRPr="00D24A6E">
        <w:rPr>
          <w:rFonts w:ascii="Univers" w:eastAsia="Times New Roman" w:hAnsi="Univers" w:cs="Arial"/>
          <w:caps/>
          <w:snapToGrid w:val="0"/>
          <w:sz w:val="28"/>
          <w:szCs w:val="28"/>
          <w:lang w:val="es-ES_tradnl" w:eastAsia="es-ES"/>
        </w:rPr>
        <w:t>marco antonio zavala arredondo y</w:t>
      </w:r>
      <w:r w:rsidRPr="00D24A6E">
        <w:rPr>
          <w:rFonts w:ascii="Univers" w:eastAsia="Times New Roman" w:hAnsi="Univers" w:cs="Arial"/>
          <w:b/>
          <w:caps/>
          <w:snapToGrid w:val="0"/>
          <w:sz w:val="28"/>
          <w:szCs w:val="28"/>
          <w:lang w:val="es-ES_tradnl" w:eastAsia="es-ES"/>
        </w:rPr>
        <w:t xml:space="preserve"> </w:t>
      </w:r>
      <w:r w:rsidRPr="00D24A6E">
        <w:rPr>
          <w:rFonts w:ascii="Univers" w:eastAsia="Times New Roman" w:hAnsi="Univers" w:cs="Arial"/>
          <w:caps/>
          <w:snapToGrid w:val="0"/>
          <w:sz w:val="28"/>
          <w:szCs w:val="28"/>
          <w:lang w:val="es-ES_tradnl" w:eastAsia="es-ES"/>
        </w:rPr>
        <w:t xml:space="preserve">ADÍN DE LEÓN GÁLVEZ </w:t>
      </w:r>
    </w:p>
    <w:p w14:paraId="534AADD6" w14:textId="77777777" w:rsidR="00D24A6E" w:rsidRPr="00D24A6E" w:rsidRDefault="00D24A6E" w:rsidP="00D24A6E">
      <w:pPr>
        <w:spacing w:after="0" w:line="360" w:lineRule="auto"/>
        <w:jc w:val="both"/>
        <w:rPr>
          <w:rFonts w:ascii="Univers" w:eastAsia="Times New Roman" w:hAnsi="Univers" w:cs="Arial"/>
          <w:sz w:val="28"/>
          <w:szCs w:val="28"/>
          <w:lang w:val="es-ES_tradnl" w:eastAsia="es-MX"/>
        </w:rPr>
      </w:pPr>
    </w:p>
    <w:p w14:paraId="72FBD1FE" w14:textId="77777777" w:rsidR="00D24A6E" w:rsidRPr="00D24A6E" w:rsidRDefault="00D24A6E" w:rsidP="00D24A6E">
      <w:pPr>
        <w:spacing w:before="240" w:after="240"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México, Distrito Federal, a seis de junio de dos mil siete.</w:t>
      </w:r>
    </w:p>
    <w:p w14:paraId="41B3E2A7" w14:textId="77777777" w:rsidR="00D24A6E" w:rsidRPr="00D24A6E" w:rsidRDefault="00D24A6E" w:rsidP="00D24A6E">
      <w:pPr>
        <w:spacing w:before="240" w:after="240"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VISTOS,</w:t>
      </w:r>
      <w:r w:rsidRPr="00D24A6E">
        <w:rPr>
          <w:rFonts w:ascii="Univers" w:eastAsia="Times New Roman" w:hAnsi="Univers" w:cs="Arial"/>
          <w:sz w:val="28"/>
          <w:szCs w:val="28"/>
          <w:lang w:eastAsia="es-MX"/>
        </w:rPr>
        <w:t xml:space="preserve">  para resolver, los autos del juicio para la protección de los derechos político-electorales del ciudadano SUP-JDC-11/2007, promovido por Joel Cruz Chávez y otros,  contra el Decreto número 365 de la Quincuagésima Novena Legislatura del Estado de Oaxaca, mediante el cual se ratifica el acuerdo y declaración del Consejo General del Instituto Estatal Electoral de veinte de diciembre de dos </w:t>
      </w:r>
      <w:r w:rsidRPr="00D24A6E">
        <w:rPr>
          <w:rFonts w:ascii="Univers" w:eastAsia="Times New Roman" w:hAnsi="Univers" w:cs="Arial"/>
          <w:sz w:val="28"/>
          <w:szCs w:val="28"/>
          <w:lang w:eastAsia="es-MX"/>
        </w:rPr>
        <w:lastRenderedPageBreak/>
        <w:t xml:space="preserve">mil seis, que establece la falta de condiciones necesarias para renovar concejales al ayuntamiento de Tanetze de Zaragoza, y </w:t>
      </w:r>
    </w:p>
    <w:p w14:paraId="2D0AF15E" w14:textId="77777777" w:rsidR="00D24A6E" w:rsidRPr="00D24A6E" w:rsidRDefault="00D24A6E" w:rsidP="00D24A6E">
      <w:pPr>
        <w:widowControl w:val="0"/>
        <w:tabs>
          <w:tab w:val="left" w:pos="-720"/>
        </w:tabs>
        <w:suppressAutoHyphens/>
        <w:spacing w:before="240" w:after="240" w:line="360" w:lineRule="auto"/>
        <w:jc w:val="center"/>
        <w:rPr>
          <w:rFonts w:ascii="Univers" w:eastAsia="Times New Roman" w:hAnsi="Univers" w:cs="Arial"/>
          <w:b/>
          <w:caps/>
          <w:snapToGrid w:val="0"/>
          <w:sz w:val="28"/>
          <w:szCs w:val="28"/>
          <w:lang w:val="pt-BR" w:eastAsia="es-ES"/>
        </w:rPr>
      </w:pPr>
      <w:r w:rsidRPr="00D24A6E">
        <w:rPr>
          <w:rFonts w:ascii="Univers" w:eastAsia="Times New Roman" w:hAnsi="Univers" w:cs="Arial"/>
          <w:b/>
          <w:caps/>
          <w:snapToGrid w:val="0"/>
          <w:sz w:val="28"/>
          <w:szCs w:val="28"/>
          <w:lang w:val="pt-BR" w:eastAsia="es-ES"/>
        </w:rPr>
        <w:t>R e s u l t a n d o</w:t>
      </w:r>
    </w:p>
    <w:p w14:paraId="17DA6EAE"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b/>
          <w:bCs/>
          <w:sz w:val="28"/>
          <w:szCs w:val="28"/>
          <w:lang w:val="pt-BR" w:eastAsia="es-MX"/>
        </w:rPr>
        <w:t>I. Antecedentes.</w:t>
      </w:r>
      <w:r w:rsidRPr="00D24A6E">
        <w:rPr>
          <w:rFonts w:ascii="Univers" w:eastAsia="Times New Roman" w:hAnsi="Univers" w:cs="Arial"/>
          <w:sz w:val="28"/>
          <w:szCs w:val="28"/>
          <w:lang w:val="pt-BR" w:eastAsia="es-MX"/>
        </w:rPr>
        <w:t xml:space="preserve">  </w:t>
      </w:r>
      <w:r w:rsidRPr="00D24A6E">
        <w:rPr>
          <w:rFonts w:ascii="Univers" w:eastAsia="Times New Roman" w:hAnsi="Univers" w:cs="Arial"/>
          <w:sz w:val="28"/>
          <w:szCs w:val="28"/>
          <w:lang w:eastAsia="es-MX"/>
        </w:rPr>
        <w:t>De la narración de hechos efectuada por los comparecientes en su escrito inicial de demanda, así como de las constancias que obran en autos se tiene lo siguiente:</w:t>
      </w:r>
    </w:p>
    <w:p w14:paraId="31D4C049"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a)</w:t>
      </w:r>
      <w:r w:rsidRPr="00D24A6E">
        <w:rPr>
          <w:rFonts w:ascii="Univers" w:eastAsia="Times New Roman" w:hAnsi="Univers" w:cs="Arial"/>
          <w:sz w:val="28"/>
          <w:szCs w:val="28"/>
          <w:lang w:eastAsia="es-MX"/>
        </w:rPr>
        <w:t xml:space="preserve"> Los promoventes afirman que desde finales del año dos mil dos, la Legislatura del Estado de Oaxaca decretó la “desaparición de poderes” en el municipio de Tanetze de Zaragoza, distrito de Villa Alta, por lo que se designó un Administrador Municipal, sin que hasta la fecha se haya convocado a nuevas elecciones;</w:t>
      </w:r>
    </w:p>
    <w:p w14:paraId="49E17767"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 xml:space="preserve">b) </w:t>
      </w:r>
      <w:r w:rsidRPr="00D24A6E">
        <w:rPr>
          <w:rFonts w:ascii="Univers" w:eastAsia="Times New Roman" w:hAnsi="Univers" w:cs="Arial"/>
          <w:sz w:val="28"/>
          <w:szCs w:val="28"/>
          <w:lang w:eastAsia="es-MX"/>
        </w:rPr>
        <w:t>El veintidós de marzo de dos mil cinco se llevó a cabo una reunión de trabajo con el fin de llegar a un consenso respecto a la posibilidad de realizar la elección de autoridades municipales, en dicha reunión participaron tres comisiones de ciudadanos del municipio de Tanetze de Zaragoza, el Director de Elecciones por Usos y Costumbres del Instituto Estatal Electoral, el Subsecretario de Desarrollo Municipal del Gobierno del Estado y el Administrador Municipal, sin que de la misma se hubiere logrado resultado alguno;</w:t>
      </w:r>
    </w:p>
    <w:p w14:paraId="69AE7DD0"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c)</w:t>
      </w:r>
      <w:r w:rsidRPr="00D24A6E">
        <w:rPr>
          <w:rFonts w:ascii="Univers" w:eastAsia="Times New Roman" w:hAnsi="Univers" w:cs="Arial"/>
          <w:sz w:val="28"/>
          <w:szCs w:val="28"/>
          <w:lang w:eastAsia="es-MX"/>
        </w:rPr>
        <w:t xml:space="preserve"> Según refieren los incoantes, el trece de febrero de dos mil seis, el </w:t>
      </w:r>
      <w:proofErr w:type="gramStart"/>
      <w:r w:rsidRPr="00D24A6E">
        <w:rPr>
          <w:rFonts w:ascii="Univers" w:eastAsia="Times New Roman" w:hAnsi="Univers" w:cs="Arial"/>
          <w:sz w:val="28"/>
          <w:szCs w:val="28"/>
          <w:lang w:eastAsia="es-MX"/>
        </w:rPr>
        <w:t>Presidente</w:t>
      </w:r>
      <w:proofErr w:type="gramEnd"/>
      <w:r w:rsidRPr="00D24A6E">
        <w:rPr>
          <w:rFonts w:ascii="Univers" w:eastAsia="Times New Roman" w:hAnsi="Univers" w:cs="Arial"/>
          <w:sz w:val="28"/>
          <w:szCs w:val="28"/>
          <w:lang w:eastAsia="es-MX"/>
        </w:rPr>
        <w:t xml:space="preserve"> del Congreso del Estado de Oaxaca les prometió </w:t>
      </w:r>
      <w:r w:rsidRPr="00D24A6E">
        <w:rPr>
          <w:rFonts w:ascii="Univers" w:eastAsia="Times New Roman" w:hAnsi="Univers" w:cs="Arial"/>
          <w:sz w:val="28"/>
          <w:szCs w:val="28"/>
          <w:lang w:eastAsia="es-MX"/>
        </w:rPr>
        <w:lastRenderedPageBreak/>
        <w:t xml:space="preserve">verbalmente que se mandaría una comisión de diputados para evaluar la situación real en el municipio, lo que aseguran no aconteció, motivo por el cual el catorce de febrero siguiente, la “Asamblea General de Ciudadanos” del municipio de Tanetze de Zaragoza designó a sus autoridades municipales bajo el “sistema normativo indígena”. </w:t>
      </w:r>
    </w:p>
    <w:p w14:paraId="661D74C5"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También indican </w:t>
      </w:r>
      <w:proofErr w:type="gramStart"/>
      <w:r w:rsidRPr="00D24A6E">
        <w:rPr>
          <w:rFonts w:ascii="Univers" w:eastAsia="Times New Roman" w:hAnsi="Univers" w:cs="Arial"/>
          <w:sz w:val="28"/>
          <w:szCs w:val="28"/>
          <w:lang w:eastAsia="es-MX"/>
        </w:rPr>
        <w:t>que</w:t>
      </w:r>
      <w:proofErr w:type="gramEnd"/>
      <w:r w:rsidRPr="00D24A6E">
        <w:rPr>
          <w:rFonts w:ascii="Univers" w:eastAsia="Times New Roman" w:hAnsi="Univers" w:cs="Arial"/>
          <w:sz w:val="28"/>
          <w:szCs w:val="28"/>
          <w:lang w:eastAsia="es-MX"/>
        </w:rPr>
        <w:t xml:space="preserve"> pese a que llevaron a cabo gestiones ante las autoridades competentes del Estado, para conseguir el reconocimiento de las autoridades elegidas, no obtuvieron respuesta satisfactoria, ya que se les indicó que la designación de mérito se realizó “fuera” de los tiempos establecidos; </w:t>
      </w:r>
    </w:p>
    <w:p w14:paraId="13158C1A"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 xml:space="preserve">d) </w:t>
      </w:r>
      <w:r w:rsidRPr="00D24A6E">
        <w:rPr>
          <w:rFonts w:ascii="Univers" w:eastAsia="Times New Roman" w:hAnsi="Univers" w:cs="Arial"/>
          <w:sz w:val="28"/>
          <w:szCs w:val="28"/>
          <w:lang w:eastAsia="es-MX"/>
        </w:rPr>
        <w:t xml:space="preserve">Mediante oficio IEE/PCG/0518/06 de veintiuno de febrero de dos mil seis, el Presidente del Consejo General del Instituto Estatal Electoral solicitó al administrador municipal en Tanetze de Zaragoza, informara la fecha y hora en la cual se realizaría la elección de la autoridades municipales para </w:t>
      </w:r>
      <w:proofErr w:type="gramStart"/>
      <w:r w:rsidRPr="00D24A6E">
        <w:rPr>
          <w:rFonts w:ascii="Univers" w:eastAsia="Times New Roman" w:hAnsi="Univers" w:cs="Arial"/>
          <w:sz w:val="28"/>
          <w:szCs w:val="28"/>
          <w:lang w:eastAsia="es-MX"/>
        </w:rPr>
        <w:t>el  periodo</w:t>
      </w:r>
      <w:proofErr w:type="gramEnd"/>
      <w:r w:rsidRPr="00D24A6E">
        <w:rPr>
          <w:rFonts w:ascii="Univers" w:eastAsia="Times New Roman" w:hAnsi="Univers" w:cs="Arial"/>
          <w:sz w:val="28"/>
          <w:szCs w:val="28"/>
          <w:lang w:eastAsia="es-MX"/>
        </w:rPr>
        <w:t xml:space="preserve"> comprendido del primero de enero al treinta y uno de diciembre de dos mil siete;</w:t>
      </w:r>
    </w:p>
    <w:p w14:paraId="3CAC6F74"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e)</w:t>
      </w:r>
      <w:r w:rsidRPr="00D24A6E">
        <w:rPr>
          <w:rFonts w:ascii="Univers" w:eastAsia="Times New Roman" w:hAnsi="Univers" w:cs="Arial"/>
          <w:sz w:val="28"/>
          <w:szCs w:val="28"/>
          <w:lang w:eastAsia="es-MX"/>
        </w:rPr>
        <w:t xml:space="preserve"> En respuesta a la solicitud señalada, por medio de los oficios 110/2006 y 126/2006 de diecisiete de octubre y treinta de </w:t>
      </w:r>
      <w:proofErr w:type="gramStart"/>
      <w:r w:rsidRPr="00D24A6E">
        <w:rPr>
          <w:rFonts w:ascii="Univers" w:eastAsia="Times New Roman" w:hAnsi="Univers" w:cs="Arial"/>
          <w:sz w:val="28"/>
          <w:szCs w:val="28"/>
          <w:lang w:eastAsia="es-MX"/>
        </w:rPr>
        <w:t>noviembre  de</w:t>
      </w:r>
      <w:proofErr w:type="gramEnd"/>
      <w:r w:rsidRPr="00D24A6E">
        <w:rPr>
          <w:rFonts w:ascii="Univers" w:eastAsia="Times New Roman" w:hAnsi="Univers" w:cs="Arial"/>
          <w:sz w:val="28"/>
          <w:szCs w:val="28"/>
          <w:lang w:eastAsia="es-MX"/>
        </w:rPr>
        <w:t xml:space="preserve"> dos mil seis, respectivamente, el referido administrador municipal señaló que no existían las condiciones para llevar a cabo la elección de autoridades municipales correspondiente;</w:t>
      </w:r>
    </w:p>
    <w:p w14:paraId="3E3C7CD9"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lastRenderedPageBreak/>
        <w:t xml:space="preserve">f) </w:t>
      </w:r>
      <w:r w:rsidRPr="00D24A6E">
        <w:rPr>
          <w:rFonts w:ascii="Univers" w:eastAsia="Times New Roman" w:hAnsi="Univers" w:cs="Arial"/>
          <w:sz w:val="28"/>
          <w:szCs w:val="28"/>
          <w:lang w:eastAsia="es-MX"/>
        </w:rPr>
        <w:t>El dieciocho de diciembre de dos mil seis, los actores solicitaron al Secretario General de Gobierno, ingeniero Manuel García Corpus, audiencia para tratar la situación imperante en el municipio, sin que les haya dado respuesta alguna;</w:t>
      </w:r>
    </w:p>
    <w:p w14:paraId="318E6427"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 xml:space="preserve">g) </w:t>
      </w:r>
      <w:r w:rsidRPr="00D24A6E">
        <w:rPr>
          <w:rFonts w:ascii="Univers" w:eastAsia="Times New Roman" w:hAnsi="Univers" w:cs="Arial"/>
          <w:sz w:val="28"/>
          <w:szCs w:val="28"/>
          <w:lang w:eastAsia="es-MX"/>
        </w:rPr>
        <w:t xml:space="preserve">El veinte de diciembre de dos mil seis, el Consejo General del Instituto Estatal Electoral de Oaxaca, con base en el informe rendido por Director de Elecciones por Usos y Costumbres, emitió un acuerdo por el cual declaró que en el municipio de Tanetze de Zaragoza no existían las condiciones necesarias, para llevar a cabo la elección de autoridades municipales bajo las normas de derecho consuetudinario; </w:t>
      </w:r>
    </w:p>
    <w:p w14:paraId="3EA50568"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h)</w:t>
      </w:r>
      <w:r w:rsidRPr="00D24A6E">
        <w:rPr>
          <w:rFonts w:ascii="Univers" w:eastAsia="Times New Roman" w:hAnsi="Univers" w:cs="Arial"/>
          <w:sz w:val="28"/>
          <w:szCs w:val="28"/>
          <w:lang w:eastAsia="es-MX"/>
        </w:rPr>
        <w:t xml:space="preserve"> El veintiuno de diciembre siguiente, la Quincuagésima Novena Legislatura del Estado de Oaxaca, emitió el Decreto número 365 por el cual ratificó el acuerdo del Consejo General del Instituto Estatal Electoral, mediante el cual se declaró la imposibilidad de que en el municipio en cuestión se pueda llevar a cabo el procedimiento de renovación de concejales;</w:t>
      </w:r>
    </w:p>
    <w:p w14:paraId="5BCD4D6E"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 xml:space="preserve">i) </w:t>
      </w:r>
      <w:r w:rsidRPr="00D24A6E">
        <w:rPr>
          <w:rFonts w:ascii="Univers" w:eastAsia="Times New Roman" w:hAnsi="Univers" w:cs="Arial"/>
          <w:sz w:val="28"/>
          <w:szCs w:val="28"/>
          <w:lang w:eastAsia="es-MX"/>
        </w:rPr>
        <w:t xml:space="preserve">El mismo día veintiuno de diciembre, diversos ciudadanos, entre ellos los actores, solicitaron al Consejo General del Instituto Estatal Electoral copia certificada del </w:t>
      </w:r>
      <w:r w:rsidRPr="00D24A6E">
        <w:rPr>
          <w:rFonts w:ascii="Univers" w:eastAsia="Times New Roman" w:hAnsi="Univers" w:cs="Arial"/>
          <w:i/>
          <w:sz w:val="28"/>
          <w:szCs w:val="28"/>
          <w:lang w:eastAsia="es-MX"/>
        </w:rPr>
        <w:t>“acta de resolución”</w:t>
      </w:r>
      <w:r w:rsidRPr="00D24A6E">
        <w:rPr>
          <w:rFonts w:ascii="Univers" w:eastAsia="Times New Roman" w:hAnsi="Univers" w:cs="Arial"/>
          <w:sz w:val="28"/>
          <w:szCs w:val="28"/>
          <w:lang w:eastAsia="es-MX"/>
        </w:rPr>
        <w:t xml:space="preserve"> en la cual dicha autoridad decretó la no existencia de condiciones para llevar a cabo la elección de autoridades municipales de referencia.</w:t>
      </w:r>
    </w:p>
    <w:p w14:paraId="6E206F51" w14:textId="77777777" w:rsidR="00D24A6E" w:rsidRPr="00D24A6E" w:rsidRDefault="00D24A6E" w:rsidP="00D24A6E">
      <w:pPr>
        <w:spacing w:before="100" w:beforeAutospacing="1" w:after="100" w:afterAutospacing="1" w:line="360" w:lineRule="auto"/>
        <w:jc w:val="both"/>
        <w:rPr>
          <w:rFonts w:ascii="Univers" w:eastAsia="Times New Roman" w:hAnsi="Univers" w:cs="Arial"/>
          <w:i/>
          <w:sz w:val="28"/>
          <w:szCs w:val="28"/>
          <w:lang w:eastAsia="es-MX"/>
        </w:rPr>
      </w:pPr>
      <w:r w:rsidRPr="00D24A6E">
        <w:rPr>
          <w:rFonts w:ascii="Univers" w:eastAsia="Times New Roman" w:hAnsi="Univers" w:cs="Arial"/>
          <w:sz w:val="28"/>
          <w:szCs w:val="28"/>
          <w:lang w:eastAsia="es-MX"/>
        </w:rPr>
        <w:lastRenderedPageBreak/>
        <w:t>En respuesta a tal solicitud, el veintidós de diciembre siguiente el Secretario General del señalado instituto hizo del conocimiento de los peticionarios, por estrados, de la imposibilidad de obsequiar la copia certificada requerida, al considerar que no estaba debidamente acreditada la personalidad con que se ostentaron, así como</w:t>
      </w:r>
      <w:r w:rsidRPr="00D24A6E">
        <w:rPr>
          <w:rFonts w:ascii="Univers" w:eastAsia="Times New Roman" w:hAnsi="Univers" w:cs="Arial"/>
          <w:i/>
          <w:sz w:val="28"/>
          <w:szCs w:val="28"/>
          <w:lang w:eastAsia="es-MX"/>
        </w:rPr>
        <w:t xml:space="preserve"> </w:t>
      </w:r>
      <w:r w:rsidRPr="00D24A6E">
        <w:rPr>
          <w:rFonts w:ascii="Univers" w:eastAsia="Times New Roman" w:hAnsi="Univers" w:cs="Arial"/>
          <w:sz w:val="28"/>
          <w:szCs w:val="28"/>
          <w:lang w:eastAsia="es-MX"/>
        </w:rPr>
        <w:t>que en el acuerdo solicitado se ordenó su publicación en el Periódico Oficial de la entidad, y</w:t>
      </w:r>
    </w:p>
    <w:p w14:paraId="6D5B6804"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 xml:space="preserve">j) </w:t>
      </w:r>
      <w:r w:rsidRPr="00D24A6E">
        <w:rPr>
          <w:rFonts w:ascii="Univers" w:eastAsia="Times New Roman" w:hAnsi="Univers" w:cs="Arial"/>
          <w:sz w:val="28"/>
          <w:szCs w:val="28"/>
          <w:lang w:eastAsia="es-MX"/>
        </w:rPr>
        <w:t>El día treinta de diciembre de dos mil seis, se publicaron en el Periódico Oficial, órgano del Gobierno Constitucional del Estado Libre y Soberano</w:t>
      </w:r>
      <w:r w:rsidRPr="00D24A6E">
        <w:rPr>
          <w:rFonts w:ascii="Univers" w:eastAsia="Times New Roman" w:hAnsi="Univers" w:cs="Arial"/>
          <w:b/>
          <w:sz w:val="28"/>
          <w:szCs w:val="28"/>
          <w:lang w:eastAsia="es-MX"/>
        </w:rPr>
        <w:t xml:space="preserve"> </w:t>
      </w:r>
      <w:r w:rsidRPr="00D24A6E">
        <w:rPr>
          <w:rFonts w:ascii="Univers" w:eastAsia="Times New Roman" w:hAnsi="Univers" w:cs="Arial"/>
          <w:sz w:val="28"/>
          <w:szCs w:val="28"/>
          <w:lang w:eastAsia="es-MX"/>
        </w:rPr>
        <w:t>de Oaxaca, tomo LXXXVIII, número 52, tanto el acuerdo del Consejo General del Instituto Estatal Electoral, como el Decreto número 365 emitido por la Legislatura estatal de mérito.</w:t>
      </w:r>
    </w:p>
    <w:p w14:paraId="66B24960"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 xml:space="preserve"> II. Asunto General. </w:t>
      </w:r>
      <w:r w:rsidRPr="00D24A6E">
        <w:rPr>
          <w:rFonts w:ascii="Univers" w:eastAsia="Times New Roman" w:hAnsi="Univers" w:cs="Arial"/>
          <w:sz w:val="28"/>
          <w:szCs w:val="28"/>
          <w:lang w:eastAsia="es-MX"/>
        </w:rPr>
        <w:t xml:space="preserve">Mediante escrito de primero de enero de dos mil siete, recibido en la Oficialía de Partes de esta Sala Superior, el once siguiente, Joel Cruz Chávez, Severino Martínez Cruz, Héctor Salas Ruiz, Alfredo Martínez Sánchez, Efraín López Martínez, Sadot Reyes Martínez, Zeferino Salas Cruz, Rodolfo García Pérez, Juan Santiago Chávez, Onésimo Chávez López, Gabino Chávez López, Pedro Reyes Martínez, David Reyes Cruz, Saturnino Martínez Cruz, Rómulo Martínez Velazco, Raymundo Cruz López, Saúl Martínez Salas, Isaac Bautista (sic), Antonio Pérez Pérez y Severino Martínez Reyes solicitaron al Magistrado Presidente de esta Sala Superior, su intervención para que se “instruyera” al Consejo General del Instituto Estatal Electoral de Oaxaca, a fin de que expidiera la copia </w:t>
      </w:r>
      <w:r w:rsidRPr="00D24A6E">
        <w:rPr>
          <w:rFonts w:ascii="Univers" w:eastAsia="Times New Roman" w:hAnsi="Univers" w:cs="Arial"/>
          <w:sz w:val="28"/>
          <w:szCs w:val="28"/>
          <w:lang w:eastAsia="es-MX"/>
        </w:rPr>
        <w:lastRenderedPageBreak/>
        <w:t>certificada solicitada y se convocara a asamblea a efecto de que los ciudadanos del municipio de Tanetze de Zaragoza eligieran democráticamente a sus autoridades municipales.</w:t>
      </w:r>
    </w:p>
    <w:p w14:paraId="60B5E5AE"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Con el escrito de cuenta, el Magistrado Presidente de esta Sala Superior ordenó la formación del expediente relativo al asunto general identificado con la clave SUP-AG-1/2007, mismo que fue resuelto en actuación plenaria el dieciocho de enero siguiente, en el sentido de reencauzar la vía como juicio para la protección de los derechos político-electorales.</w:t>
      </w:r>
    </w:p>
    <w:p w14:paraId="3D391D14"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De igual forma, en dicha resolución, se ordenó al Consejo General del Instituto Estatal Electoral, a la Legislatura del Estado y al Secretario de Gobierno, todos del Estado de Oaxaca, dar trámite al escrito de demanda y cumplir con lo establecido en los artículos 17 y 18 de la Ley General del Sistema de Medios de Impugnación en Materia Electoral.</w:t>
      </w:r>
    </w:p>
    <w:p w14:paraId="531D4C13"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b/>
          <w:bCs/>
          <w:sz w:val="28"/>
          <w:szCs w:val="28"/>
          <w:lang w:eastAsia="es-MX"/>
        </w:rPr>
        <w:t xml:space="preserve">III. </w:t>
      </w:r>
      <w:r w:rsidRPr="00D24A6E">
        <w:rPr>
          <w:rFonts w:ascii="Univers" w:eastAsia="Times New Roman" w:hAnsi="Univers" w:cs="Arial"/>
          <w:b/>
          <w:sz w:val="28"/>
          <w:szCs w:val="28"/>
          <w:lang w:eastAsia="es-MX"/>
        </w:rPr>
        <w:t>Juicio para la protección de los derechos político-electorales.</w:t>
      </w:r>
      <w:r w:rsidRPr="00D24A6E">
        <w:rPr>
          <w:rFonts w:ascii="Univers" w:eastAsia="Times New Roman" w:hAnsi="Univers" w:cs="Times New Roman"/>
          <w:sz w:val="28"/>
          <w:szCs w:val="28"/>
          <w:lang w:eastAsia="es-MX"/>
        </w:rPr>
        <w:t xml:space="preserve"> En consecuencia, se integró el expediente </w:t>
      </w:r>
      <w:proofErr w:type="gramStart"/>
      <w:r w:rsidRPr="00D24A6E">
        <w:rPr>
          <w:rFonts w:ascii="Univers" w:eastAsia="Times New Roman" w:hAnsi="Univers" w:cs="Times New Roman"/>
          <w:sz w:val="28"/>
          <w:szCs w:val="28"/>
          <w:lang w:eastAsia="es-MX"/>
        </w:rPr>
        <w:t>del  juicio</w:t>
      </w:r>
      <w:proofErr w:type="gramEnd"/>
      <w:r w:rsidRPr="00D24A6E">
        <w:rPr>
          <w:rFonts w:ascii="Univers" w:eastAsia="Times New Roman" w:hAnsi="Univers" w:cs="Times New Roman"/>
          <w:sz w:val="28"/>
          <w:szCs w:val="28"/>
          <w:lang w:eastAsia="es-MX"/>
        </w:rPr>
        <w:t xml:space="preserve"> en que se actúa y, mediante oficio TEPJF-SGA-043/07, de dieciocho de enero de dos mil siete, suscrito por la Secretaria General de Acuerdos de esta Sala Superior, se turnó al Magistrado José Alejandro Luna Ramos, para los efectos del artículo 19 de la Ley General del Sistema de Medios de Impugnación en Materia Electoral. </w:t>
      </w:r>
    </w:p>
    <w:p w14:paraId="25FC5D81"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b/>
          <w:sz w:val="28"/>
          <w:szCs w:val="28"/>
          <w:lang w:eastAsia="es-MX"/>
        </w:rPr>
        <w:lastRenderedPageBreak/>
        <w:t xml:space="preserve">IV. Trámite y sustanciación. </w:t>
      </w:r>
      <w:r w:rsidRPr="00D24A6E">
        <w:rPr>
          <w:rFonts w:ascii="Univers" w:eastAsia="Times New Roman" w:hAnsi="Univers" w:cs="Times New Roman"/>
          <w:sz w:val="28"/>
          <w:szCs w:val="28"/>
          <w:lang w:eastAsia="es-MX"/>
        </w:rPr>
        <w:t xml:space="preserve">Los días veintinueve de enero, catorce </w:t>
      </w:r>
      <w:proofErr w:type="gramStart"/>
      <w:r w:rsidRPr="00D24A6E">
        <w:rPr>
          <w:rFonts w:ascii="Univers" w:eastAsia="Times New Roman" w:hAnsi="Univers" w:cs="Times New Roman"/>
          <w:sz w:val="28"/>
          <w:szCs w:val="28"/>
          <w:lang w:eastAsia="es-MX"/>
        </w:rPr>
        <w:t>y  quince</w:t>
      </w:r>
      <w:proofErr w:type="gramEnd"/>
      <w:r w:rsidRPr="00D24A6E">
        <w:rPr>
          <w:rFonts w:ascii="Univers" w:eastAsia="Times New Roman" w:hAnsi="Univers" w:cs="Times New Roman"/>
          <w:sz w:val="28"/>
          <w:szCs w:val="28"/>
          <w:lang w:eastAsia="es-MX"/>
        </w:rPr>
        <w:t xml:space="preserve"> de febrero del presente año, el Consejo General del Instituto Estatal Electoral, la Legislatura y de la Secretaría de Gobierno del Estado de Oaxaca, respectivamente, remitieron a esta Sala Superior los informes circunstanciados y la documentación atinente al caso.</w:t>
      </w:r>
    </w:p>
    <w:p w14:paraId="5D9BE737"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Mediante acuerdo de</w:t>
      </w:r>
      <w:r w:rsidRPr="00D24A6E">
        <w:rPr>
          <w:rFonts w:ascii="Univers" w:eastAsia="Times New Roman" w:hAnsi="Univers" w:cs="Times New Roman"/>
          <w:b/>
          <w:sz w:val="28"/>
          <w:szCs w:val="28"/>
          <w:lang w:eastAsia="es-MX"/>
        </w:rPr>
        <w:t xml:space="preserve"> </w:t>
      </w:r>
      <w:r w:rsidRPr="00D24A6E">
        <w:rPr>
          <w:rFonts w:ascii="Univers" w:eastAsia="Times New Roman" w:hAnsi="Univers" w:cs="Times New Roman"/>
          <w:sz w:val="28"/>
          <w:szCs w:val="28"/>
          <w:lang w:eastAsia="es-MX"/>
        </w:rPr>
        <w:t>diecinueve de febrero de dos mil siete</w:t>
      </w:r>
      <w:r w:rsidRPr="00D24A6E">
        <w:rPr>
          <w:rFonts w:ascii="Univers" w:eastAsia="Times New Roman" w:hAnsi="Univers" w:cs="Times New Roman"/>
          <w:b/>
          <w:sz w:val="28"/>
          <w:szCs w:val="28"/>
          <w:lang w:eastAsia="es-MX"/>
        </w:rPr>
        <w:t xml:space="preserve">, </w:t>
      </w:r>
      <w:r w:rsidRPr="00D24A6E">
        <w:rPr>
          <w:rFonts w:ascii="Univers" w:eastAsia="Times New Roman" w:hAnsi="Univers" w:cs="Times New Roman"/>
          <w:sz w:val="28"/>
          <w:szCs w:val="28"/>
          <w:lang w:eastAsia="es-MX"/>
        </w:rPr>
        <w:t xml:space="preserve">el Magistrado Instructor radicó el expediente, reconoció la personería de los ciudadanos, tuvo por señalado domicilio para oír y recibir notificaciones y por rendidos los informes justificados por parte de las autoridades señaladas </w:t>
      </w:r>
      <w:proofErr w:type="gramStart"/>
      <w:r w:rsidRPr="00D24A6E">
        <w:rPr>
          <w:rFonts w:ascii="Univers" w:eastAsia="Times New Roman" w:hAnsi="Univers" w:cs="Times New Roman"/>
          <w:sz w:val="28"/>
          <w:szCs w:val="28"/>
          <w:lang w:eastAsia="es-MX"/>
        </w:rPr>
        <w:t>como  responsables</w:t>
      </w:r>
      <w:proofErr w:type="gramEnd"/>
      <w:r w:rsidRPr="00D24A6E">
        <w:rPr>
          <w:rFonts w:ascii="Univers" w:eastAsia="Times New Roman" w:hAnsi="Univers" w:cs="Times New Roman"/>
          <w:sz w:val="28"/>
          <w:szCs w:val="28"/>
          <w:lang w:eastAsia="es-MX"/>
        </w:rPr>
        <w:t xml:space="preserve">. </w:t>
      </w:r>
    </w:p>
    <w:p w14:paraId="41022284"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 A través de escritos presentados en la Oficialía de Partes de esta Sala Superior, los días nueve de marzo, cuatro, once y dieciséis de mayo del presente año, los incoantes presentaron diversa documentación, relativa a las gestiones que han realizado ante diversas instancias locales y federales respecto a la problemática que se vive en el municipio de Tanetze de Zaragoza, Oaxaca.</w:t>
      </w:r>
    </w:p>
    <w:p w14:paraId="09F2ED42" w14:textId="77777777" w:rsidR="00D24A6E" w:rsidRPr="00D24A6E" w:rsidRDefault="00D24A6E" w:rsidP="00D24A6E">
      <w:pPr>
        <w:spacing w:before="100" w:beforeAutospacing="1" w:after="100" w:afterAutospacing="1" w:line="360" w:lineRule="auto"/>
        <w:jc w:val="both"/>
        <w:rPr>
          <w:rFonts w:ascii="Univers" w:eastAsia="Times New Roman" w:hAnsi="Univers" w:cs="Arial"/>
          <w:b/>
          <w:bCs/>
          <w:sz w:val="28"/>
          <w:szCs w:val="28"/>
          <w:lang w:eastAsia="es-MX"/>
        </w:rPr>
      </w:pPr>
      <w:r w:rsidRPr="00D24A6E">
        <w:rPr>
          <w:rFonts w:ascii="Univers" w:eastAsia="Times New Roman" w:hAnsi="Univers" w:cs="Times New Roman"/>
          <w:sz w:val="28"/>
          <w:szCs w:val="28"/>
          <w:lang w:eastAsia="es-MX"/>
        </w:rPr>
        <w:t>En su oportunidad, el Magistrado Instructor admitió a trámite la demanda y declaró cerrada la instrucción, con lo cual el asunto quedó en estado de resolución, y</w:t>
      </w:r>
    </w:p>
    <w:p w14:paraId="4784C582" w14:textId="77777777" w:rsidR="00D24A6E" w:rsidRPr="00D24A6E" w:rsidRDefault="00D24A6E" w:rsidP="00D24A6E">
      <w:pPr>
        <w:spacing w:before="100" w:beforeAutospacing="1" w:after="100" w:afterAutospacing="1" w:line="360" w:lineRule="auto"/>
        <w:jc w:val="center"/>
        <w:rPr>
          <w:rFonts w:ascii="Univers" w:eastAsia="Times New Roman" w:hAnsi="Univers" w:cs="Arial"/>
          <w:sz w:val="28"/>
          <w:szCs w:val="28"/>
          <w:lang w:val="pt-BR" w:eastAsia="es-MX"/>
        </w:rPr>
      </w:pPr>
      <w:r w:rsidRPr="00D24A6E">
        <w:rPr>
          <w:rFonts w:ascii="Univers" w:eastAsia="Times New Roman" w:hAnsi="Univers" w:cs="Arial"/>
          <w:b/>
          <w:bCs/>
          <w:sz w:val="28"/>
          <w:szCs w:val="28"/>
          <w:lang w:val="pt-BR" w:eastAsia="es-MX"/>
        </w:rPr>
        <w:t>C O N S I D E R A N D O</w:t>
      </w:r>
    </w:p>
    <w:p w14:paraId="4B99DF79" w14:textId="77777777" w:rsidR="00D24A6E" w:rsidRPr="00D24A6E" w:rsidRDefault="00D24A6E" w:rsidP="00D24A6E">
      <w:pPr>
        <w:spacing w:before="240" w:after="240" w:line="360" w:lineRule="auto"/>
        <w:jc w:val="both"/>
        <w:rPr>
          <w:rFonts w:ascii="Univers" w:eastAsia="Times New Roman" w:hAnsi="Univers" w:cs="Arial"/>
          <w:sz w:val="28"/>
          <w:szCs w:val="28"/>
          <w:lang w:eastAsia="es-MX"/>
        </w:rPr>
      </w:pPr>
      <w:r w:rsidRPr="00D24A6E">
        <w:rPr>
          <w:rFonts w:ascii="Univers" w:eastAsia="Times New Roman" w:hAnsi="Univers" w:cs="Arial"/>
          <w:b/>
          <w:bCs/>
          <w:sz w:val="28"/>
          <w:szCs w:val="28"/>
          <w:lang w:eastAsia="es-MX"/>
        </w:rPr>
        <w:lastRenderedPageBreak/>
        <w:t xml:space="preserve">PRIMERO. Jurisdicción y competencia. </w:t>
      </w:r>
      <w:r w:rsidRPr="00D24A6E">
        <w:rPr>
          <w:rFonts w:ascii="Univers" w:eastAsia="Times New Roman" w:hAnsi="Univers" w:cs="Arial"/>
          <w:sz w:val="28"/>
          <w:szCs w:val="28"/>
          <w:lang w:eastAsia="es-MX"/>
        </w:rPr>
        <w:t>El Tribunal Electoral del Poder Judicial de la Federación ejerce jurisdicción y esta Sala Superior es competente para resolver el presente juicio para la protección de los derechos político-electorales del ciudadano, en conformidad con lo dispuesto en los 99, párrafo cuarto, fracción V, de la Constitución Política de los Estados Unidos Mexicanos; 184, 186, párrafo primero, fracción III, inciso c), y 189, fracción I, inciso f), de la Ley Orgánica del Poder Judicial de la Federación; 4 y 83, párrafo 1, inciso b), de la Ley General del Sistema de Medios de Impugnación en Materia Electoral, ya que se trata de un juicio promovido por ciudadanos, en forma individual, en el que alegan presuntas violaciones a su derecho político-electoral de votar en el marco de los usos y tradiciones de la comunidad indígena a la que pertenecen.</w:t>
      </w:r>
    </w:p>
    <w:p w14:paraId="691EF73A" w14:textId="77777777" w:rsidR="00D24A6E" w:rsidRPr="00D24A6E" w:rsidRDefault="00D24A6E" w:rsidP="00D24A6E">
      <w:pPr>
        <w:spacing w:before="240" w:after="240" w:line="360" w:lineRule="auto"/>
        <w:ind w:right="68"/>
        <w:jc w:val="both"/>
        <w:rPr>
          <w:rFonts w:ascii="Univers" w:eastAsia="Times New Roman" w:hAnsi="Univers" w:cs="Arial"/>
          <w:b/>
          <w:sz w:val="28"/>
          <w:szCs w:val="28"/>
          <w:lang w:eastAsia="es-MX"/>
        </w:rPr>
      </w:pPr>
      <w:r w:rsidRPr="00D24A6E">
        <w:rPr>
          <w:rFonts w:ascii="Univers" w:eastAsia="Times New Roman" w:hAnsi="Univers" w:cs="Arial"/>
          <w:b/>
          <w:sz w:val="28"/>
          <w:szCs w:val="28"/>
          <w:lang w:eastAsia="es-MX"/>
        </w:rPr>
        <w:t>SEGUNDO.</w:t>
      </w:r>
      <w:r w:rsidRPr="00D24A6E">
        <w:rPr>
          <w:rFonts w:ascii="Univers" w:eastAsia="Times New Roman" w:hAnsi="Univers" w:cs="Arial"/>
          <w:sz w:val="28"/>
          <w:szCs w:val="28"/>
          <w:lang w:eastAsia="es-MX"/>
        </w:rPr>
        <w:t xml:space="preserve"> </w:t>
      </w:r>
      <w:r w:rsidRPr="00D24A6E">
        <w:rPr>
          <w:rFonts w:ascii="Univers" w:eastAsia="Times New Roman" w:hAnsi="Univers" w:cs="Arial"/>
          <w:b/>
          <w:sz w:val="28"/>
          <w:szCs w:val="28"/>
          <w:lang w:eastAsia="es-MX"/>
        </w:rPr>
        <w:t>Determinación del alcance de la</w:t>
      </w:r>
      <w:r w:rsidRPr="00D24A6E">
        <w:rPr>
          <w:rFonts w:ascii="Univers" w:eastAsia="Times New Roman" w:hAnsi="Univers" w:cs="Arial"/>
          <w:sz w:val="28"/>
          <w:szCs w:val="28"/>
          <w:lang w:eastAsia="es-MX"/>
        </w:rPr>
        <w:t xml:space="preserve"> s</w:t>
      </w:r>
      <w:r w:rsidRPr="00D24A6E">
        <w:rPr>
          <w:rFonts w:ascii="Univers" w:eastAsia="Times New Roman" w:hAnsi="Univers" w:cs="Arial"/>
          <w:b/>
          <w:sz w:val="28"/>
          <w:szCs w:val="28"/>
          <w:lang w:eastAsia="es-MX"/>
        </w:rPr>
        <w:t xml:space="preserve">uplencia en los juicios promovidos por ciudadanos pertenecientes a pueblos y comunidades indígenas para la defensa de sus derechos político-electorales. </w:t>
      </w:r>
      <w:r w:rsidRPr="00D24A6E">
        <w:rPr>
          <w:rFonts w:ascii="Univers" w:eastAsia="Times New Roman" w:hAnsi="Univers" w:cs="Arial"/>
          <w:sz w:val="28"/>
          <w:szCs w:val="28"/>
          <w:lang w:eastAsia="es-MX"/>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w:t>
      </w:r>
      <w:r w:rsidRPr="00D24A6E">
        <w:rPr>
          <w:rFonts w:ascii="Univers" w:eastAsia="Times New Roman" w:hAnsi="Univers" w:cs="Arial"/>
          <w:i/>
          <w:sz w:val="28"/>
          <w:szCs w:val="28"/>
          <w:lang w:eastAsia="es-MX"/>
        </w:rPr>
        <w:t>Convenio Sobre Pueblos Indígenas y Tribales, 1989</w:t>
      </w:r>
      <w:r w:rsidRPr="00D24A6E">
        <w:rPr>
          <w:rFonts w:ascii="Univers" w:eastAsia="Times New Roman" w:hAnsi="Univers" w:cs="Arial"/>
          <w:sz w:val="28"/>
          <w:szCs w:val="28"/>
          <w:lang w:eastAsia="es-MX"/>
        </w:rPr>
        <w:t xml:space="preserve">, y 1, apartado 1 de la Convención Americana sobre Derechos Humanos conduce a sostener, que los juicios para la protección de los </w:t>
      </w:r>
      <w:r w:rsidRPr="00D24A6E">
        <w:rPr>
          <w:rFonts w:ascii="Univers" w:eastAsia="Times New Roman" w:hAnsi="Univers" w:cs="Arial"/>
          <w:sz w:val="28"/>
          <w:szCs w:val="28"/>
          <w:lang w:eastAsia="es-MX"/>
        </w:rPr>
        <w:lastRenderedPageBreak/>
        <w:t xml:space="preserve">derechos político-electorales del ciudadano promovidos por integrantes de comunidades o pueblos indígenas, por medio de los cuales se plantee, como consecuencia del desconocimiento o infracción de las prerrogativas ciudadanas tuteladas con este medio de control constitucional, el menoscabo o enervación de la autonomía política con que cuentan dichos pueblos y comunidades para elegir sus autoridades o representantes conforme sus propias normas, procedimientos y prácticas tradicionales, esta Sala Superior del Tribunal Electoral del Poder Judicial de la Federación está en aptitud no sólo de suplir la deficiencia en los motivos de inconformidad, en términos del artículo 23, apartado 1 de la Ley General del Sistema de Medios de Impugnación en Materia Electoral, sino de corregir cualquier tipo de defecto o insuficiencia del escrito de demanda, como por ejemplo, determinar con base en los elementos existentes en autos o los que en su caso se requieran, el acto que realmente causa agravio a la parte actora, aun cuando dicho acto no se señale explícitamente en el escrito de demanda, y actuar en consecuencia, sin más limitaciones que las derivadas de los principios de congruencia y de contradicción inherentes a todo proceso jurisdiccional, en tanto se considera que semejante medida es consecuente con los postulados constitucionales que reconocen los derechos de estas colectividades y sus integrantes, además de ser idónea conforme las exigencias derivadas de la legislación federal vigente y de los tratados internacionales suscritos y </w:t>
      </w:r>
      <w:r w:rsidRPr="00D24A6E">
        <w:rPr>
          <w:rFonts w:ascii="Univers" w:eastAsia="Times New Roman" w:hAnsi="Univers" w:cs="Arial"/>
          <w:sz w:val="28"/>
          <w:szCs w:val="28"/>
          <w:lang w:eastAsia="es-MX"/>
        </w:rPr>
        <w:lastRenderedPageBreak/>
        <w:t>ratificados por México en la materia e incluso, es de naturaleza similar a las previstas por el ordenamiento federal en casos análogos en los cuales son parte en un proceso judicial, los integrantes de grupos sociales vulnerables o históricamente desprotegidos.</w:t>
      </w:r>
    </w:p>
    <w:p w14:paraId="63FF56D7"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El criterio anunciado se apoya en los fundamentos y razonamientos que enseguida se exponen.</w:t>
      </w:r>
    </w:p>
    <w:p w14:paraId="55B37016"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El artículo 17 de la Constitución Política de los Estados Unidos Mexicanos reconoce el derecho fundamental de todo individuo a que se le administre justicia por los tribunales que deben estar expeditos para impartirla en los plazos y términos fijados por las leyes, mediante la emisión de resoluciones que revistan las características de prontas, completas e imparciales.</w:t>
      </w:r>
    </w:p>
    <w:p w14:paraId="5FDFF11A"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La garantía individual precisada constituye, pues, un derecho público subjetivo, derivado de la prohibición constitucional a la autotutela contenida en el mismo precepto </w:t>
      </w:r>
      <w:r w:rsidRPr="00D24A6E">
        <w:rPr>
          <w:rFonts w:ascii="Univers" w:eastAsia="Times New Roman" w:hAnsi="Univers" w:cs="Arial"/>
          <w:i/>
          <w:sz w:val="28"/>
          <w:szCs w:val="28"/>
          <w:lang w:eastAsia="es-MX"/>
        </w:rPr>
        <w:t>(“Ninguna persona podrá hacerse justicia por sí misma, ni ejercer violencia para defender su derecho”</w:t>
      </w:r>
      <w:r w:rsidRPr="00D24A6E">
        <w:rPr>
          <w:rFonts w:ascii="Univers" w:eastAsia="Times New Roman" w:hAnsi="Univers" w:cs="Arial"/>
          <w:sz w:val="28"/>
          <w:szCs w:val="28"/>
          <w:lang w:eastAsia="es-MX"/>
        </w:rPr>
        <w:t xml:space="preserve">), para acudir a los tribunales (judiciales o materialmente jurisdiccionales) a fin de que éstos se pronuncien respecto de alguna situación jurídica o de hecho anómala o contraria al ordenamiento que inhiba, dificulte o impida el ejercicio de algún derecho o su reconocimiento, mediante el dictado de una resolución que respete las formalidades esenciales del </w:t>
      </w:r>
      <w:r w:rsidRPr="00D24A6E">
        <w:rPr>
          <w:rFonts w:ascii="Univers" w:eastAsia="Times New Roman" w:hAnsi="Univers" w:cs="Arial"/>
          <w:sz w:val="28"/>
          <w:szCs w:val="28"/>
          <w:lang w:eastAsia="es-MX"/>
        </w:rPr>
        <w:lastRenderedPageBreak/>
        <w:t>procedimiento y se adecue a las leyes vigentes con anterioridad al hecho generador de la controversia o de la situación que motive incertidumbre respecto de la existencia de un derecho, en consonancia con la diversa garantía reconocida en el artículo 14 constitucional.</w:t>
      </w:r>
    </w:p>
    <w:p w14:paraId="2D316EFA"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El derecho a una tutela jurisdiccional completa y efectiva, en términos del dispositivo invocado, comprende una serie de obligaciones para los órganos estatales a fin de hacerlo efectivo.</w:t>
      </w:r>
    </w:p>
    <w:p w14:paraId="5C7B4250"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En primer término, la norma constitucional exige que los tribunales, esto es, los órganos del Estado que deben conocer y pronunciarse respecto de lo solicitado por las partes, estén expeditos para impartir justicia en los términos y plazos que al efecto fijen las leyes, con lo cual se habilita al Poder Legislativo para configurar o desarrollar en ley los términos, plazos, condiciones y modalidades para la presentación de la demanda, la admisión de ésta, la sustanciación del juicio con la citación de la parte demandada o de quien pudiere resentir negativamente el dictado del fallo, el desahogo de las pruebas ofrecidas, aportadas y admitidas, así como la presentación de alegatos y la emisión de la resolución o de la sentencia, según sea el caso.</w:t>
      </w:r>
    </w:p>
    <w:p w14:paraId="7FABDA90"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Sin embargo, los tribunales del Poder Judicial de la Federación han sostenido de manera uniforme que la reserva de la ley para fijar los términos y plazos para la impartición de la justicia no permite al </w:t>
      </w:r>
      <w:r w:rsidRPr="00D24A6E">
        <w:rPr>
          <w:rFonts w:ascii="Univers" w:eastAsia="Times New Roman" w:hAnsi="Univers" w:cs="Arial"/>
          <w:sz w:val="28"/>
          <w:szCs w:val="28"/>
          <w:lang w:eastAsia="es-MX"/>
        </w:rPr>
        <w:lastRenderedPageBreak/>
        <w:t>legislador cualquier clase de regulación, sino que las condiciones y modalidades que establezcan deben ser objetivas, razonables y proporcionales para la salvaguarda de algún otro derecho o bien reconocido igualmente por la Carta Magna, debiéndose en todo caso respetar el contenido esencial de la garantía individual de mérito, es decir, que permitan la inmediatez al acceso a la jurisdicción del Estado y el dictado de resoluciones prontas, completas e imparciales.</w:t>
      </w:r>
    </w:p>
    <w:p w14:paraId="7EECCEE7"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Tocante al primero de los extremos indicados, el de un acceso expedito a la administración de justicia, se traduce en el imperativo constitucional de que la posibilidad de acceso de los gobernados a los tribunales sea efectiva y se produzca sin intermediaciones u obstáculos indebidos o innecesarios, por lo cual todos y cada uno de los poderes públicos deben abstenerse de prever o exigir requisitos o presupuestos que inhiban, dificulten o retarden injustificadamente la aptitud de excitar la actuación de la jurisdicción estatal.</w:t>
      </w:r>
    </w:p>
    <w:p w14:paraId="5DCA7937"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En relación con la prontitud en el dictado de las resoluciones, se ha sostenido que este requisito consiste en la exigencia de que las leyes reguladoras del procedimiento correspondiente, prevean plazos generales que sean aplicables a los mismos sujetos que se ubiquen como parte en un proceso y comunes a los mismos procedimientos, que tales plazos comprendan lapsos o periodos prudentes para la realización de los actos necesarios por parte de </w:t>
      </w:r>
      <w:r w:rsidRPr="00D24A6E">
        <w:rPr>
          <w:rFonts w:ascii="Univers" w:eastAsia="Times New Roman" w:hAnsi="Univers" w:cs="Arial"/>
          <w:sz w:val="28"/>
          <w:szCs w:val="28"/>
          <w:lang w:eastAsia="es-MX"/>
        </w:rPr>
        <w:lastRenderedPageBreak/>
        <w:t>la autoridad y para la adecuada defensa de las partes, además de ser objetivos o delimitados explícitamente en la norma para que no estén a disposición de la autoridad ni a la voluntad de las partes. Desde luego, no basta la mera previsión de plazos que reúnan las características enunciadas, sino que además los mismos deben ser respetados escrupulosamente por los órganos o autoridades encargadas de conducir el proceso a través de sus distintas fases y de dictar el fallo.</w:t>
      </w:r>
    </w:p>
    <w:p w14:paraId="3B991237"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La exigencia consistente en que las resoluciones sean completas está íntimamente ligada a los principios de congruencia y exhaustividad en el actuar de los órganos jurisdiccionales, y constriñe a éstos a pronunciarse respecto de todos y cada uno de las peticiones y planteamientos formulados por las partes, de tal suerte que la autoridad defina, en su caso, el derecho aplicable a la controversia que se ha sometido a su conocimiento.</w:t>
      </w:r>
    </w:p>
    <w:p w14:paraId="7A5C9CA5"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A su vez, la imparcialidad en la resolución no debe identificarse exclusivamente con el irrestricto apego a la ley para la dilucidación de la materia del litigio, pues la propia Ley Fundamental prevé semejante requisito en el artículo 14, además de que el diverso numeral 16 requiere que todo acto de autoridad se funde y motive adecuada y suficientemente, sino como complemento de estas otras garantías, que exige del juzgador un comportamiento neutral para con las partes en la controversia durante toda la secuela </w:t>
      </w:r>
      <w:r w:rsidRPr="00D24A6E">
        <w:rPr>
          <w:rFonts w:ascii="Univers" w:eastAsia="Times New Roman" w:hAnsi="Univers" w:cs="Times New Roman"/>
          <w:sz w:val="28"/>
          <w:szCs w:val="28"/>
          <w:lang w:eastAsia="es-MX"/>
        </w:rPr>
        <w:lastRenderedPageBreak/>
        <w:t>procedimental y, especialmente, al resolver el conflicto, que despeje toda duda de arbitrariedad en la decisión.</w:t>
      </w:r>
    </w:p>
    <w:p w14:paraId="4DF26FE2"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Además de las exigencias precisadas, el artículo 17 constitucional contiene el principio de gratuidad en la prestación del servicio estatal de la jurisdicción y la interdicción de las costas jurisdiccionales, previsiones que hacen patente la importancia de la administración de justicia en la configuración de un auténtico Estado Constitucional Democrático de Derecho, pues constituye el medio natural no sólo para la resolución de los conflictos derivados de la interacción social sino, en forma destacada, para la defensa de los derechos con cobertura constitucional y legal, y por lo mismo, de la jurisdicción misma y de su correcto funcionamiento depende en buena medida la vigencia y sujeción al imperio de la Constitución General y de la ley en toda actuación pública o privada socialmente relevante.</w:t>
      </w:r>
    </w:p>
    <w:p w14:paraId="68BB1A60"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 Desde esta perspectiva, parece claro entonces que la gratuidad de la jurisdicción, justificada en concepto del Poder Constituyente </w:t>
      </w:r>
      <w:proofErr w:type="gramStart"/>
      <w:r w:rsidRPr="00D24A6E">
        <w:rPr>
          <w:rFonts w:ascii="Univers" w:eastAsia="Times New Roman" w:hAnsi="Univers" w:cs="Times New Roman"/>
          <w:sz w:val="28"/>
          <w:szCs w:val="28"/>
          <w:lang w:eastAsia="es-MX"/>
        </w:rPr>
        <w:t>en razón de</w:t>
      </w:r>
      <w:proofErr w:type="gramEnd"/>
      <w:r w:rsidRPr="00D24A6E">
        <w:rPr>
          <w:rFonts w:ascii="Univers" w:eastAsia="Times New Roman" w:hAnsi="Univers" w:cs="Times New Roman"/>
          <w:sz w:val="28"/>
          <w:szCs w:val="28"/>
          <w:lang w:eastAsia="es-MX"/>
        </w:rPr>
        <w:t xml:space="preserve"> las condiciones históricas del país para cuando se reconoció por primera vez esta garantía en la Constitución de mil ochocientos cincuenta y siete, tiende a hacer efectivo el diverso principio de inmediatez de los tribunales de justicia, cuyo cumplimiento podría inhibirse si el ejercicio de la acción dependiera de algún pago.</w:t>
      </w:r>
    </w:p>
    <w:p w14:paraId="6CEFB694"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lastRenderedPageBreak/>
        <w:t xml:space="preserve">En abono de lo hasta aquí expuesto, conviene transcribir con carácter ilustrativo, las tesis de jurisprudencia y aisladas sustentadas por el Pleno de la Suprema Corte de Justicia de la Nación con las claves P./J. 72/99, P./J. 113/2001, P. LXXXVII/97 y P. CXII/97, las tesis aisladas de la Primera Sala del Alto Tribunal con las claves 1ª. LIII/2004 y 1ª. LXX/2005, así como la tesis aislada sustentada por el Décimo Primer Tribunal Colegiado en Materia Civil identificada con la clave I.11º.C.24K, consultables en el </w:t>
      </w:r>
      <w:r w:rsidRPr="00D24A6E">
        <w:rPr>
          <w:rFonts w:ascii="Univers" w:eastAsia="Times New Roman" w:hAnsi="Univers" w:cs="Times New Roman"/>
          <w:i/>
          <w:sz w:val="28"/>
          <w:szCs w:val="28"/>
          <w:lang w:eastAsia="es-MX"/>
        </w:rPr>
        <w:t>Semanario Judicial de la Federación y su Gaceta</w:t>
      </w:r>
      <w:r w:rsidRPr="00D24A6E">
        <w:rPr>
          <w:rFonts w:ascii="Univers" w:eastAsia="Times New Roman" w:hAnsi="Univers" w:cs="Times New Roman"/>
          <w:sz w:val="28"/>
          <w:szCs w:val="28"/>
          <w:lang w:eastAsia="es-MX"/>
        </w:rPr>
        <w:t>, tomos X, XIV, V, VI, XIX, XXII y XXI, correspondientes a los meses de agosto de 1999, septiembre de 2001, mayo de 1997, julio de 1997, mayo de 2004, julio de 2005 y enero de 2005, páginas 19, 5, 159, 15, 513, 438 y 1176, respectivamente, del siguiente tenor:</w:t>
      </w:r>
    </w:p>
    <w:p w14:paraId="433C4693" w14:textId="77777777" w:rsidR="00D24A6E" w:rsidRPr="00D24A6E" w:rsidRDefault="00D24A6E" w:rsidP="00D24A6E">
      <w:pPr>
        <w:spacing w:after="0" w:line="240" w:lineRule="auto"/>
        <w:ind w:right="558"/>
        <w:jc w:val="both"/>
        <w:rPr>
          <w:rFonts w:ascii="Univers" w:eastAsia="Times New Roman" w:hAnsi="Univers" w:cs="Times New Roman"/>
          <w:sz w:val="24"/>
          <w:szCs w:val="24"/>
          <w:lang w:eastAsia="es-MX"/>
        </w:rPr>
      </w:pPr>
      <w:r w:rsidRPr="00D24A6E">
        <w:rPr>
          <w:rFonts w:ascii="Univers" w:eastAsia="Times New Roman" w:hAnsi="Univers" w:cs="Times New Roman"/>
          <w:b/>
          <w:sz w:val="24"/>
          <w:szCs w:val="24"/>
          <w:lang w:eastAsia="es-MX"/>
        </w:rPr>
        <w:t>COSTAS JUDICIALES. ALCANCE DE SU PROHIBICIÓN CONSTITUCIONAL.</w:t>
      </w:r>
      <w:r w:rsidRPr="00D24A6E">
        <w:rPr>
          <w:rFonts w:ascii="Univers" w:eastAsia="Times New Roman" w:hAnsi="Univers" w:cs="Times New Roman"/>
          <w:sz w:val="24"/>
          <w:szCs w:val="24"/>
          <w:lang w:eastAsia="es-MX"/>
        </w:rPr>
        <w:t xml:space="preserve"> Lo que prohíbe el artículo 17 constitucional es que el gobernado pague a quienes intervienen en la administración de justicia por parte del Estado, una determinada cantidad de dinero por la actividad que realiza el órgano jurisdiccional, pues dicho servicio debe ser gratuito.</w:t>
      </w:r>
    </w:p>
    <w:p w14:paraId="7A6C4426" w14:textId="77777777" w:rsidR="00D24A6E" w:rsidRPr="00D24A6E" w:rsidRDefault="00D24A6E" w:rsidP="00D24A6E">
      <w:pPr>
        <w:spacing w:after="0" w:line="240" w:lineRule="auto"/>
        <w:ind w:right="558"/>
        <w:jc w:val="both"/>
        <w:rPr>
          <w:rFonts w:ascii="Univers" w:eastAsia="Times New Roman" w:hAnsi="Univers" w:cs="Times New Roman"/>
          <w:sz w:val="24"/>
          <w:szCs w:val="24"/>
          <w:lang w:eastAsia="es-MX"/>
        </w:rPr>
      </w:pPr>
    </w:p>
    <w:p w14:paraId="267F6256" w14:textId="77777777" w:rsidR="00D24A6E" w:rsidRPr="00D24A6E" w:rsidRDefault="00D24A6E" w:rsidP="00D24A6E">
      <w:pPr>
        <w:spacing w:after="0" w:line="240" w:lineRule="auto"/>
        <w:ind w:right="558"/>
        <w:jc w:val="both"/>
        <w:rPr>
          <w:rFonts w:ascii="Univers" w:eastAsia="Times New Roman" w:hAnsi="Univers" w:cs="Times New Roman"/>
          <w:sz w:val="24"/>
          <w:szCs w:val="24"/>
          <w:lang w:eastAsia="es-MX"/>
        </w:rPr>
      </w:pPr>
      <w:r w:rsidRPr="00D24A6E">
        <w:rPr>
          <w:rFonts w:ascii="Univers" w:eastAsia="Times New Roman" w:hAnsi="Univers" w:cs="Times New Roman"/>
          <w:b/>
          <w:sz w:val="24"/>
          <w:szCs w:val="24"/>
          <w:lang w:eastAsia="es-MX"/>
        </w:rPr>
        <w:t>JUSTICIA, ACCESO A LA.  LA POTESTAD QUE SE OTORGA AL LEGISLADOR EN EL ARTÍCULO 17 DE LA CONSTITUCIÓN GENERAL DE LA REPÚBLICA, PARA FIJAR LOS PLAZOS Y TÉRMINOS CONFORME A LOS CUALES AQUÉLLA SE ADMINISTRARÁ NO ES ILIMITADA, POR LO QUE LOS PRESUPUESTOS O REQUISITOS LEGALES QUE SE ESTABLEZCAN PARA OBTENER ANTE UN TRIBUNAL UNA RESOLUCIÓN SOBRE EL FONDO DE LO PEDIDO DEBEN ENCONTRAR JUSTIFICACIÓN CONSTITUCIONAL.</w:t>
      </w:r>
      <w:r w:rsidRPr="00D24A6E">
        <w:rPr>
          <w:rFonts w:ascii="Univers" w:eastAsia="Times New Roman" w:hAnsi="Univers" w:cs="Times New Roman"/>
          <w:sz w:val="24"/>
          <w:szCs w:val="24"/>
          <w:lang w:eastAsia="es-MX"/>
        </w:rPr>
        <w:t xml:space="preserve"> De la interpretación de lo dispuesto en el artículo 17, párrafo segundo, de la Constitución General de la República se advierte que en ese numeral se garantiza a favor de los gobernados el acceso efectivo a la justicia, derecho fundamental que consiste en la posibilidad de ser parte dentro de un proceso y a promover la actividad jurisdiccional que, una vez cumplidos los respectivos requisitos procesales, permita obtener una decisión en la que se resuelva sobre las pretensiones </w:t>
      </w:r>
      <w:r w:rsidRPr="00D24A6E">
        <w:rPr>
          <w:rFonts w:ascii="Univers" w:eastAsia="Times New Roman" w:hAnsi="Univers" w:cs="Times New Roman"/>
          <w:sz w:val="24"/>
          <w:szCs w:val="24"/>
          <w:lang w:eastAsia="es-MX"/>
        </w:rPr>
        <w:lastRenderedPageBreak/>
        <w:t>deducidas, y si bien en ese precepto se deja a la voluntad del legislador establecer los plazos y términos conforme a los cuales se administrará la justicia, debe estimarse que en la regulación respectiva puede limitarse esa prerrogativa fundamental, con el fin de lograr que las instancias de justicia constituyan el mecanismo expedito, eficaz y confiable al que los gobernados acudan para dirimir cualquiera de los conflictos que deriven de las relaciones jurídicas que entablan, siempre y cuando las condiciones o presupuestos procesales que se establezcan encuentren sustento en los diversos principios o derechos consagrados en la propia Constitución General de la República; por ende, para determinar si en un caso concreto la condición o presupuesto procesal establecidos por el legislador ordinario se apegan a lo dispuesto en la Norma Fundamental deberá tomarse en cuenta, entre otras circunstancias, la naturaleza de la relación jurídica de la que derivan las prerrogativas cuya tutela se solicita y el contexto constitucional en el que ésta se da.</w:t>
      </w:r>
    </w:p>
    <w:p w14:paraId="7FEC52E2" w14:textId="77777777" w:rsidR="00D24A6E" w:rsidRPr="00D24A6E" w:rsidRDefault="00D24A6E" w:rsidP="00D24A6E">
      <w:pPr>
        <w:spacing w:after="0" w:line="240" w:lineRule="auto"/>
        <w:ind w:right="558"/>
        <w:jc w:val="both"/>
        <w:rPr>
          <w:rFonts w:ascii="Univers" w:eastAsia="Times New Roman" w:hAnsi="Univers" w:cs="Times New Roman"/>
          <w:sz w:val="24"/>
          <w:szCs w:val="24"/>
          <w:lang w:eastAsia="es-MX"/>
        </w:rPr>
      </w:pPr>
    </w:p>
    <w:p w14:paraId="2834998B" w14:textId="77777777" w:rsidR="00D24A6E" w:rsidRPr="00D24A6E" w:rsidRDefault="00D24A6E" w:rsidP="00D24A6E">
      <w:pPr>
        <w:spacing w:after="0" w:line="240" w:lineRule="auto"/>
        <w:ind w:right="558"/>
        <w:jc w:val="both"/>
        <w:rPr>
          <w:rFonts w:ascii="Univers" w:eastAsia="Times New Roman" w:hAnsi="Univers" w:cs="Times New Roman"/>
          <w:sz w:val="24"/>
          <w:szCs w:val="24"/>
          <w:lang w:eastAsia="es-MX"/>
        </w:rPr>
      </w:pPr>
      <w:r w:rsidRPr="00D24A6E">
        <w:rPr>
          <w:rFonts w:ascii="Univers" w:eastAsia="Times New Roman" w:hAnsi="Univers" w:cs="Times New Roman"/>
          <w:b/>
          <w:sz w:val="24"/>
          <w:szCs w:val="24"/>
          <w:lang w:eastAsia="es-MX"/>
        </w:rPr>
        <w:t>COSTAS JUDICIALES, PROHIBICIÓN CONSTITUCIONAL DE LAS.</w:t>
      </w:r>
      <w:r w:rsidRPr="00D24A6E">
        <w:rPr>
          <w:rFonts w:ascii="Univers" w:eastAsia="Times New Roman" w:hAnsi="Univers" w:cs="Times New Roman"/>
          <w:sz w:val="24"/>
          <w:szCs w:val="24"/>
          <w:lang w:eastAsia="es-MX"/>
        </w:rPr>
        <w:t xml:space="preserve"> Lo prohibido por el segundo párrafo del artículo 17 constitucional cuyo antecedente se halla en la Constitución de 1857, es que el gobernado pague directamente a quienes intervienen en la administración de justicia, una determinada cantidad de dinero, como contraprestación por la actividad que realizan, esto es, que las actuaciones judiciales no deben implicar un costo directo e inmediato para el particular, sino que la retribución por la labor de quienes intervienen en la administración de justicia debe ser cubierta por el Estado, de manera que dicho servicio sea gratuito y, por ende, están prohibidas las costas judiciales.</w:t>
      </w:r>
    </w:p>
    <w:p w14:paraId="04F343A4" w14:textId="77777777" w:rsidR="00D24A6E" w:rsidRPr="00D24A6E" w:rsidRDefault="00D24A6E" w:rsidP="00D24A6E">
      <w:pPr>
        <w:spacing w:after="0" w:line="240" w:lineRule="auto"/>
        <w:ind w:right="558"/>
        <w:jc w:val="both"/>
        <w:rPr>
          <w:rFonts w:ascii="Univers" w:eastAsia="Times New Roman" w:hAnsi="Univers" w:cs="Times New Roman"/>
          <w:sz w:val="24"/>
          <w:szCs w:val="24"/>
          <w:lang w:eastAsia="es-MX"/>
        </w:rPr>
      </w:pPr>
    </w:p>
    <w:p w14:paraId="03768B67" w14:textId="77777777" w:rsidR="00D24A6E" w:rsidRPr="00D24A6E" w:rsidRDefault="00D24A6E" w:rsidP="00D24A6E">
      <w:pPr>
        <w:spacing w:after="0" w:line="240" w:lineRule="auto"/>
        <w:ind w:right="558"/>
        <w:jc w:val="both"/>
        <w:rPr>
          <w:rFonts w:ascii="Univers" w:eastAsia="Times New Roman" w:hAnsi="Univers" w:cs="Times New Roman"/>
          <w:sz w:val="24"/>
          <w:szCs w:val="24"/>
          <w:lang w:eastAsia="es-MX"/>
        </w:rPr>
      </w:pPr>
      <w:r w:rsidRPr="00D24A6E">
        <w:rPr>
          <w:rFonts w:ascii="Univers" w:eastAsia="Times New Roman" w:hAnsi="Univers" w:cs="Times New Roman"/>
          <w:b/>
          <w:sz w:val="24"/>
          <w:szCs w:val="24"/>
          <w:lang w:eastAsia="es-MX"/>
        </w:rPr>
        <w:t>JUSTICIA PRONTA Y EXPEDITA. LA OBLIGATORIEDAD DE AGOTAR UN PROCEDIMIENTO CONCILIATORIO, PREVIAMENTE A ACUDIR ANTE LOS TRIBUNALES JUDICIALES, CONTRAVIENE LA GARANTÍA PREVISTA EN EL ARTÍCULO 17 CONSTITUCIONAL.</w:t>
      </w:r>
      <w:r w:rsidRPr="00D24A6E">
        <w:rPr>
          <w:rFonts w:ascii="Univers" w:eastAsia="Times New Roman" w:hAnsi="Univers" w:cs="Times New Roman"/>
          <w:sz w:val="24"/>
          <w:szCs w:val="24"/>
          <w:lang w:eastAsia="es-MX"/>
        </w:rPr>
        <w:t xml:space="preserve"> El derecho fundamental contenido en el segundo párrafo del artículo 17 de la Constitución Política de los Estados Unidos Mexicanos, adicionado por reforma publicada en el </w:t>
      </w:r>
      <w:r w:rsidRPr="00D24A6E">
        <w:rPr>
          <w:rFonts w:ascii="Univers" w:eastAsia="Times New Roman" w:hAnsi="Univers" w:cs="Times New Roman"/>
          <w:i/>
          <w:sz w:val="24"/>
          <w:szCs w:val="24"/>
          <w:lang w:eastAsia="es-MX"/>
        </w:rPr>
        <w:t>Diario Oficial de la Federación</w:t>
      </w:r>
      <w:r w:rsidRPr="00D24A6E">
        <w:rPr>
          <w:rFonts w:ascii="Univers" w:eastAsia="Times New Roman" w:hAnsi="Univers" w:cs="Times New Roman"/>
          <w:sz w:val="24"/>
          <w:szCs w:val="24"/>
          <w:lang w:eastAsia="es-MX"/>
        </w:rPr>
        <w:t xml:space="preserve"> el diecisiete de marzo de mil novecientos ochenta y siete, garantiza que cualquier persona pueda acudir ante los tribunales y que éstos le administren justicia pronta y expedita, pues los conflictos que surjan entre los gobernados deben ser resueltos por un órgano del Estado facultado para ello, ante la prohibición de que los particulares se hagan justicia por sí mismos.  Ahora bien, este mandato constitucional no permite que, previamente a la solución que se dé a las controversias, los gobernados deban acudir obligatoria y necesariamente a instancias conciliatorias, ya que el derecho a la justicia que se consigna en éste, no puede ser menguado o contradicho por leyes secundarias federales o </w:t>
      </w:r>
      <w:r w:rsidRPr="00D24A6E">
        <w:rPr>
          <w:rFonts w:ascii="Univers" w:eastAsia="Times New Roman" w:hAnsi="Univers" w:cs="Times New Roman"/>
          <w:sz w:val="24"/>
          <w:szCs w:val="24"/>
          <w:lang w:eastAsia="es-MX"/>
        </w:rPr>
        <w:lastRenderedPageBreak/>
        <w:t>locales, sino únicamente por la propia Constitución, la que establece expresamente cuáles son las limitaciones a que están sujetas las garantías individuales que ella otorga.  Además, debe considerarse que la reserva de ley en virtud de la cual el citado precepto constitucional señala que la justicia se administrará en los plazos y términos que fijen las leyes, no debe interpretarse en el sentido de que se otorga al legislador la facultad para reglamentar el derecho a la justicia de manera discrecional sino que, con esta reglamentación, debe perseguir la consecución de sus fines, los que no se logran si entre el ejercicio del derecho y su obtención se establecen trabas o etapas previas no previstas en el texto constitucional; por lo tanto, si un ordenamiento secundario limita esa garantía, retardando o entorpeciendo indefinidamente la función de administrar justicia, estará en contravención con el precepto constitucional aludido.</w:t>
      </w:r>
    </w:p>
    <w:p w14:paraId="75CE90F5" w14:textId="77777777" w:rsidR="00D24A6E" w:rsidRPr="00D24A6E" w:rsidRDefault="00D24A6E" w:rsidP="00D24A6E">
      <w:pPr>
        <w:spacing w:after="0" w:line="240" w:lineRule="auto"/>
        <w:ind w:right="558"/>
        <w:jc w:val="both"/>
        <w:rPr>
          <w:rFonts w:ascii="Univers" w:eastAsia="Times New Roman" w:hAnsi="Univers" w:cs="Times New Roman"/>
          <w:sz w:val="24"/>
          <w:szCs w:val="24"/>
          <w:lang w:eastAsia="es-MX"/>
        </w:rPr>
      </w:pPr>
    </w:p>
    <w:p w14:paraId="109BFD18" w14:textId="77777777" w:rsidR="00D24A6E" w:rsidRPr="00D24A6E" w:rsidRDefault="00D24A6E" w:rsidP="00D24A6E">
      <w:pPr>
        <w:spacing w:after="0" w:line="240" w:lineRule="auto"/>
        <w:ind w:right="558"/>
        <w:jc w:val="both"/>
        <w:rPr>
          <w:rFonts w:ascii="Univers" w:eastAsia="Times New Roman" w:hAnsi="Univers" w:cs="Times New Roman"/>
          <w:sz w:val="24"/>
          <w:szCs w:val="24"/>
          <w:lang w:eastAsia="es-MX"/>
        </w:rPr>
      </w:pPr>
      <w:r w:rsidRPr="00D24A6E">
        <w:rPr>
          <w:rFonts w:ascii="Univers" w:eastAsia="Times New Roman" w:hAnsi="Univers" w:cs="Times New Roman"/>
          <w:b/>
          <w:sz w:val="24"/>
          <w:szCs w:val="24"/>
          <w:lang w:eastAsia="es-MX"/>
        </w:rPr>
        <w:t>GARANTÍA A LA TUTELA JURISDICCIONAL PREVISTA EN EL ARTÍCULO 17 DE LA CONSTITUCIÓN FEDERAL.  SUS ALCANCES.</w:t>
      </w:r>
      <w:r w:rsidRPr="00D24A6E">
        <w:rPr>
          <w:rFonts w:ascii="Univers" w:eastAsia="Times New Roman" w:hAnsi="Univers" w:cs="Times New Roman"/>
          <w:sz w:val="24"/>
          <w:szCs w:val="24"/>
          <w:lang w:eastAsia="es-MX"/>
        </w:rPr>
        <w:t xml:space="preserve"> El citado precepto constitucional establece cinco garantías, a saber: 1) la prohibición de la autotutela o “hacerse justicia por propia mano”; 2) el derecho a la tutela jurisdiccional; 3) la abolición de costas judiciales; 4) la independencia judicial, y 5) la prohibición de la prisión por deudas del orden civil.  La segunda de dichas garantías puede definirse como el derecho público subjetivo que toda persona tiene, dentro de los plazos y términos que fijen las leyes, para acceder de manera expedita a tribunales independientes e imparciales, a plantear una pretensión o defenderse de ella, con el fin de que a través de un proceso en el que se respeten ciertas formalidades, se decida sobre la pretensión o la defensa y, en su caso, se ejecute esa decisión.  Ahora bien, si se atiende a que la prevención de que los órganos jurisdiccionales deben estar expeditos –adjetivo con que se designa lo desembarazado, lo que está libre de todo estorbo- para impartir justicia en los plazos y términos que fijen las leyes, significa que el poder público –en cualquiera de sus manifestaciones: Ejecutivo, Legislativo o Judicial– no puede supeditar el acceso a los tribunales a condición alguna, pues de establecer cualquiera, ésta constituiría un obstáculo entre los gobernados y los tribunales, es indudable que tal derecho a la tutela judicial puede verse conculcado por normas que impongan requisitos impeditivos u obstaculizadores del acceso a la jurisdicción, si tales trabas resultan innecesarias, excesivas y carecen de razonabilidad o proporcionalidad respecto de los fines que lícitamente puede perseguir el legislador.  Sin embargo, no todos los requisitos para el acceso al proceso pueden considerarse inconstitucionales, como ocurre con aquellos que, respetando el contenido de ese derecho fundamental, están enderezados a preservar otros derechos, bienes o intereses constitucionalmente </w:t>
      </w:r>
      <w:r w:rsidRPr="00D24A6E">
        <w:rPr>
          <w:rFonts w:ascii="Univers" w:eastAsia="Times New Roman" w:hAnsi="Univers" w:cs="Times New Roman"/>
          <w:sz w:val="24"/>
          <w:szCs w:val="24"/>
          <w:lang w:eastAsia="es-MX"/>
        </w:rPr>
        <w:lastRenderedPageBreak/>
        <w:t>protegidos y guardan la adecuada proporcionalidad con la finalidad perseguida, como es el caso del cumplimiento de los plazos legales, el de agotar los recursos ordinarios previos antes de ejercer cierto tipo de acciones o el de la previa consignación de fianzas o depósitos.</w:t>
      </w:r>
    </w:p>
    <w:p w14:paraId="4B493F62" w14:textId="77777777" w:rsidR="00D24A6E" w:rsidRPr="00D24A6E" w:rsidRDefault="00D24A6E" w:rsidP="00D24A6E">
      <w:pPr>
        <w:spacing w:after="0" w:line="240" w:lineRule="auto"/>
        <w:ind w:right="558"/>
        <w:jc w:val="both"/>
        <w:rPr>
          <w:rFonts w:ascii="Univers" w:eastAsia="Times New Roman" w:hAnsi="Univers" w:cs="Times New Roman"/>
          <w:sz w:val="24"/>
          <w:szCs w:val="24"/>
          <w:lang w:eastAsia="es-MX"/>
        </w:rPr>
      </w:pPr>
    </w:p>
    <w:p w14:paraId="54117F3F" w14:textId="77777777" w:rsidR="00D24A6E" w:rsidRPr="00D24A6E" w:rsidRDefault="00D24A6E" w:rsidP="00D24A6E">
      <w:pPr>
        <w:spacing w:after="0" w:line="240" w:lineRule="auto"/>
        <w:ind w:right="558"/>
        <w:jc w:val="both"/>
        <w:rPr>
          <w:rFonts w:ascii="Univers" w:eastAsia="Times New Roman" w:hAnsi="Univers" w:cs="Times New Roman"/>
          <w:sz w:val="24"/>
          <w:szCs w:val="24"/>
          <w:lang w:eastAsia="es-MX"/>
        </w:rPr>
      </w:pPr>
      <w:r w:rsidRPr="00D24A6E">
        <w:rPr>
          <w:rFonts w:ascii="Univers" w:eastAsia="Times New Roman" w:hAnsi="Univers" w:cs="Times New Roman"/>
          <w:b/>
          <w:sz w:val="24"/>
          <w:szCs w:val="24"/>
          <w:lang w:eastAsia="es-MX"/>
        </w:rPr>
        <w:t>JUSTICIA PRONTA A QUE SE REFIERE EL ARTÍCULO 17 CONSTITUCIONAL.  OBLIGACIÓN DEL LEGISLADOR PARA GARANTIZARLA.</w:t>
      </w:r>
      <w:r w:rsidRPr="00D24A6E">
        <w:rPr>
          <w:rFonts w:ascii="Univers" w:eastAsia="Times New Roman" w:hAnsi="Univers" w:cs="Times New Roman"/>
          <w:sz w:val="24"/>
          <w:szCs w:val="24"/>
          <w:lang w:eastAsia="es-MX"/>
        </w:rPr>
        <w:t xml:space="preserve"> El mandato contenido en el segundo párrafo del artículo 17 de la Constitución Política de los Estados Unidos Mexicanos está encaminado a asegurar que las autoridades encargadas de administrar </w:t>
      </w:r>
      <w:proofErr w:type="gramStart"/>
      <w:r w:rsidRPr="00D24A6E">
        <w:rPr>
          <w:rFonts w:ascii="Univers" w:eastAsia="Times New Roman" w:hAnsi="Univers" w:cs="Times New Roman"/>
          <w:sz w:val="24"/>
          <w:szCs w:val="24"/>
          <w:lang w:eastAsia="es-MX"/>
        </w:rPr>
        <w:t>justicia,</w:t>
      </w:r>
      <w:proofErr w:type="gramEnd"/>
      <w:r w:rsidRPr="00D24A6E">
        <w:rPr>
          <w:rFonts w:ascii="Univers" w:eastAsia="Times New Roman" w:hAnsi="Univers" w:cs="Times New Roman"/>
          <w:sz w:val="24"/>
          <w:szCs w:val="24"/>
          <w:lang w:eastAsia="es-MX"/>
        </w:rPr>
        <w:t xml:space="preserve"> lo hagan de manera pronta, completa e imparcial.  Por lo que respecta a los actos legislativos, la justicia pronta se garantiza cuando el legislador establece en las leyes plazos generales, razonables y objetivos, a los cuales tienen que sujetarse tanto la autoridad como las partes en los procesos jurisdiccionales, entendiéndose por: a) generales, que sean comunes a los mismos procedimientos y a todos los sujetos que se sitúen en la misma categoría de parte; b) razonables, que sean plazos prudentes para el adecuado actuar de la autoridad y el ejercicio del derecho de defensa de las partes, y c) objetivos, que se delimiten en la ley correspondiente a efecto de impedir que quede al arbitrio de las partes o de la autoridad extender los tiempos para el ejercicio de sus derechos y obligaciones procedimentales.</w:t>
      </w:r>
    </w:p>
    <w:p w14:paraId="3E4B7C43" w14:textId="77777777" w:rsidR="00D24A6E" w:rsidRPr="00D24A6E" w:rsidRDefault="00D24A6E" w:rsidP="00D24A6E">
      <w:pPr>
        <w:spacing w:after="0" w:line="240" w:lineRule="auto"/>
        <w:ind w:right="558"/>
        <w:jc w:val="both"/>
        <w:rPr>
          <w:rFonts w:ascii="Univers" w:eastAsia="Times New Roman" w:hAnsi="Univers" w:cs="Times New Roman"/>
          <w:sz w:val="24"/>
          <w:szCs w:val="24"/>
          <w:lang w:eastAsia="es-MX"/>
        </w:rPr>
      </w:pPr>
    </w:p>
    <w:p w14:paraId="70EAF126" w14:textId="77777777" w:rsidR="00D24A6E" w:rsidRPr="00D24A6E" w:rsidRDefault="00D24A6E" w:rsidP="00D24A6E">
      <w:pPr>
        <w:spacing w:after="0" w:line="240" w:lineRule="auto"/>
        <w:ind w:right="558"/>
        <w:jc w:val="both"/>
        <w:rPr>
          <w:rFonts w:ascii="Univers" w:eastAsia="Times New Roman" w:hAnsi="Univers" w:cs="Times New Roman"/>
          <w:sz w:val="24"/>
          <w:szCs w:val="24"/>
          <w:lang w:eastAsia="es-MX"/>
        </w:rPr>
      </w:pPr>
      <w:r w:rsidRPr="00D24A6E">
        <w:rPr>
          <w:rFonts w:ascii="Univers" w:eastAsia="Times New Roman" w:hAnsi="Univers" w:cs="Times New Roman"/>
          <w:b/>
          <w:sz w:val="24"/>
          <w:szCs w:val="24"/>
          <w:lang w:eastAsia="es-MX"/>
        </w:rPr>
        <w:t>GRATUIDAD EN LA IMPARTICIÓN DE JUSTICIA.  LA PROHIBICIÓN CONTENIDA EN EL ARTÍCULO 17 DE LA CONSTITUCIÓN FEDERAL NO SÓLO SE REFIERE A LOS PAGOS QUE SE EXIGÍAN A QUIENES ACUDÍAN A LOS ÓRGANOS JURISDICCIONALES A SOLICITAR JUSTICIA SINO TAMBIÉN A OTRAS PRÁCTICAS JUDICIALES QUE ERAN ONEROSAS.</w:t>
      </w:r>
      <w:r w:rsidRPr="00D24A6E">
        <w:rPr>
          <w:rFonts w:ascii="Univers" w:eastAsia="Times New Roman" w:hAnsi="Univers" w:cs="Times New Roman"/>
          <w:sz w:val="24"/>
          <w:szCs w:val="24"/>
          <w:lang w:eastAsia="es-MX"/>
        </w:rPr>
        <w:t xml:space="preserve"> Del análisis histórico progresivo de los antecedentes legales de las prácticas de los tribunales, previos a la discusión y aprobación del artículo 17 constitucional por el Constituyente de 1857, reproducido en la Constitución de 1917, se llega a la conclusión de que la prohibición consignada en el citado precepto, se refiere no sólo a los pagos que podrían exigirse a quienes acudieran a solicitar justicia a los órganos jurisdiccionales por los actos judiciales que a éstos están encomendados como contraprestación por sus servicios o como retribución por la labor de quienes intervienen en la administración de justicia, sino que, además, quedaron proscritas otras prácticas judiciales que eran onerosas, pues en antaño los tribunales cobraban derechos judiciales por recibir escritos, examinarlos, dar cuenta de ellos, dar fe pública, dictar autos, dar vista de las actuaciones y de los documentos, recibir declaraciones, reconocer documentos, diligencias de reconocimiento, comparecencias de los litigantes, juntas o concurrencias, salir el Juez de su residencia, dar </w:t>
      </w:r>
      <w:r w:rsidRPr="00D24A6E">
        <w:rPr>
          <w:rFonts w:ascii="Univers" w:eastAsia="Times New Roman" w:hAnsi="Univers" w:cs="Times New Roman"/>
          <w:sz w:val="24"/>
          <w:szCs w:val="24"/>
          <w:lang w:eastAsia="es-MX"/>
        </w:rPr>
        <w:lastRenderedPageBreak/>
        <w:t xml:space="preserve">posesiones, vista de ojos y otras diligencias, dictar interlocutorias y ejecutorias, actuar con testigos de asistencia, búsqueda de expedientes en los archivos y entrega a los litigantes.  También se cobraban derechos por los acuses de recibo, oficios, notificaciones y sus insertos, proveídos de mero trámite o definitivos, autos de </w:t>
      </w:r>
      <w:r w:rsidRPr="00D24A6E">
        <w:rPr>
          <w:rFonts w:ascii="Univers" w:eastAsia="Times New Roman" w:hAnsi="Univers" w:cs="Times New Roman"/>
          <w:i/>
          <w:sz w:val="24"/>
          <w:szCs w:val="24"/>
          <w:lang w:eastAsia="es-MX"/>
        </w:rPr>
        <w:t>exequendo</w:t>
      </w:r>
      <w:r w:rsidRPr="00D24A6E">
        <w:rPr>
          <w:rFonts w:ascii="Univers" w:eastAsia="Times New Roman" w:hAnsi="Univers" w:cs="Times New Roman"/>
          <w:sz w:val="24"/>
          <w:szCs w:val="24"/>
          <w:lang w:eastAsia="es-MX"/>
        </w:rPr>
        <w:t>, por dictar provisiones, despachos, exhortos, notas o razones del secretario, así como razones de los funcionarios que practicaban las notificaciones, ya fuera el secretario que la mandaba practicar, o bien, por las razones de los actuarios que las realizaban, escribir y hacer los proveídos que recayeran a los escritos.  Asimismo, los tribunales cobraban derechos por la expedición de testimonios, ya fueran a la “letra” o “relativo”, por el auto en que se demandaron dar, por acordar un memorial o extracto y por el importe del papel especial sellado en que se reproducían y hacían constar, por pliego o por cada hoja que necesitaran, por las certificaciones que pidieren los interesados, etcétera; prácticas onerosas que fueron abolidas por el Constituyente, determinando a la postre la gratuidad de tales servicios.</w:t>
      </w:r>
    </w:p>
    <w:p w14:paraId="003244B5" w14:textId="77777777" w:rsidR="00D24A6E" w:rsidRPr="00D24A6E" w:rsidRDefault="00D24A6E" w:rsidP="00D24A6E">
      <w:pPr>
        <w:spacing w:after="0" w:line="240" w:lineRule="auto"/>
        <w:jc w:val="both"/>
        <w:rPr>
          <w:rFonts w:ascii="Univers" w:eastAsia="Times New Roman" w:hAnsi="Univers" w:cs="Times New Roman"/>
          <w:sz w:val="28"/>
          <w:szCs w:val="28"/>
          <w:lang w:eastAsia="es-MX"/>
        </w:rPr>
      </w:pPr>
    </w:p>
    <w:p w14:paraId="238277A6"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En conclusión, en el aspecto que interesa destacar para los fines de la presente resolución, el artículo 17 de la Ley Fundamental garantiza a todo individuo el acceso directo e inmediato a los tribunales para la defensa de sus derechos y demás intereses jurídicamente relevantes, derecho que se traduce en la obligación estatal de crear reglas y condiciones en ley tendientes a dar entrada efectivamente a las demandas en las cuales se plantee una controversia, así como a prever los mecanismos para procesar instrumentalmente los planteamientos formulados en tales demandas, hasta el dictado de un fallo en el que se aplique el derecho al caso concreto.</w:t>
      </w:r>
    </w:p>
    <w:p w14:paraId="5F34CF01"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Ya se dijo que en la configuración legislativa de los términos y plazos para el acceso y funcionamiento de la jurisdicción debe garantizarse su expeditez a los justiciables, y de esta forma evitarse </w:t>
      </w:r>
      <w:r w:rsidRPr="00D24A6E">
        <w:rPr>
          <w:rFonts w:ascii="Univers" w:eastAsia="Times New Roman" w:hAnsi="Univers" w:cs="Times New Roman"/>
          <w:sz w:val="28"/>
          <w:szCs w:val="28"/>
          <w:lang w:eastAsia="es-MX"/>
        </w:rPr>
        <w:lastRenderedPageBreak/>
        <w:t xml:space="preserve">el establecimiento de requisitos o condiciones injustificados que constituyan obstáculos para acceder en circunstancias óptimas a la impartición de justicia.  </w:t>
      </w:r>
    </w:p>
    <w:p w14:paraId="07F64E55"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Esta garantía se extiende desde luego también a los órganos estatales no legislativos, particularmente a los de carácter judicial o jurisdiccional, pues como ha tenido oportunidad de sostener esta Sala Superior en otras ocasiones, como cuando se resolvieron los juicios de revisión constitucional electoral con los números de expediente SUP-JRC-408/2001 y SUP-JRC-429/2001, </w:t>
      </w:r>
      <w:r w:rsidRPr="00D24A6E">
        <w:rPr>
          <w:rFonts w:ascii="Univers" w:eastAsia="Times New Roman" w:hAnsi="Univers" w:cs="Times New Roman"/>
          <w:i/>
          <w:sz w:val="28"/>
          <w:szCs w:val="28"/>
          <w:lang w:eastAsia="es-MX"/>
        </w:rPr>
        <w:t xml:space="preserve">“la conculcación al precepto constitucional del que se habla no sólo es posible por conductas asumidas por el legislador al momento de redactar y aprobar exigencias legales que devengan irracionales o desproporcionadas, esto es, cuando no encuentren sustento en otro bien o valor susceptible y merecedor de protección, o bien, cuando teniendo tal sustento, la modalidad adoptada sea exagerada o no conlleve al propósito buscado… </w:t>
      </w:r>
      <w:r w:rsidRPr="00D24A6E">
        <w:rPr>
          <w:rFonts w:ascii="Univers" w:eastAsia="Times New Roman" w:hAnsi="Univers" w:cs="Times New Roman"/>
          <w:sz w:val="28"/>
          <w:szCs w:val="28"/>
          <w:lang w:eastAsia="es-MX"/>
        </w:rPr>
        <w:t>[pues]</w:t>
      </w:r>
      <w:r w:rsidRPr="00D24A6E">
        <w:rPr>
          <w:rFonts w:ascii="Univers" w:eastAsia="Times New Roman" w:hAnsi="Univers" w:cs="Times New Roman"/>
          <w:i/>
          <w:sz w:val="28"/>
          <w:szCs w:val="28"/>
          <w:lang w:eastAsia="es-MX"/>
        </w:rPr>
        <w:t xml:space="preserve"> también los juzgadores pueden producir similares lesiones jurídicas cuando realicen interpretaciones, sobre los requisitos para acceder o incitar la actividad jurisdiccional, que se aparten del fin perseguido con los mismos o mediante los cuales se pretenda otorgarles dimensiones o alcances que evidentemente no les correspondan…”.</w:t>
      </w:r>
    </w:p>
    <w:p w14:paraId="0F27B4C0"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De tal suerte, el derecho fundamental a una tutela jurisdiccional </w:t>
      </w:r>
      <w:r w:rsidRPr="00D24A6E">
        <w:rPr>
          <w:rFonts w:ascii="Univers" w:eastAsia="Times New Roman" w:hAnsi="Univers" w:cs="Arial"/>
          <w:sz w:val="28"/>
          <w:szCs w:val="28"/>
          <w:lang w:eastAsia="es-MX"/>
        </w:rPr>
        <w:t xml:space="preserve">completa y efectiva tiene como presupuesto necesario, para el acceso a los tribunales de justicia, la ausencia de obstáculos </w:t>
      </w:r>
      <w:r w:rsidRPr="00D24A6E">
        <w:rPr>
          <w:rFonts w:ascii="Univers" w:eastAsia="Times New Roman" w:hAnsi="Univers" w:cs="Arial"/>
          <w:sz w:val="28"/>
          <w:szCs w:val="28"/>
          <w:lang w:eastAsia="es-MX"/>
        </w:rPr>
        <w:lastRenderedPageBreak/>
        <w:t>económicos (costas judiciales) y técnicos que no encuentren justificación en otro bien o valor constitucionalmente protegidos (requisitos derivados de la naturaleza de los procesos jurisdiccionales, tales como legitimación en la causa y en el proceso, plazos y términos para incoar y desahogar el procedimiento, y dictar la resolución, etcétera).</w:t>
      </w:r>
    </w:p>
    <w:p w14:paraId="014DE120"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Por su parte, el artículo 2 de la Constitución Política de los Estados Unidos Mexicanos contiene los derechos reconocidos a las colectividades indígenas (pueblos y comunidades) y a sus integrantes, así como otras disposiciones de corte prestacional encaminadas a garantizar y complementar aquellos.</w:t>
      </w:r>
    </w:p>
    <w:p w14:paraId="23C24505"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En lo fundamental, los derechos inherentes al reconocimiento constitucional a la libre determinación de los pueblos y comunidades indígenas, y en consecuencia a su autonomía, están recogidos en el apartado A del precepto en cita, entre los cuales está previsto, en la fracción VIII, </w:t>
      </w:r>
      <w:r w:rsidRPr="00D24A6E">
        <w:rPr>
          <w:rFonts w:ascii="Univers" w:eastAsia="Times New Roman" w:hAnsi="Univers" w:cs="Arial"/>
          <w:i/>
          <w:sz w:val="28"/>
          <w:szCs w:val="28"/>
          <w:lang w:eastAsia="es-MX"/>
        </w:rPr>
        <w:t>“Acceder plenamente a la jurisdicción del Estado. Para garantizar ese derecho, en todos los juicios y procedimientos en que sean parte, individual o colectivamente, se deberán tomar en cuenta sus costumbres y especificidades culturales respetando los derechos de esta Constitución. Los indígenas tienen en todo tiempo el derecho de ser asistidos por intérpretes y defensores que tengan conocimiento de su lengua y cultura”.</w:t>
      </w:r>
    </w:p>
    <w:p w14:paraId="6EDE93BA"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lastRenderedPageBreak/>
        <w:t>La comparación entre lo dispuesto en el precepto recién trasunto y lo establecido en el segundo párrafo del artículo 17 constitucional hace patente que ambos enunciados, más allá de las frases y palabras empleadas, proclaman esencialmente el acceso a la jurisdicción estatal como un derecho fundamental.</w:t>
      </w:r>
    </w:p>
    <w:p w14:paraId="6BD633C7"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En efecto, el derecho referido en el artículo 2, apartado A, fracción VIII de la Carta Magna no reduce sus alcances a las garantías específicas contenidas en el segundo y tercer enunciados de la fracción, relativas a que:</w:t>
      </w:r>
    </w:p>
    <w:p w14:paraId="138D3C6D"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1)</w:t>
      </w:r>
      <w:r w:rsidRPr="00D24A6E">
        <w:rPr>
          <w:rFonts w:ascii="Univers" w:eastAsia="Times New Roman" w:hAnsi="Univers" w:cs="Arial"/>
          <w:sz w:val="28"/>
          <w:szCs w:val="28"/>
          <w:lang w:eastAsia="es-MX"/>
        </w:rPr>
        <w:t xml:space="preserve"> En todos los juicios y procedimientos en los cuales sean parte los pueblos o comunidades indígenas, individual o colectivamente, se deben tomar en cuenta sus costumbres y especificidades culturales, siempre y cuando se respeten los preceptos constitucionales, y</w:t>
      </w:r>
    </w:p>
    <w:p w14:paraId="2C53E110"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2)</w:t>
      </w:r>
      <w:r w:rsidRPr="00D24A6E">
        <w:rPr>
          <w:rFonts w:ascii="Univers" w:eastAsia="Times New Roman" w:hAnsi="Univers" w:cs="Arial"/>
          <w:sz w:val="28"/>
          <w:szCs w:val="28"/>
          <w:lang w:eastAsia="es-MX"/>
        </w:rPr>
        <w:t xml:space="preserve"> Los indígenas tienen en todo tiempo el derecho a ser asistidos por intérpretes y defensores que tengan conocimiento de su lengua y cultura.</w:t>
      </w:r>
    </w:p>
    <w:p w14:paraId="28EDF6E2"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El derecho constitucional de las colectividades indígenas y de sus miembros a acceder “</w:t>
      </w:r>
      <w:r w:rsidRPr="00D24A6E">
        <w:rPr>
          <w:rFonts w:ascii="Univers" w:eastAsia="Times New Roman" w:hAnsi="Univers" w:cs="Arial"/>
          <w:i/>
          <w:sz w:val="28"/>
          <w:szCs w:val="28"/>
          <w:lang w:eastAsia="es-MX"/>
        </w:rPr>
        <w:t>plenamente</w:t>
      </w:r>
      <w:r w:rsidRPr="00D24A6E">
        <w:rPr>
          <w:rFonts w:ascii="Univers" w:eastAsia="Times New Roman" w:hAnsi="Univers" w:cs="Arial"/>
          <w:sz w:val="28"/>
          <w:szCs w:val="28"/>
          <w:lang w:eastAsia="es-MX"/>
        </w:rPr>
        <w:t xml:space="preserve">” a la jurisdicción estatal no se agota mediante el reconocimiento de las dos potestades recién listadas, sino que tiene un contenido normativo más amplio, con alcances de principio estructural del andamiaje constitucional, tal y como se deduce de los antecedentes legislativos y de una </w:t>
      </w:r>
      <w:r w:rsidRPr="00D24A6E">
        <w:rPr>
          <w:rFonts w:ascii="Univers" w:eastAsia="Times New Roman" w:hAnsi="Univers" w:cs="Arial"/>
          <w:sz w:val="28"/>
          <w:szCs w:val="28"/>
          <w:lang w:eastAsia="es-MX"/>
        </w:rPr>
        <w:lastRenderedPageBreak/>
        <w:t>interpretación funcional de la disposición, entendida en el marco de los derechos sociales y colectivos incorporados al texto de la Ley Fundamental en la reforma de dos mil uno.</w:t>
      </w:r>
    </w:p>
    <w:p w14:paraId="4C250E4C"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Como más adelante se precisa, el antecedente inmediato de los derechos de las colectividades indígenas actualmente recogidos en el artículo 2 constitucional fue el decreto de veintisiete de enero de mil novecientos noventa y dos, publicado en el </w:t>
      </w:r>
      <w:r w:rsidRPr="00D24A6E">
        <w:rPr>
          <w:rFonts w:ascii="Univers" w:eastAsia="Times New Roman" w:hAnsi="Univers" w:cs="Arial"/>
          <w:i/>
          <w:sz w:val="28"/>
          <w:szCs w:val="28"/>
          <w:lang w:eastAsia="es-MX"/>
        </w:rPr>
        <w:t>Diario Oficial de la Federación</w:t>
      </w:r>
      <w:r w:rsidRPr="00D24A6E">
        <w:rPr>
          <w:rFonts w:ascii="Univers" w:eastAsia="Times New Roman" w:hAnsi="Univers" w:cs="Arial"/>
          <w:sz w:val="28"/>
          <w:szCs w:val="28"/>
          <w:lang w:eastAsia="es-MX"/>
        </w:rPr>
        <w:t xml:space="preserve"> el veintiocho del mismo mes y año, mediante el cual se incorporó un nuevo primer párrafo al artículo 4 de la Constitución General, en el cual se reconoció la composición pluricultural de la Nación Mexicana, sustentada originalmente en sus pueblos indígenas, y estableció los siguientes mandatos a las autoridades instituidas respecto de los pueblos indígenas:</w:t>
      </w:r>
    </w:p>
    <w:p w14:paraId="44A25D6A"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1)</w:t>
      </w:r>
      <w:r w:rsidRPr="00D24A6E">
        <w:rPr>
          <w:rFonts w:ascii="Univers" w:eastAsia="Times New Roman" w:hAnsi="Univers" w:cs="Arial"/>
          <w:sz w:val="28"/>
          <w:szCs w:val="28"/>
          <w:lang w:eastAsia="es-MX"/>
        </w:rPr>
        <w:t xml:space="preserve"> La protección y promoción del desarrollo de sus lenguas, culturas, usos, costumbres, recursos y formas específicas, </w:t>
      </w:r>
      <w:r w:rsidRPr="00D24A6E">
        <w:rPr>
          <w:rFonts w:ascii="Univers" w:eastAsia="Times New Roman" w:hAnsi="Univers" w:cs="Arial"/>
          <w:i/>
          <w:sz w:val="28"/>
          <w:szCs w:val="28"/>
          <w:lang w:eastAsia="es-MX"/>
        </w:rPr>
        <w:t>a través de la ley</w:t>
      </w:r>
      <w:r w:rsidRPr="00D24A6E">
        <w:rPr>
          <w:rFonts w:ascii="Univers" w:eastAsia="Times New Roman" w:hAnsi="Univers" w:cs="Arial"/>
          <w:sz w:val="28"/>
          <w:szCs w:val="28"/>
          <w:lang w:eastAsia="es-MX"/>
        </w:rPr>
        <w:t>;</w:t>
      </w:r>
    </w:p>
    <w:p w14:paraId="23E68340"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2)</w:t>
      </w:r>
      <w:r w:rsidRPr="00D24A6E">
        <w:rPr>
          <w:rFonts w:ascii="Univers" w:eastAsia="Times New Roman" w:hAnsi="Univers" w:cs="Arial"/>
          <w:sz w:val="28"/>
          <w:szCs w:val="28"/>
          <w:lang w:eastAsia="es-MX"/>
        </w:rPr>
        <w:t xml:space="preserve"> Igualmente </w:t>
      </w:r>
      <w:r w:rsidRPr="00D24A6E">
        <w:rPr>
          <w:rFonts w:ascii="Univers" w:eastAsia="Times New Roman" w:hAnsi="Univers" w:cs="Arial"/>
          <w:i/>
          <w:sz w:val="28"/>
          <w:szCs w:val="28"/>
          <w:lang w:eastAsia="es-MX"/>
        </w:rPr>
        <w:t>por conducto de la ley</w:t>
      </w:r>
      <w:r w:rsidRPr="00D24A6E">
        <w:rPr>
          <w:rFonts w:ascii="Univers" w:eastAsia="Times New Roman" w:hAnsi="Univers" w:cs="Arial"/>
          <w:sz w:val="28"/>
          <w:szCs w:val="28"/>
          <w:lang w:eastAsia="es-MX"/>
        </w:rPr>
        <w:t>, garantizar a sus integrantes el efectivo acceso a la jurisdicción del Estado, y</w:t>
      </w:r>
    </w:p>
    <w:p w14:paraId="5D45FCA0"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3)</w:t>
      </w:r>
      <w:r w:rsidRPr="00D24A6E">
        <w:rPr>
          <w:rFonts w:ascii="Univers" w:eastAsia="Times New Roman" w:hAnsi="Univers" w:cs="Arial"/>
          <w:sz w:val="28"/>
          <w:szCs w:val="28"/>
          <w:lang w:eastAsia="es-MX"/>
        </w:rPr>
        <w:t xml:space="preserve"> Tomar en cuenta sus prácticas y costumbres jurídicas en los juicios y procedimientos agrarios en los cuales forman parte, en los términos </w:t>
      </w:r>
      <w:r w:rsidRPr="00D24A6E">
        <w:rPr>
          <w:rFonts w:ascii="Univers" w:eastAsia="Times New Roman" w:hAnsi="Univers" w:cs="Arial"/>
          <w:i/>
          <w:sz w:val="28"/>
          <w:szCs w:val="28"/>
          <w:lang w:eastAsia="es-MX"/>
        </w:rPr>
        <w:t>en los que estableciera la ley</w:t>
      </w:r>
      <w:r w:rsidRPr="00D24A6E">
        <w:rPr>
          <w:rFonts w:ascii="Univers" w:eastAsia="Times New Roman" w:hAnsi="Univers" w:cs="Arial"/>
          <w:sz w:val="28"/>
          <w:szCs w:val="28"/>
          <w:lang w:eastAsia="es-MX"/>
        </w:rPr>
        <w:t>.</w:t>
      </w:r>
    </w:p>
    <w:p w14:paraId="60F95FD0"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En estas disposiciones se advierte el deseo del Poder Revisor de la Constitución de que las distintas manifestaciones culturales y </w:t>
      </w:r>
      <w:r w:rsidRPr="00D24A6E">
        <w:rPr>
          <w:rFonts w:ascii="Univers" w:eastAsia="Times New Roman" w:hAnsi="Univers" w:cs="Arial"/>
          <w:sz w:val="28"/>
          <w:szCs w:val="28"/>
          <w:lang w:eastAsia="es-MX"/>
        </w:rPr>
        <w:lastRenderedPageBreak/>
        <w:t>sociales de las colectividades indígenas fueran consideradas como bienes jurídicamente relevantes, y por tanto merecedoras de tutela por el ordenamiento mexicano, así como que un cierto sector de esas manifestaciones, específicamente las prácticas y costumbres jurídicas, se tomaran en cuenta en determinados procedimientos agrarios. De igual forma, como un reconocimiento a la situación de marginación y exclusión en que se encuentran los pueblos indígenas y sus miembros, se estableció el imperativo de que en la ley se garantizase el efectivo acceso a la jurisdicción para la defensa de sus derechos.</w:t>
      </w:r>
    </w:p>
    <w:p w14:paraId="59DD98A9"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El común denominador de los aspectos incorporados con la reforma constitucional de enero de mil novecientos noventa y dos consiste en que se deposita en el Poder Legislativo el deber de establecer las reglas y procedimientos específicos para garantizar los derechos de los pueblos indígenas, a través de la ley, es decir, se plantea la necesidad de una configuración legal para que se desarrolle la instrumentación de estas prerrogativas y su ejercicio.</w:t>
      </w:r>
    </w:p>
    <w:p w14:paraId="25366D07"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Posteriormente, el dieciséis de febrero de mil novecientos noventa y seis, el gobierno federal y el denominado Ejército Zapatista de Liberación Nacional (EZLN) suscribieron en el municipio de San Andrés Larraínzar, Chiapas, cuatro documentos que coloquialmente se conocen como </w:t>
      </w:r>
      <w:r w:rsidRPr="00D24A6E">
        <w:rPr>
          <w:rFonts w:ascii="Univers" w:eastAsia="Times New Roman" w:hAnsi="Univers" w:cs="Arial"/>
          <w:i/>
          <w:sz w:val="28"/>
          <w:szCs w:val="28"/>
          <w:lang w:eastAsia="es-MX"/>
        </w:rPr>
        <w:t>“Acuerdos de San Andrés”</w:t>
      </w:r>
      <w:r w:rsidRPr="00D24A6E">
        <w:rPr>
          <w:rFonts w:ascii="Univers" w:eastAsia="Times New Roman" w:hAnsi="Univers" w:cs="Arial"/>
          <w:sz w:val="28"/>
          <w:szCs w:val="28"/>
          <w:lang w:eastAsia="es-MX"/>
        </w:rPr>
        <w:t xml:space="preserve">. </w:t>
      </w:r>
    </w:p>
    <w:p w14:paraId="34017305"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lastRenderedPageBreak/>
        <w:t>En tanto estos acuerdos sirvieron de base para las propuestas de reformas que en lo sucesivo se presentarían, pues su propósito fue precisamente remitir su contenido a las instancias de debate y decisión nacional como producto de insumo en la discusión de los derechos indígenas, en el marco de la Ley para el Diálogo, la Conciliación y la Paz Digna en Chiapas, debe destacarse lo determinado en ellos respecto de la temática que interesa para el presente apartado.</w:t>
      </w:r>
    </w:p>
    <w:p w14:paraId="36A6599D"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En el </w:t>
      </w:r>
      <w:r w:rsidRPr="00D24A6E">
        <w:rPr>
          <w:rFonts w:ascii="Univers" w:eastAsia="Times New Roman" w:hAnsi="Univers" w:cs="Arial"/>
          <w:i/>
          <w:sz w:val="28"/>
          <w:szCs w:val="28"/>
          <w:lang w:eastAsia="es-MX"/>
        </w:rPr>
        <w:t>Pronunciamiento Conjunto que el Gobierno Federal y el EZLN enviaron a las Instancias de Debate y Decisión Nacional</w:t>
      </w:r>
      <w:r w:rsidRPr="00D24A6E">
        <w:rPr>
          <w:rFonts w:ascii="Univers" w:eastAsia="Times New Roman" w:hAnsi="Univers" w:cs="Arial"/>
          <w:sz w:val="28"/>
          <w:szCs w:val="28"/>
          <w:lang w:eastAsia="es-MX"/>
        </w:rPr>
        <w:t>, particularmente en el apartado relativo a los compromisos asumidos por el gobierno federal con los pueblos indígenas, se prevé el de garantizar el acceso pleno a la justicia, en los siguientes términos:</w:t>
      </w:r>
    </w:p>
    <w:p w14:paraId="26C8AADD" w14:textId="77777777" w:rsidR="00D24A6E" w:rsidRPr="00D24A6E" w:rsidRDefault="00D24A6E" w:rsidP="00D24A6E">
      <w:pPr>
        <w:spacing w:before="240" w:after="240" w:line="240" w:lineRule="auto"/>
        <w:ind w:right="670"/>
        <w:jc w:val="both"/>
        <w:rPr>
          <w:rFonts w:ascii="Univers" w:eastAsia="Times New Roman" w:hAnsi="Univers" w:cs="Arial"/>
          <w:sz w:val="24"/>
          <w:szCs w:val="24"/>
          <w:lang w:eastAsia="es-MX"/>
        </w:rPr>
      </w:pPr>
      <w:r w:rsidRPr="00D24A6E">
        <w:rPr>
          <w:rFonts w:ascii="Univers" w:eastAsia="Times New Roman" w:hAnsi="Univers" w:cs="Arial"/>
          <w:sz w:val="24"/>
          <w:szCs w:val="24"/>
          <w:lang w:eastAsia="es-MX"/>
        </w:rPr>
        <w:t xml:space="preserve">3. Garantizar acceso pleno a la justicia. El Estado debe garantizar el acceso pleno de los pueblos a la jurisdicción del Estado mexicano, con reconocimiento y respeto a especificidades culturales y a sus sistemas normativos internos, garantizando el pleno respeto a los derechos humanos. Promoverá que el derecho positivo mexicano reconozca las autoridades, normas y procedimientos de resolución de conflictos internos a los pueblos y comunidades indígenas, para aplicar justicia sobre la base de sus sistemas normativos internos; y </w:t>
      </w:r>
      <w:proofErr w:type="gramStart"/>
      <w:r w:rsidRPr="00D24A6E">
        <w:rPr>
          <w:rFonts w:ascii="Univers" w:eastAsia="Times New Roman" w:hAnsi="Univers" w:cs="Arial"/>
          <w:sz w:val="24"/>
          <w:szCs w:val="24"/>
          <w:lang w:eastAsia="es-MX"/>
        </w:rPr>
        <w:t>que</w:t>
      </w:r>
      <w:proofErr w:type="gramEnd"/>
      <w:r w:rsidRPr="00D24A6E">
        <w:rPr>
          <w:rFonts w:ascii="Univers" w:eastAsia="Times New Roman" w:hAnsi="Univers" w:cs="Arial"/>
          <w:sz w:val="24"/>
          <w:szCs w:val="24"/>
          <w:lang w:eastAsia="es-MX"/>
        </w:rPr>
        <w:t xml:space="preserve"> mediante procedimientos simples, sus juicios y decisiones sean convalidados por las autoridades jurisdiccionales del Estado.</w:t>
      </w:r>
    </w:p>
    <w:p w14:paraId="7B4F970E" w14:textId="77777777" w:rsidR="00D24A6E" w:rsidRPr="00D24A6E" w:rsidRDefault="00D24A6E" w:rsidP="00D24A6E">
      <w:pPr>
        <w:spacing w:before="240" w:after="240" w:line="240" w:lineRule="auto"/>
        <w:ind w:right="670"/>
        <w:jc w:val="both"/>
        <w:rPr>
          <w:rFonts w:ascii="Univers" w:eastAsia="Times New Roman" w:hAnsi="Univers" w:cs="Arial"/>
          <w:sz w:val="24"/>
          <w:szCs w:val="24"/>
          <w:lang w:eastAsia="es-MX"/>
        </w:rPr>
      </w:pPr>
      <w:r w:rsidRPr="00D24A6E">
        <w:rPr>
          <w:rFonts w:ascii="Univers" w:eastAsia="Times New Roman" w:hAnsi="Univers" w:cs="Arial"/>
          <w:sz w:val="24"/>
          <w:szCs w:val="24"/>
          <w:lang w:eastAsia="es-MX"/>
        </w:rPr>
        <w:t xml:space="preserve"> </w:t>
      </w:r>
    </w:p>
    <w:p w14:paraId="3762EBD2"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En las </w:t>
      </w:r>
      <w:r w:rsidRPr="00D24A6E">
        <w:rPr>
          <w:rFonts w:ascii="Univers" w:eastAsia="Times New Roman" w:hAnsi="Univers" w:cs="Arial"/>
          <w:i/>
          <w:sz w:val="28"/>
          <w:szCs w:val="28"/>
          <w:lang w:eastAsia="es-MX"/>
        </w:rPr>
        <w:t xml:space="preserve">Propuestas Conjuntas que el Gobierno Federal y el EZLN se comprometieron a enviar a las Instancias de Debate y Decisión Nacional, correspondientes al Punto 1.4 de las Reglas de </w:t>
      </w:r>
      <w:r w:rsidRPr="00D24A6E">
        <w:rPr>
          <w:rFonts w:ascii="Univers" w:eastAsia="Times New Roman" w:hAnsi="Univers" w:cs="Arial"/>
          <w:i/>
          <w:sz w:val="28"/>
          <w:szCs w:val="28"/>
          <w:lang w:eastAsia="es-MX"/>
        </w:rPr>
        <w:lastRenderedPageBreak/>
        <w:t>Procedimiento</w:t>
      </w:r>
      <w:r w:rsidRPr="00D24A6E">
        <w:rPr>
          <w:rFonts w:ascii="Univers" w:eastAsia="Times New Roman" w:hAnsi="Univers" w:cs="Arial"/>
          <w:sz w:val="28"/>
          <w:szCs w:val="28"/>
          <w:lang w:eastAsia="es-MX"/>
        </w:rPr>
        <w:t>, las partes se comprometen a promover las reformas y adicionar a la Constitución Federal y a las leyes secundarias, así como en los ordenamientos estatales, que sean consecuentes con las propuestas alcanzadas.</w:t>
      </w:r>
    </w:p>
    <w:p w14:paraId="68FDBB51"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En este sentido, el numeral 6 del apartado II propone al Congreso de la Unión y a las legislaturas estatales </w:t>
      </w:r>
      <w:proofErr w:type="gramStart"/>
      <w:r w:rsidRPr="00D24A6E">
        <w:rPr>
          <w:rFonts w:ascii="Univers" w:eastAsia="Times New Roman" w:hAnsi="Univers" w:cs="Arial"/>
          <w:sz w:val="28"/>
          <w:szCs w:val="28"/>
          <w:lang w:eastAsia="es-MX"/>
        </w:rPr>
        <w:t>que</w:t>
      </w:r>
      <w:proofErr w:type="gramEnd"/>
      <w:r w:rsidRPr="00D24A6E">
        <w:rPr>
          <w:rFonts w:ascii="Univers" w:eastAsia="Times New Roman" w:hAnsi="Univers" w:cs="Arial"/>
          <w:sz w:val="28"/>
          <w:szCs w:val="28"/>
          <w:lang w:eastAsia="es-MX"/>
        </w:rPr>
        <w:t xml:space="preserve"> en el reconocimiento de la autonomía indígena, así como la determinación de sus niveles, se consideraran los principales derechos objeto de la referida autonomía y se establecieron las modalidades requeridas para asegurar su libre ejercicio. Entre los derechos en cuestión se destaca, en el inciso c), el de </w:t>
      </w:r>
      <w:r w:rsidRPr="00D24A6E">
        <w:rPr>
          <w:rFonts w:ascii="Univers" w:eastAsia="Times New Roman" w:hAnsi="Univers" w:cs="Arial"/>
          <w:i/>
          <w:sz w:val="28"/>
          <w:szCs w:val="28"/>
          <w:lang w:eastAsia="es-MX"/>
        </w:rPr>
        <w:t>“acceder de mejor manera a la jurisdicción del Estado”</w:t>
      </w:r>
      <w:r w:rsidRPr="00D24A6E">
        <w:rPr>
          <w:rFonts w:ascii="Univers" w:eastAsia="Times New Roman" w:hAnsi="Univers" w:cs="Arial"/>
          <w:sz w:val="28"/>
          <w:szCs w:val="28"/>
          <w:lang w:eastAsia="es-MX"/>
        </w:rPr>
        <w:t>. De forma más prolija, el apartado III contiene las propuestas relacionadas con el acceso pleno a la justicia, de la siguiente forma (énfasis añadido):</w:t>
      </w:r>
    </w:p>
    <w:p w14:paraId="6907FF12" w14:textId="77777777" w:rsidR="00D24A6E" w:rsidRPr="00D24A6E" w:rsidRDefault="00D24A6E" w:rsidP="00D24A6E">
      <w:pPr>
        <w:spacing w:before="120" w:after="120" w:line="240" w:lineRule="auto"/>
        <w:ind w:right="669"/>
        <w:jc w:val="both"/>
        <w:rPr>
          <w:rFonts w:ascii="Univers" w:eastAsia="Times New Roman" w:hAnsi="Univers" w:cs="Arial"/>
          <w:sz w:val="24"/>
          <w:szCs w:val="24"/>
          <w:lang w:eastAsia="es-MX"/>
        </w:rPr>
      </w:pPr>
      <w:r w:rsidRPr="00D24A6E">
        <w:rPr>
          <w:rFonts w:ascii="Univers" w:eastAsia="Times New Roman" w:hAnsi="Univers" w:cs="Arial"/>
          <w:b/>
          <w:sz w:val="24"/>
          <w:szCs w:val="24"/>
          <w:lang w:eastAsia="es-MX"/>
        </w:rPr>
        <w:t>2. Garantía de acceso pleno a la justicia</w:t>
      </w:r>
      <w:r w:rsidRPr="00D24A6E">
        <w:rPr>
          <w:rFonts w:ascii="Univers" w:eastAsia="Times New Roman" w:hAnsi="Univers" w:cs="Arial"/>
          <w:sz w:val="24"/>
          <w:szCs w:val="24"/>
          <w:lang w:eastAsia="es-MX"/>
        </w:rPr>
        <w:t xml:space="preserve">. El Estado debe garantizar el acceso pleno de los pueblos a la jurisdicción del Estado mexicano, con reconocimiento y respeto a sus propios sistemas normativos internos, garantizando el pleno respeto de los derechos humanos. Promoverá que el derecho positivo mexicano reconozca las autoridades, normas y procedimientos de resolución de conflictos internos, entendiéndose por esto los conflictos de convivencia interna de los pueblos y comunidades, para aplicar justicia sobre la base de sus sistemas normativos internos y, </w:t>
      </w:r>
      <w:proofErr w:type="gramStart"/>
      <w:r w:rsidRPr="00D24A6E">
        <w:rPr>
          <w:rFonts w:ascii="Univers" w:eastAsia="Times New Roman" w:hAnsi="Univers" w:cs="Arial"/>
          <w:sz w:val="24"/>
          <w:szCs w:val="24"/>
          <w:lang w:eastAsia="es-MX"/>
        </w:rPr>
        <w:t>que</w:t>
      </w:r>
      <w:proofErr w:type="gramEnd"/>
      <w:r w:rsidRPr="00D24A6E">
        <w:rPr>
          <w:rFonts w:ascii="Univers" w:eastAsia="Times New Roman" w:hAnsi="Univers" w:cs="Arial"/>
          <w:sz w:val="24"/>
          <w:szCs w:val="24"/>
          <w:lang w:eastAsia="es-MX"/>
        </w:rPr>
        <w:t xml:space="preserve"> mediante procedimientos simples, sus juicios y decisiones sean convalidados por las autoridades jurisdiccionales del Estado.</w:t>
      </w:r>
    </w:p>
    <w:p w14:paraId="72D13DE9" w14:textId="77777777" w:rsidR="00D24A6E" w:rsidRPr="00D24A6E" w:rsidRDefault="00D24A6E" w:rsidP="00D24A6E">
      <w:pPr>
        <w:spacing w:before="120" w:after="120" w:line="240" w:lineRule="auto"/>
        <w:ind w:right="669"/>
        <w:jc w:val="both"/>
        <w:rPr>
          <w:rFonts w:ascii="Univers" w:eastAsia="Times New Roman" w:hAnsi="Univers" w:cs="Arial"/>
          <w:sz w:val="24"/>
          <w:szCs w:val="24"/>
          <w:lang w:eastAsia="es-MX"/>
        </w:rPr>
      </w:pPr>
      <w:r w:rsidRPr="00D24A6E">
        <w:rPr>
          <w:rFonts w:ascii="Univers" w:eastAsia="Times New Roman" w:hAnsi="Univers" w:cs="Arial"/>
          <w:sz w:val="24"/>
          <w:szCs w:val="24"/>
          <w:lang w:eastAsia="es-MX"/>
        </w:rPr>
        <w:t>El reconocimiento de espacios jurisdiccionales a las autoridades designadas en el seno de las comunidades, pueblos indígenas y municipios, a partir de una redistribución de competencias del fuero estatal, para que dichas autoridades estén en aptitud de dirimir las controversias internas de convivencia, cuyo conocimiento y resolución impliquen una mejor procuración e impartición de justicia.</w:t>
      </w:r>
    </w:p>
    <w:p w14:paraId="604114D2" w14:textId="77777777" w:rsidR="00D24A6E" w:rsidRPr="00D24A6E" w:rsidRDefault="00D24A6E" w:rsidP="00D24A6E">
      <w:pPr>
        <w:spacing w:before="120" w:after="120" w:line="240" w:lineRule="auto"/>
        <w:ind w:right="669"/>
        <w:jc w:val="both"/>
        <w:rPr>
          <w:rFonts w:ascii="Univers" w:eastAsia="Times New Roman" w:hAnsi="Univers" w:cs="Arial"/>
          <w:b/>
          <w:sz w:val="24"/>
          <w:szCs w:val="24"/>
          <w:lang w:eastAsia="es-MX"/>
        </w:rPr>
      </w:pPr>
      <w:r w:rsidRPr="00D24A6E">
        <w:rPr>
          <w:rFonts w:ascii="Univers" w:eastAsia="Times New Roman" w:hAnsi="Univers" w:cs="Arial"/>
          <w:b/>
          <w:sz w:val="24"/>
          <w:szCs w:val="24"/>
          <w:lang w:eastAsia="es-MX"/>
        </w:rPr>
        <w:lastRenderedPageBreak/>
        <w:t>La marginación en que viven los pueblos indígenas y las condiciones de desventaja en las que acceden al sistema de impartición y procuración de justicia, plantean la necesidad de una profunda revisión del marco jurídico federal y estatal, a fin de regarantizar el efectivo acceso de los pueblos indígenas y, en su caso, de sus integrantes a la jurisdicción del Estado, y con ello evitar una parcial impartición de justicia en detrimento de este sector de la población.</w:t>
      </w:r>
    </w:p>
    <w:p w14:paraId="3BC89BD3" w14:textId="77777777" w:rsidR="00D24A6E" w:rsidRPr="00D24A6E" w:rsidRDefault="00D24A6E" w:rsidP="00D24A6E">
      <w:pPr>
        <w:spacing w:before="120" w:after="120" w:line="240" w:lineRule="auto"/>
        <w:ind w:right="669"/>
        <w:jc w:val="both"/>
        <w:rPr>
          <w:rFonts w:ascii="Univers" w:eastAsia="Times New Roman" w:hAnsi="Univers" w:cs="Arial"/>
          <w:sz w:val="24"/>
          <w:szCs w:val="24"/>
          <w:lang w:eastAsia="es-MX"/>
        </w:rPr>
      </w:pPr>
      <w:r w:rsidRPr="00D24A6E">
        <w:rPr>
          <w:rFonts w:ascii="Univers" w:eastAsia="Times New Roman" w:hAnsi="Univers" w:cs="Arial"/>
          <w:sz w:val="24"/>
          <w:szCs w:val="24"/>
          <w:lang w:eastAsia="es-MX"/>
        </w:rPr>
        <w:t>En las reformas legislativas que enriquezcan los sistemas normativos internos deberá determinarse que, cuando se impongan sanciones a miembros de los pueblos indígenas, deberán tenerse en cuenta las características económicas, sociales y culturales de los sancionados, privilegiando sanciones distintas al encarcelamiento; y que  preferentemente puedan purgar sus penas en los establecimientos más cercanos a su domicilio y, en su caso, se propicie su reintegración a la comunidad como mecanismo esencial de readaptación social.</w:t>
      </w:r>
    </w:p>
    <w:p w14:paraId="1A0EB7D6" w14:textId="77777777" w:rsidR="00D24A6E" w:rsidRPr="00D24A6E" w:rsidRDefault="00D24A6E" w:rsidP="00D24A6E">
      <w:pPr>
        <w:spacing w:before="240" w:after="240" w:line="240" w:lineRule="auto"/>
        <w:ind w:right="669"/>
        <w:jc w:val="both"/>
        <w:rPr>
          <w:rFonts w:ascii="Univers" w:eastAsia="Times New Roman" w:hAnsi="Univers" w:cs="Arial"/>
          <w:sz w:val="24"/>
          <w:szCs w:val="24"/>
          <w:lang w:eastAsia="es-MX"/>
        </w:rPr>
      </w:pPr>
      <w:r w:rsidRPr="00D24A6E">
        <w:rPr>
          <w:rFonts w:ascii="Univers" w:eastAsia="Times New Roman" w:hAnsi="Univers" w:cs="Arial"/>
          <w:sz w:val="24"/>
          <w:szCs w:val="24"/>
          <w:lang w:eastAsia="es-MX"/>
        </w:rPr>
        <w:t xml:space="preserve">Se impulsará la inserción de las normas y prácticas jurídicas de las comunidades indígenas como fuente de derecho aplicable a los procedimientos y a las resoluciones de las controversias que estén a cargo de sus </w:t>
      </w:r>
      <w:proofErr w:type="gramStart"/>
      <w:r w:rsidRPr="00D24A6E">
        <w:rPr>
          <w:rFonts w:ascii="Univers" w:eastAsia="Times New Roman" w:hAnsi="Univers" w:cs="Arial"/>
          <w:sz w:val="24"/>
          <w:szCs w:val="24"/>
          <w:lang w:eastAsia="es-MX"/>
        </w:rPr>
        <w:t>autoridades</w:t>
      </w:r>
      <w:proofErr w:type="gramEnd"/>
      <w:r w:rsidRPr="00D24A6E">
        <w:rPr>
          <w:rFonts w:ascii="Univers" w:eastAsia="Times New Roman" w:hAnsi="Univers" w:cs="Arial"/>
          <w:sz w:val="24"/>
          <w:szCs w:val="24"/>
          <w:lang w:eastAsia="es-MX"/>
        </w:rPr>
        <w:t xml:space="preserve"> así como, a título de garantía constitucional, se tomen en consideración en los juicios federales y locales en que los indígenas sean parte.</w:t>
      </w:r>
    </w:p>
    <w:p w14:paraId="41AF3979"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Sobre la base de los acuerdos y propuestas precedentes, la Comisión de Concordia y Pacificación (COCOPA), por acuerdo de las partes, elaboró un anteproyecto de iniciativas de modificaciones al Artículo 4º de la Constitución Política de los Estados Unidos Mexicanos, cuyo párrafo sexto es del tenor siguiente:</w:t>
      </w:r>
    </w:p>
    <w:p w14:paraId="7A3CC1A7" w14:textId="77777777" w:rsidR="00D24A6E" w:rsidRPr="00D24A6E" w:rsidRDefault="00D24A6E" w:rsidP="00D24A6E">
      <w:pPr>
        <w:spacing w:before="240" w:after="240" w:line="240" w:lineRule="auto"/>
        <w:ind w:right="670"/>
        <w:jc w:val="both"/>
        <w:rPr>
          <w:rFonts w:ascii="Univers" w:eastAsia="Times New Roman" w:hAnsi="Univers" w:cs="Arial"/>
          <w:sz w:val="24"/>
          <w:szCs w:val="24"/>
          <w:lang w:eastAsia="es-MX"/>
        </w:rPr>
      </w:pPr>
      <w:r w:rsidRPr="00D24A6E">
        <w:rPr>
          <w:rFonts w:ascii="Univers" w:eastAsia="Times New Roman" w:hAnsi="Univers" w:cs="Arial"/>
          <w:sz w:val="24"/>
          <w:szCs w:val="24"/>
          <w:lang w:eastAsia="es-MX"/>
        </w:rPr>
        <w:t xml:space="preserve">Para garantizar el acceso pleno de los pueblos indígenas a la jurisdicción del Estado, en todos los juicios y procedimientos que involucren individual o colectivamente a indígenas, se tomarán en cuenta sus prácticas jurídicas y especificidades culturales, respetando los preceptos de esta Constitución. Los indígenas tendrán en todo tiempo el derecho de ser asistidos por intérpretes y defensores, particulares o de oficio, que tengan conocimiento de sus lenguas y culturas. </w:t>
      </w:r>
    </w:p>
    <w:p w14:paraId="07DE16B0" w14:textId="77777777" w:rsidR="00D24A6E" w:rsidRPr="00D24A6E" w:rsidRDefault="00D24A6E" w:rsidP="00D24A6E">
      <w:pPr>
        <w:spacing w:before="240" w:after="240" w:line="240" w:lineRule="auto"/>
        <w:ind w:right="670"/>
        <w:jc w:val="both"/>
        <w:rPr>
          <w:rFonts w:ascii="Univers" w:eastAsia="Times New Roman" w:hAnsi="Univers" w:cs="Arial"/>
          <w:sz w:val="2"/>
          <w:szCs w:val="2"/>
          <w:lang w:eastAsia="es-MX"/>
        </w:rPr>
      </w:pPr>
    </w:p>
    <w:p w14:paraId="6E190A84"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lastRenderedPageBreak/>
        <w:t>Por su parte, en la iniciativa de reformas y adiciones constitucionales en materia de asuntos indígenas, presentada por el Ejecutivo de la Unión el catorce de marzo de mil novecientos noventa y ocho, respecto del acceso a los tribunales de justicia de los indígenas, se propuso como sexto párrafo del artículo 4 Constitucional, el siguiente:</w:t>
      </w:r>
    </w:p>
    <w:p w14:paraId="51B56D14" w14:textId="77777777" w:rsidR="00D24A6E" w:rsidRPr="00D24A6E" w:rsidRDefault="00D24A6E" w:rsidP="00D24A6E">
      <w:pPr>
        <w:spacing w:before="240" w:after="240" w:line="240" w:lineRule="auto"/>
        <w:ind w:right="670"/>
        <w:jc w:val="both"/>
        <w:rPr>
          <w:rFonts w:ascii="Univers" w:eastAsia="Times New Roman" w:hAnsi="Univers" w:cs="Arial"/>
          <w:sz w:val="24"/>
          <w:szCs w:val="24"/>
          <w:lang w:eastAsia="es-MX"/>
        </w:rPr>
      </w:pPr>
      <w:r w:rsidRPr="00D24A6E">
        <w:rPr>
          <w:rFonts w:ascii="Univers" w:eastAsia="Times New Roman" w:hAnsi="Univers" w:cs="Arial"/>
          <w:sz w:val="24"/>
          <w:szCs w:val="24"/>
          <w:lang w:eastAsia="es-MX"/>
        </w:rPr>
        <w:t>Para garantizar el acceso pleno de los indígenas a la jurisdicción del Estado, en todos los juicios y procedimientos que involucren a indígenas, se tomarán en cuenta sus prácticas y particularidades culturales, respetando los preceptos de esta Constitución. Los indígenas tendrán en todo tiempo el derecho a ser asistidos por intérpretes y defensores que tengan conocimiento de su lengua y cultura.</w:t>
      </w:r>
    </w:p>
    <w:p w14:paraId="38266D4F" w14:textId="77777777" w:rsidR="00D24A6E" w:rsidRPr="00D24A6E" w:rsidRDefault="00D24A6E" w:rsidP="00D24A6E">
      <w:pPr>
        <w:spacing w:before="240" w:after="240" w:line="240" w:lineRule="auto"/>
        <w:ind w:right="670"/>
        <w:jc w:val="both"/>
        <w:rPr>
          <w:rFonts w:ascii="Univers" w:eastAsia="Times New Roman" w:hAnsi="Univers" w:cs="Arial"/>
          <w:sz w:val="2"/>
          <w:szCs w:val="2"/>
          <w:lang w:eastAsia="es-MX"/>
        </w:rPr>
      </w:pPr>
    </w:p>
    <w:p w14:paraId="353C4FC2"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Conforme ambas propuestas, en lo esencial, se pretendía establecer como mecanismos idóneos para garantizar el acceso </w:t>
      </w:r>
      <w:r w:rsidRPr="00D24A6E">
        <w:rPr>
          <w:rFonts w:ascii="Univers" w:eastAsia="Times New Roman" w:hAnsi="Univers" w:cs="Arial"/>
          <w:i/>
          <w:sz w:val="28"/>
          <w:szCs w:val="28"/>
          <w:lang w:eastAsia="es-MX"/>
        </w:rPr>
        <w:t>“pleno”</w:t>
      </w:r>
      <w:r w:rsidRPr="00D24A6E">
        <w:rPr>
          <w:rFonts w:ascii="Univers" w:eastAsia="Times New Roman" w:hAnsi="Univers" w:cs="Arial"/>
          <w:sz w:val="28"/>
          <w:szCs w:val="28"/>
          <w:lang w:eastAsia="es-MX"/>
        </w:rPr>
        <w:t xml:space="preserve"> de los indígenas a la jurisdicción estatal, en todos los asuntos en los cuales se les involucrara, por un lado, que con respecto a los postulados constitucionales se tomaran en cuenta sus prácticas y particularidades culturales, y por otro, con el reconocimiento del derecho específico a ser asistidos en todo tiempo por intérpretes y defensores que tengan conocimiento de su lengua y cultura.</w:t>
      </w:r>
    </w:p>
    <w:p w14:paraId="65CC9A12"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En los dos derechos específicos es posible advertir, que la finalidad atiende en última instancia a las condiciones fácticas en que se hallan los indígenas, y que tradicionalmente han obstaculizado el ejercicio de sus derechos individuales y ciudadanos, en particular el de acceso a la justicia impartida por el aparato estatal, exclusión </w:t>
      </w:r>
      <w:r w:rsidRPr="00D24A6E">
        <w:rPr>
          <w:rFonts w:ascii="Univers" w:eastAsia="Times New Roman" w:hAnsi="Univers" w:cs="Arial"/>
          <w:sz w:val="28"/>
          <w:szCs w:val="28"/>
          <w:lang w:eastAsia="es-MX"/>
        </w:rPr>
        <w:lastRenderedPageBreak/>
        <w:t xml:space="preserve">o dificultad que se estima es posible revertir mediante la especial consideración de sus prácticas comunitarias y, en general, con su cosmovisión de la vida, reflejada en sus particularidades culturales, durante la tramitación y resolución de las controversias en las cuales sean parte. De manera complementaria, el derecho a ser asistidos por intérpretes y defensores (particulares o de oficio) con conocimiento de la lengua y cultura indígena de que se trate constituiría un aspecto normativo tendiente a facilitar al indígena la satisfacción de los distintos deberes y cargas procesales inherentes a los procedimientos jurisdiccionales que suelen prever las leyes adjetivas y, en general, a conseguir una adecuada defensa que, sin el apoyo del intérprete o defensor </w:t>
      </w:r>
      <w:r w:rsidRPr="00D24A6E">
        <w:rPr>
          <w:rFonts w:ascii="Univers" w:eastAsia="Times New Roman" w:hAnsi="Univers" w:cs="Arial"/>
          <w:i/>
          <w:sz w:val="28"/>
          <w:szCs w:val="28"/>
          <w:lang w:eastAsia="es-MX"/>
        </w:rPr>
        <w:t>ad hoc</w:t>
      </w:r>
      <w:r w:rsidRPr="00D24A6E">
        <w:rPr>
          <w:rFonts w:ascii="Univers" w:eastAsia="Times New Roman" w:hAnsi="Univers" w:cs="Arial"/>
          <w:sz w:val="28"/>
          <w:szCs w:val="28"/>
          <w:lang w:eastAsia="es-MX"/>
        </w:rPr>
        <w:t>, difícilmente podría alcanzar.</w:t>
      </w:r>
    </w:p>
    <w:p w14:paraId="753F8126"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De manera similar, la iniciativa de reformas y adiciones constitucionales en materia de asuntos indígenas presentada por el grupo parlamentario del Partido Acción Nacional en el Senado de la República, el doce de marzo de mil novecientos noventa y ocho, propuso la incorporación de un quinto párrafo al artículo 4 de la Carta Magna, en el cual, para garantizar el acceso pleno de las comunidades indígenas a la jurisdicción del Estado, establecía el mandato de que en todos los juicios y procedimientos en los cuales se involucrara individual o colectivamente a indígenas, debían tomarse en cuenta sus usos, costumbres y especificidades culturales (siempre con respeto a la Constitución), y se reconocía el </w:t>
      </w:r>
      <w:r w:rsidRPr="00D24A6E">
        <w:rPr>
          <w:rFonts w:ascii="Univers" w:eastAsia="Times New Roman" w:hAnsi="Univers" w:cs="Times New Roman"/>
          <w:sz w:val="28"/>
          <w:szCs w:val="28"/>
          <w:lang w:eastAsia="es-MX"/>
        </w:rPr>
        <w:lastRenderedPageBreak/>
        <w:t>derecho de los indígenas a tener en todo tiempo la asistencia de oficio de intérpretes y defensores que tuvieran conocimiento de sus lenguas y culturas.</w:t>
      </w:r>
    </w:p>
    <w:p w14:paraId="204A7C21"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Por su parte, la iniciativa de reformas y adiciones presentada el veintiséis de marzo de mil novecientos noventa y ocho, por el grupo parlamentario del Partido Verde Ecologista de México en la Cámara de Diputados del Congreso de la Unión, calificó de </w:t>
      </w:r>
      <w:r w:rsidRPr="00D24A6E">
        <w:rPr>
          <w:rFonts w:ascii="Univers" w:eastAsia="Times New Roman" w:hAnsi="Univers" w:cs="Times New Roman"/>
          <w:i/>
          <w:sz w:val="28"/>
          <w:szCs w:val="28"/>
          <w:lang w:eastAsia="es-MX"/>
        </w:rPr>
        <w:t xml:space="preserve">“lamentable la inaccesibilidad de muchos indígenas a la justicia en el país, </w:t>
      </w:r>
      <w:r w:rsidRPr="00D24A6E">
        <w:rPr>
          <w:rFonts w:ascii="Univers" w:eastAsia="Times New Roman" w:hAnsi="Univers" w:cs="Times New Roman"/>
          <w:sz w:val="28"/>
          <w:szCs w:val="28"/>
          <w:lang w:eastAsia="es-MX"/>
        </w:rPr>
        <w:t>y agregó:</w:t>
      </w:r>
      <w:r w:rsidRPr="00D24A6E">
        <w:rPr>
          <w:rFonts w:ascii="Univers" w:eastAsia="Times New Roman" w:hAnsi="Univers" w:cs="Times New Roman"/>
          <w:i/>
          <w:sz w:val="28"/>
          <w:szCs w:val="28"/>
          <w:lang w:eastAsia="es-MX"/>
        </w:rPr>
        <w:t xml:space="preserve"> “El estado de indefensión y la desprotección en la que se encuentran tienen sus causas en la ineficiencia del aparato jurisdiccional, la corrupción, la discriminación, la barrera del idioma, el aislamiento, las condiciones económicas y la incomprensión de la sociedad hacia las culturas indígenas y sus formas de organización social”.</w:t>
      </w:r>
    </w:p>
    <w:p w14:paraId="6488B210"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En consonancia con este reconocimiento de la realidad indígena, la iniciativa proponía, como derecho de los pueblos indígenas, el reconocimiento de sus lenguas como parte del patrimonio cultural de la Nación y se vinculaba al legislador secundario a establecer las modalidades de utilización de dichas lenguas, en el entendido de que éstas deberían considerarse en todos los juicios y procedimientos en que se encuentren involucrados uno o más indígenas, quienes, además, tendrían en todo tiempo el derecho a ser asistidos por interpretes o defensores, particulares o de oficio, que tengan conocimiento de su lengua.</w:t>
      </w:r>
    </w:p>
    <w:p w14:paraId="6B23F2DE"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lastRenderedPageBreak/>
        <w:t xml:space="preserve">A su vez, la iniciativa presentada el cinco de diciembre del año dos mil por el </w:t>
      </w:r>
      <w:proofErr w:type="gramStart"/>
      <w:r w:rsidRPr="00D24A6E">
        <w:rPr>
          <w:rFonts w:ascii="Univers" w:eastAsia="Times New Roman" w:hAnsi="Univers" w:cs="Times New Roman"/>
          <w:sz w:val="28"/>
          <w:szCs w:val="28"/>
          <w:lang w:eastAsia="es-MX"/>
        </w:rPr>
        <w:t>Presidente</w:t>
      </w:r>
      <w:proofErr w:type="gramEnd"/>
      <w:r w:rsidRPr="00D24A6E">
        <w:rPr>
          <w:rFonts w:ascii="Univers" w:eastAsia="Times New Roman" w:hAnsi="Univers" w:cs="Times New Roman"/>
          <w:sz w:val="28"/>
          <w:szCs w:val="28"/>
          <w:lang w:eastAsia="es-MX"/>
        </w:rPr>
        <w:t xml:space="preserve"> de la República recogió los anteproyectos formulados por la COCOPA, entre ellos el destacado en párrafos precedentes. En la exposición de motivos se resaltó de entre las propuestas de modificaciones, la previsión de diversos mecanismos para garantizar que los pueblos indígenas de México tengan acceso </w:t>
      </w:r>
      <w:r w:rsidRPr="00D24A6E">
        <w:rPr>
          <w:rFonts w:ascii="Univers" w:eastAsia="Times New Roman" w:hAnsi="Univers" w:cs="Times New Roman"/>
          <w:i/>
          <w:sz w:val="28"/>
          <w:szCs w:val="28"/>
          <w:lang w:eastAsia="es-MX"/>
        </w:rPr>
        <w:t>“a las instalaciones de representación política, a los recursos materiales, a la defensa jurídica, a la educación, así como a la protección de derechos compatibles con sus usos y costumbres y, en general, con su especificidad cultural”</w:t>
      </w:r>
      <w:r w:rsidRPr="00D24A6E">
        <w:rPr>
          <w:rFonts w:ascii="Univers" w:eastAsia="Times New Roman" w:hAnsi="Univers" w:cs="Times New Roman"/>
          <w:sz w:val="28"/>
          <w:szCs w:val="28"/>
          <w:lang w:eastAsia="es-MX"/>
        </w:rPr>
        <w:t>.</w:t>
      </w:r>
    </w:p>
    <w:p w14:paraId="5D290D6E"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 Las iniciativas de anteproyectos de que se ha dado cuenta fueron consideradas por las Comisiones Unidas de Puntos Constitucionales, de Asuntos Indígenas y de Estudios Legislativos de la Cámara de Senadores en la formulación del dictamen del proyecto de decreto por el que se adiciona un segundo y tercer párrafos al artículo 1; se reforma el artículo 2; se deroga el párrafo primero del artículo 4; y se adiciona un sexto párrafo al artículo 18 y un último párrafo a la fracción tercera del artículo 115 de la Constitución Política de los Estados Unidos Mexicanos.  A la postre, dicho dictamen fue votado favorablemente por el Senado en pleno y después, el proyecto en </w:t>
      </w:r>
      <w:proofErr w:type="gramStart"/>
      <w:r w:rsidRPr="00D24A6E">
        <w:rPr>
          <w:rFonts w:ascii="Univers" w:eastAsia="Times New Roman" w:hAnsi="Univers" w:cs="Times New Roman"/>
          <w:sz w:val="28"/>
          <w:szCs w:val="28"/>
          <w:lang w:eastAsia="es-MX"/>
        </w:rPr>
        <w:t>sí,</w:t>
      </w:r>
      <w:proofErr w:type="gramEnd"/>
      <w:r w:rsidRPr="00D24A6E">
        <w:rPr>
          <w:rFonts w:ascii="Univers" w:eastAsia="Times New Roman" w:hAnsi="Univers" w:cs="Times New Roman"/>
          <w:sz w:val="28"/>
          <w:szCs w:val="28"/>
          <w:lang w:eastAsia="es-MX"/>
        </w:rPr>
        <w:t xml:space="preserve"> fue aprobado por la Cámara de Diputados y la mayoría de las legislaturas de los estados, con lo cual se actualizó el procedimiento de reforma constitucional, </w:t>
      </w:r>
      <w:r w:rsidRPr="00D24A6E">
        <w:rPr>
          <w:rFonts w:ascii="Univers" w:eastAsia="Times New Roman" w:hAnsi="Univers" w:cs="Times New Roman"/>
          <w:sz w:val="28"/>
          <w:szCs w:val="28"/>
          <w:lang w:eastAsia="es-MX"/>
        </w:rPr>
        <w:lastRenderedPageBreak/>
        <w:t>modificaciones que entraron en vigor el quince de agosto de dos mil uno.</w:t>
      </w:r>
    </w:p>
    <w:p w14:paraId="0AF52CA0"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Como ya se dijo, en el apartado A del artículo 2 de la Ley Fundamental reconoce una serie de derechos a favor de las colectividades indígenas y de sus miembros, y en la fracción VIII se trata lo relativo al acceso a la jurisdicción del estado por parte de aquéllos.</w:t>
      </w:r>
    </w:p>
    <w:p w14:paraId="7ABDACAB"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En dicha fracción, a diferencia del antiguo primer párrafo del artículo 4 constitucional (derogado con la reforma de dos mil uno), no se establece un mandato al legislador ordinario para que configure las modalidades, extensiones y forma de ejercicio del derecho a la jurisdicción de los pueblos y comunidades indígenas, ni los mecanismos concretos para hacer efectivo dicho derecho, sino que, por el contrario, en forma directa la propia Constitución lo reconoce, por lo que se trata de un derecho fundamental directamente exigible.</w:t>
      </w:r>
    </w:p>
    <w:p w14:paraId="59962550"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  En este sentido, como se anticipó, los dos enunciados posteriores a la proclamación del derecho de los pueblos y comunidades indígenas a acceder plenamente a la jurisdicción estatal contienen manifestaciones o medidas concretas para garantizar dicho derecho y, en tal virtud, no cabe identificar el derecho general de acceso pleno a los tribunales de justicia con las dos medidas concretas referidas en la propia fracción VIII, como ciertamente lo </w:t>
      </w:r>
      <w:r w:rsidRPr="00D24A6E">
        <w:rPr>
          <w:rFonts w:ascii="Univers" w:eastAsia="Times New Roman" w:hAnsi="Univers" w:cs="Times New Roman"/>
          <w:sz w:val="28"/>
          <w:szCs w:val="28"/>
          <w:lang w:eastAsia="es-MX"/>
        </w:rPr>
        <w:lastRenderedPageBreak/>
        <w:t>evidencian los antecedentes legislativos de la reforma constitucional de dos mil uno, que revelan la incorporación de un postulado general, propio e independiente de las dos medidas aludidas, que con extensión más limitada o restringida o con algunos matices y variaciones se encontraban ya en las reformas constitucionales de mil novecientos noventa y dos al artículo 4 constitucional, así como en las distintas iniciativas que sirvieron de base para la elaboración del proyecto respectivo en la Cámara de Senadores como cámara de origen en el procedimiento de reforma a la Carta Magna, diferenciación que hace patente la intención del Poder Reformador de la Carta Magna, de que el mandato genérico no se agote con los derechos específicos, ni está dirigido exclusivamente a los órganos legislativos federal y estatales, sino por el contrario, a toda autoridad pública que, en virtud de sus atribuciones, conozca y resuelva procesos contenciosos en los cuales tengan participación activa o pasiva, individual o colectivamente, los indígenas.</w:t>
      </w:r>
    </w:p>
    <w:p w14:paraId="70225E61" w14:textId="77777777" w:rsidR="00D24A6E" w:rsidRPr="00D24A6E" w:rsidRDefault="00D24A6E" w:rsidP="00D24A6E">
      <w:pPr>
        <w:spacing w:before="240" w:after="240"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Desde luego, como ciertamente es posible deducir de lo hasta aquí considerado, el que los artículos 2, apartado A, fracción VIII y 17 de la Constitución Política de los Estados Unidos Mexicanos tengan por objeto, más allá de los términos lingüísticos empleados, garantizar el acceso efectivo y expedito a la jurisdicción estatal tampoco implica la reiteración de contenidos sino que uno y otro precepto,  además de existir diferenciación en cuanto a los titulares </w:t>
      </w:r>
      <w:r w:rsidRPr="00D24A6E">
        <w:rPr>
          <w:rFonts w:ascii="Univers" w:eastAsia="Times New Roman" w:hAnsi="Univers" w:cs="Times New Roman"/>
          <w:sz w:val="28"/>
          <w:szCs w:val="28"/>
          <w:lang w:eastAsia="es-MX"/>
        </w:rPr>
        <w:lastRenderedPageBreak/>
        <w:t>de los derechos, comprenden circunstancias distintas y, por lo mismo, la materia de la tutela es diferente en cada uno de ellos.</w:t>
      </w:r>
    </w:p>
    <w:p w14:paraId="718B93CA"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La interpretación sistemática de la ley, conforme al principio del legislador racional, presupone que las distintas leyes y disposiciones pertenecientes a un mismo ordenamiento jurídico contienen normas coherentes o consistentes entre sí. Por tanto, como ciertamente ha sostenido esta Sala Superior en reiteradas ocasiones (por ejemplo, en las sentencias dictadas en los expedientes SUP-JRC-65/2000, SUP-CLT-3/2004 y SUP-JRC-507/2006), la actividad realizada por el intérprete debe partir de la premisa consistente en que las normas forman parte de un sistema claro, coherente y ordenado, en el que todas ellas, así como todas y cada una de las palabras y signos empleados en la redacción de un precepto o disposición deben surtir sus efectos dentro del sistema, porque no se incluyeron inútilmente, de modo que el juzgador sólo podría apartarse de una directriz cuando quede demostrado en forma evidente lo contrario.</w:t>
      </w:r>
    </w:p>
    <w:p w14:paraId="12B1A399"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Conforme lo expuesto, las normas dictadas por el legislador (primario o secundario) no son superfluas, sino que todas y cada una tienen una utilidad, salvo prueba evidente en contrario (es decir, una vez agotadas las posibilidades de su interpretación armónica en el contexto del ordenamiento en su conjunto), pues sólo de esta forma se puede considerar que el sistema que las contiene es completo, coherente y claro.</w:t>
      </w:r>
    </w:p>
    <w:p w14:paraId="43DDD7C2"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lastRenderedPageBreak/>
        <w:t>Sobre estas premisas, parece entonces claro que la circunstancias de que en la Ley Fundamental se contengan dos disposiciones referidas a garantizar el acceso efectivo, expedito y pleno a la jurisdicción estatal, una con carácter general y otra reservada a ciertos sujetos en razón del estatuto personal que les confiere la Constitución, no puede considerarse que el segundo de los casos enunciados, el perteneciente a los indígenas, carezca de sentido normativo propio, como si se tratara de una reiteración vacía o inútil, sino por el contrario, implica el establecimiento de dos regímenes tuitivos diferenciados, que conlleva para el caso de los indígenas y sus colectividades, de una esfera de protección reforzada o mayor que respecto del resto de la población, en razón de sus particulares circunstancias históricas, sociales y culturales, ámbito de tutela que, se insiste, no se agota con los dos derechos o garantías específicas a que se ha hecho alusión, pues de lo contrario no tendría justificación la incorporación de un enunciado normativo genérico durante el procedimiento de reformas a la Carta Magna, según se ha puesto de manifiesto.</w:t>
      </w:r>
    </w:p>
    <w:p w14:paraId="30AB09A4"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La especificidad del enunciado inicial contenido en el artículo 2, apartado A, fracción VIII de la Constitución General se obtiene de la naturaleza y propósitos reconocidos a los derechos indígenas, respecto de los cuales tuvo oportunidad de pronunciarse esta Sala Superior del Tribunal Electoral del Poder Judicial de la Federación al resolver el diverso juicio para la protección de los derechos </w:t>
      </w:r>
      <w:r w:rsidRPr="00D24A6E">
        <w:rPr>
          <w:rFonts w:ascii="Univers" w:eastAsia="Times New Roman" w:hAnsi="Univers" w:cs="Arial"/>
          <w:sz w:val="28"/>
          <w:szCs w:val="28"/>
          <w:lang w:eastAsia="es-MX"/>
        </w:rPr>
        <w:lastRenderedPageBreak/>
        <w:t>político-electorales del ciudadano con la clave de expediente SUP-JDC-13/2002, en sesión de cinco de junio de dos mil dos.</w:t>
      </w:r>
    </w:p>
    <w:p w14:paraId="2C9D9C17" w14:textId="77777777" w:rsidR="00D24A6E" w:rsidRPr="00D24A6E" w:rsidRDefault="00D24A6E" w:rsidP="00D24A6E">
      <w:pPr>
        <w:spacing w:before="240" w:after="240" w:line="360" w:lineRule="auto"/>
        <w:jc w:val="both"/>
        <w:rPr>
          <w:rFonts w:ascii="Univers" w:eastAsia="Times New Roman" w:hAnsi="Univers" w:cs="Times New Roman"/>
          <w:sz w:val="28"/>
          <w:szCs w:val="24"/>
          <w:lang w:eastAsia="es-ES"/>
        </w:rPr>
      </w:pPr>
      <w:r w:rsidRPr="00D24A6E">
        <w:rPr>
          <w:rFonts w:ascii="Univers" w:eastAsia="Times New Roman" w:hAnsi="Univers" w:cs="Times New Roman"/>
          <w:sz w:val="28"/>
          <w:szCs w:val="24"/>
          <w:lang w:eastAsia="es-ES"/>
        </w:rPr>
        <w:t>En dicha ejecutoria se sostiene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3579EB15" w14:textId="77777777" w:rsidR="00D24A6E" w:rsidRPr="00D24A6E" w:rsidRDefault="00D24A6E" w:rsidP="00D24A6E">
      <w:pPr>
        <w:spacing w:before="240" w:after="240" w:line="360" w:lineRule="auto"/>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 xml:space="preserve">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w:t>
      </w:r>
      <w:r w:rsidRPr="00D24A6E">
        <w:rPr>
          <w:rFonts w:ascii="Univers" w:eastAsia="Times New Roman" w:hAnsi="Univers" w:cs="Times New Roman"/>
          <w:sz w:val="28"/>
          <w:szCs w:val="24"/>
          <w:lang w:eastAsia="es-MX"/>
        </w:rPr>
        <w:lastRenderedPageBreak/>
        <w:t>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213C5E78"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2400F345"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ES"/>
        </w:rPr>
      </w:pPr>
      <w:r w:rsidRPr="00D24A6E">
        <w:rPr>
          <w:rFonts w:ascii="Univers" w:eastAsia="Times New Roman" w:hAnsi="Univers" w:cs="Times New Roman"/>
          <w:sz w:val="28"/>
          <w:szCs w:val="24"/>
          <w:lang w:eastAsia="es-ES"/>
        </w:rPr>
        <w:t>Desde esta óptica, queda claro que 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53815117"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ES"/>
        </w:rPr>
      </w:pPr>
      <w:r w:rsidRPr="00D24A6E">
        <w:rPr>
          <w:rFonts w:ascii="Univers" w:eastAsia="Times New Roman" w:hAnsi="Univers" w:cs="Times New Roman"/>
          <w:sz w:val="28"/>
          <w:szCs w:val="24"/>
          <w:lang w:eastAsia="es-ES"/>
        </w:rPr>
        <w:lastRenderedPageBreak/>
        <w:t>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2310D3F2"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ES"/>
        </w:rPr>
      </w:pPr>
      <w:r w:rsidRPr="00D24A6E">
        <w:rPr>
          <w:rFonts w:ascii="Univers" w:eastAsia="Times New Roman" w:hAnsi="Univers" w:cs="Times New Roman"/>
          <w:sz w:val="28"/>
          <w:szCs w:val="24"/>
          <w:lang w:eastAsia="es-ES"/>
        </w:rPr>
        <w:t xml:space="preserve">De tal forma, con motivo del reconocimiento de la dignidad humana, se le dota de significado a la libertad individual, que permite desarrollar su ámbito inmediato en la capacidad y posibilidad de pensar, crear, opinar sobre y elegir estilos y formas de vida, y que también sustenta la búsqueda y creación de los medios sociales y económicos que hacen posible el desarrollo normal de la vida humana, así como también, dicha libertad sirve de sostén para la introducción de instrumentos o mecanismos que </w:t>
      </w:r>
      <w:r w:rsidRPr="00D24A6E">
        <w:rPr>
          <w:rFonts w:ascii="Univers" w:eastAsia="Times New Roman" w:hAnsi="Univers" w:cs="Times New Roman"/>
          <w:sz w:val="28"/>
          <w:szCs w:val="24"/>
          <w:lang w:eastAsia="es-ES"/>
        </w:rPr>
        <w:lastRenderedPageBreak/>
        <w:t>destruyan o disminuyan los obstáculos de orden social y económico que limiten la posibilidad de vivir dignamente, como ciertamente ocurre en regímenes que, como el nuestro, tutelan diversos derechos de índole social para la consecución de tales objetivos, adquiriendo así un calificativo de Estado Constitucional Democrático de Derecho, pese a que en el articulado constitucional no exista una cláusula que lo proclame así expresamente.</w:t>
      </w:r>
    </w:p>
    <w:p w14:paraId="579FB6AA"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Consecuentemente, dada la naturaleza y función de los derechos reconocidos a las colectividades indígenas y sus miembros por la Constitución Federal, es posible sostener que el derecho a acceder plenamente a la jurisdicción del Estado a que se refiere la fracción VIII del apartado A del artículo 2, a diferencia de la garantía individual consignada en el artículo 17, no se limita a la erradicación de los obstáculos técnicos o económicos en los términos expuestos,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a los tribunales o que lo hagan en condiciones realmente equitativas, más allá de la igualdad formal.</w:t>
      </w:r>
    </w:p>
    <w:p w14:paraId="252F8A1A"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 xml:space="preserve">La conclusión se corrobora si se atiende a las dos garantías constitucionales específicas que acompañan al derecho genérico a acceder en plenitud (es decir totalmente, sin reservas) a los </w:t>
      </w:r>
      <w:r w:rsidRPr="00D24A6E">
        <w:rPr>
          <w:rFonts w:ascii="Univers" w:eastAsia="Times New Roman" w:hAnsi="Univers" w:cs="Times New Roman"/>
          <w:sz w:val="28"/>
          <w:szCs w:val="24"/>
          <w:lang w:eastAsia="es-MX"/>
        </w:rPr>
        <w:lastRenderedPageBreak/>
        <w:t>tribunales de justicia: La aplicación en los procesos en los cuales sean parte los indígenas (individual o colectivamente) de sus costumbres y especificidades culturales, con respecto del orden constitucional y, adicionalmente, el otorgamiento en todo tiempo de defensores y traductores que tengan conocimiento de su lengua y de su cultura.</w:t>
      </w:r>
    </w:p>
    <w:p w14:paraId="2BD1C1F7"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En ambos casos, como se mencionó, se atiende a las condiciones o situaciones particulares que caracterizan a esta colectividades y que les permite identificarse como tales y, consecuentemente, desarrollarse en lo individual, pues por un lado, con la especial consideración (y eventual aplicación) de sus costumbres y especificidades culturales se pretende el respeto y la preservación de las normas de control social que han sido fundamentales para mantener su identidad (colectiva e individual), y se evita la percepción de la jurisdicción del Estado, como ajena y opuesta a sus usos consuetudinarios; y por otro, a contrarrestar la situación de desigualdad material en que se encuentran los indígenas por el desconocimiento o falta de pericia en el uso del lenguaje español o del régimen jurídico específico que regula la materia del litigio.</w:t>
      </w:r>
    </w:p>
    <w:p w14:paraId="290AF540"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 xml:space="preserve">Como se ha recalcado en los párrafos precedentes, el derecho a acceder plenamente a la jurisdicción estatal no se agota con las dos garantías anteriores, sino que, por el contrario, dado el carácter genérico en que se encuentra proclamado, su contenido normativo es más amplio, que incluso reviste los alcances de principio </w:t>
      </w:r>
      <w:r w:rsidRPr="00D24A6E">
        <w:rPr>
          <w:rFonts w:ascii="Univers" w:eastAsia="Times New Roman" w:hAnsi="Univers" w:cs="Times New Roman"/>
          <w:sz w:val="28"/>
          <w:szCs w:val="24"/>
          <w:lang w:eastAsia="es-MX"/>
        </w:rPr>
        <w:lastRenderedPageBreak/>
        <w:t>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tribunales de justicia.</w:t>
      </w:r>
    </w:p>
    <w:p w14:paraId="246F6DE5"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La amplitud del mandato constitucional en comento se extiende a toda clase de tribunales y procedimientos jurisdiccionales, pues la Carta Magna no lo limita a una materia en específico ni prevé excepciones a los alcances del derecho-principio de garantizar el acceso pleno de los indígenas a la jurisdicción estatal, ni tampoco la directriz está dirigida a determinadas autoridades, como podrían ser los cuerpos legislativos o las instancias administrativas, pues a diferencia de los antecedentes legislativos, su incorporación y redacción evidencian su calidad de directriz general que vincula a todos los poderes del Estado y autoridades públicas, y no sólo a algunas de éstas.</w:t>
      </w:r>
    </w:p>
    <w:p w14:paraId="61D7B545"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 xml:space="preserve">Por tanto, es claro que el artículo 2, apartado A, fracción VIII de la Constitución General tiene aplicación en la jurisdicción electoral estatal, como la ejercida por el Tribunal Electoral del Poder Judicial de la Federación en los asuntos de su competencia, y por lo mismo, esta Sala Superior está vinculada a observar el mandato </w:t>
      </w:r>
      <w:r w:rsidRPr="00D24A6E">
        <w:rPr>
          <w:rFonts w:ascii="Univers" w:eastAsia="Times New Roman" w:hAnsi="Univers" w:cs="Times New Roman"/>
          <w:sz w:val="28"/>
          <w:szCs w:val="24"/>
          <w:lang w:eastAsia="es-MX"/>
        </w:rPr>
        <w:lastRenderedPageBreak/>
        <w:t>constitucional de mérito en la tramitación y resolución de los asuntos que conozca, como ocurre con el presente juicio para la protección de los derechos político-electorales del ciudadano.</w:t>
      </w:r>
    </w:p>
    <w:p w14:paraId="2B51F20F"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No es impedimento para lo anterior, que una vez que entró en vigor la nueva redacción del artículo 2 constitucional, la Ley General del Sistema de Medios de Impugnación en Materia Electoral, reglamentaria de lo dispuesto en los artículos 41, fracción IV y 99, párrafo cuarto de la Carta Magna, no haya sido reformada o adicionada para incorporar medidas generales de carácter tuitivo a fin de reglar aquellos medios impugnativos promovidos por los indígenas, individual o colectivamente, que garantizaran el pleno acceso de éstos a la jurisdicción estatal electoral de carácter federal, ni que tales medidas aún no se hayan incorporado, con carácter genérico, en algún otro ordenamiento del mismo ámbito.</w:t>
      </w:r>
    </w:p>
    <w:p w14:paraId="01BFE2B3"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Ello es así porque, como ya se sostuvo, se está en presencia de derechos constitucionales que vinculan directamente a todos los órganos y autoridades de Estado, para cuya virtualidad, a diferencia de lo previsto en el antiguo primer párrafo del artículo 4 de la Constitución Federal (ahora derogado), no es necesario desarrollo legislativo alguno, que ciertamente podría configurar reglas concretas para el ejercicio del derecho o para la satisfacción de la finalidad pretendida, pero en modo alguno podría disminuir o desconocer el contenido esencial de la prerrogativa, a que ya también se ha hecho alusión.</w:t>
      </w:r>
    </w:p>
    <w:p w14:paraId="396897D0"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lastRenderedPageBreak/>
        <w:t>En ausencia de legislación secundaria aplicable de manera directa, el contenido normativo esencial del derecho de acceso pleno de los indígenas a la jurisdicción estatal o, lo que es igual, dada la función que desempeñan los derechos de las colectividades indígenas para erradicar las desigualdades fácticas en las cuales se encuentran respecto del resto de la población, las medidas que deben adoptarse para hacer efectivo este principio constitucional son susceptibles de desarrollarse o concretarse a partir de otras disposiciones de inferior jerarquía normativa, como son los tratados internacionales suscritos y ratificados por el Estado Mexicano o las leyes secundarias (en este caso federales) que se constituyan en forma inequívoca como expresión de las facultades, garantías o posiciones jurídicas no explicitadas constitucionalmente pero que evidentemente se hacen derivar de su relación con el derecho fundamental, o bien, que sin mediar esa relación en forma clara, se trate de mecanismos o instrumentos que respondan a igual o semejante finalidad, pues en este caso, por virtud del principio de completitud, se justificaría su adopción por existir, en lo sustancial, las mismas razones.</w:t>
      </w:r>
    </w:p>
    <w:p w14:paraId="7C94D589"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 xml:space="preserve">Sobre esta base, debe recordarse que en nuestro país está vigente el </w:t>
      </w:r>
      <w:r w:rsidRPr="00D24A6E">
        <w:rPr>
          <w:rFonts w:ascii="Univers" w:eastAsia="Times New Roman" w:hAnsi="Univers" w:cs="Times New Roman"/>
          <w:i/>
          <w:sz w:val="28"/>
          <w:szCs w:val="24"/>
          <w:lang w:eastAsia="es-MX"/>
        </w:rPr>
        <w:t xml:space="preserve">Convenio 169 de la Organización Internacional del Trabajo, Sobre Pueblos Indígenas y Tribales en Países Independientes, </w:t>
      </w:r>
      <w:r w:rsidRPr="00D24A6E">
        <w:rPr>
          <w:rFonts w:ascii="Univers" w:eastAsia="Times New Roman" w:hAnsi="Univers" w:cs="Times New Roman"/>
          <w:sz w:val="28"/>
          <w:szCs w:val="24"/>
          <w:lang w:eastAsia="es-MX"/>
        </w:rPr>
        <w:t xml:space="preserve">adoptado por la Conferencia General de dicho organismo internacional el veintisiete de junio de mil novecientos ochenta y </w:t>
      </w:r>
      <w:r w:rsidRPr="00D24A6E">
        <w:rPr>
          <w:rFonts w:ascii="Univers" w:eastAsia="Times New Roman" w:hAnsi="Univers" w:cs="Times New Roman"/>
          <w:sz w:val="28"/>
          <w:szCs w:val="24"/>
          <w:lang w:eastAsia="es-MX"/>
        </w:rPr>
        <w:lastRenderedPageBreak/>
        <w:t xml:space="preserve">nueve, ratificado por México el cinco de septiembre de mil novecientos noventa y publicado en el </w:t>
      </w:r>
      <w:r w:rsidRPr="00D24A6E">
        <w:rPr>
          <w:rFonts w:ascii="Univers" w:eastAsia="Times New Roman" w:hAnsi="Univers" w:cs="Times New Roman"/>
          <w:i/>
          <w:sz w:val="28"/>
          <w:szCs w:val="24"/>
          <w:lang w:eastAsia="es-MX"/>
        </w:rPr>
        <w:t>Diario Oficial de la Federación</w:t>
      </w:r>
      <w:r w:rsidRPr="00D24A6E">
        <w:rPr>
          <w:rFonts w:ascii="Univers" w:eastAsia="Times New Roman" w:hAnsi="Univers" w:cs="Times New Roman"/>
          <w:sz w:val="28"/>
          <w:szCs w:val="24"/>
          <w:lang w:eastAsia="es-MX"/>
        </w:rPr>
        <w:t xml:space="preserve"> el veinticuatro de enero de mil novecientos noventa y uno. Entre sus disposiciones se encuentran las siguientes:</w:t>
      </w:r>
    </w:p>
    <w:p w14:paraId="74D0EAD8"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b/>
          <w:sz w:val="28"/>
          <w:szCs w:val="24"/>
          <w:lang w:eastAsia="es-MX"/>
        </w:rPr>
        <w:t>1)</w:t>
      </w:r>
      <w:r w:rsidRPr="00D24A6E">
        <w:rPr>
          <w:rFonts w:ascii="Univers" w:eastAsia="Times New Roman" w:hAnsi="Univers" w:cs="Times New Roman"/>
          <w:sz w:val="28"/>
          <w:szCs w:val="24"/>
          <w:lang w:eastAsia="es-MX"/>
        </w:rPr>
        <w:t xml:space="preserve"> La responsabilidad (de los gobiernos) de desarrollar una acción coordinada y sistemática para la protección de los derechos de los pueblos y comunidades indígenas, que debe incluir medidas que: </w:t>
      </w:r>
      <w:r w:rsidRPr="00D24A6E">
        <w:rPr>
          <w:rFonts w:ascii="Univers" w:eastAsia="Times New Roman" w:hAnsi="Univers" w:cs="Times New Roman"/>
          <w:b/>
          <w:sz w:val="28"/>
          <w:szCs w:val="24"/>
          <w:lang w:eastAsia="es-MX"/>
        </w:rPr>
        <w:t>a)</w:t>
      </w:r>
      <w:r w:rsidRPr="00D24A6E">
        <w:rPr>
          <w:rFonts w:ascii="Univers" w:eastAsia="Times New Roman" w:hAnsi="Univers" w:cs="Times New Roman"/>
          <w:sz w:val="28"/>
          <w:szCs w:val="24"/>
          <w:lang w:eastAsia="es-MX"/>
        </w:rPr>
        <w:t xml:space="preserve"> aseguren a sus integrantes gozar, en pie de igualdad, de los derechos y oportunidades que la legislación nacional otorgue a los demás miembros de la población, </w:t>
      </w:r>
      <w:r w:rsidRPr="00D24A6E">
        <w:rPr>
          <w:rFonts w:ascii="Univers" w:eastAsia="Times New Roman" w:hAnsi="Univers" w:cs="Times New Roman"/>
          <w:b/>
          <w:sz w:val="28"/>
          <w:szCs w:val="24"/>
          <w:lang w:eastAsia="es-MX"/>
        </w:rPr>
        <w:t>b)</w:t>
      </w:r>
      <w:r w:rsidRPr="00D24A6E">
        <w:rPr>
          <w:rFonts w:ascii="Univers" w:eastAsia="Times New Roman" w:hAnsi="Univers" w:cs="Times New Roman"/>
          <w:sz w:val="28"/>
          <w:szCs w:val="24"/>
          <w:lang w:eastAsia="es-MX"/>
        </w:rPr>
        <w:t xml:space="preserve"> promuevan la plena efectividad de sus derechos sociales, económicos y culturales, con pleno respeto a su identidad social y cultural, sus tradiciones y costumbres, y sus instituciones, y </w:t>
      </w:r>
      <w:r w:rsidRPr="00D24A6E">
        <w:rPr>
          <w:rFonts w:ascii="Univers" w:eastAsia="Times New Roman" w:hAnsi="Univers" w:cs="Times New Roman"/>
          <w:b/>
          <w:sz w:val="28"/>
          <w:szCs w:val="24"/>
          <w:lang w:eastAsia="es-MX"/>
        </w:rPr>
        <w:t>c)</w:t>
      </w:r>
      <w:r w:rsidRPr="00D24A6E">
        <w:rPr>
          <w:rFonts w:ascii="Univers" w:eastAsia="Times New Roman" w:hAnsi="Univers" w:cs="Times New Roman"/>
          <w:sz w:val="28"/>
          <w:szCs w:val="24"/>
          <w:lang w:eastAsia="es-MX"/>
        </w:rPr>
        <w:t xml:space="preserve"> ayuden a sus miembros a eliminar las diferencias socioeconómicas existentes respecto del resto de la población (artículo 2);</w:t>
      </w:r>
    </w:p>
    <w:p w14:paraId="0DCE46E6"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b/>
          <w:sz w:val="28"/>
          <w:szCs w:val="24"/>
          <w:lang w:eastAsia="es-MX"/>
        </w:rPr>
        <w:t>2)</w:t>
      </w:r>
      <w:r w:rsidRPr="00D24A6E">
        <w:rPr>
          <w:rFonts w:ascii="Univers" w:eastAsia="Times New Roman" w:hAnsi="Univers" w:cs="Times New Roman"/>
          <w:sz w:val="28"/>
          <w:szCs w:val="24"/>
          <w:lang w:eastAsia="es-MX"/>
        </w:rPr>
        <w:t xml:space="preserve"> La obligación de adoptar las </w:t>
      </w:r>
      <w:r w:rsidRPr="00D24A6E">
        <w:rPr>
          <w:rFonts w:ascii="Univers" w:eastAsia="Times New Roman" w:hAnsi="Univers" w:cs="Times New Roman"/>
          <w:i/>
          <w:sz w:val="28"/>
          <w:szCs w:val="24"/>
          <w:lang w:eastAsia="es-MX"/>
        </w:rPr>
        <w:t>medidas especiales</w:t>
      </w:r>
      <w:r w:rsidRPr="00D24A6E">
        <w:rPr>
          <w:rFonts w:ascii="Univers" w:eastAsia="Times New Roman" w:hAnsi="Univers" w:cs="Times New Roman"/>
          <w:sz w:val="28"/>
          <w:szCs w:val="24"/>
          <w:lang w:eastAsia="es-MX"/>
        </w:rPr>
        <w:t xml:space="preserve"> que se precisen para salvaguardar las persona, las instituciones, los bienes, el trabajo, las culturas y el medio ambiente de los pueblos indígenas (artículo 4, apartado 1), y</w:t>
      </w:r>
    </w:p>
    <w:p w14:paraId="3D82A4B8"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b/>
          <w:sz w:val="28"/>
          <w:szCs w:val="24"/>
          <w:lang w:eastAsia="es-MX"/>
        </w:rPr>
        <w:t>3)</w:t>
      </w:r>
      <w:r w:rsidRPr="00D24A6E">
        <w:rPr>
          <w:rFonts w:ascii="Univers" w:eastAsia="Times New Roman" w:hAnsi="Univers" w:cs="Times New Roman"/>
          <w:sz w:val="28"/>
          <w:szCs w:val="24"/>
          <w:lang w:eastAsia="es-MX"/>
        </w:rPr>
        <w:t xml:space="preserve"> Las colectividades indígenas deben tener protección con la violación de sus derechos, y poder iniciar procedimientos legales, personalmente o por conducto de sus organismos representativos, para asegurar el respeto efectivo de semejantes derechos, e </w:t>
      </w:r>
      <w:r w:rsidRPr="00D24A6E">
        <w:rPr>
          <w:rFonts w:ascii="Univers" w:eastAsia="Times New Roman" w:hAnsi="Univers" w:cs="Times New Roman"/>
          <w:sz w:val="28"/>
          <w:szCs w:val="24"/>
          <w:lang w:eastAsia="es-MX"/>
        </w:rPr>
        <w:lastRenderedPageBreak/>
        <w:t>incluso, deben tomarse las medidas para garantizar que los indígenas puedan comprender y hacerse comprender en procesos legales, mediante la facilitación si fuere necesario, de intérpretes u otros medios eficaces (artículo 12).</w:t>
      </w:r>
    </w:p>
    <w:p w14:paraId="57F60567"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Los preceptos enunciados, por así disponerlo el artículo 133 de la Constitución Política de los Estados Unidos Mexicanos, forman parte de la “</w:t>
      </w:r>
      <w:r w:rsidRPr="00D24A6E">
        <w:rPr>
          <w:rFonts w:ascii="Univers" w:eastAsia="Times New Roman" w:hAnsi="Univers" w:cs="Times New Roman"/>
          <w:i/>
          <w:sz w:val="28"/>
          <w:szCs w:val="24"/>
          <w:lang w:eastAsia="es-MX"/>
        </w:rPr>
        <w:t>ley suprema de toda la Unión”</w:t>
      </w:r>
      <w:r w:rsidRPr="00D24A6E">
        <w:rPr>
          <w:rFonts w:ascii="Univers" w:eastAsia="Times New Roman" w:hAnsi="Univers" w:cs="Times New Roman"/>
          <w:sz w:val="28"/>
          <w:szCs w:val="24"/>
          <w:lang w:eastAsia="es-MX"/>
        </w:rPr>
        <w:t>, es decir, integran el sistema de fuentes federal y los juzgadores, estatales o federales, están obligados a observarlas, en su actuación, al resolver los litigios de su competencia.</w:t>
      </w:r>
    </w:p>
    <w:p w14:paraId="143A231A"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 xml:space="preserve">En aplicación de lo anterior, de las disposiciones del convenio citado se tiene que, en consonancia con la función y naturaleza de los derechos de las colectividades indígenas y de sus miembros, es indispensable la adopción o implementación de </w:t>
      </w:r>
      <w:r w:rsidRPr="00D24A6E">
        <w:rPr>
          <w:rFonts w:ascii="Univers" w:eastAsia="Times New Roman" w:hAnsi="Univers" w:cs="Times New Roman"/>
          <w:i/>
          <w:sz w:val="28"/>
          <w:szCs w:val="24"/>
          <w:lang w:eastAsia="es-MX"/>
        </w:rPr>
        <w:t>medidas especiales</w:t>
      </w:r>
      <w:r w:rsidRPr="00D24A6E">
        <w:rPr>
          <w:rFonts w:ascii="Univers" w:eastAsia="Times New Roman" w:hAnsi="Univers" w:cs="Times New Roman"/>
          <w:sz w:val="28"/>
          <w:szCs w:val="24"/>
          <w:lang w:eastAsia="es-MX"/>
        </w:rPr>
        <w:t xml:space="preserve">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15615864"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lastRenderedPageBreak/>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5288B3CB"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 xml:space="preserve">La misma conclusión es posible obtener si se atiende a las disposiciones de la Ley Federal para Prevenir y Eliminar la Discriminación, publicada en el </w:t>
      </w:r>
      <w:r w:rsidRPr="00D24A6E">
        <w:rPr>
          <w:rFonts w:ascii="Univers" w:eastAsia="Times New Roman" w:hAnsi="Univers" w:cs="Times New Roman"/>
          <w:i/>
          <w:sz w:val="28"/>
          <w:szCs w:val="24"/>
          <w:lang w:eastAsia="es-MX"/>
        </w:rPr>
        <w:t>Diario Oficial de la Federación</w:t>
      </w:r>
      <w:r w:rsidRPr="00D24A6E">
        <w:rPr>
          <w:rFonts w:ascii="Univers" w:eastAsia="Times New Roman" w:hAnsi="Univers" w:cs="Times New Roman"/>
          <w:sz w:val="28"/>
          <w:szCs w:val="24"/>
          <w:lang w:eastAsia="es-MX"/>
        </w:rPr>
        <w:t xml:space="preserve"> el once de junio de dos mil tres, que contienen normas de naturaleza y finalidad análogas a las analizadas, toda vez que instituyen mandatos a los poderes y autoridades estatales para implementar no sólo medidas para prevenir la discriminación, sino también otras de carácter positivo y compensatorias a favor de la igualdad de oportunidades.</w:t>
      </w:r>
    </w:p>
    <w:p w14:paraId="616646D0"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En efecto, conforme el artículo 2 de la ley en cita, corresponde al Estado promover las condiciones para que la igualdad y la libertad de las personas sean </w:t>
      </w:r>
      <w:r w:rsidRPr="00D24A6E">
        <w:rPr>
          <w:rFonts w:ascii="Univers" w:eastAsia="Times New Roman" w:hAnsi="Univers" w:cs="Times New Roman"/>
          <w:i/>
          <w:sz w:val="28"/>
          <w:szCs w:val="28"/>
          <w:lang w:eastAsia="es-MX"/>
        </w:rPr>
        <w:t>reales</w:t>
      </w:r>
      <w:r w:rsidRPr="00D24A6E">
        <w:rPr>
          <w:rFonts w:ascii="Univers" w:eastAsia="Times New Roman" w:hAnsi="Univers" w:cs="Times New Roman"/>
          <w:sz w:val="28"/>
          <w:szCs w:val="28"/>
          <w:lang w:eastAsia="es-MX"/>
        </w:rPr>
        <w:t xml:space="preserve"> y </w:t>
      </w:r>
      <w:r w:rsidRPr="00D24A6E">
        <w:rPr>
          <w:rFonts w:ascii="Univers" w:eastAsia="Times New Roman" w:hAnsi="Univers" w:cs="Times New Roman"/>
          <w:i/>
          <w:sz w:val="28"/>
          <w:szCs w:val="28"/>
          <w:lang w:eastAsia="es-MX"/>
        </w:rPr>
        <w:t>efectivas</w:t>
      </w:r>
      <w:r w:rsidRPr="00D24A6E">
        <w:rPr>
          <w:rFonts w:ascii="Univers" w:eastAsia="Times New Roman" w:hAnsi="Univers" w:cs="Times New Roman"/>
          <w:sz w:val="28"/>
          <w:szCs w:val="28"/>
          <w:lang w:eastAsia="es-MX"/>
        </w:rPr>
        <w:t>, para lo cual, señala enseguida, deben los poderes públicos federales eliminar aquellos obstáculos que limiten en los hechos el ejercicio de esos derechos e impidan el pleno desarrollo de las personas, así como su efectiva participación en la vida política, económica, cultural y social del país, así como también promover la participación de las autoridades de los demás órdenes de gobierno y de los particulares en la eliminación de dichos obstáculos.</w:t>
      </w:r>
    </w:p>
    <w:p w14:paraId="2BB79220"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lastRenderedPageBreak/>
        <w:t>Además de prohibir toda práctica discriminatoria que tenga por objeto impedir o anular el reconocimiento o ejercicio de los derechos y la igualdad real de oportunidades (artículo 9), en congruencia con el principio de interdicción de la discriminación injusta, recogido en el artículo 1, tercer párrafo de la Constitución Política de los Estados Unidos Mexicanos, la ley, en su capítulo III, incorpora una serie de medidas positivas y compensatorias a favor de la igualdad material de determinadas colectividades que, por diferentes razones, tradicionalmente han sufrido de falta de condiciones reales para ejercer en plenitud los derechos que el ordenamiento reconoce a favor de todo individuo, que los órganos públicos y las autoridades federales en general, en su respectivo ámbito de competencia, deben llevar a cabo.</w:t>
      </w:r>
    </w:p>
    <w:p w14:paraId="3C6D9311"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Entre las colectividades que tradicionalmente han sufrido la discriminación se encuentra la población indígena del país, según establece el artículo 14, respecto de las cuales se ordena a los órganos públicos y las autoridades federales, en el ámbito de su competencia, llevar a cabo, </w:t>
      </w:r>
      <w:r w:rsidRPr="00D24A6E">
        <w:rPr>
          <w:rFonts w:ascii="Univers" w:eastAsia="Times New Roman" w:hAnsi="Univers" w:cs="Times New Roman"/>
          <w:i/>
          <w:sz w:val="28"/>
          <w:szCs w:val="28"/>
          <w:lang w:eastAsia="es-MX"/>
        </w:rPr>
        <w:t>en forma enunciativa y no limitativa</w:t>
      </w:r>
      <w:r w:rsidRPr="00D24A6E">
        <w:rPr>
          <w:rFonts w:ascii="Univers" w:eastAsia="Times New Roman" w:hAnsi="Univers" w:cs="Times New Roman"/>
          <w:sz w:val="28"/>
          <w:szCs w:val="28"/>
          <w:lang w:eastAsia="es-MX"/>
        </w:rPr>
        <w:t>, diversas medidas positivas y compensatorias para promover la igualdad de oportunidades, entre las que cabe resaltar:</w:t>
      </w:r>
    </w:p>
    <w:p w14:paraId="52AFCAEA"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b/>
          <w:sz w:val="28"/>
          <w:szCs w:val="28"/>
          <w:lang w:eastAsia="es-MX"/>
        </w:rPr>
        <w:t>1</w:t>
      </w:r>
      <w:r w:rsidRPr="00D24A6E">
        <w:rPr>
          <w:rFonts w:ascii="Univers" w:eastAsia="Times New Roman" w:hAnsi="Univers" w:cs="Times New Roman"/>
          <w:sz w:val="28"/>
          <w:szCs w:val="28"/>
          <w:lang w:eastAsia="es-MX"/>
        </w:rPr>
        <w:t>) Garantizar que en todos los juicios y procedimientos en los cuales sean parte, individual o colectivamente, se tomen en cuenta sus costumbres y especialidades culturales, respetando los preceptos de la Constitución, y</w:t>
      </w:r>
    </w:p>
    <w:p w14:paraId="3D0867BF"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b/>
          <w:sz w:val="28"/>
          <w:szCs w:val="28"/>
          <w:lang w:eastAsia="es-MX"/>
        </w:rPr>
        <w:lastRenderedPageBreak/>
        <w:t>2</w:t>
      </w:r>
      <w:r w:rsidRPr="00D24A6E">
        <w:rPr>
          <w:rFonts w:ascii="Univers" w:eastAsia="Times New Roman" w:hAnsi="Univers" w:cs="Times New Roman"/>
          <w:sz w:val="28"/>
          <w:szCs w:val="28"/>
          <w:lang w:eastAsia="es-MX"/>
        </w:rPr>
        <w:t>) Garantizar a lo largo de cualquier proceso legal, el derecho a ser asistidos, si así lo solicitan, por intérpretes y defensores que tengan conocimiento de su lengua.</w:t>
      </w:r>
    </w:p>
    <w:p w14:paraId="0680E414"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Por su parte, con carácter general, el artículo 15 ordena a los órganos públicos y a las autoridades federales adoptar las medidas que tiendan a favorecer la igualdad real de oportunidades, así como a prevenir y eliminar las formas de discriminación de las personas referidas en el artículo 4 del propio ordenamiento, es decir, aquellas que la sufren en razón de su origen étnico o nacional, sexo, edad, discapacidad, condición social o económica, condiciones de salud, embarazo, lengua, religión, opiniones, preferencias sexuales, estado civil o cualquier otra, que tenga como efecto impedir o anular el reconocimiento o el ejercicio de los derechos y la igualdad real de oportunidades de las personas.</w:t>
      </w:r>
    </w:p>
    <w:p w14:paraId="19BA9701"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Al igual que las disposiciones constitucionales y del </w:t>
      </w:r>
      <w:r w:rsidRPr="00D24A6E">
        <w:rPr>
          <w:rFonts w:ascii="Univers" w:eastAsia="Times New Roman" w:hAnsi="Univers" w:cs="Times New Roman"/>
          <w:i/>
          <w:sz w:val="28"/>
          <w:szCs w:val="28"/>
          <w:lang w:eastAsia="es-MX"/>
        </w:rPr>
        <w:t>Convenio sobre Pueblos Indígenas y Tribales, 1989,</w:t>
      </w:r>
      <w:r w:rsidRPr="00D24A6E">
        <w:rPr>
          <w:rFonts w:ascii="Univers" w:eastAsia="Times New Roman" w:hAnsi="Univers" w:cs="Times New Roman"/>
          <w:sz w:val="28"/>
          <w:szCs w:val="28"/>
          <w:lang w:eastAsia="es-MX"/>
        </w:rPr>
        <w:t xml:space="preserve"> a que se ha hecho mención, las de la Ley Federal para Prevenir y Eliminar la Discriminación parten de reconocer la insuficiencia del reconocimiento formal de la igualdad de todo individuo, y de que dicha igualdad se complemente con mecanismos tendientes a procurar la eliminación de las desigualdades materiales, esto es, las padecidas por ciertos conglomerados de la ciudadanía en razón de actitudes, comportamientos y estructuras sociales, culturas y económicas tradicionales de la sociedad.</w:t>
      </w:r>
    </w:p>
    <w:p w14:paraId="263FBCA2"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lastRenderedPageBreak/>
        <w:t xml:space="preserve">Consecuencia de este postulado, se impone a las autoridades federales, entre ellas las jurisdiccionales como esta Sala Superior del Tribunal Electoral del Poder Judicial de la Federación, el deber u obligación de adoptar </w:t>
      </w:r>
      <w:r w:rsidRPr="00D24A6E">
        <w:rPr>
          <w:rFonts w:ascii="Univers" w:eastAsia="Times New Roman" w:hAnsi="Univers" w:cs="Times New Roman"/>
          <w:i/>
          <w:sz w:val="28"/>
          <w:szCs w:val="28"/>
          <w:lang w:eastAsia="es-MX"/>
        </w:rPr>
        <w:t>medidas positivas y compensatorias</w:t>
      </w:r>
      <w:r w:rsidRPr="00D24A6E">
        <w:rPr>
          <w:rFonts w:ascii="Univers" w:eastAsia="Times New Roman" w:hAnsi="Univers" w:cs="Times New Roman"/>
          <w:sz w:val="28"/>
          <w:szCs w:val="28"/>
          <w:lang w:eastAsia="es-MX"/>
        </w:rPr>
        <w:t xml:space="preserve"> (denominadas </w:t>
      </w:r>
      <w:r w:rsidRPr="00D24A6E">
        <w:rPr>
          <w:rFonts w:ascii="Univers" w:eastAsia="Times New Roman" w:hAnsi="Univers" w:cs="Times New Roman"/>
          <w:i/>
          <w:sz w:val="28"/>
          <w:szCs w:val="28"/>
          <w:lang w:eastAsia="es-MX"/>
        </w:rPr>
        <w:t>medidas especiales</w:t>
      </w:r>
      <w:r w:rsidRPr="00D24A6E">
        <w:rPr>
          <w:rFonts w:ascii="Univers" w:eastAsia="Times New Roman" w:hAnsi="Univers" w:cs="Times New Roman"/>
          <w:sz w:val="28"/>
          <w:szCs w:val="28"/>
          <w:lang w:eastAsia="es-MX"/>
        </w:rPr>
        <w:t xml:space="preserve"> en el instrumento internacional que se ha citado)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76346053"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 xml:space="preserve">Lo hasta aquí expuesto es, además, consecuente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w:t>
      </w:r>
      <w:r w:rsidRPr="00D24A6E">
        <w:rPr>
          <w:rFonts w:ascii="Univers" w:eastAsia="Times New Roman" w:hAnsi="Univers" w:cs="Times New Roman"/>
          <w:i/>
          <w:sz w:val="28"/>
          <w:szCs w:val="24"/>
          <w:lang w:eastAsia="es-MX"/>
        </w:rPr>
        <w:t>Diario Oficial de la Federación</w:t>
      </w:r>
      <w:r w:rsidRPr="00D24A6E">
        <w:rPr>
          <w:rFonts w:ascii="Univers" w:eastAsia="Times New Roman" w:hAnsi="Univers" w:cs="Times New Roman"/>
          <w:sz w:val="28"/>
          <w:szCs w:val="24"/>
          <w:lang w:eastAsia="es-MX"/>
        </w:rPr>
        <w:t xml:space="preserve"> el nueve </w:t>
      </w:r>
      <w:r w:rsidRPr="00D24A6E">
        <w:rPr>
          <w:rFonts w:ascii="Univers" w:eastAsia="Times New Roman" w:hAnsi="Univers" w:cs="Times New Roman"/>
          <w:sz w:val="28"/>
          <w:szCs w:val="24"/>
          <w:lang w:eastAsia="es-MX"/>
        </w:rPr>
        <w:lastRenderedPageBreak/>
        <w:t>de enero de mil novecientos ochenta y uno, en tanto que la promulgación se publicó el siete de mayo del mismo año), en los términos en que ha sido interpretada dicha disposición por la Corte Interamericana de Derechos Humanos.</w:t>
      </w:r>
    </w:p>
    <w:p w14:paraId="52604950"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 xml:space="preserve">Del precepto citado la Corte Interamericana de Derechos Humanos ha derivado dos obligaciones fundamentales para los </w:t>
      </w:r>
      <w:proofErr w:type="gramStart"/>
      <w:r w:rsidRPr="00D24A6E">
        <w:rPr>
          <w:rFonts w:ascii="Univers" w:eastAsia="Times New Roman" w:hAnsi="Univers" w:cs="Times New Roman"/>
          <w:sz w:val="28"/>
          <w:szCs w:val="24"/>
          <w:lang w:eastAsia="es-MX"/>
        </w:rPr>
        <w:t>estados partes</w:t>
      </w:r>
      <w:proofErr w:type="gramEnd"/>
      <w:r w:rsidRPr="00D24A6E">
        <w:rPr>
          <w:rFonts w:ascii="Univers" w:eastAsia="Times New Roman" w:hAnsi="Univers" w:cs="Times New Roman"/>
          <w:sz w:val="28"/>
          <w:szCs w:val="24"/>
          <w:lang w:eastAsia="es-MX"/>
        </w:rPr>
        <w:t xml:space="preserve"> del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w:t>
      </w:r>
      <w:r w:rsidRPr="00D24A6E">
        <w:rPr>
          <w:rFonts w:ascii="Univers" w:eastAsia="Times New Roman" w:hAnsi="Univers" w:cs="Times New Roman"/>
          <w:i/>
          <w:sz w:val="28"/>
          <w:szCs w:val="24"/>
          <w:lang w:eastAsia="es-MX"/>
        </w:rPr>
        <w:t>garantizar</w:t>
      </w:r>
      <w:r w:rsidRPr="00D24A6E">
        <w:rPr>
          <w:rFonts w:ascii="Univers" w:eastAsia="Times New Roman" w:hAnsi="Univers" w:cs="Times New Roman"/>
          <w:sz w:val="28"/>
          <w:szCs w:val="24"/>
          <w:lang w:eastAsia="es-MX"/>
        </w:rPr>
        <w:t xml:space="preserve"> el libre y pleno ejercicio de los derechos reconocidos en la convención a toda persona sujeta a su jurisdicción, deber que </w:t>
      </w:r>
      <w:r w:rsidRPr="00D24A6E">
        <w:rPr>
          <w:rFonts w:ascii="Univers" w:eastAsia="Times New Roman" w:hAnsi="Univers" w:cs="Times New Roman"/>
          <w:i/>
          <w:sz w:val="28"/>
          <w:szCs w:val="24"/>
          <w:lang w:eastAsia="es-MX"/>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 (caso Velázquez Rodríguez</w:t>
      </w:r>
      <w:r w:rsidRPr="00D24A6E">
        <w:rPr>
          <w:rFonts w:ascii="Univers" w:eastAsia="Times New Roman" w:hAnsi="Univers" w:cs="Times New Roman"/>
          <w:sz w:val="28"/>
          <w:szCs w:val="24"/>
          <w:lang w:eastAsia="es-MX"/>
        </w:rPr>
        <w:t xml:space="preserve">. Sentencia de 29 de julio de 1988, párrafos 165 a 167, y </w:t>
      </w:r>
      <w:r w:rsidRPr="00D24A6E">
        <w:rPr>
          <w:rFonts w:ascii="Univers" w:eastAsia="Times New Roman" w:hAnsi="Univers" w:cs="Times New Roman"/>
          <w:i/>
          <w:sz w:val="28"/>
          <w:szCs w:val="24"/>
          <w:lang w:eastAsia="es-MX"/>
        </w:rPr>
        <w:t>caso Godínez Cruz</w:t>
      </w:r>
      <w:r w:rsidRPr="00D24A6E">
        <w:rPr>
          <w:rFonts w:ascii="Univers" w:eastAsia="Times New Roman" w:hAnsi="Univers" w:cs="Times New Roman"/>
          <w:sz w:val="28"/>
          <w:szCs w:val="24"/>
          <w:lang w:eastAsia="es-MX"/>
        </w:rPr>
        <w:t>. Sentencia de 20 de enero de 1989, párrafos 174 a 176).</w:t>
      </w:r>
    </w:p>
    <w:p w14:paraId="52E950F6"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 xml:space="preserve">En posteriores resoluciones, el organismo jurisdiccional interamericano precisaría que el deber de garantizar el libre y pleno ejercicio de los derechos y libertades reconocidos en la convención, </w:t>
      </w:r>
      <w:r w:rsidRPr="00D24A6E">
        <w:rPr>
          <w:rFonts w:ascii="Univers" w:eastAsia="Times New Roman" w:hAnsi="Univers" w:cs="Times New Roman"/>
          <w:i/>
          <w:sz w:val="28"/>
          <w:szCs w:val="24"/>
          <w:lang w:eastAsia="es-MX"/>
        </w:rPr>
        <w:t xml:space="preserve">“implica la obligación del Estado de tomar todas las </w:t>
      </w:r>
      <w:r w:rsidRPr="00D24A6E">
        <w:rPr>
          <w:rFonts w:ascii="Univers" w:eastAsia="Times New Roman" w:hAnsi="Univers" w:cs="Times New Roman"/>
          <w:i/>
          <w:sz w:val="28"/>
          <w:szCs w:val="24"/>
          <w:lang w:eastAsia="es-MX"/>
        </w:rPr>
        <w:lastRenderedPageBreak/>
        <w:t>medidas necesarias para remover los obstáculos que puedan existir para que los individuos puedan disfrutar de los derechos que la convención reconoce. Por consiguiente, la tolerancia del Estado a circunstancias o condiciones que impidan a los individuos acceder a los recursos internos adecuados para proteger sus derechos, constituye una violación del artículo 1.1 de la Convención” (Excepciones al agotamiento de los recursos internos [Art. 46.1, 46.2.a y 46.2.b Convención Americana Sobre Derechos Humanos]</w:t>
      </w:r>
      <w:r w:rsidRPr="00D24A6E">
        <w:rPr>
          <w:rFonts w:ascii="Univers" w:eastAsia="Times New Roman" w:hAnsi="Univers" w:cs="Times New Roman"/>
          <w:sz w:val="28"/>
          <w:szCs w:val="24"/>
          <w:lang w:eastAsia="es-MX"/>
        </w:rPr>
        <w:t xml:space="preserve">. Opinión consultiva OC-11/90 del 10 de agosto de 1990, párrafo 34; </w:t>
      </w:r>
      <w:r w:rsidRPr="00D24A6E">
        <w:rPr>
          <w:rFonts w:ascii="Univers" w:eastAsia="Times New Roman" w:hAnsi="Univers" w:cs="Times New Roman"/>
          <w:i/>
          <w:sz w:val="28"/>
          <w:szCs w:val="24"/>
          <w:lang w:eastAsia="es-MX"/>
        </w:rPr>
        <w:t>caso Bámara Velázquez</w:t>
      </w:r>
      <w:r w:rsidRPr="00D24A6E">
        <w:rPr>
          <w:rFonts w:ascii="Univers" w:eastAsia="Times New Roman" w:hAnsi="Univers" w:cs="Times New Roman"/>
          <w:sz w:val="28"/>
          <w:szCs w:val="24"/>
          <w:lang w:eastAsia="es-MX"/>
        </w:rPr>
        <w:t xml:space="preserve">. Sentencia de 25 de noviembre de 2000, párrafo 194; </w:t>
      </w:r>
      <w:r w:rsidRPr="00D24A6E">
        <w:rPr>
          <w:rFonts w:ascii="Univers" w:eastAsia="Times New Roman" w:hAnsi="Univers" w:cs="Times New Roman"/>
          <w:i/>
          <w:sz w:val="28"/>
          <w:szCs w:val="24"/>
          <w:lang w:eastAsia="es-MX"/>
        </w:rPr>
        <w:t>caso Hilaire, Constantine y Benjamín y Otros vs. Trinidad y Tobago</w:t>
      </w:r>
      <w:r w:rsidRPr="00D24A6E">
        <w:rPr>
          <w:rFonts w:ascii="Univers" w:eastAsia="Times New Roman" w:hAnsi="Univers" w:cs="Times New Roman"/>
          <w:sz w:val="28"/>
          <w:szCs w:val="24"/>
          <w:lang w:eastAsia="es-MX"/>
        </w:rPr>
        <w:t xml:space="preserve">. Sentencia de 21 de junio de 2002, párrafo 151, y </w:t>
      </w:r>
      <w:r w:rsidRPr="00D24A6E">
        <w:rPr>
          <w:rFonts w:ascii="Univers" w:eastAsia="Times New Roman" w:hAnsi="Univers" w:cs="Times New Roman"/>
          <w:i/>
          <w:sz w:val="28"/>
          <w:szCs w:val="24"/>
          <w:lang w:eastAsia="es-MX"/>
        </w:rPr>
        <w:t>caso Cantos</w:t>
      </w:r>
      <w:r w:rsidRPr="00D24A6E">
        <w:rPr>
          <w:rFonts w:ascii="Univers" w:eastAsia="Times New Roman" w:hAnsi="Univers" w:cs="Times New Roman"/>
          <w:sz w:val="28"/>
          <w:szCs w:val="24"/>
          <w:lang w:eastAsia="es-MX"/>
        </w:rPr>
        <w:t>. Sentencia de 28 de noviembre de 2002, párrafo 49).</w:t>
      </w:r>
    </w:p>
    <w:p w14:paraId="5BD3D178"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Semejante intelección también se ha estimado aplicable en el caso de los derechos de los pueblos y comunidades indígenas, respecto de las cuales, según ha sostenido la Corte Interamericana de Derechos Humanos, “</w:t>
      </w:r>
      <w:r w:rsidRPr="00D24A6E">
        <w:rPr>
          <w:rFonts w:ascii="Univers" w:eastAsia="Times New Roman" w:hAnsi="Univers" w:cs="Times New Roman"/>
          <w:i/>
          <w:sz w:val="28"/>
          <w:szCs w:val="24"/>
          <w:lang w:eastAsia="es-MX"/>
        </w:rPr>
        <w:t xml:space="preserve">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w:t>
      </w:r>
      <w:proofErr w:type="gramStart"/>
      <w:r w:rsidRPr="00D24A6E">
        <w:rPr>
          <w:rFonts w:ascii="Univers" w:eastAsia="Times New Roman" w:hAnsi="Univers" w:cs="Times New Roman"/>
          <w:i/>
          <w:sz w:val="28"/>
          <w:szCs w:val="24"/>
          <w:lang w:eastAsia="es-MX"/>
        </w:rPr>
        <w:t>que</w:t>
      </w:r>
      <w:proofErr w:type="gramEnd"/>
      <w:r w:rsidRPr="00D24A6E">
        <w:rPr>
          <w:rFonts w:ascii="Univers" w:eastAsia="Times New Roman" w:hAnsi="Univers" w:cs="Times New Roman"/>
          <w:i/>
          <w:sz w:val="28"/>
          <w:szCs w:val="24"/>
          <w:lang w:eastAsia="es-MX"/>
        </w:rPr>
        <w:t xml:space="preserve"> para garantizar efectivamente estos derechos, al interpretar y aplicar su normativa interna, los Estados deben tomar </w:t>
      </w:r>
      <w:r w:rsidRPr="00D24A6E">
        <w:rPr>
          <w:rFonts w:ascii="Univers" w:eastAsia="Times New Roman" w:hAnsi="Univers" w:cs="Times New Roman"/>
          <w:i/>
          <w:sz w:val="28"/>
          <w:szCs w:val="24"/>
          <w:lang w:eastAsia="es-MX"/>
        </w:rPr>
        <w:lastRenderedPageBreak/>
        <w:t>en consideración las características que diferencian a los miembros de los pueblos indígenas de la población en general y que conforman su identidad cultural” (Caso Comunidad Indígena Yakye Axa vs. Paraguay.</w:t>
      </w:r>
      <w:r w:rsidRPr="00D24A6E">
        <w:rPr>
          <w:rFonts w:ascii="Univers" w:eastAsia="Times New Roman" w:hAnsi="Univers" w:cs="Times New Roman"/>
          <w:sz w:val="28"/>
          <w:szCs w:val="24"/>
          <w:lang w:eastAsia="es-MX"/>
        </w:rPr>
        <w:t xml:space="preserve"> Sentencia de 17 de junio de 2005, párrafo 51).</w:t>
      </w:r>
    </w:p>
    <w:p w14:paraId="6817DC35"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Con base en esta interpretación, en consonancia con la obtenida a partir del texto constitucional, de la Ley Federal para Prevenir y Eliminar la Discriminación y del diverso instrumento internacional que se ha invocado (el convenio 169 de la Organización Internacional del Trabajo), el Estado Mexicano, a través de sus órganos, debe proveer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7667C181"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 xml:space="preserve">En congruencia con el mandato de adopción de medidas especiales, de corrección o compensatorias a que se ha hecho alusión, esta Sala Superior del Tribunal Electoral del Poder Judicial de la Federación considera que, en atención a las particularidades del procedimiento contencioso electoral federal, cuyas fases esenciales están recogidas en los artículos 17 a 24 de la Ley </w:t>
      </w:r>
      <w:r w:rsidRPr="00D24A6E">
        <w:rPr>
          <w:rFonts w:ascii="Univers" w:eastAsia="Times New Roman" w:hAnsi="Univers" w:cs="Times New Roman"/>
          <w:sz w:val="28"/>
          <w:szCs w:val="24"/>
          <w:lang w:eastAsia="es-MX"/>
        </w:rPr>
        <w:lastRenderedPageBreak/>
        <w:t xml:space="preserve">General del Sistema de Medios de Impugnación en Materia Electoral, y que están inspiradas por los principios de celeridad y concentración procesales, dado que se impone a los demandantes la carga procesal de presentar las demandas antes las autoridades u órganos señalados como responsables, a fin de que éstos tramiten el medio impugnativo y de esta forma atender de manera adecuada la impugnación y lograr que, en la brevedad de los plazos que caracteriza a los procesos electorales, se tramiten y resuelvan con la oportunidad requerida y con el mínimo de actuaciones posibles, en el caso de los juicios para las protección de los derechos político-electorales del ciudadano, en los cuales se aduzca la violación a esta clase de derechos por el desconocimiento o infracción de la autonomía de los pueblos y comunidades indígenas, no sólo debe suplirse la deficiencia en la queja en los términos del artículo 23, apartado 1 de la ley recién invocada, sino que, como medida tuitiva especial, igualmente debe suplirse cualquier tipo de insuficiencia advertida por el juzgador en el escrito de demanda, de tal suerte que se pueda apreciar, por ejemplo, con base en las constancias existentes en autos o las que en su caso sean requeridas, el acto que realmente cause un perjuicio a la parte demandada, aun cuando dicho acto no haya sido impugnado en forma explícita, y por obrar en consecuencia, sin más limitación que el respeto a los principios de congruencia y de contradicción, esto es, sin apartarse de la violación a los derechos político-electorales tutelados a través de esta clase de </w:t>
      </w:r>
      <w:r w:rsidRPr="00D24A6E">
        <w:rPr>
          <w:rFonts w:ascii="Univers" w:eastAsia="Times New Roman" w:hAnsi="Univers" w:cs="Times New Roman"/>
          <w:sz w:val="28"/>
          <w:szCs w:val="24"/>
          <w:lang w:eastAsia="es-MX"/>
        </w:rPr>
        <w:lastRenderedPageBreak/>
        <w:t xml:space="preserve">juicios y siempre dando oportunidad de defensa al órgano o autoridad que aparezca en realidad como responsable de la lesión jurídica advertida. </w:t>
      </w:r>
    </w:p>
    <w:p w14:paraId="0577736B"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Con la medida especial apuntada se logran atemperar las consecuencias derivadas de la situación de desigualdad en que se hallan los colectivos indígenas y sus integrantes, producto de la pobreza y marginación en que se encuentran, y que evidentemente repercuten en la calidad de la defensa en sus derechos, al colocarlos en una situación de desigualdad procesal en relación con las autoridades emisoras de los actos que suelen conculcar esta clase de prerrogativas ciudadanas.</w:t>
      </w:r>
    </w:p>
    <w:p w14:paraId="52938598"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 xml:space="preserve">Ello es así porque una suplencia amplia como la que se propone permite al juzgador examinar de manera oficiosa y libre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hubieren incurrido los promoventes, que responden en buena medida a la precaria situación económica y social en que están los indígenas en nuestro país. </w:t>
      </w:r>
      <w:proofErr w:type="gramStart"/>
      <w:r w:rsidRPr="00D24A6E">
        <w:rPr>
          <w:rFonts w:ascii="Univers" w:eastAsia="Times New Roman" w:hAnsi="Univers" w:cs="Times New Roman"/>
          <w:sz w:val="28"/>
          <w:szCs w:val="24"/>
          <w:lang w:eastAsia="es-MX"/>
        </w:rPr>
        <w:t>Asimismo</w:t>
      </w:r>
      <w:proofErr w:type="gramEnd"/>
      <w:r w:rsidRPr="00D24A6E">
        <w:rPr>
          <w:rFonts w:ascii="Univers" w:eastAsia="Times New Roman" w:hAnsi="Univers" w:cs="Times New Roman"/>
          <w:sz w:val="28"/>
          <w:szCs w:val="24"/>
          <w:lang w:eastAsia="es-MX"/>
        </w:rPr>
        <w:t xml:space="preserve"> mediante la maximización de la suplencia es posible tomar en consideración, para la fijación de la controversia y su resolución, </w:t>
      </w:r>
      <w:r w:rsidRPr="00D24A6E">
        <w:rPr>
          <w:rFonts w:ascii="Univers" w:eastAsia="Times New Roman" w:hAnsi="Univers" w:cs="Times New Roman"/>
          <w:sz w:val="28"/>
          <w:szCs w:val="24"/>
          <w:lang w:eastAsia="es-MX"/>
        </w:rPr>
        <w:lastRenderedPageBreak/>
        <w:t>las características propias de la comunidad o pueblo indígena y sus especificidades culturales, que evidentemente los diferencian del resto de la ciudadanía.</w:t>
      </w:r>
    </w:p>
    <w:p w14:paraId="0078FB21"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4"/>
          <w:lang w:eastAsia="es-MX"/>
        </w:rPr>
      </w:pPr>
      <w:r w:rsidRPr="00D24A6E">
        <w:rPr>
          <w:rFonts w:ascii="Univers" w:eastAsia="Times New Roman" w:hAnsi="Univers" w:cs="Times New Roman"/>
          <w:sz w:val="28"/>
          <w:szCs w:val="24"/>
          <w:lang w:eastAsia="es-MX"/>
        </w:rPr>
        <w:t>Cabe igualmente destacar que la medida especial propuesta no es ajena al sistema jurídico mexicano de impartición de justicia constitucional, como la que se ejerce para la protección de los derechos político-electorales del ciudadano, sino que, por el contrario, se encuentra reconocida legislativamente, en diversas modalidades, para la resolución de los juicios de amparo, y todos los supuestos en que se reconoce su aplicabilidad, la institución de la suplencia obedece a un espíritu garantista y por tanto antiformalista en la tutela de las garantías individuales. Incluso, el desarrollo histórico legislativo de la suplencia permite apreciar que la tendencia es reconocerla como un mecanismo para compensar las desventajas procesales en que acuden ciertos quejosos, con motivo de situaciones culturales, económicas y sociales desfavorables, y no sólo como un instrumento residual o excepcionalísimo, para  aquellos casos en los cuales se hiciera patente el error o la ignorancia de la parte afectada, es decir, cuando fuera manifiesta la violación a un derecho fundamental.</w:t>
      </w:r>
    </w:p>
    <w:p w14:paraId="3C46CB79"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El aserto precedente se apoya en el análisis progresivo en los diversos ordenamientos constitucionales y legales que han regulado la figura de la suplencia.</w:t>
      </w:r>
    </w:p>
    <w:p w14:paraId="02F8BA6D"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lastRenderedPageBreak/>
        <w:t>La suplencia de la queja deficiente nace directamente en la Constitución Política Mexicana de mil novecientos diecisiete, ya que ni la de mil ochocientos cincuenta y siete, ni las leyes orgánicas de mil ochocientos sesenta y uno, mil ochocientos sesenta y nueve, y mil ochocientos ochenta y dos, ni el Código Federal de Procedimientos Civiles de mil novecientos ocho reconocieron facultad a los tribunales federales para suplir las deficiencias que aparecieran en las demandas de amparo presentadas ante ellos, cualquiera que fuese la naturaleza del acto reclamado en la queja respectiva.</w:t>
      </w:r>
    </w:p>
    <w:p w14:paraId="1B14A1E5"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En la primera Ley de Amparo de mil ochocientos sesenta y uno, en su artículo 3, consignaba el requisito de que en el ocurso de demanda expresara “</w:t>
      </w:r>
      <w:r w:rsidRPr="00D24A6E">
        <w:rPr>
          <w:rFonts w:ascii="Univers" w:eastAsia="Times New Roman" w:hAnsi="Univers" w:cs="Times New Roman"/>
          <w:i/>
          <w:sz w:val="28"/>
          <w:szCs w:val="28"/>
          <w:lang w:eastAsia="es-MX"/>
        </w:rPr>
        <w:t>detalladamente el hecho, fijándose cuál es la garantía violada”</w:t>
      </w:r>
      <w:r w:rsidRPr="00D24A6E">
        <w:rPr>
          <w:rFonts w:ascii="Univers" w:eastAsia="Times New Roman" w:hAnsi="Univers" w:cs="Times New Roman"/>
          <w:sz w:val="28"/>
          <w:szCs w:val="28"/>
          <w:lang w:eastAsia="es-MX"/>
        </w:rPr>
        <w:t>. La ley de mil ochocientos sesenta y nueve, en su artículo 4 estableció un precepto semejante al recién mencionado.</w:t>
      </w:r>
    </w:p>
    <w:p w14:paraId="01938DD0"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Posteriormente, la Ley de Amparo de mil ochocientos ochenta y dos introdujo en su artículo 42 una excepción a la regla anterior, al admitir la posibilidad de </w:t>
      </w:r>
      <w:r w:rsidRPr="00D24A6E">
        <w:rPr>
          <w:rFonts w:ascii="Univers" w:eastAsia="Times New Roman" w:hAnsi="Univers" w:cs="Times New Roman"/>
          <w:i/>
          <w:sz w:val="28"/>
          <w:szCs w:val="28"/>
          <w:lang w:eastAsia="es-MX"/>
        </w:rPr>
        <w:t>“suplir el error o la ignorancia de la parte agraviada, otorgando el amparo por la garantía cuya violación aparezca comprobada en autos, aunque no se haya mencionado en la demanda”</w:t>
      </w:r>
      <w:r w:rsidRPr="00D24A6E">
        <w:rPr>
          <w:rFonts w:ascii="Univers" w:eastAsia="Times New Roman" w:hAnsi="Univers" w:cs="Times New Roman"/>
          <w:sz w:val="28"/>
          <w:szCs w:val="28"/>
          <w:lang w:eastAsia="es-MX"/>
        </w:rPr>
        <w:t xml:space="preserve">, lo cual significaba sólo la suplencia en el error o mención de la garantía afectada, es decir, la aplicación del principio </w:t>
      </w:r>
      <w:r w:rsidRPr="00D24A6E">
        <w:rPr>
          <w:rFonts w:ascii="Univers" w:eastAsia="Times New Roman" w:hAnsi="Univers" w:cs="Times New Roman"/>
          <w:i/>
          <w:sz w:val="28"/>
          <w:szCs w:val="28"/>
          <w:lang w:eastAsia="es-MX"/>
        </w:rPr>
        <w:t>iura novit curia (el juez conoce el derecho).</w:t>
      </w:r>
    </w:p>
    <w:p w14:paraId="14B410D9"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lastRenderedPageBreak/>
        <w:t>En el Código Federal de Procedimientos Civiles de mil ochocientos noventa y siete aparece, por primera vez, el “</w:t>
      </w:r>
      <w:r w:rsidRPr="00D24A6E">
        <w:rPr>
          <w:rFonts w:ascii="Univers" w:eastAsia="Times New Roman" w:hAnsi="Univers" w:cs="Times New Roman"/>
          <w:i/>
          <w:sz w:val="28"/>
          <w:szCs w:val="28"/>
          <w:lang w:eastAsia="es-MX"/>
        </w:rPr>
        <w:t>concepto de violación</w:t>
      </w:r>
      <w:r w:rsidRPr="00D24A6E">
        <w:rPr>
          <w:rFonts w:ascii="Univers" w:eastAsia="Times New Roman" w:hAnsi="Univers" w:cs="Times New Roman"/>
          <w:sz w:val="28"/>
          <w:szCs w:val="28"/>
          <w:lang w:eastAsia="es-MX"/>
        </w:rPr>
        <w:t xml:space="preserve">” como requisito de la demanda en </w:t>
      </w:r>
      <w:proofErr w:type="gramStart"/>
      <w:r w:rsidRPr="00D24A6E">
        <w:rPr>
          <w:rFonts w:ascii="Univers" w:eastAsia="Times New Roman" w:hAnsi="Univers" w:cs="Times New Roman"/>
          <w:sz w:val="28"/>
          <w:szCs w:val="28"/>
          <w:lang w:eastAsia="es-MX"/>
        </w:rPr>
        <w:t>los  amparos</w:t>
      </w:r>
      <w:proofErr w:type="gramEnd"/>
      <w:r w:rsidRPr="00D24A6E">
        <w:rPr>
          <w:rFonts w:ascii="Univers" w:eastAsia="Times New Roman" w:hAnsi="Univers" w:cs="Times New Roman"/>
          <w:sz w:val="28"/>
          <w:szCs w:val="28"/>
          <w:lang w:eastAsia="es-MX"/>
        </w:rPr>
        <w:t xml:space="preserve"> civiles, con la prohibición legal expresa de suplirlo, si bien en el propio código se reitera la suplencia por error u omisión de la garantía violada. Cabe señalar que este código no estableció prohibición de realizar la suplencia en los juicios no civiles, que en aquella época se comprendía a todo lo que era de la materia penal.</w:t>
      </w:r>
    </w:p>
    <w:p w14:paraId="5AF715B8"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El tratamiento se rigoriza para el Código Federal de Procedimientos Civiles de mil novecientos ocho, ya que al amparo en materia civil se le denomina como de </w:t>
      </w:r>
      <w:r w:rsidRPr="00D24A6E">
        <w:rPr>
          <w:rFonts w:ascii="Univers" w:eastAsia="Times New Roman" w:hAnsi="Univers" w:cs="Times New Roman"/>
          <w:i/>
          <w:sz w:val="28"/>
          <w:szCs w:val="28"/>
          <w:lang w:eastAsia="es-MX"/>
        </w:rPr>
        <w:t>“estricto derecho”</w:t>
      </w:r>
      <w:r w:rsidRPr="00D24A6E">
        <w:rPr>
          <w:rFonts w:ascii="Univers" w:eastAsia="Times New Roman" w:hAnsi="Univers" w:cs="Times New Roman"/>
          <w:sz w:val="28"/>
          <w:szCs w:val="28"/>
          <w:lang w:eastAsia="es-MX"/>
        </w:rPr>
        <w:t xml:space="preserve">, y se señala en el artículo 767, que </w:t>
      </w:r>
      <w:r w:rsidRPr="00D24A6E">
        <w:rPr>
          <w:rFonts w:ascii="Univers" w:eastAsia="Times New Roman" w:hAnsi="Univers" w:cs="Times New Roman"/>
          <w:i/>
          <w:sz w:val="28"/>
          <w:szCs w:val="28"/>
          <w:lang w:eastAsia="es-MX"/>
        </w:rPr>
        <w:t>“deberá sujetarse a los términos de la demanda, sin que sea permitido suplir ni ampliar nada de ellos”</w:t>
      </w:r>
      <w:r w:rsidRPr="00D24A6E">
        <w:rPr>
          <w:rFonts w:ascii="Univers" w:eastAsia="Times New Roman" w:hAnsi="Univers" w:cs="Times New Roman"/>
          <w:sz w:val="28"/>
          <w:szCs w:val="28"/>
          <w:lang w:eastAsia="es-MX"/>
        </w:rPr>
        <w:t>.</w:t>
      </w:r>
    </w:p>
    <w:p w14:paraId="540924B9"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Es en la Constitución Política de los Estados Unidos Mexicanos de mil novecientos diecisiete, en que nace la suplencia de la queja deficiente, precisamente en la fracción II del artículo 107 de esta Constitución, en los siguientes términos: </w:t>
      </w:r>
      <w:r w:rsidRPr="00D24A6E">
        <w:rPr>
          <w:rFonts w:ascii="Univers" w:eastAsia="Times New Roman" w:hAnsi="Univers" w:cs="Times New Roman"/>
          <w:i/>
          <w:sz w:val="28"/>
          <w:szCs w:val="28"/>
          <w:lang w:eastAsia="es-MX"/>
        </w:rPr>
        <w:t xml:space="preserve">“La Suprema Corte, no obstante esta regla </w:t>
      </w:r>
      <w:r w:rsidRPr="00D24A6E">
        <w:rPr>
          <w:rFonts w:ascii="Univers" w:eastAsia="Times New Roman" w:hAnsi="Univers" w:cs="Times New Roman"/>
          <w:sz w:val="28"/>
          <w:szCs w:val="28"/>
          <w:lang w:eastAsia="es-MX"/>
        </w:rPr>
        <w:t>(la establecida en el párrafo primero de la fracción I, referida a la procedencia y requisitos del juicio de amparo en los juicios civiles y penales)</w:t>
      </w:r>
      <w:r w:rsidRPr="00D24A6E">
        <w:rPr>
          <w:rFonts w:ascii="Univers" w:eastAsia="Times New Roman" w:hAnsi="Univers" w:cs="Times New Roman"/>
          <w:i/>
          <w:sz w:val="28"/>
          <w:szCs w:val="28"/>
          <w:lang w:eastAsia="es-MX"/>
        </w:rPr>
        <w:t xml:space="preserve"> podrá suplir la deficiencia de la queja en un juicio penal, cuando encuentre que ha habido en contra del quejoso una violación manifiesta de la ley, que lo ha dejado sin defensa, o que se le ha juzgado por una ley que no es </w:t>
      </w:r>
      <w:r w:rsidRPr="00D24A6E">
        <w:rPr>
          <w:rFonts w:ascii="Univers" w:eastAsia="Times New Roman" w:hAnsi="Univers" w:cs="Times New Roman"/>
          <w:i/>
          <w:sz w:val="28"/>
          <w:szCs w:val="28"/>
          <w:lang w:eastAsia="es-MX"/>
        </w:rPr>
        <w:lastRenderedPageBreak/>
        <w:t>exactamente aplicable al caso, y que sólo por torpeza no se ha combatido debidamente la violación” .</w:t>
      </w:r>
    </w:p>
    <w:p w14:paraId="7DD2AC83"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La redacción de la fracción II de este precepto resultó confusa por su remisión a la regla establecida en la fracción I, lo cual fue corregido en la Ley de Amparo de mil novecientos treinta y seis. En esta ley, se disoció en el artículo 163, la suplencia de la queja en materia penal, de las reglas para preparar el amparo y a partir de entonces la suplencia en materia penal pasó a ser una excepción al amparo de estricto derecho. De tal suerte, la prohibición para efectuar suplencia en los amparos civiles se tradujo en la regla general de estricto derecho.</w:t>
      </w:r>
    </w:p>
    <w:p w14:paraId="16311F98"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Mediante las reformas a la Constitución de mil novecientos cincuenta, publicadas en el </w:t>
      </w:r>
      <w:r w:rsidRPr="00D24A6E">
        <w:rPr>
          <w:rFonts w:ascii="Univers" w:eastAsia="Times New Roman" w:hAnsi="Univers" w:cs="Times New Roman"/>
          <w:i/>
          <w:sz w:val="28"/>
          <w:szCs w:val="28"/>
          <w:lang w:eastAsia="es-MX"/>
        </w:rPr>
        <w:t>Diario Oficial de la Federación</w:t>
      </w:r>
      <w:r w:rsidRPr="00D24A6E">
        <w:rPr>
          <w:rFonts w:ascii="Univers" w:eastAsia="Times New Roman" w:hAnsi="Univers" w:cs="Times New Roman"/>
          <w:sz w:val="28"/>
          <w:szCs w:val="28"/>
          <w:lang w:eastAsia="es-MX"/>
        </w:rPr>
        <w:t xml:space="preserve"> del diecinueve de febrero del año siguiente, en el artículo 107, fracción II, se ampliaron los casos en los cuales se facultaba al juzgador la suplencia de la queja deficiente, para comprender materias diversas a la penal.</w:t>
      </w:r>
    </w:p>
    <w:p w14:paraId="7595C363"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Conforme las modificaciones, a los supuestos ya contemplados inicialmente en la Carta Magna (violación manifiesta de la ley que cause indefensión y aplicación de una ley que no regula exactamente los hechos del asunto, ambos casos referidos a materia penal), se incorporó la posibilidad de suplir la queja cuando el acto reclamado se haya fundado en leyes declaradas </w:t>
      </w:r>
      <w:r w:rsidRPr="00D24A6E">
        <w:rPr>
          <w:rFonts w:ascii="Univers" w:eastAsia="Times New Roman" w:hAnsi="Univers" w:cs="Times New Roman"/>
          <w:sz w:val="28"/>
          <w:szCs w:val="28"/>
          <w:lang w:eastAsia="es-MX"/>
        </w:rPr>
        <w:lastRenderedPageBreak/>
        <w:t xml:space="preserve">inconstitucionales por la jurisprudencia de la Suprema Corte de la Nación, sin distinguir la materia del asunto. También se previó la suplencia de la parte obrera en materia de trabajo, en aquellos casos en los que el juez advirtiera una violación manifiesta de la ley, que lo hubiera dejado sin defensa. En mil novecientos cincuenta y uno se reformó la Ley de Amparo para adecuarse a las disposiciones constitucionales. </w:t>
      </w:r>
    </w:p>
    <w:p w14:paraId="0D759D83"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Por decreto publicado el dos de noviembre de mil novecientos sesenta y dos, se agregó un nuevo párrafo a la fracción II del artículo 107 constitucional, para permitir la suplencia en beneficio de los núcleos de población, ejidatarios y comuneros. La nueva disposición se incorporó al artículo 76 de la Ley de Amparo, por decreto publicado el cuatro de febrero de mil novecientos sesenta y tres (al crearse un libro segundo para el amparo en materia agraria en mil novecientos setenta y seis, la suplencia de la queja se incluyó en el artículo 227 de la ley). </w:t>
      </w:r>
    </w:p>
    <w:p w14:paraId="74285778"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En mil novecientos setenta y cuatro, por decreto del veinte de marzo, se adicionó de nueva cuenta el artículo 107, fracción II de la Carta Magna, para ampliar la suplencia de la queja en los juicios de amparo contra actos que afecten los derechos de los menores o incapaces, disposición que fue incorporada al artículo 76 de la Ley de Amparo mediante decreto publicado el veintinueve de octubre del mismo año.</w:t>
      </w:r>
    </w:p>
    <w:p w14:paraId="4AB08F3A"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lastRenderedPageBreak/>
        <w:t xml:space="preserve">Finalmente, a partir del decreto de veinte de marzo de mil novecientos ochenta y seis, publicado el siete de abril siguiente, la suplencia de la queja deficiente en materia de </w:t>
      </w:r>
      <w:proofErr w:type="gramStart"/>
      <w:r w:rsidRPr="00D24A6E">
        <w:rPr>
          <w:rFonts w:ascii="Univers" w:eastAsia="Times New Roman" w:hAnsi="Univers" w:cs="Times New Roman"/>
          <w:sz w:val="28"/>
          <w:szCs w:val="28"/>
          <w:lang w:eastAsia="es-MX"/>
        </w:rPr>
        <w:t>amparo,</w:t>
      </w:r>
      <w:proofErr w:type="gramEnd"/>
      <w:r w:rsidRPr="00D24A6E">
        <w:rPr>
          <w:rFonts w:ascii="Univers" w:eastAsia="Times New Roman" w:hAnsi="Univers" w:cs="Times New Roman"/>
          <w:sz w:val="28"/>
          <w:szCs w:val="28"/>
          <w:lang w:eastAsia="es-MX"/>
        </w:rPr>
        <w:t xml:space="preserve"> se encuentra consagrada en el artículo 107, fracción II, párrafo segundo, de la Constitución Política de los Estados Unidos Mexicanos, en los siguientes términos:</w:t>
      </w:r>
    </w:p>
    <w:p w14:paraId="72738EFD" w14:textId="77777777" w:rsidR="00D24A6E" w:rsidRPr="00D24A6E" w:rsidRDefault="00D24A6E" w:rsidP="00D24A6E">
      <w:pPr>
        <w:spacing w:after="0" w:line="240" w:lineRule="auto"/>
        <w:jc w:val="both"/>
        <w:rPr>
          <w:rFonts w:ascii="Univers" w:eastAsia="Times New Roman" w:hAnsi="Univers" w:cs="Times New Roman"/>
          <w:sz w:val="24"/>
          <w:szCs w:val="24"/>
          <w:lang w:eastAsia="es-MX"/>
        </w:rPr>
      </w:pPr>
      <w:r w:rsidRPr="00D24A6E">
        <w:rPr>
          <w:rFonts w:ascii="Univers" w:eastAsia="Times New Roman" w:hAnsi="Univers" w:cs="Times New Roman"/>
          <w:b/>
          <w:sz w:val="24"/>
          <w:szCs w:val="24"/>
          <w:lang w:eastAsia="es-MX"/>
        </w:rPr>
        <w:t>Artículo 107.</w:t>
      </w:r>
      <w:r w:rsidRPr="00D24A6E">
        <w:rPr>
          <w:rFonts w:ascii="Univers" w:eastAsia="Times New Roman" w:hAnsi="Univers" w:cs="Times New Roman"/>
          <w:sz w:val="24"/>
          <w:szCs w:val="24"/>
          <w:lang w:eastAsia="es-MX"/>
        </w:rPr>
        <w:t xml:space="preserve"> Todas las controversias de que habla el artículo 103 se sujetarán a los procedimientos y formas del orden jurídico que determine la ley, </w:t>
      </w:r>
      <w:proofErr w:type="gramStart"/>
      <w:r w:rsidRPr="00D24A6E">
        <w:rPr>
          <w:rFonts w:ascii="Univers" w:eastAsia="Times New Roman" w:hAnsi="Univers" w:cs="Times New Roman"/>
          <w:sz w:val="24"/>
          <w:szCs w:val="24"/>
          <w:lang w:eastAsia="es-MX"/>
        </w:rPr>
        <w:t>de acuerdo a</w:t>
      </w:r>
      <w:proofErr w:type="gramEnd"/>
      <w:r w:rsidRPr="00D24A6E">
        <w:rPr>
          <w:rFonts w:ascii="Univers" w:eastAsia="Times New Roman" w:hAnsi="Univers" w:cs="Times New Roman"/>
          <w:sz w:val="24"/>
          <w:szCs w:val="24"/>
          <w:lang w:eastAsia="es-MX"/>
        </w:rPr>
        <w:t xml:space="preserve"> las bases siguientes: </w:t>
      </w:r>
    </w:p>
    <w:p w14:paraId="564187D4" w14:textId="77777777" w:rsidR="00D24A6E" w:rsidRPr="00D24A6E" w:rsidRDefault="00D24A6E" w:rsidP="00D24A6E">
      <w:pPr>
        <w:spacing w:after="0" w:line="240" w:lineRule="auto"/>
        <w:jc w:val="both"/>
        <w:rPr>
          <w:rFonts w:ascii="Univers" w:eastAsia="Times New Roman" w:hAnsi="Univers" w:cs="Times New Roman"/>
          <w:sz w:val="24"/>
          <w:szCs w:val="24"/>
          <w:lang w:eastAsia="es-MX"/>
        </w:rPr>
      </w:pPr>
    </w:p>
    <w:p w14:paraId="2B04BD0A" w14:textId="77777777" w:rsidR="00D24A6E" w:rsidRPr="00D24A6E" w:rsidRDefault="00D24A6E" w:rsidP="00D24A6E">
      <w:pPr>
        <w:spacing w:after="0" w:line="240" w:lineRule="auto"/>
        <w:jc w:val="both"/>
        <w:rPr>
          <w:rFonts w:ascii="Univers" w:eastAsia="Times New Roman" w:hAnsi="Univers" w:cs="Times New Roman"/>
          <w:sz w:val="24"/>
          <w:szCs w:val="24"/>
          <w:lang w:eastAsia="es-MX"/>
        </w:rPr>
      </w:pPr>
      <w:r w:rsidRPr="00D24A6E">
        <w:rPr>
          <w:rFonts w:ascii="Univers" w:eastAsia="Times New Roman" w:hAnsi="Univers" w:cs="Times New Roman"/>
          <w:sz w:val="24"/>
          <w:szCs w:val="24"/>
          <w:lang w:eastAsia="es-MX"/>
        </w:rPr>
        <w:t>... En el juicio de amparo deberá suplirse la deficiencia de la queja de acuerdo con lo que disponga la Ley Reglamentaria de los Artículos 103 y 107 de esta Constitución.</w:t>
      </w:r>
    </w:p>
    <w:p w14:paraId="6FD4E71F" w14:textId="77777777" w:rsidR="00D24A6E" w:rsidRPr="00D24A6E" w:rsidRDefault="00D24A6E" w:rsidP="00D24A6E">
      <w:pPr>
        <w:spacing w:after="0" w:line="240" w:lineRule="auto"/>
        <w:jc w:val="both"/>
        <w:rPr>
          <w:rFonts w:ascii="Univers" w:eastAsia="Times New Roman" w:hAnsi="Univers" w:cs="Times New Roman"/>
          <w:sz w:val="24"/>
          <w:szCs w:val="24"/>
          <w:lang w:eastAsia="es-MX"/>
        </w:rPr>
      </w:pPr>
    </w:p>
    <w:p w14:paraId="55B37CD5"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Con esta reforma, se optó por omitir en la norma constitucional los casos específicos en los cuales procedía la suplencia de la queja y se remitió a la Ley Reglamentaria respectiva la configuración de </w:t>
      </w:r>
      <w:proofErr w:type="gramStart"/>
      <w:r w:rsidRPr="00D24A6E">
        <w:rPr>
          <w:rFonts w:ascii="Univers" w:eastAsia="Times New Roman" w:hAnsi="Univers" w:cs="Times New Roman"/>
          <w:sz w:val="28"/>
          <w:szCs w:val="28"/>
          <w:lang w:eastAsia="es-MX"/>
        </w:rPr>
        <w:t>los mismos</w:t>
      </w:r>
      <w:proofErr w:type="gramEnd"/>
      <w:r w:rsidRPr="00D24A6E">
        <w:rPr>
          <w:rFonts w:ascii="Univers" w:eastAsia="Times New Roman" w:hAnsi="Univers" w:cs="Times New Roman"/>
          <w:sz w:val="28"/>
          <w:szCs w:val="28"/>
          <w:lang w:eastAsia="es-MX"/>
        </w:rPr>
        <w:t xml:space="preserve">, en el entendido de que, a diferencia de los antecedentes legislativos, los supuestos que se reglamentaran tendrían el carácter de obligatorios para el juzgador, habida cuenta que se sustituyó el verbo </w:t>
      </w:r>
      <w:r w:rsidRPr="00D24A6E">
        <w:rPr>
          <w:rFonts w:ascii="Univers" w:eastAsia="Times New Roman" w:hAnsi="Univers" w:cs="Times New Roman"/>
          <w:i/>
          <w:sz w:val="28"/>
          <w:szCs w:val="28"/>
          <w:lang w:eastAsia="es-MX"/>
        </w:rPr>
        <w:t>“podrá”</w:t>
      </w:r>
      <w:r w:rsidRPr="00D24A6E">
        <w:rPr>
          <w:rFonts w:ascii="Univers" w:eastAsia="Times New Roman" w:hAnsi="Univers" w:cs="Times New Roman"/>
          <w:sz w:val="28"/>
          <w:szCs w:val="28"/>
          <w:lang w:eastAsia="es-MX"/>
        </w:rPr>
        <w:t xml:space="preserve"> empleado anteriormente, por el </w:t>
      </w:r>
      <w:r w:rsidRPr="00D24A6E">
        <w:rPr>
          <w:rFonts w:ascii="Univers" w:eastAsia="Times New Roman" w:hAnsi="Univers" w:cs="Times New Roman"/>
          <w:i/>
          <w:sz w:val="28"/>
          <w:szCs w:val="28"/>
          <w:lang w:eastAsia="es-MX"/>
        </w:rPr>
        <w:t>“deberá”</w:t>
      </w:r>
      <w:r w:rsidRPr="00D24A6E">
        <w:rPr>
          <w:rFonts w:ascii="Univers" w:eastAsia="Times New Roman" w:hAnsi="Univers" w:cs="Times New Roman"/>
          <w:sz w:val="28"/>
          <w:szCs w:val="28"/>
          <w:lang w:eastAsia="es-MX"/>
        </w:rPr>
        <w:t xml:space="preserve"> que actualmente se contempla. </w:t>
      </w:r>
    </w:p>
    <w:p w14:paraId="61C8D8DC"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Las modificaciones constitucionales produjeron la necesidad de actualizar la Ley Reglamentaria de los Artículos 103 y 107, lo que ocurrió con el decreto de veintiséis de abril de mil novecientos ochenta y seis, publicado el veinte de mayo de la misma anualidad, mediante el cual se incorporó el vigente artículo 76 bis, mismo que </w:t>
      </w:r>
      <w:r w:rsidRPr="00D24A6E">
        <w:rPr>
          <w:rFonts w:ascii="Univers" w:eastAsia="Times New Roman" w:hAnsi="Univers" w:cs="Times New Roman"/>
          <w:sz w:val="28"/>
          <w:szCs w:val="28"/>
          <w:lang w:eastAsia="es-MX"/>
        </w:rPr>
        <w:lastRenderedPageBreak/>
        <w:t xml:space="preserve">recogió las distintas clases de suplencia adoptadas con anterioridad, de la siguiente forma: </w:t>
      </w:r>
    </w:p>
    <w:p w14:paraId="713455D2" w14:textId="77777777" w:rsidR="00D24A6E" w:rsidRPr="00D24A6E" w:rsidRDefault="00D24A6E" w:rsidP="00D24A6E">
      <w:pPr>
        <w:spacing w:after="0" w:line="240" w:lineRule="auto"/>
        <w:jc w:val="both"/>
        <w:rPr>
          <w:rFonts w:ascii="Univers" w:eastAsia="Times New Roman" w:hAnsi="Univers" w:cs="Times New Roman"/>
          <w:sz w:val="24"/>
          <w:szCs w:val="24"/>
          <w:lang w:eastAsia="es-MX"/>
        </w:rPr>
      </w:pPr>
      <w:r w:rsidRPr="00D24A6E">
        <w:rPr>
          <w:rFonts w:ascii="Univers" w:eastAsia="Times New Roman" w:hAnsi="Univers" w:cs="Times New Roman"/>
          <w:b/>
          <w:sz w:val="24"/>
          <w:szCs w:val="24"/>
          <w:lang w:eastAsia="es-MX"/>
        </w:rPr>
        <w:t>Artículo 76-Bis</w:t>
      </w:r>
      <w:r w:rsidRPr="00D24A6E">
        <w:rPr>
          <w:rFonts w:ascii="Univers" w:eastAsia="Times New Roman" w:hAnsi="Univers" w:cs="Times New Roman"/>
          <w:sz w:val="24"/>
          <w:szCs w:val="24"/>
          <w:lang w:eastAsia="es-MX"/>
        </w:rPr>
        <w:t>. Las autoridades que conozcan del juicio de amparo deberán suplir la deficiencia de los conceptos de violación de la demanda, así como la de los agravios formulados en los recursos que esta ley establece, conforme a lo siguiente:</w:t>
      </w:r>
    </w:p>
    <w:p w14:paraId="7FCD5AB0" w14:textId="77777777" w:rsidR="00D24A6E" w:rsidRPr="00D24A6E" w:rsidRDefault="00D24A6E" w:rsidP="00D24A6E">
      <w:pPr>
        <w:spacing w:after="0" w:line="240" w:lineRule="auto"/>
        <w:jc w:val="both"/>
        <w:rPr>
          <w:rFonts w:ascii="Univers" w:eastAsia="Times New Roman" w:hAnsi="Univers" w:cs="Times New Roman"/>
          <w:sz w:val="24"/>
          <w:szCs w:val="24"/>
          <w:lang w:eastAsia="es-MX"/>
        </w:rPr>
      </w:pPr>
    </w:p>
    <w:p w14:paraId="041D0674" w14:textId="77777777" w:rsidR="00D24A6E" w:rsidRPr="00D24A6E" w:rsidRDefault="00D24A6E" w:rsidP="00D24A6E">
      <w:pPr>
        <w:numPr>
          <w:ilvl w:val="0"/>
          <w:numId w:val="6"/>
        </w:numPr>
        <w:spacing w:after="0" w:line="240" w:lineRule="auto"/>
        <w:jc w:val="both"/>
        <w:rPr>
          <w:rFonts w:ascii="Univers" w:eastAsia="Times New Roman" w:hAnsi="Univers" w:cs="Times New Roman"/>
          <w:sz w:val="24"/>
          <w:szCs w:val="24"/>
          <w:lang w:eastAsia="es-MX"/>
        </w:rPr>
      </w:pPr>
      <w:r w:rsidRPr="00D24A6E">
        <w:rPr>
          <w:rFonts w:ascii="Univers" w:eastAsia="Times New Roman" w:hAnsi="Univers" w:cs="Times New Roman"/>
          <w:sz w:val="24"/>
          <w:szCs w:val="24"/>
          <w:lang w:eastAsia="es-MX"/>
        </w:rPr>
        <w:t>En cualquier materia, cuando el acto reclamado se funde en leyes declaradas inconstitucionales por la jurisprudencia de la Suprema Corte de Justicia.</w:t>
      </w:r>
    </w:p>
    <w:p w14:paraId="688D54FF" w14:textId="77777777" w:rsidR="00D24A6E" w:rsidRPr="00D24A6E" w:rsidRDefault="00D24A6E" w:rsidP="00D24A6E">
      <w:pPr>
        <w:numPr>
          <w:ilvl w:val="0"/>
          <w:numId w:val="6"/>
        </w:numPr>
        <w:spacing w:after="0" w:line="240" w:lineRule="auto"/>
        <w:jc w:val="both"/>
        <w:rPr>
          <w:rFonts w:ascii="Univers" w:eastAsia="Times New Roman" w:hAnsi="Univers" w:cs="Times New Roman"/>
          <w:sz w:val="24"/>
          <w:szCs w:val="24"/>
          <w:lang w:eastAsia="es-MX"/>
        </w:rPr>
      </w:pPr>
      <w:r w:rsidRPr="00D24A6E">
        <w:rPr>
          <w:rFonts w:ascii="Univers" w:eastAsia="Times New Roman" w:hAnsi="Univers" w:cs="Times New Roman"/>
          <w:sz w:val="24"/>
          <w:szCs w:val="24"/>
          <w:lang w:eastAsia="es-MX"/>
        </w:rPr>
        <w:t>En materia penal, la suplencia operará aun ante la ausencia de conceptos de violación o de agravios del reo.</w:t>
      </w:r>
    </w:p>
    <w:p w14:paraId="1102B812" w14:textId="77777777" w:rsidR="00D24A6E" w:rsidRPr="00D24A6E" w:rsidRDefault="00D24A6E" w:rsidP="00D24A6E">
      <w:pPr>
        <w:numPr>
          <w:ilvl w:val="0"/>
          <w:numId w:val="6"/>
        </w:numPr>
        <w:spacing w:after="0" w:line="240" w:lineRule="auto"/>
        <w:jc w:val="both"/>
        <w:rPr>
          <w:rFonts w:ascii="Univers" w:eastAsia="Times New Roman" w:hAnsi="Univers" w:cs="Times New Roman"/>
          <w:sz w:val="24"/>
          <w:szCs w:val="24"/>
          <w:lang w:eastAsia="es-MX"/>
        </w:rPr>
      </w:pPr>
      <w:r w:rsidRPr="00D24A6E">
        <w:rPr>
          <w:rFonts w:ascii="Univers" w:eastAsia="Times New Roman" w:hAnsi="Univers" w:cs="Times New Roman"/>
          <w:sz w:val="24"/>
          <w:szCs w:val="24"/>
          <w:lang w:eastAsia="es-MX"/>
        </w:rPr>
        <w:t>En materia agraria, conforme a lo dispuesto por el artículo 227 de esta ley.</w:t>
      </w:r>
    </w:p>
    <w:p w14:paraId="305C4090" w14:textId="77777777" w:rsidR="00D24A6E" w:rsidRPr="00D24A6E" w:rsidRDefault="00D24A6E" w:rsidP="00D24A6E">
      <w:pPr>
        <w:numPr>
          <w:ilvl w:val="0"/>
          <w:numId w:val="6"/>
        </w:numPr>
        <w:spacing w:after="0" w:line="240" w:lineRule="auto"/>
        <w:jc w:val="both"/>
        <w:rPr>
          <w:rFonts w:ascii="Univers" w:eastAsia="Times New Roman" w:hAnsi="Univers" w:cs="Times New Roman"/>
          <w:sz w:val="24"/>
          <w:szCs w:val="24"/>
          <w:lang w:eastAsia="es-MX"/>
        </w:rPr>
      </w:pPr>
      <w:r w:rsidRPr="00D24A6E">
        <w:rPr>
          <w:rFonts w:ascii="Univers" w:eastAsia="Times New Roman" w:hAnsi="Univers" w:cs="Times New Roman"/>
          <w:sz w:val="24"/>
          <w:szCs w:val="24"/>
          <w:lang w:eastAsia="es-MX"/>
        </w:rPr>
        <w:t>En materia laboral, la suplencia sólo se aplicará en favor del trabajador.</w:t>
      </w:r>
    </w:p>
    <w:p w14:paraId="5E25ACBA" w14:textId="77777777" w:rsidR="00D24A6E" w:rsidRPr="00D24A6E" w:rsidRDefault="00D24A6E" w:rsidP="00D24A6E">
      <w:pPr>
        <w:numPr>
          <w:ilvl w:val="0"/>
          <w:numId w:val="6"/>
        </w:numPr>
        <w:spacing w:after="0" w:line="240" w:lineRule="auto"/>
        <w:jc w:val="both"/>
        <w:rPr>
          <w:rFonts w:ascii="Univers" w:eastAsia="Times New Roman" w:hAnsi="Univers" w:cs="Times New Roman"/>
          <w:sz w:val="24"/>
          <w:szCs w:val="24"/>
          <w:lang w:eastAsia="es-MX"/>
        </w:rPr>
      </w:pPr>
      <w:r w:rsidRPr="00D24A6E">
        <w:rPr>
          <w:rFonts w:ascii="Univers" w:eastAsia="Times New Roman" w:hAnsi="Univers" w:cs="Times New Roman"/>
          <w:sz w:val="24"/>
          <w:szCs w:val="24"/>
          <w:lang w:eastAsia="es-MX"/>
        </w:rPr>
        <w:t>En favor de los menores de edad o incapaces.</w:t>
      </w:r>
    </w:p>
    <w:p w14:paraId="6660424C" w14:textId="77777777" w:rsidR="00D24A6E" w:rsidRPr="00D24A6E" w:rsidRDefault="00D24A6E" w:rsidP="00D24A6E">
      <w:pPr>
        <w:numPr>
          <w:ilvl w:val="0"/>
          <w:numId w:val="6"/>
        </w:numPr>
        <w:spacing w:after="0" w:line="240" w:lineRule="auto"/>
        <w:jc w:val="both"/>
        <w:rPr>
          <w:rFonts w:ascii="Univers" w:eastAsia="Times New Roman" w:hAnsi="Univers" w:cs="Times New Roman"/>
          <w:sz w:val="24"/>
          <w:szCs w:val="24"/>
          <w:lang w:eastAsia="es-MX"/>
        </w:rPr>
      </w:pPr>
      <w:r w:rsidRPr="00D24A6E">
        <w:rPr>
          <w:rFonts w:ascii="Univers" w:eastAsia="Times New Roman" w:hAnsi="Univers" w:cs="Times New Roman"/>
          <w:sz w:val="24"/>
          <w:szCs w:val="24"/>
          <w:lang w:eastAsia="es-MX"/>
        </w:rPr>
        <w:t>En otras materias, cuando se advierta que ha habido en contra del quejoso o del particular recurrente una violación manifiesta de la ley que lo haya dejado sin defensa.</w:t>
      </w:r>
    </w:p>
    <w:p w14:paraId="15DC3893" w14:textId="77777777" w:rsidR="00D24A6E" w:rsidRPr="00D24A6E" w:rsidRDefault="00D24A6E" w:rsidP="00D24A6E">
      <w:pPr>
        <w:spacing w:after="0" w:line="240" w:lineRule="auto"/>
        <w:jc w:val="both"/>
        <w:rPr>
          <w:rFonts w:ascii="Univers" w:eastAsia="Times New Roman" w:hAnsi="Univers" w:cs="Times New Roman"/>
          <w:sz w:val="28"/>
          <w:szCs w:val="28"/>
          <w:lang w:eastAsia="es-MX"/>
        </w:rPr>
      </w:pPr>
    </w:p>
    <w:p w14:paraId="3C732683" w14:textId="77777777" w:rsidR="00D24A6E" w:rsidRPr="00D24A6E" w:rsidRDefault="00D24A6E" w:rsidP="00D24A6E">
      <w:pPr>
        <w:spacing w:before="120" w:after="12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A su vez, el artículo 227 del cuerpo legal en cita es del siguiente tenor:</w:t>
      </w:r>
    </w:p>
    <w:p w14:paraId="28993187" w14:textId="77777777" w:rsidR="00D24A6E" w:rsidRPr="00D24A6E" w:rsidRDefault="00D24A6E" w:rsidP="00D24A6E">
      <w:pPr>
        <w:spacing w:after="0" w:line="240" w:lineRule="auto"/>
        <w:jc w:val="both"/>
        <w:rPr>
          <w:rFonts w:ascii="Univers" w:eastAsia="Times New Roman" w:hAnsi="Univers" w:cs="Times New Roman"/>
          <w:sz w:val="24"/>
          <w:szCs w:val="24"/>
          <w:lang w:eastAsia="es-MX"/>
        </w:rPr>
      </w:pPr>
      <w:r w:rsidRPr="00D24A6E">
        <w:rPr>
          <w:rFonts w:ascii="Univers" w:eastAsia="Times New Roman" w:hAnsi="Univers" w:cs="Times New Roman"/>
          <w:b/>
          <w:sz w:val="24"/>
          <w:szCs w:val="24"/>
          <w:lang w:eastAsia="es-MX"/>
        </w:rPr>
        <w:t>Artículo 227</w:t>
      </w:r>
      <w:r w:rsidRPr="00D24A6E">
        <w:rPr>
          <w:rFonts w:ascii="Univers" w:eastAsia="Times New Roman" w:hAnsi="Univers" w:cs="Times New Roman"/>
          <w:sz w:val="24"/>
          <w:szCs w:val="24"/>
          <w:lang w:eastAsia="es-MX"/>
        </w:rPr>
        <w:t>.- deberá suplirse la deficiencia de la queja y la de exposiciones, comparecencias y alegatos, en los juicios de amparo en que sean parte como quejosos o como terceros, las entidades o individuos que menciona el Artículo 212; así como los recursos que los mismos interpongan con motivo de dichos juicios.</w:t>
      </w:r>
    </w:p>
    <w:p w14:paraId="180DDBE4" w14:textId="77777777" w:rsidR="00D24A6E" w:rsidRPr="00D24A6E" w:rsidRDefault="00D24A6E" w:rsidP="00D24A6E">
      <w:pPr>
        <w:spacing w:after="0" w:line="240" w:lineRule="auto"/>
        <w:jc w:val="both"/>
        <w:rPr>
          <w:rFonts w:ascii="Univers" w:eastAsia="Times New Roman" w:hAnsi="Univers" w:cs="Times New Roman"/>
          <w:sz w:val="28"/>
          <w:szCs w:val="28"/>
          <w:lang w:eastAsia="es-MX"/>
        </w:rPr>
      </w:pPr>
    </w:p>
    <w:p w14:paraId="66B9771E"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La disposición trasunta hace patente que la suplencia, cuando opera para tutelar a los núcleos de población ejidal o comunal y a los ejidatarios y comuneros en sus derechos agrarios, así como en su pretensión de derechos, a quienes pertenezcan a la clase campesina, no se limita a la queja, sino que se extiende a las </w:t>
      </w:r>
      <w:r w:rsidRPr="00D24A6E">
        <w:rPr>
          <w:rFonts w:ascii="Univers" w:eastAsia="Times New Roman" w:hAnsi="Univers" w:cs="Times New Roman"/>
          <w:sz w:val="28"/>
          <w:szCs w:val="28"/>
          <w:lang w:eastAsia="es-MX"/>
        </w:rPr>
        <w:lastRenderedPageBreak/>
        <w:t>exposiciones, comparecencias y alegatos, por lo que propiamente se faculta al juzgador para dirigir el proceso en beneficio de estas colectividades, máxime si se tiene en consideración que el artículo 225 del mismo cuerpo legal, impone al juez los deberes de:</w:t>
      </w:r>
    </w:p>
    <w:p w14:paraId="741BAA10"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b/>
          <w:sz w:val="28"/>
          <w:szCs w:val="28"/>
          <w:lang w:eastAsia="es-MX"/>
        </w:rPr>
        <w:t>1)</w:t>
      </w:r>
      <w:r w:rsidRPr="00D24A6E">
        <w:rPr>
          <w:rFonts w:ascii="Univers" w:eastAsia="Times New Roman" w:hAnsi="Univers" w:cs="Times New Roman"/>
          <w:sz w:val="28"/>
          <w:szCs w:val="28"/>
          <w:lang w:eastAsia="es-MX"/>
        </w:rPr>
        <w:t xml:space="preserve"> Recabar de oficio todas aquellas pruebas que puedan beneficiar a las entidades o individuos mencionados en el artículo 212, y</w:t>
      </w:r>
    </w:p>
    <w:p w14:paraId="645824CA"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b/>
          <w:sz w:val="28"/>
          <w:szCs w:val="28"/>
          <w:lang w:eastAsia="es-MX"/>
        </w:rPr>
        <w:t>2)</w:t>
      </w:r>
      <w:r w:rsidRPr="00D24A6E">
        <w:rPr>
          <w:rFonts w:ascii="Univers" w:eastAsia="Times New Roman" w:hAnsi="Univers" w:cs="Times New Roman"/>
          <w:sz w:val="28"/>
          <w:szCs w:val="28"/>
          <w:lang w:eastAsia="es-MX"/>
        </w:rPr>
        <w:t xml:space="preserve"> Resolver sobre la inconstitucionalidad de los actos reclamados, tal y como hayan sido probados, aun cuando sean distintos de los invocados en la demanda (si éste último caso es en beneficio de los núcleos de población o de los ejidatarios o comuneros en lo individual).</w:t>
      </w:r>
    </w:p>
    <w:p w14:paraId="248858B0" w14:textId="77777777" w:rsidR="00D24A6E" w:rsidRPr="00D24A6E" w:rsidRDefault="00D24A6E" w:rsidP="00D24A6E">
      <w:pPr>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Como puede advertirse en las sucesivas reformas de que ha sido objeto la fracción II del artículo 107 constitucional, la visión original del Constituyente respecto de la suplencia de la queja en el juicio de amparo, limitada a tutelar con especial énfasis los derechos de libertad e igualdad de los procesados y reos, ha sido modificada sustancialmente por el Poder Revisor de la Constitución, de tal suerte que, en forma sistemática y progresiva, su campo de aplicación se ha extendido a otras materias y, específicamente, para favorecer a la parte débil del proceso (trabajador, campesinos, menores e incapaces), lo que denota claramente su finalidad proteccionista y antiformalista para aquellos individuos pertenecientes a grupos sociales que tradicionalmente están en </w:t>
      </w:r>
      <w:r w:rsidRPr="00D24A6E">
        <w:rPr>
          <w:rFonts w:ascii="Univers" w:eastAsia="Times New Roman" w:hAnsi="Univers" w:cs="Times New Roman"/>
          <w:sz w:val="28"/>
          <w:szCs w:val="28"/>
          <w:lang w:eastAsia="es-MX"/>
        </w:rPr>
        <w:lastRenderedPageBreak/>
        <w:t>una situación de desigualdad real y que, por lo tanto, la Ley Fundamental exige un tratamiento diferenciado que haga efectivo su acceso a los tribunales de justicia constitucional, es decir, que dicho acceso no sea obstaculizado por carencias motivadas por la situación de desventaja en que se encuentran.</w:t>
      </w:r>
    </w:p>
    <w:p w14:paraId="1DBF22B8"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Por otro lado, esta Sala Superior toma en consideración para concluir que la medida especial anunciada es la adecuada para juicios como el que aquí se examina, que la figura de la suplencia está reconocida en el actual sistema de medios impugnativos electorales, y que su finalidad es, al igual que en </w:t>
      </w:r>
      <w:proofErr w:type="gramStart"/>
      <w:r w:rsidRPr="00D24A6E">
        <w:rPr>
          <w:rFonts w:ascii="Univers" w:eastAsia="Times New Roman" w:hAnsi="Univers" w:cs="Arial"/>
          <w:sz w:val="28"/>
          <w:szCs w:val="28"/>
          <w:lang w:eastAsia="es-MX"/>
        </w:rPr>
        <w:t>el juicios</w:t>
      </w:r>
      <w:proofErr w:type="gramEnd"/>
      <w:r w:rsidRPr="00D24A6E">
        <w:rPr>
          <w:rFonts w:ascii="Univers" w:eastAsia="Times New Roman" w:hAnsi="Univers" w:cs="Arial"/>
          <w:sz w:val="28"/>
          <w:szCs w:val="28"/>
          <w:lang w:eastAsia="es-MX"/>
        </w:rPr>
        <w:t xml:space="preserve"> de garantías, de corte eminentemente proteccionista, ya sea de los derechos alegados por la parte actora o, respecto del control abstracto de leyes, de la regularidad constitucional. </w:t>
      </w:r>
    </w:p>
    <w:p w14:paraId="48A3AAF6"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Ciertamente, el Código Federal de Instituciones y Procedimientos Electorales, publicado en el </w:t>
      </w:r>
      <w:r w:rsidRPr="00D24A6E">
        <w:rPr>
          <w:rFonts w:ascii="Univers" w:eastAsia="Times New Roman" w:hAnsi="Univers" w:cs="Arial"/>
          <w:i/>
          <w:sz w:val="28"/>
          <w:szCs w:val="28"/>
          <w:lang w:eastAsia="es-MX"/>
        </w:rPr>
        <w:t>Diario Oficial de la Federación</w:t>
      </w:r>
      <w:r w:rsidRPr="00D24A6E">
        <w:rPr>
          <w:rFonts w:ascii="Univers" w:eastAsia="Times New Roman" w:hAnsi="Univers" w:cs="Arial"/>
          <w:sz w:val="28"/>
          <w:szCs w:val="28"/>
          <w:lang w:eastAsia="es-MX"/>
        </w:rPr>
        <w:t xml:space="preserve"> el quince de agosto de mil novecientos noventa, no previó dentro del articulado correspondiente a su Libro Séptimo, relativo a las nulidades, al sistema de medios de impugnación y a las sanciones administrativas, ninguna disposición por la que se autorizara al juzgador la posibilidad de efectuar algún tipo de suplencia para resolver lo recursos jurisdiccionales regulados en ese entonces por este cuerpo legal.</w:t>
      </w:r>
    </w:p>
    <w:p w14:paraId="49E26919"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lastRenderedPageBreak/>
        <w:t xml:space="preserve">La ausencia de normas en el sentido </w:t>
      </w:r>
      <w:proofErr w:type="gramStart"/>
      <w:r w:rsidRPr="00D24A6E">
        <w:rPr>
          <w:rFonts w:ascii="Univers" w:eastAsia="Times New Roman" w:hAnsi="Univers" w:cs="Arial"/>
          <w:sz w:val="28"/>
          <w:szCs w:val="28"/>
          <w:lang w:eastAsia="es-MX"/>
        </w:rPr>
        <w:t>apuntado,</w:t>
      </w:r>
      <w:proofErr w:type="gramEnd"/>
      <w:r w:rsidRPr="00D24A6E">
        <w:rPr>
          <w:rFonts w:ascii="Univers" w:eastAsia="Times New Roman" w:hAnsi="Univers" w:cs="Arial"/>
          <w:sz w:val="28"/>
          <w:szCs w:val="28"/>
          <w:lang w:eastAsia="es-MX"/>
        </w:rPr>
        <w:t xml:space="preserve"> condujo a que, probablemente por la influencia de los criterios iniciales producidos en el juicio de amparo, se concluyera que el entonces Tribunal Federal Electoral tenía la naturaleza de uno de estricto derecho, que impedía la posibilidad de efectuar suplencia alguna. Esta circunstancia se destacó en el informe rendido por el </w:t>
      </w:r>
      <w:proofErr w:type="gramStart"/>
      <w:r w:rsidRPr="00D24A6E">
        <w:rPr>
          <w:rFonts w:ascii="Univers" w:eastAsia="Times New Roman" w:hAnsi="Univers" w:cs="Arial"/>
          <w:sz w:val="28"/>
          <w:szCs w:val="28"/>
          <w:lang w:eastAsia="es-MX"/>
        </w:rPr>
        <w:t>Presidente</w:t>
      </w:r>
      <w:proofErr w:type="gramEnd"/>
      <w:r w:rsidRPr="00D24A6E">
        <w:rPr>
          <w:rFonts w:ascii="Univers" w:eastAsia="Times New Roman" w:hAnsi="Univers" w:cs="Arial"/>
          <w:sz w:val="28"/>
          <w:szCs w:val="28"/>
          <w:lang w:eastAsia="es-MX"/>
        </w:rPr>
        <w:t xml:space="preserve"> de dicho tribunal el trece de diciembre de mil novecientos noventa y uno, ante el Pleno de la Sala Central, según consta en la </w:t>
      </w:r>
      <w:r w:rsidRPr="00D24A6E">
        <w:rPr>
          <w:rFonts w:ascii="Univers" w:eastAsia="Times New Roman" w:hAnsi="Univers" w:cs="Arial"/>
          <w:i/>
          <w:sz w:val="28"/>
          <w:szCs w:val="28"/>
          <w:lang w:eastAsia="es-MX"/>
        </w:rPr>
        <w:t>Memoria 1991</w:t>
      </w:r>
      <w:r w:rsidRPr="00D24A6E">
        <w:rPr>
          <w:rFonts w:ascii="Univers" w:eastAsia="Times New Roman" w:hAnsi="Univers" w:cs="Arial"/>
          <w:sz w:val="28"/>
          <w:szCs w:val="28"/>
          <w:lang w:eastAsia="es-MX"/>
        </w:rPr>
        <w:t xml:space="preserve"> (Tribunal Federal Electoral, México, 1992, página 287), en los términos siguientes:</w:t>
      </w:r>
    </w:p>
    <w:p w14:paraId="0DE6B3BC" w14:textId="77777777" w:rsidR="00D24A6E" w:rsidRPr="00D24A6E" w:rsidRDefault="00D24A6E" w:rsidP="00D24A6E">
      <w:pPr>
        <w:shd w:val="clear" w:color="auto" w:fill="FFFFFF"/>
        <w:spacing w:after="0" w:line="226" w:lineRule="exact"/>
        <w:ind w:right="669"/>
        <w:jc w:val="both"/>
        <w:rPr>
          <w:rFonts w:ascii="Univers" w:eastAsia="Times New Roman" w:hAnsi="Univers" w:cs="Times New Roman"/>
          <w:sz w:val="24"/>
          <w:szCs w:val="24"/>
          <w:lang w:eastAsia="es-MX"/>
        </w:rPr>
      </w:pPr>
      <w:r w:rsidRPr="00D24A6E">
        <w:rPr>
          <w:rFonts w:ascii="Univers" w:eastAsia="Times New Roman" w:hAnsi="Univers" w:cs="Times New Roman"/>
          <w:sz w:val="24"/>
          <w:szCs w:val="24"/>
          <w:lang w:eastAsia="es-MX"/>
        </w:rPr>
        <w:t>“Por lo que hace a los criterios relevantes adoptados por el Tribunal durante este proceso electoral, cabe señalar que el más importante, y que fue el rector de toda nuestra actividad, se tomó por unanimidad de todos los magistrados desde la Primera Reunión Nacional, al concluir de acuerdo con lo dispuesto en el texto constitucional y en las disposiciones del Código Federal de Instituciones y Procedimientos Electorales, que el Tribunal Federal Electoral había sido definido por el constituyente permanente y por el legislador, como un Tribunal de estricto Derecho. Ello excluye toda posibilidad de actuación como Tribunal de conciencia o de equidad. En consecuencia, al no haber previsto el legislador la suplencia de la queja, el Tribunal no podía utilizar, en ningún caso, esta figura en la sustanciación y resolución de los recursos.”</w:t>
      </w:r>
    </w:p>
    <w:p w14:paraId="6689E9FE" w14:textId="77777777" w:rsidR="00D24A6E" w:rsidRPr="00D24A6E" w:rsidRDefault="00D24A6E" w:rsidP="00D24A6E">
      <w:pPr>
        <w:shd w:val="clear" w:color="auto" w:fill="FFFFFF"/>
        <w:spacing w:after="0" w:line="360" w:lineRule="auto"/>
        <w:ind w:right="-51"/>
        <w:jc w:val="both"/>
        <w:rPr>
          <w:rFonts w:ascii="Univers" w:eastAsia="Times New Roman" w:hAnsi="Univers" w:cs="Times New Roman"/>
          <w:sz w:val="24"/>
          <w:szCs w:val="24"/>
          <w:lang w:eastAsia="es-MX"/>
        </w:rPr>
      </w:pPr>
    </w:p>
    <w:p w14:paraId="53E2A60A" w14:textId="77777777" w:rsidR="00D24A6E" w:rsidRPr="00D24A6E" w:rsidRDefault="00D24A6E" w:rsidP="00D24A6E">
      <w:pPr>
        <w:shd w:val="clear" w:color="auto" w:fill="FFFFFF"/>
        <w:spacing w:before="120" w:after="120" w:line="360" w:lineRule="auto"/>
        <w:ind w:right="68"/>
        <w:jc w:val="both"/>
        <w:rPr>
          <w:rFonts w:ascii="Univers" w:eastAsia="Times New Roman" w:hAnsi="Univers" w:cs="Times New Roman"/>
          <w:sz w:val="24"/>
          <w:szCs w:val="24"/>
          <w:lang w:eastAsia="es-MX"/>
        </w:rPr>
      </w:pPr>
      <w:r w:rsidRPr="00D24A6E">
        <w:rPr>
          <w:rFonts w:ascii="Univers" w:eastAsia="Times New Roman" w:hAnsi="Univers" w:cs="Times New Roman"/>
          <w:sz w:val="28"/>
          <w:szCs w:val="28"/>
          <w:lang w:eastAsia="es-MX"/>
        </w:rPr>
        <w:t>También en el citado informe, a continuación, se precisó</w:t>
      </w:r>
      <w:r w:rsidRPr="00D24A6E">
        <w:rPr>
          <w:rFonts w:ascii="Univers" w:eastAsia="Times New Roman" w:hAnsi="Univers" w:cs="Times New Roman"/>
          <w:sz w:val="24"/>
          <w:szCs w:val="24"/>
          <w:lang w:eastAsia="es-MX"/>
        </w:rPr>
        <w:t>:</w:t>
      </w:r>
    </w:p>
    <w:p w14:paraId="3908B5A2" w14:textId="77777777" w:rsidR="00D24A6E" w:rsidRPr="00D24A6E" w:rsidRDefault="00D24A6E" w:rsidP="00D24A6E">
      <w:pPr>
        <w:shd w:val="clear" w:color="auto" w:fill="FFFFFF"/>
        <w:spacing w:after="0" w:line="226" w:lineRule="exact"/>
        <w:ind w:right="669"/>
        <w:jc w:val="both"/>
        <w:rPr>
          <w:rFonts w:ascii="Univers" w:eastAsia="Times New Roman" w:hAnsi="Univers" w:cs="Times New Roman"/>
          <w:sz w:val="24"/>
          <w:szCs w:val="24"/>
          <w:lang w:eastAsia="es-MX"/>
        </w:rPr>
      </w:pPr>
      <w:r w:rsidRPr="00D24A6E">
        <w:rPr>
          <w:rFonts w:ascii="Univers" w:eastAsia="Times New Roman" w:hAnsi="Univers" w:cs="Times New Roman"/>
          <w:sz w:val="24"/>
          <w:szCs w:val="24"/>
          <w:lang w:eastAsia="es-MX"/>
        </w:rPr>
        <w:t xml:space="preserve">“No obstante lo anterior, se fijó el criterio de </w:t>
      </w:r>
      <w:proofErr w:type="gramStart"/>
      <w:r w:rsidRPr="00D24A6E">
        <w:rPr>
          <w:rFonts w:ascii="Univers" w:eastAsia="Times New Roman" w:hAnsi="Univers" w:cs="Times New Roman"/>
          <w:sz w:val="24"/>
          <w:szCs w:val="24"/>
          <w:lang w:eastAsia="es-MX"/>
        </w:rPr>
        <w:t>que</w:t>
      </w:r>
      <w:proofErr w:type="gramEnd"/>
      <w:r w:rsidRPr="00D24A6E">
        <w:rPr>
          <w:rFonts w:ascii="Univers" w:eastAsia="Times New Roman" w:hAnsi="Univers" w:cs="Times New Roman"/>
          <w:sz w:val="24"/>
          <w:szCs w:val="24"/>
          <w:lang w:eastAsia="es-MX"/>
        </w:rPr>
        <w:t xml:space="preserve"> en todos aquellos casos, en que sin violar la norma y a través de los métodos de interpretación previstos en la ley, se pudiera aplicar el precepto procesal a favor de los partidos políticos; así se hiciera.</w:t>
      </w:r>
    </w:p>
    <w:p w14:paraId="1E2CE630" w14:textId="77777777" w:rsidR="00D24A6E" w:rsidRPr="00D24A6E" w:rsidRDefault="00D24A6E" w:rsidP="00D24A6E">
      <w:pPr>
        <w:shd w:val="clear" w:color="auto" w:fill="FFFFFF"/>
        <w:spacing w:after="0" w:line="226" w:lineRule="exact"/>
        <w:ind w:right="669"/>
        <w:jc w:val="both"/>
        <w:rPr>
          <w:rFonts w:ascii="Univers" w:eastAsia="Times New Roman" w:hAnsi="Univers" w:cs="Times New Roman"/>
          <w:sz w:val="24"/>
          <w:szCs w:val="24"/>
          <w:lang w:eastAsia="es-MX"/>
        </w:rPr>
      </w:pPr>
    </w:p>
    <w:p w14:paraId="3B878D37" w14:textId="77777777" w:rsidR="00D24A6E" w:rsidRPr="00D24A6E" w:rsidRDefault="00D24A6E" w:rsidP="00D24A6E">
      <w:pPr>
        <w:shd w:val="clear" w:color="auto" w:fill="FFFFFF"/>
        <w:spacing w:after="0" w:line="226" w:lineRule="exact"/>
        <w:ind w:right="669"/>
        <w:jc w:val="both"/>
        <w:rPr>
          <w:rFonts w:ascii="Univers" w:eastAsia="Times New Roman" w:hAnsi="Univers" w:cs="Times New Roman"/>
          <w:sz w:val="24"/>
          <w:szCs w:val="24"/>
          <w:lang w:eastAsia="es-MX"/>
        </w:rPr>
      </w:pPr>
      <w:r w:rsidRPr="00D24A6E">
        <w:rPr>
          <w:rFonts w:ascii="Univers" w:eastAsia="Times New Roman" w:hAnsi="Univers" w:cs="Times New Roman"/>
          <w:sz w:val="24"/>
          <w:szCs w:val="24"/>
          <w:lang w:eastAsia="es-MX"/>
        </w:rPr>
        <w:t>Este criterio se aplicó en diversas actuaciones de las Salas del Tribunal en materia de personalidad, agravios, hechos, pruebas, fundamentos legales, y escrito de protesta.”</w:t>
      </w:r>
    </w:p>
    <w:p w14:paraId="5A413F49" w14:textId="77777777" w:rsidR="00D24A6E" w:rsidRPr="00D24A6E" w:rsidRDefault="00D24A6E" w:rsidP="00D24A6E">
      <w:pPr>
        <w:shd w:val="clear" w:color="auto" w:fill="FFFFFF"/>
        <w:spacing w:after="0" w:line="226" w:lineRule="exact"/>
        <w:ind w:right="669"/>
        <w:jc w:val="both"/>
        <w:rPr>
          <w:rFonts w:ascii="Univers" w:eastAsia="Times New Roman" w:hAnsi="Univers" w:cs="Times New Roman"/>
          <w:sz w:val="24"/>
          <w:szCs w:val="24"/>
          <w:lang w:eastAsia="es-MX"/>
        </w:rPr>
      </w:pPr>
    </w:p>
    <w:p w14:paraId="1425B83A" w14:textId="77777777" w:rsidR="00D24A6E" w:rsidRPr="00D24A6E" w:rsidRDefault="00D24A6E" w:rsidP="00D24A6E">
      <w:pPr>
        <w:shd w:val="clear" w:color="auto" w:fill="FFFFFF"/>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Esto es, a pesar del silencio de la ley, desde la instauración del sistema impugnativo contemplado en el Código Federal de </w:t>
      </w:r>
      <w:r w:rsidRPr="00D24A6E">
        <w:rPr>
          <w:rFonts w:ascii="Univers" w:eastAsia="Times New Roman" w:hAnsi="Univers" w:cs="Times New Roman"/>
          <w:sz w:val="28"/>
          <w:szCs w:val="28"/>
          <w:lang w:eastAsia="es-MX"/>
        </w:rPr>
        <w:lastRenderedPageBreak/>
        <w:t xml:space="preserve">Instituciones y Procedimientos Electorales (que serviría de base para la regulación que posteriormente se recogería, con el perfeccionamiento subsecuente, en la actual Ley General del Sistema de Medios de Impugnación en Materia Electoral), se estimó necesario en aras de hacer efectivo la incipiente jurisdicción electoral, efectuar interpretaciones de las normas y lecturas de los escritos de demanda que se apartaron de canones formalistas y rigurosos, como cuando en un criterio se sostuvo que la falta de identificación del tipo de casilla cuya validez de la votación en la misma recibida se cuestionaba a través del recurso de inconformidad, debía entenderse enderezada la impugnación contra la básica, sin que este entendimiento constituyera propiamente </w:t>
      </w:r>
      <w:r w:rsidRPr="00D24A6E">
        <w:rPr>
          <w:rFonts w:ascii="Univers" w:eastAsia="Times New Roman" w:hAnsi="Univers" w:cs="Times New Roman"/>
          <w:i/>
          <w:sz w:val="28"/>
          <w:szCs w:val="28"/>
          <w:lang w:eastAsia="es-MX"/>
        </w:rPr>
        <w:t>“una suplencia de la deficiencia de lo que legalmente se debe expresar en el recurso de inconformidad...”</w:t>
      </w:r>
      <w:r w:rsidRPr="00D24A6E">
        <w:rPr>
          <w:rFonts w:ascii="Univers" w:eastAsia="Times New Roman" w:hAnsi="Univers" w:cs="Times New Roman"/>
          <w:sz w:val="28"/>
          <w:szCs w:val="28"/>
          <w:lang w:eastAsia="es-MX"/>
        </w:rPr>
        <w:t xml:space="preserve"> (tesis relevante intitulada </w:t>
      </w:r>
      <w:r w:rsidRPr="00D24A6E">
        <w:rPr>
          <w:rFonts w:ascii="Univers" w:eastAsia="Times New Roman" w:hAnsi="Univers" w:cs="Times New Roman"/>
          <w:b/>
          <w:sz w:val="28"/>
          <w:szCs w:val="28"/>
          <w:lang w:eastAsia="es-MX"/>
        </w:rPr>
        <w:t>“CASILLAS. LA IDENTIFICACIÓN POR EL PARTIDO RECURRENTE HACE PRESUMIR LA REFERENCIA A LAS BÁSICAS”,</w:t>
      </w:r>
      <w:r w:rsidRPr="00D24A6E">
        <w:rPr>
          <w:rFonts w:ascii="Univers" w:eastAsia="Times New Roman" w:hAnsi="Univers" w:cs="Times New Roman"/>
          <w:sz w:val="28"/>
          <w:szCs w:val="28"/>
          <w:lang w:eastAsia="es-MX"/>
        </w:rPr>
        <w:t xml:space="preserve"> visible en la </w:t>
      </w:r>
      <w:r w:rsidRPr="00D24A6E">
        <w:rPr>
          <w:rFonts w:ascii="Univers" w:eastAsia="Times New Roman" w:hAnsi="Univers" w:cs="Times New Roman"/>
          <w:i/>
          <w:sz w:val="28"/>
          <w:szCs w:val="28"/>
          <w:lang w:eastAsia="es-MX"/>
        </w:rPr>
        <w:t>Memoria 1991</w:t>
      </w:r>
      <w:r w:rsidRPr="00D24A6E">
        <w:rPr>
          <w:rFonts w:ascii="Univers" w:eastAsia="Times New Roman" w:hAnsi="Univers" w:cs="Times New Roman"/>
          <w:sz w:val="28"/>
          <w:szCs w:val="28"/>
          <w:lang w:eastAsia="es-MX"/>
        </w:rPr>
        <w:t>, página 240).</w:t>
      </w:r>
    </w:p>
    <w:p w14:paraId="06194158" w14:textId="77777777" w:rsidR="00D24A6E" w:rsidRPr="00D24A6E" w:rsidRDefault="00D24A6E" w:rsidP="00D24A6E">
      <w:pPr>
        <w:shd w:val="clear" w:color="auto" w:fill="FFFFFF"/>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Esta circunstancia fue considerada por el legislador ordinario en las reformas efectuadas al código electoral federal, cuyo decreto respectivo fue publicado en el </w:t>
      </w:r>
      <w:r w:rsidRPr="00D24A6E">
        <w:rPr>
          <w:rFonts w:ascii="Univers" w:eastAsia="Times New Roman" w:hAnsi="Univers" w:cs="Times New Roman"/>
          <w:i/>
          <w:sz w:val="28"/>
          <w:szCs w:val="28"/>
          <w:lang w:eastAsia="es-MX"/>
        </w:rPr>
        <w:t>Diario Oficial de la Federación</w:t>
      </w:r>
      <w:r w:rsidRPr="00D24A6E">
        <w:rPr>
          <w:rFonts w:ascii="Univers" w:eastAsia="Times New Roman" w:hAnsi="Univers" w:cs="Times New Roman"/>
          <w:sz w:val="28"/>
          <w:szCs w:val="28"/>
          <w:lang w:eastAsia="es-MX"/>
        </w:rPr>
        <w:t xml:space="preserve"> el veinticuatro de septiembre de mil novecientos noventa y tres, que reestructuraron el contencioso electoral conforme los nuevos lineamientos constitucionales y, además, depuraron las reglas de procedimiento para los recursos. En lo que aquí interesa destacar, </w:t>
      </w:r>
      <w:r w:rsidRPr="00D24A6E">
        <w:rPr>
          <w:rFonts w:ascii="Univers" w:eastAsia="Times New Roman" w:hAnsi="Univers" w:cs="Times New Roman"/>
          <w:sz w:val="28"/>
          <w:szCs w:val="28"/>
          <w:lang w:eastAsia="es-MX"/>
        </w:rPr>
        <w:lastRenderedPageBreak/>
        <w:t>producto de estas modificaciones y adiciones, se incorporaron por primera vez en el ámbito de la justicia electoral, las figuras de la suplencia del derecho y de la deficiente argumentación de los agravios.</w:t>
      </w:r>
    </w:p>
    <w:p w14:paraId="11EC9042" w14:textId="77777777" w:rsidR="00D24A6E" w:rsidRPr="00D24A6E" w:rsidRDefault="00D24A6E" w:rsidP="00D24A6E">
      <w:pPr>
        <w:shd w:val="clear" w:color="auto" w:fill="FFFFFF"/>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La primera de las suplencias mencionadas se recogió en el artículo 316, apartado 4, inciso c) del Código Federal de Instituciones y Procedimientos Electorales, conforme al cual, cuando en los recursos de revisión, apelación e inconformidad el recurrente omitiera señalar en su escrito los preceptos legales presuntamente violados o cuando los citara de manera equivocada, el órgano del Instituto Federal Electoral o la Sala del tribunal competentes </w:t>
      </w:r>
      <w:r w:rsidRPr="00D24A6E">
        <w:rPr>
          <w:rFonts w:ascii="Univers" w:eastAsia="Times New Roman" w:hAnsi="Univers" w:cs="Times New Roman"/>
          <w:b/>
          <w:sz w:val="28"/>
          <w:szCs w:val="28"/>
          <w:lang w:eastAsia="es-MX"/>
        </w:rPr>
        <w:t>podrían</w:t>
      </w:r>
      <w:r w:rsidRPr="00D24A6E">
        <w:rPr>
          <w:rFonts w:ascii="Univers" w:eastAsia="Times New Roman" w:hAnsi="Univers" w:cs="Times New Roman"/>
          <w:sz w:val="28"/>
          <w:szCs w:val="28"/>
          <w:lang w:eastAsia="es-MX"/>
        </w:rPr>
        <w:t xml:space="preserve"> resolver el recurso tomando en consideración los preceptos legales que debieron ser invocados o los que resultaren aplicables al caso concreto.</w:t>
      </w:r>
    </w:p>
    <w:p w14:paraId="3B66EBCC" w14:textId="77777777" w:rsidR="00D24A6E" w:rsidRPr="00D24A6E" w:rsidRDefault="00D24A6E" w:rsidP="00D24A6E">
      <w:pPr>
        <w:shd w:val="clear" w:color="auto" w:fill="FFFFFF"/>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Por su parte, el inciso c) del dispositivo invocado previó la suplencia de la queja deficiente en los términos siguientes: </w:t>
      </w:r>
      <w:r w:rsidRPr="00D24A6E">
        <w:rPr>
          <w:rFonts w:ascii="Univers" w:eastAsia="Times New Roman" w:hAnsi="Univers" w:cs="Times New Roman"/>
          <w:i/>
          <w:sz w:val="28"/>
          <w:szCs w:val="28"/>
          <w:lang w:eastAsia="es-MX"/>
        </w:rPr>
        <w:t xml:space="preserve">“Cuando exista deficiencia en la argumentación de los </w:t>
      </w:r>
      <w:proofErr w:type="gramStart"/>
      <w:r w:rsidRPr="00D24A6E">
        <w:rPr>
          <w:rFonts w:ascii="Univers" w:eastAsia="Times New Roman" w:hAnsi="Univers" w:cs="Times New Roman"/>
          <w:i/>
          <w:sz w:val="28"/>
          <w:szCs w:val="28"/>
          <w:lang w:eastAsia="es-MX"/>
        </w:rPr>
        <w:t>agravios</w:t>
      </w:r>
      <w:proofErr w:type="gramEnd"/>
      <w:r w:rsidRPr="00D24A6E">
        <w:rPr>
          <w:rFonts w:ascii="Univers" w:eastAsia="Times New Roman" w:hAnsi="Univers" w:cs="Times New Roman"/>
          <w:i/>
          <w:sz w:val="28"/>
          <w:szCs w:val="28"/>
          <w:lang w:eastAsia="es-MX"/>
        </w:rPr>
        <w:t xml:space="preserve"> pero éstos puedan ser deducidos claramente de los hechos expuestos, en el recurso, la Sala no lo desechará y resolverá con los elementos que obren en el expediente”.</w:t>
      </w:r>
    </w:p>
    <w:p w14:paraId="7670D74F" w14:textId="77777777" w:rsidR="00D24A6E" w:rsidRPr="00D24A6E" w:rsidRDefault="00D24A6E" w:rsidP="00D24A6E">
      <w:pPr>
        <w:shd w:val="clear" w:color="auto" w:fill="FFFFFF"/>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La excepción a estas nuevas disposiciones se previó en el apartado 5 del artículo 316 citado, el cual estableció que las reglas </w:t>
      </w:r>
      <w:r w:rsidRPr="00D24A6E">
        <w:rPr>
          <w:rFonts w:ascii="Univers" w:eastAsia="Times New Roman" w:hAnsi="Univers" w:cs="Times New Roman"/>
          <w:sz w:val="28"/>
          <w:szCs w:val="28"/>
          <w:lang w:eastAsia="es-MX"/>
        </w:rPr>
        <w:lastRenderedPageBreak/>
        <w:t>establecidas en el párrafo 4 no se aplicarían en el recurso de reconsideración.</w:t>
      </w:r>
    </w:p>
    <w:p w14:paraId="6200E89C" w14:textId="77777777" w:rsidR="00D24A6E" w:rsidRPr="00D24A6E" w:rsidRDefault="00D24A6E" w:rsidP="00D24A6E">
      <w:pPr>
        <w:shd w:val="clear" w:color="auto" w:fill="FFFFFF"/>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Las reformas legales de septiembre de mil novecientos noventa y tres, en los aspectos destacados, se encaminaron a matizar el principio de estricto derecho con que se caracterizó inicialmente al sistema impugnativo electoral, por un lado, mediante la habilitación a los órganos competentes (administrativos o jurisdiccionales) para conocer o resolver los distintos recursos para no ceñirse exclusivamente a los fundamentos normativos invocados por los recurrentes, sino a aplicar los que se estimen conducentes, hayan sido o no referenciados en la demanda, en conformidad con el principio jurídico identificado con el brocardo latino </w:t>
      </w:r>
      <w:r w:rsidRPr="00D24A6E">
        <w:rPr>
          <w:rFonts w:ascii="Univers" w:eastAsia="Times New Roman" w:hAnsi="Univers" w:cs="Times New Roman"/>
          <w:i/>
          <w:sz w:val="28"/>
          <w:szCs w:val="28"/>
          <w:lang w:eastAsia="es-MX"/>
        </w:rPr>
        <w:t>iura novit curia</w:t>
      </w:r>
      <w:r w:rsidRPr="00D24A6E">
        <w:rPr>
          <w:rFonts w:ascii="Univers" w:eastAsia="Times New Roman" w:hAnsi="Univers" w:cs="Times New Roman"/>
          <w:sz w:val="28"/>
          <w:szCs w:val="28"/>
          <w:lang w:eastAsia="es-MX"/>
        </w:rPr>
        <w:t xml:space="preserve"> (el juez conoce el derecho), y por otro, que reviste una naturaleza sustancial, con la posibilidad de que exclusivamente las salas del entonces Tribunal Federal Electoral (con excepción de la Segunda Instancia) se completaran o corrigieran los agravios o motivos de inconformidad deficientemente expuestos por la parte actora, siempre y cuando, la causa de la violación pudiera deducirse </w:t>
      </w:r>
      <w:r w:rsidRPr="00D24A6E">
        <w:rPr>
          <w:rFonts w:ascii="Univers" w:eastAsia="Times New Roman" w:hAnsi="Univers" w:cs="Times New Roman"/>
          <w:i/>
          <w:sz w:val="28"/>
          <w:szCs w:val="28"/>
          <w:lang w:eastAsia="es-MX"/>
        </w:rPr>
        <w:t>claramente</w:t>
      </w:r>
      <w:r w:rsidRPr="00D24A6E">
        <w:rPr>
          <w:rFonts w:ascii="Univers" w:eastAsia="Times New Roman" w:hAnsi="Univers" w:cs="Times New Roman"/>
          <w:sz w:val="28"/>
          <w:szCs w:val="28"/>
          <w:lang w:eastAsia="es-MX"/>
        </w:rPr>
        <w:t xml:space="preserve"> de los hechos expuestos.</w:t>
      </w:r>
    </w:p>
    <w:p w14:paraId="57E88CB3" w14:textId="77777777" w:rsidR="00D24A6E" w:rsidRPr="00D24A6E" w:rsidRDefault="00D24A6E" w:rsidP="00D24A6E">
      <w:pPr>
        <w:shd w:val="clear" w:color="auto" w:fill="FFFFFF"/>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Es posible advertir que ambos tipos de suplencia fueron diseñados por el legislador como facultades discrecionales del juzgador, pues en un caso se utilizó el verbo “poder”, que denota más una potestad o atribución, que un deber en sentido estricto, y en el </w:t>
      </w:r>
      <w:r w:rsidRPr="00D24A6E">
        <w:rPr>
          <w:rFonts w:ascii="Univers" w:eastAsia="Times New Roman" w:hAnsi="Univers" w:cs="Times New Roman"/>
          <w:sz w:val="28"/>
          <w:szCs w:val="28"/>
          <w:lang w:eastAsia="es-MX"/>
        </w:rPr>
        <w:lastRenderedPageBreak/>
        <w:t xml:space="preserve">segundo supuesto, si bien la norma imponía a las salas del tribunal una conducta descriptiva (la sala no debe desechar y, en cambio, debe resolver con los elementos que obren en el expediente) cuando advirtiera una argumentación deficiente, la posibilidad de superar este obstáculo se condicionó a los hechos expuestos en el propio escrito inicial, es decir, a que la inferencia de los agravios se pudiera efectuar en forma clara, fácil, natural, lo que suponía un cierto margen más o menos amplio de apreciación por parte de la autoridad, que sólo era revisable, en los casos en que se permitía, cuando mediante agravio debidamente configurado, visto que en el recurso de reconsideración no admitía suplencia de ninguna clase, se señalara la existencia de una infracción a subsanar y los elementos o expresiones contenidos en la demanda que permitieran advertirla fácilmente, para de esta forma evidenciar el error o inexacta apreciación en que hubiera incurrido la sala </w:t>
      </w:r>
      <w:r w:rsidRPr="00D24A6E">
        <w:rPr>
          <w:rFonts w:ascii="Univers" w:eastAsia="Times New Roman" w:hAnsi="Univers" w:cs="Times New Roman"/>
          <w:i/>
          <w:sz w:val="28"/>
          <w:szCs w:val="28"/>
          <w:lang w:eastAsia="es-MX"/>
        </w:rPr>
        <w:t>a quo</w:t>
      </w:r>
      <w:r w:rsidRPr="00D24A6E">
        <w:rPr>
          <w:rFonts w:ascii="Univers" w:eastAsia="Times New Roman" w:hAnsi="Univers" w:cs="Times New Roman"/>
          <w:sz w:val="28"/>
          <w:szCs w:val="28"/>
          <w:lang w:eastAsia="es-MX"/>
        </w:rPr>
        <w:t xml:space="preserve">. </w:t>
      </w:r>
    </w:p>
    <w:p w14:paraId="0F6A9BAD" w14:textId="77777777" w:rsidR="00D24A6E" w:rsidRPr="00D24A6E" w:rsidRDefault="00D24A6E" w:rsidP="00D24A6E">
      <w:pPr>
        <w:shd w:val="clear" w:color="auto" w:fill="FFFFFF"/>
        <w:spacing w:before="120" w:after="12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En la aplicación de estas nuevas disposiciones se utilizaron criterios interpretativos flexibles que permitieran ampliar, dentro de los parámetros impuestos por la ley, el ejercicio de esta atribución del juzgador, de tal suerte que los hechos de los cuales podrían advertirse o corregirse los motivos de inconformidad abarcaran cualquier expresión o frase. Incluso, se consideró suficiente la identificación o mención de algún precepto, así como también la posibilidad de vincular los agravios y hechos con las </w:t>
      </w:r>
      <w:r w:rsidRPr="00D24A6E">
        <w:rPr>
          <w:rFonts w:ascii="Univers" w:eastAsia="Times New Roman" w:hAnsi="Univers" w:cs="Times New Roman"/>
          <w:sz w:val="28"/>
          <w:szCs w:val="28"/>
          <w:lang w:eastAsia="es-MX"/>
        </w:rPr>
        <w:lastRenderedPageBreak/>
        <w:t>pruebas aportadas por las partes o las requeridas para mejor proveer por el órgano jurisdiccional.</w:t>
      </w:r>
    </w:p>
    <w:p w14:paraId="07E2FDDD" w14:textId="77777777" w:rsidR="00D24A6E" w:rsidRPr="00D24A6E" w:rsidRDefault="00D24A6E" w:rsidP="00D24A6E">
      <w:pPr>
        <w:shd w:val="clear" w:color="auto" w:fill="FFFFFF"/>
        <w:spacing w:before="120" w:after="12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Las cuestiones destacadas quedaron recogidas en las jurisprudencias 7 y 10 de la primera época de la Sala de Segunda Instancia del Tribunal Federal Electoral, la número 103 de la segunda época de la Sala Central, así como en una tesis relevante de la Sala de Segunda Instancia, todas ellas consultables en las páginas 676, 677, 678, 718, 719 y 723 de la </w:t>
      </w:r>
      <w:r w:rsidRPr="00D24A6E">
        <w:rPr>
          <w:rFonts w:ascii="Univers" w:eastAsia="Times New Roman" w:hAnsi="Univers" w:cs="Times New Roman"/>
          <w:i/>
          <w:sz w:val="28"/>
          <w:szCs w:val="28"/>
          <w:lang w:eastAsia="es-MX"/>
        </w:rPr>
        <w:t>Memoria 1994</w:t>
      </w:r>
      <w:r w:rsidRPr="00D24A6E">
        <w:rPr>
          <w:rFonts w:ascii="Univers" w:eastAsia="Times New Roman" w:hAnsi="Univers" w:cs="Times New Roman"/>
          <w:sz w:val="28"/>
          <w:szCs w:val="28"/>
          <w:lang w:eastAsia="es-MX"/>
        </w:rPr>
        <w:t xml:space="preserve"> del mencionado tribunal, que enseguida se transcriben:</w:t>
      </w:r>
    </w:p>
    <w:p w14:paraId="2A31BBBD" w14:textId="77777777" w:rsidR="00D24A6E" w:rsidRPr="00D24A6E" w:rsidRDefault="00D24A6E" w:rsidP="00D24A6E">
      <w:pPr>
        <w:shd w:val="clear" w:color="auto" w:fill="FFFFFF"/>
        <w:spacing w:after="0" w:line="240" w:lineRule="auto"/>
        <w:ind w:right="669"/>
        <w:jc w:val="both"/>
        <w:rPr>
          <w:rFonts w:ascii="Univers" w:eastAsia="Times New Roman" w:hAnsi="Univers" w:cs="Times New Roman"/>
          <w:color w:val="000000"/>
          <w:spacing w:val="2"/>
          <w:sz w:val="24"/>
          <w:szCs w:val="24"/>
          <w:lang w:val="es-ES_tradnl" w:eastAsia="es-MX"/>
        </w:rPr>
      </w:pPr>
      <w:r w:rsidRPr="00D24A6E">
        <w:rPr>
          <w:rFonts w:ascii="Univers" w:eastAsia="Times New Roman" w:hAnsi="Univers" w:cs="Times New Roman"/>
          <w:b/>
          <w:bCs/>
          <w:color w:val="000000"/>
          <w:spacing w:val="-4"/>
          <w:sz w:val="24"/>
          <w:szCs w:val="24"/>
          <w:lang w:val="es-ES_tradnl" w:eastAsia="es-MX"/>
        </w:rPr>
        <w:t xml:space="preserve">7. RECONSIDERACIÓN. DEBE SER RAZONADO EL AGRAVIO RELATIVO A LA FALTA DE SUPLENCIA EN </w:t>
      </w:r>
      <w:r w:rsidRPr="00D24A6E">
        <w:rPr>
          <w:rFonts w:ascii="Univers" w:eastAsia="Times New Roman" w:hAnsi="Univers" w:cs="Times New Roman"/>
          <w:b/>
          <w:bCs/>
          <w:color w:val="000000"/>
          <w:spacing w:val="-1"/>
          <w:sz w:val="24"/>
          <w:szCs w:val="24"/>
          <w:lang w:val="es-ES_tradnl" w:eastAsia="es-MX"/>
        </w:rPr>
        <w:t xml:space="preserve">EL RECURSO DE INCONFORMIDAD.- </w:t>
      </w:r>
      <w:r w:rsidRPr="00D24A6E">
        <w:rPr>
          <w:rFonts w:ascii="Univers" w:eastAsia="Times New Roman" w:hAnsi="Univers" w:cs="Times New Roman"/>
          <w:color w:val="000000"/>
          <w:spacing w:val="-1"/>
          <w:sz w:val="24"/>
          <w:szCs w:val="24"/>
          <w:lang w:val="es-ES_tradnl" w:eastAsia="es-MX"/>
        </w:rPr>
        <w:t xml:space="preserve">Si bien es cierto </w:t>
      </w:r>
      <w:r w:rsidRPr="00D24A6E">
        <w:rPr>
          <w:rFonts w:ascii="Univers" w:eastAsia="Times New Roman" w:hAnsi="Univers" w:cs="Times New Roman"/>
          <w:color w:val="000000"/>
          <w:spacing w:val="1"/>
          <w:sz w:val="24"/>
          <w:szCs w:val="24"/>
          <w:lang w:val="es-ES_tradnl" w:eastAsia="es-MX"/>
        </w:rPr>
        <w:t>que en el recurso de inconformidad la autoridad juris</w:t>
      </w:r>
      <w:r w:rsidRPr="00D24A6E">
        <w:rPr>
          <w:rFonts w:ascii="Univers" w:eastAsia="Times New Roman" w:hAnsi="Univers" w:cs="Times New Roman"/>
          <w:color w:val="000000"/>
          <w:spacing w:val="1"/>
          <w:sz w:val="24"/>
          <w:szCs w:val="24"/>
          <w:lang w:val="es-ES_tradnl" w:eastAsia="es-MX"/>
        </w:rPr>
        <w:softHyphen/>
      </w:r>
      <w:r w:rsidRPr="00D24A6E">
        <w:rPr>
          <w:rFonts w:ascii="Univers" w:eastAsia="Times New Roman" w:hAnsi="Univers" w:cs="Times New Roman"/>
          <w:color w:val="000000"/>
          <w:spacing w:val="-1"/>
          <w:sz w:val="24"/>
          <w:szCs w:val="24"/>
          <w:lang w:val="es-ES_tradnl" w:eastAsia="es-MX"/>
        </w:rPr>
        <w:t xml:space="preserve">diccional que lo sustancia y resuelve goza de la facultad </w:t>
      </w:r>
      <w:r w:rsidRPr="00D24A6E">
        <w:rPr>
          <w:rFonts w:ascii="Univers" w:eastAsia="Times New Roman" w:hAnsi="Univers" w:cs="Times New Roman"/>
          <w:color w:val="000000"/>
          <w:spacing w:val="3"/>
          <w:sz w:val="24"/>
          <w:szCs w:val="24"/>
          <w:lang w:val="es-ES_tradnl" w:eastAsia="es-MX"/>
        </w:rPr>
        <w:t xml:space="preserve">de suplir la deficiencia en la argumentación de los </w:t>
      </w:r>
      <w:r w:rsidRPr="00D24A6E">
        <w:rPr>
          <w:rFonts w:ascii="Univers" w:eastAsia="Times New Roman" w:hAnsi="Univers" w:cs="Times New Roman"/>
          <w:color w:val="000000"/>
          <w:spacing w:val="1"/>
          <w:sz w:val="24"/>
          <w:szCs w:val="24"/>
          <w:lang w:val="es-ES_tradnl" w:eastAsia="es-MX"/>
        </w:rPr>
        <w:t xml:space="preserve">agravios, conforme a lo dispuesto en el artículo 316, </w:t>
      </w:r>
      <w:r w:rsidRPr="00D24A6E">
        <w:rPr>
          <w:rFonts w:ascii="Univers" w:eastAsia="Times New Roman" w:hAnsi="Univers" w:cs="Times New Roman"/>
          <w:color w:val="000000"/>
          <w:spacing w:val="2"/>
          <w:sz w:val="24"/>
          <w:szCs w:val="24"/>
          <w:lang w:val="es-ES_tradnl" w:eastAsia="es-MX"/>
        </w:rPr>
        <w:t xml:space="preserve">párrafo 4, inciso d) del Código Federal de Instituciones y Procedimientos Electorales, también es verdad que </w:t>
      </w:r>
      <w:r w:rsidRPr="00D24A6E">
        <w:rPr>
          <w:rFonts w:ascii="Univers" w:eastAsia="Times New Roman" w:hAnsi="Univers" w:cs="Times New Roman"/>
          <w:color w:val="000000"/>
          <w:sz w:val="24"/>
          <w:szCs w:val="24"/>
          <w:lang w:val="es-ES_tradnl" w:eastAsia="es-MX"/>
        </w:rPr>
        <w:t>para la aplicación de esta institución jurídica se necesi</w:t>
      </w:r>
      <w:r w:rsidRPr="00D24A6E">
        <w:rPr>
          <w:rFonts w:ascii="Univers" w:eastAsia="Times New Roman" w:hAnsi="Univers" w:cs="Times New Roman"/>
          <w:color w:val="000000"/>
          <w:sz w:val="24"/>
          <w:szCs w:val="24"/>
          <w:lang w:val="es-ES_tradnl" w:eastAsia="es-MX"/>
        </w:rPr>
        <w:softHyphen/>
        <w:t xml:space="preserve">tan, como presupuestos lógicos, la existencia de una </w:t>
      </w:r>
      <w:r w:rsidRPr="00D24A6E">
        <w:rPr>
          <w:rFonts w:ascii="Univers" w:eastAsia="Times New Roman" w:hAnsi="Univers" w:cs="Times New Roman"/>
          <w:color w:val="000000"/>
          <w:spacing w:val="6"/>
          <w:sz w:val="24"/>
          <w:szCs w:val="24"/>
          <w:lang w:val="es-ES_tradnl" w:eastAsia="es-MX"/>
        </w:rPr>
        <w:t xml:space="preserve">infracción a la ley en el acto combatido, y que del </w:t>
      </w:r>
      <w:r w:rsidRPr="00D24A6E">
        <w:rPr>
          <w:rFonts w:ascii="Univers" w:eastAsia="Times New Roman" w:hAnsi="Univers" w:cs="Times New Roman"/>
          <w:color w:val="000000"/>
          <w:spacing w:val="-1"/>
          <w:sz w:val="24"/>
          <w:szCs w:val="24"/>
          <w:lang w:val="es-ES_tradnl" w:eastAsia="es-MX"/>
        </w:rPr>
        <w:t xml:space="preserve">escrito del recurso se desprendan algunos elementos </w:t>
      </w:r>
      <w:r w:rsidRPr="00D24A6E">
        <w:rPr>
          <w:rFonts w:ascii="Univers" w:eastAsia="Times New Roman" w:hAnsi="Univers" w:cs="Times New Roman"/>
          <w:color w:val="000000"/>
          <w:spacing w:val="1"/>
          <w:sz w:val="24"/>
          <w:szCs w:val="24"/>
          <w:lang w:val="es-ES_tradnl" w:eastAsia="es-MX"/>
        </w:rPr>
        <w:t xml:space="preserve">mínimos que conduzcan a advertir la contravención. El </w:t>
      </w:r>
      <w:r w:rsidRPr="00D24A6E">
        <w:rPr>
          <w:rFonts w:ascii="Univers" w:eastAsia="Times New Roman" w:hAnsi="Univers" w:cs="Times New Roman"/>
          <w:color w:val="000000"/>
          <w:spacing w:val="2"/>
          <w:sz w:val="24"/>
          <w:szCs w:val="24"/>
          <w:lang w:val="es-ES_tradnl" w:eastAsia="es-MX"/>
        </w:rPr>
        <w:t xml:space="preserve">recurso de reconsideración se rige por el principio dispositivo llamado en México de estricto derecho, por </w:t>
      </w:r>
      <w:r w:rsidRPr="00D24A6E">
        <w:rPr>
          <w:rFonts w:ascii="Univers" w:eastAsia="Times New Roman" w:hAnsi="Univers" w:cs="Times New Roman"/>
          <w:color w:val="000000"/>
          <w:spacing w:val="3"/>
          <w:sz w:val="24"/>
          <w:szCs w:val="24"/>
          <w:lang w:val="es-ES_tradnl" w:eastAsia="es-MX"/>
        </w:rPr>
        <w:t xml:space="preserve">el que se impone al que lo hace valer el gravamen </w:t>
      </w:r>
      <w:r w:rsidRPr="00D24A6E">
        <w:rPr>
          <w:rFonts w:ascii="Univers" w:eastAsia="Times New Roman" w:hAnsi="Univers" w:cs="Times New Roman"/>
          <w:color w:val="000000"/>
          <w:spacing w:val="-1"/>
          <w:sz w:val="24"/>
          <w:szCs w:val="24"/>
          <w:lang w:val="es-ES_tradnl" w:eastAsia="es-MX"/>
        </w:rPr>
        <w:t>procesal de expresar agravios configurados adecuada</w:t>
      </w:r>
      <w:r w:rsidRPr="00D24A6E">
        <w:rPr>
          <w:rFonts w:ascii="Univers" w:eastAsia="Times New Roman" w:hAnsi="Univers" w:cs="Times New Roman"/>
          <w:color w:val="000000"/>
          <w:spacing w:val="-1"/>
          <w:sz w:val="24"/>
          <w:szCs w:val="24"/>
          <w:lang w:val="es-ES_tradnl" w:eastAsia="es-MX"/>
        </w:rPr>
        <w:softHyphen/>
      </w:r>
      <w:r w:rsidRPr="00D24A6E">
        <w:rPr>
          <w:rFonts w:ascii="Univers" w:eastAsia="Times New Roman" w:hAnsi="Univers" w:cs="Times New Roman"/>
          <w:color w:val="000000"/>
          <w:spacing w:val="3"/>
          <w:sz w:val="24"/>
          <w:szCs w:val="24"/>
          <w:lang w:val="es-ES_tradnl" w:eastAsia="es-MX"/>
        </w:rPr>
        <w:t xml:space="preserve">mente, es decir, con el señalamiento preciso de las </w:t>
      </w:r>
      <w:r w:rsidRPr="00D24A6E">
        <w:rPr>
          <w:rFonts w:ascii="Univers" w:eastAsia="Times New Roman" w:hAnsi="Univers" w:cs="Times New Roman"/>
          <w:color w:val="000000"/>
          <w:sz w:val="24"/>
          <w:szCs w:val="24"/>
          <w:lang w:val="es-ES_tradnl" w:eastAsia="es-MX"/>
        </w:rPr>
        <w:t xml:space="preserve">normas o principios jurídicos que se estimen infringidos, de la parte o partes de la resolución impugnada en la </w:t>
      </w:r>
      <w:r w:rsidRPr="00D24A6E">
        <w:rPr>
          <w:rFonts w:ascii="Univers" w:eastAsia="Times New Roman" w:hAnsi="Univers" w:cs="Times New Roman"/>
          <w:color w:val="000000"/>
          <w:spacing w:val="1"/>
          <w:sz w:val="24"/>
          <w:szCs w:val="24"/>
          <w:lang w:val="es-ES_tradnl" w:eastAsia="es-MX"/>
        </w:rPr>
        <w:t xml:space="preserve">reconsideración a la que se atribuye la violación, y los </w:t>
      </w:r>
      <w:r w:rsidRPr="00D24A6E">
        <w:rPr>
          <w:rFonts w:ascii="Univers" w:eastAsia="Times New Roman" w:hAnsi="Univers" w:cs="Times New Roman"/>
          <w:color w:val="000000"/>
          <w:spacing w:val="-1"/>
          <w:sz w:val="24"/>
          <w:szCs w:val="24"/>
          <w:lang w:val="es-ES_tradnl" w:eastAsia="es-MX"/>
        </w:rPr>
        <w:t xml:space="preserve">argumentos racionales para demostrar la contraposición entre la determinación y las disposiciones indicadas. Los </w:t>
      </w:r>
      <w:r w:rsidRPr="00D24A6E">
        <w:rPr>
          <w:rFonts w:ascii="Univers" w:eastAsia="Times New Roman" w:hAnsi="Univers" w:cs="Times New Roman"/>
          <w:color w:val="000000"/>
          <w:sz w:val="24"/>
          <w:szCs w:val="24"/>
          <w:lang w:val="es-ES_tradnl" w:eastAsia="es-MX"/>
        </w:rPr>
        <w:t>dos aspectos mencionados permiten llegar al conoci</w:t>
      </w:r>
      <w:r w:rsidRPr="00D24A6E">
        <w:rPr>
          <w:rFonts w:ascii="Univers" w:eastAsia="Times New Roman" w:hAnsi="Univers" w:cs="Times New Roman"/>
          <w:color w:val="000000"/>
          <w:sz w:val="24"/>
          <w:szCs w:val="24"/>
          <w:lang w:val="es-ES_tradnl" w:eastAsia="es-MX"/>
        </w:rPr>
        <w:softHyphen/>
      </w:r>
      <w:r w:rsidRPr="00D24A6E">
        <w:rPr>
          <w:rFonts w:ascii="Univers" w:eastAsia="Times New Roman" w:hAnsi="Univers" w:cs="Times New Roman"/>
          <w:color w:val="000000"/>
          <w:spacing w:val="2"/>
          <w:sz w:val="24"/>
          <w:szCs w:val="24"/>
          <w:lang w:val="es-ES_tradnl" w:eastAsia="es-MX"/>
        </w:rPr>
        <w:t xml:space="preserve">miento de que, cuando se alegue como violación en el recurso de reconsideración que la Sala de Primera </w:t>
      </w:r>
      <w:r w:rsidRPr="00D24A6E">
        <w:rPr>
          <w:rFonts w:ascii="Univers" w:eastAsia="Times New Roman" w:hAnsi="Univers" w:cs="Times New Roman"/>
          <w:color w:val="000000"/>
          <w:sz w:val="24"/>
          <w:szCs w:val="24"/>
          <w:lang w:val="es-ES_tradnl" w:eastAsia="es-MX"/>
        </w:rPr>
        <w:t>Instancia no procedió debidamente a suplir la argumen</w:t>
      </w:r>
      <w:r w:rsidRPr="00D24A6E">
        <w:rPr>
          <w:rFonts w:ascii="Univers" w:eastAsia="Times New Roman" w:hAnsi="Univers" w:cs="Times New Roman"/>
          <w:color w:val="000000"/>
          <w:sz w:val="24"/>
          <w:szCs w:val="24"/>
          <w:lang w:val="es-ES_tradnl" w:eastAsia="es-MX"/>
        </w:rPr>
        <w:softHyphen/>
        <w:t xml:space="preserve">tación deficiente, en el agravio se debe precisar en qué consiste la infracción que debió subsanar la Sala a </w:t>
      </w:r>
      <w:r w:rsidRPr="00D24A6E">
        <w:rPr>
          <w:rFonts w:ascii="Univers" w:eastAsia="Times New Roman" w:hAnsi="Univers" w:cs="Times New Roman"/>
          <w:i/>
          <w:iCs/>
          <w:color w:val="000000"/>
          <w:sz w:val="24"/>
          <w:szCs w:val="24"/>
          <w:lang w:val="es-ES_tradnl" w:eastAsia="es-MX"/>
        </w:rPr>
        <w:t xml:space="preserve">quo, </w:t>
      </w:r>
      <w:r w:rsidRPr="00D24A6E">
        <w:rPr>
          <w:rFonts w:ascii="Univers" w:eastAsia="Times New Roman" w:hAnsi="Univers" w:cs="Times New Roman"/>
          <w:color w:val="000000"/>
          <w:sz w:val="24"/>
          <w:szCs w:val="24"/>
          <w:lang w:val="es-ES_tradnl" w:eastAsia="es-MX"/>
        </w:rPr>
        <w:t xml:space="preserve">así como los elementos del escrito de la inconformidad, </w:t>
      </w:r>
      <w:r w:rsidRPr="00D24A6E">
        <w:rPr>
          <w:rFonts w:ascii="Univers" w:eastAsia="Times New Roman" w:hAnsi="Univers" w:cs="Times New Roman"/>
          <w:color w:val="000000"/>
          <w:spacing w:val="3"/>
          <w:sz w:val="24"/>
          <w:szCs w:val="24"/>
          <w:lang w:val="es-ES_tradnl" w:eastAsia="es-MX"/>
        </w:rPr>
        <w:t xml:space="preserve">que en dicho documento constituyen principios para </w:t>
      </w:r>
      <w:r w:rsidRPr="00D24A6E">
        <w:rPr>
          <w:rFonts w:ascii="Univers" w:eastAsia="Times New Roman" w:hAnsi="Univers" w:cs="Times New Roman"/>
          <w:color w:val="000000"/>
          <w:spacing w:val="-1"/>
          <w:sz w:val="24"/>
          <w:szCs w:val="24"/>
          <w:lang w:val="es-ES_tradnl" w:eastAsia="es-MX"/>
        </w:rPr>
        <w:t xml:space="preserve">percatarse de la pretendida violación; esto para poner de </w:t>
      </w:r>
      <w:r w:rsidRPr="00D24A6E">
        <w:rPr>
          <w:rFonts w:ascii="Univers" w:eastAsia="Times New Roman" w:hAnsi="Univers" w:cs="Times New Roman"/>
          <w:color w:val="000000"/>
          <w:spacing w:val="1"/>
          <w:sz w:val="24"/>
          <w:szCs w:val="24"/>
          <w:lang w:val="es-ES_tradnl" w:eastAsia="es-MX"/>
        </w:rPr>
        <w:t xml:space="preserve">manifiesto que dicha Sala no aplicó el </w:t>
      </w:r>
      <w:r w:rsidRPr="00D24A6E">
        <w:rPr>
          <w:rFonts w:ascii="Univers" w:eastAsia="Times New Roman" w:hAnsi="Univers" w:cs="Times New Roman"/>
          <w:color w:val="000000"/>
          <w:spacing w:val="1"/>
          <w:sz w:val="24"/>
          <w:szCs w:val="24"/>
          <w:lang w:val="es-ES_tradnl" w:eastAsia="es-MX"/>
        </w:rPr>
        <w:lastRenderedPageBreak/>
        <w:t xml:space="preserve">precepto legal </w:t>
      </w:r>
      <w:r w:rsidRPr="00D24A6E">
        <w:rPr>
          <w:rFonts w:ascii="Univers" w:eastAsia="Times New Roman" w:hAnsi="Univers" w:cs="Times New Roman"/>
          <w:color w:val="000000"/>
          <w:sz w:val="24"/>
          <w:szCs w:val="24"/>
          <w:lang w:val="es-ES_tradnl" w:eastAsia="es-MX"/>
        </w:rPr>
        <w:t xml:space="preserve">mencionado, a pesar de ser patentes los elementos </w:t>
      </w:r>
      <w:r w:rsidRPr="00D24A6E">
        <w:rPr>
          <w:rFonts w:ascii="Univers" w:eastAsia="Times New Roman" w:hAnsi="Univers" w:cs="Times New Roman"/>
          <w:color w:val="000000"/>
          <w:spacing w:val="2"/>
          <w:sz w:val="24"/>
          <w:szCs w:val="24"/>
          <w:lang w:val="es-ES_tradnl" w:eastAsia="es-MX"/>
        </w:rPr>
        <w:t>condicionantes para que lo hiciera.</w:t>
      </w:r>
    </w:p>
    <w:p w14:paraId="50FBFAD4" w14:textId="77777777" w:rsidR="00D24A6E" w:rsidRPr="00D24A6E" w:rsidRDefault="00D24A6E" w:rsidP="00D24A6E">
      <w:pPr>
        <w:shd w:val="clear" w:color="auto" w:fill="FFFFFF"/>
        <w:spacing w:after="0" w:line="240" w:lineRule="auto"/>
        <w:ind w:right="669"/>
        <w:jc w:val="both"/>
        <w:rPr>
          <w:rFonts w:ascii="Univers" w:eastAsia="Times New Roman" w:hAnsi="Univers" w:cs="Times New Roman"/>
          <w:b/>
          <w:bCs/>
          <w:color w:val="424242"/>
          <w:spacing w:val="3"/>
          <w:sz w:val="24"/>
          <w:szCs w:val="24"/>
          <w:lang w:val="es-ES_tradnl" w:eastAsia="es-MX"/>
        </w:rPr>
      </w:pPr>
    </w:p>
    <w:p w14:paraId="6DD2878E" w14:textId="77777777" w:rsidR="00D24A6E" w:rsidRPr="00D24A6E" w:rsidRDefault="00D24A6E" w:rsidP="00D24A6E">
      <w:pPr>
        <w:shd w:val="clear" w:color="auto" w:fill="FFFFFF"/>
        <w:spacing w:after="0" w:line="240" w:lineRule="auto"/>
        <w:ind w:right="669"/>
        <w:jc w:val="both"/>
        <w:rPr>
          <w:rFonts w:ascii="Univers" w:eastAsia="Times New Roman" w:hAnsi="Univers" w:cs="Times New Roman"/>
          <w:sz w:val="24"/>
          <w:szCs w:val="24"/>
          <w:lang w:eastAsia="es-MX"/>
        </w:rPr>
      </w:pPr>
      <w:r w:rsidRPr="00D24A6E">
        <w:rPr>
          <w:rFonts w:ascii="Univers" w:eastAsia="Times New Roman" w:hAnsi="Univers" w:cs="Times New Roman"/>
          <w:b/>
          <w:bCs/>
          <w:color w:val="424242"/>
          <w:spacing w:val="3"/>
          <w:sz w:val="24"/>
          <w:szCs w:val="24"/>
          <w:lang w:val="es-ES_tradnl" w:eastAsia="es-MX"/>
        </w:rPr>
        <w:t>10. SUPLENCIA DE LA DEFICIENCIA EN LA ARGUMEN</w:t>
      </w:r>
      <w:r w:rsidRPr="00D24A6E">
        <w:rPr>
          <w:rFonts w:ascii="Univers" w:eastAsia="Times New Roman" w:hAnsi="Univers" w:cs="Times New Roman"/>
          <w:b/>
          <w:bCs/>
          <w:color w:val="424242"/>
          <w:spacing w:val="3"/>
          <w:sz w:val="24"/>
          <w:szCs w:val="24"/>
          <w:lang w:val="es-ES_tradnl" w:eastAsia="es-MX"/>
        </w:rPr>
        <w:softHyphen/>
      </w:r>
      <w:r w:rsidRPr="00D24A6E">
        <w:rPr>
          <w:rFonts w:ascii="Univers" w:eastAsia="Times New Roman" w:hAnsi="Univers" w:cs="Times New Roman"/>
          <w:b/>
          <w:bCs/>
          <w:color w:val="424242"/>
          <w:spacing w:val="4"/>
          <w:sz w:val="24"/>
          <w:szCs w:val="24"/>
          <w:lang w:val="es-ES_tradnl" w:eastAsia="es-MX"/>
        </w:rPr>
        <w:t>TACIÓN DE LOS AGRAVIOS. ALCANCE DEL PRINCI</w:t>
      </w:r>
      <w:r w:rsidRPr="00D24A6E">
        <w:rPr>
          <w:rFonts w:ascii="Univers" w:eastAsia="Times New Roman" w:hAnsi="Univers" w:cs="Times New Roman"/>
          <w:b/>
          <w:bCs/>
          <w:color w:val="424242"/>
          <w:spacing w:val="4"/>
          <w:sz w:val="24"/>
          <w:szCs w:val="24"/>
          <w:lang w:val="es-ES_tradnl" w:eastAsia="es-MX"/>
        </w:rPr>
        <w:softHyphen/>
      </w:r>
      <w:r w:rsidRPr="00D24A6E">
        <w:rPr>
          <w:rFonts w:ascii="Univers" w:eastAsia="Times New Roman" w:hAnsi="Univers" w:cs="Times New Roman"/>
          <w:b/>
          <w:bCs/>
          <w:color w:val="424242"/>
          <w:spacing w:val="5"/>
          <w:sz w:val="24"/>
          <w:szCs w:val="24"/>
          <w:lang w:val="es-ES_tradnl" w:eastAsia="es-MX"/>
        </w:rPr>
        <w:t xml:space="preserve">PIO DE EXHAUSTIVIDAD EN LAS RESOLUCIONES </w:t>
      </w:r>
      <w:r w:rsidRPr="00D24A6E">
        <w:rPr>
          <w:rFonts w:ascii="Univers" w:eastAsia="Times New Roman" w:hAnsi="Univers" w:cs="Times New Roman"/>
          <w:b/>
          <w:bCs/>
          <w:color w:val="424242"/>
          <w:spacing w:val="7"/>
          <w:sz w:val="24"/>
          <w:szCs w:val="24"/>
          <w:lang w:val="es-ES_tradnl" w:eastAsia="es-MX"/>
        </w:rPr>
        <w:t xml:space="preserve">DICTADAS POR LA JURISDICCIÓN ELECTORAL- </w:t>
      </w:r>
      <w:r w:rsidRPr="00D24A6E">
        <w:rPr>
          <w:rFonts w:ascii="Univers" w:eastAsia="Times New Roman" w:hAnsi="Univers" w:cs="Times New Roman"/>
          <w:color w:val="424242"/>
          <w:spacing w:val="7"/>
          <w:sz w:val="24"/>
          <w:szCs w:val="24"/>
          <w:lang w:val="es-ES_tradnl" w:eastAsia="es-MX"/>
        </w:rPr>
        <w:t xml:space="preserve">El Código Federal de Instituciones y Procedimientos </w:t>
      </w:r>
      <w:r w:rsidRPr="00D24A6E">
        <w:rPr>
          <w:rFonts w:ascii="Univers" w:eastAsia="Times New Roman" w:hAnsi="Univers" w:cs="Times New Roman"/>
          <w:color w:val="424242"/>
          <w:spacing w:val="6"/>
          <w:sz w:val="24"/>
          <w:szCs w:val="24"/>
          <w:lang w:val="es-ES_tradnl" w:eastAsia="es-MX"/>
        </w:rPr>
        <w:t xml:space="preserve">Electorales, en su artículo 316 establece como carga procesal para los partidos políticos los requisitos que </w:t>
      </w:r>
      <w:r w:rsidRPr="00D24A6E">
        <w:rPr>
          <w:rFonts w:ascii="Univers" w:eastAsia="Times New Roman" w:hAnsi="Univers" w:cs="Times New Roman"/>
          <w:color w:val="424242"/>
          <w:spacing w:val="7"/>
          <w:sz w:val="24"/>
          <w:szCs w:val="24"/>
          <w:lang w:val="es-ES_tradnl" w:eastAsia="es-MX"/>
        </w:rPr>
        <w:t xml:space="preserve">deben cumplir los escritos por los que se interpone un </w:t>
      </w:r>
      <w:r w:rsidRPr="00D24A6E">
        <w:rPr>
          <w:rFonts w:ascii="Univers" w:eastAsia="Times New Roman" w:hAnsi="Univers" w:cs="Times New Roman"/>
          <w:color w:val="424242"/>
          <w:spacing w:val="5"/>
          <w:sz w:val="24"/>
          <w:szCs w:val="24"/>
          <w:lang w:val="es-ES_tradnl" w:eastAsia="es-MX"/>
        </w:rPr>
        <w:t>recurso, y entre ellos, en su inciso e) establece que se deben "mencionar de manera expresa y clara los agra</w:t>
      </w:r>
      <w:r w:rsidRPr="00D24A6E">
        <w:rPr>
          <w:rFonts w:ascii="Univers" w:eastAsia="Times New Roman" w:hAnsi="Univers" w:cs="Times New Roman"/>
          <w:color w:val="424242"/>
          <w:spacing w:val="5"/>
          <w:sz w:val="24"/>
          <w:szCs w:val="24"/>
          <w:lang w:val="es-ES_tradnl" w:eastAsia="es-MX"/>
        </w:rPr>
        <w:softHyphen/>
      </w:r>
      <w:r w:rsidRPr="00D24A6E">
        <w:rPr>
          <w:rFonts w:ascii="Univers" w:eastAsia="Times New Roman" w:hAnsi="Univers" w:cs="Times New Roman"/>
          <w:color w:val="424242"/>
          <w:spacing w:val="7"/>
          <w:sz w:val="24"/>
          <w:szCs w:val="24"/>
          <w:lang w:val="es-ES_tradnl" w:eastAsia="es-MX"/>
        </w:rPr>
        <w:t xml:space="preserve">vios que cause el acto o resolución impugnado, los </w:t>
      </w:r>
      <w:r w:rsidRPr="00D24A6E">
        <w:rPr>
          <w:rFonts w:ascii="Univers" w:eastAsia="Times New Roman" w:hAnsi="Univers" w:cs="Times New Roman"/>
          <w:color w:val="424242"/>
          <w:spacing w:val="6"/>
          <w:sz w:val="24"/>
          <w:szCs w:val="24"/>
          <w:lang w:val="es-ES_tradnl" w:eastAsia="es-MX"/>
        </w:rPr>
        <w:t xml:space="preserve">preceptos presuntamente violados y los hechos en que se basa la impugnación". Este requisito debe cumplirse </w:t>
      </w:r>
      <w:r w:rsidRPr="00D24A6E">
        <w:rPr>
          <w:rFonts w:ascii="Univers" w:eastAsia="Times New Roman" w:hAnsi="Univers" w:cs="Times New Roman"/>
          <w:color w:val="424242"/>
          <w:spacing w:val="7"/>
          <w:sz w:val="24"/>
          <w:szCs w:val="24"/>
          <w:lang w:val="es-ES_tradnl" w:eastAsia="es-MX"/>
        </w:rPr>
        <w:t xml:space="preserve">en principio, no obstante que la propia ley electoral en </w:t>
      </w:r>
      <w:r w:rsidRPr="00D24A6E">
        <w:rPr>
          <w:rFonts w:ascii="Univers" w:eastAsia="Times New Roman" w:hAnsi="Univers" w:cs="Times New Roman"/>
          <w:color w:val="424242"/>
          <w:spacing w:val="6"/>
          <w:sz w:val="24"/>
          <w:szCs w:val="24"/>
          <w:lang w:val="es-ES_tradnl" w:eastAsia="es-MX"/>
        </w:rPr>
        <w:t xml:space="preserve">el mismo artículo, en su párrafo 4, inciso d), establece </w:t>
      </w:r>
      <w:r w:rsidRPr="00D24A6E">
        <w:rPr>
          <w:rFonts w:ascii="Univers" w:eastAsia="Times New Roman" w:hAnsi="Univers" w:cs="Times New Roman"/>
          <w:color w:val="424242"/>
          <w:spacing w:val="5"/>
          <w:sz w:val="24"/>
          <w:szCs w:val="24"/>
          <w:lang w:val="es-ES_tradnl" w:eastAsia="es-MX"/>
        </w:rPr>
        <w:t xml:space="preserve">una suplencia parcial al señalar que "cuando exista </w:t>
      </w:r>
      <w:r w:rsidRPr="00D24A6E">
        <w:rPr>
          <w:rFonts w:ascii="Univers" w:eastAsia="Times New Roman" w:hAnsi="Univers" w:cs="Times New Roman"/>
          <w:color w:val="424242"/>
          <w:spacing w:val="7"/>
          <w:sz w:val="24"/>
          <w:szCs w:val="24"/>
          <w:lang w:val="es-ES_tradnl" w:eastAsia="es-MX"/>
        </w:rPr>
        <w:t xml:space="preserve">deficiencia en la argumentación de los </w:t>
      </w:r>
      <w:proofErr w:type="gramStart"/>
      <w:r w:rsidRPr="00D24A6E">
        <w:rPr>
          <w:rFonts w:ascii="Univers" w:eastAsia="Times New Roman" w:hAnsi="Univers" w:cs="Times New Roman"/>
          <w:color w:val="424242"/>
          <w:spacing w:val="7"/>
          <w:sz w:val="24"/>
          <w:szCs w:val="24"/>
          <w:lang w:val="es-ES_tradnl" w:eastAsia="es-MX"/>
        </w:rPr>
        <w:t>agravios</w:t>
      </w:r>
      <w:proofErr w:type="gramEnd"/>
      <w:r w:rsidRPr="00D24A6E">
        <w:rPr>
          <w:rFonts w:ascii="Univers" w:eastAsia="Times New Roman" w:hAnsi="Univers" w:cs="Times New Roman"/>
          <w:color w:val="424242"/>
          <w:spacing w:val="7"/>
          <w:sz w:val="24"/>
          <w:szCs w:val="24"/>
          <w:lang w:val="es-ES_tradnl" w:eastAsia="es-MX"/>
        </w:rPr>
        <w:t xml:space="preserve"> pero </w:t>
      </w:r>
      <w:r w:rsidRPr="00D24A6E">
        <w:rPr>
          <w:rFonts w:ascii="Univers" w:eastAsia="Times New Roman" w:hAnsi="Univers" w:cs="Times New Roman"/>
          <w:color w:val="424242"/>
          <w:spacing w:val="6"/>
          <w:sz w:val="24"/>
          <w:szCs w:val="24"/>
          <w:lang w:val="es-ES_tradnl" w:eastAsia="es-MX"/>
        </w:rPr>
        <w:t xml:space="preserve">éstos puedan ser deducidos claramente de los hechos </w:t>
      </w:r>
      <w:r w:rsidRPr="00D24A6E">
        <w:rPr>
          <w:rFonts w:ascii="Univers" w:eastAsia="Times New Roman" w:hAnsi="Univers" w:cs="Times New Roman"/>
          <w:color w:val="424242"/>
          <w:spacing w:val="8"/>
          <w:sz w:val="24"/>
          <w:szCs w:val="24"/>
          <w:lang w:val="es-ES_tradnl" w:eastAsia="es-MX"/>
        </w:rPr>
        <w:t xml:space="preserve">expuestos en el recurso, la Sala no lo desechará y </w:t>
      </w:r>
      <w:r w:rsidRPr="00D24A6E">
        <w:rPr>
          <w:rFonts w:ascii="Univers" w:eastAsia="Times New Roman" w:hAnsi="Univers" w:cs="Times New Roman"/>
          <w:color w:val="424242"/>
          <w:spacing w:val="6"/>
          <w:sz w:val="24"/>
          <w:szCs w:val="24"/>
          <w:lang w:val="es-ES_tradnl" w:eastAsia="es-MX"/>
        </w:rPr>
        <w:t>resolverá con los elementos que obren en el expedien</w:t>
      </w:r>
      <w:r w:rsidRPr="00D24A6E">
        <w:rPr>
          <w:rFonts w:ascii="Univers" w:eastAsia="Times New Roman" w:hAnsi="Univers" w:cs="Times New Roman"/>
          <w:color w:val="424242"/>
          <w:spacing w:val="6"/>
          <w:sz w:val="24"/>
          <w:szCs w:val="24"/>
          <w:lang w:val="es-ES_tradnl" w:eastAsia="es-MX"/>
        </w:rPr>
        <w:softHyphen/>
      </w:r>
      <w:r w:rsidRPr="00D24A6E">
        <w:rPr>
          <w:rFonts w:ascii="Univers" w:eastAsia="Times New Roman" w:hAnsi="Univers" w:cs="Times New Roman"/>
          <w:color w:val="424242"/>
          <w:spacing w:val="5"/>
          <w:sz w:val="24"/>
          <w:szCs w:val="24"/>
          <w:lang w:val="es-ES_tradnl" w:eastAsia="es-MX"/>
        </w:rPr>
        <w:t xml:space="preserve">te". De lo anterior se deduce que los recurrentes siguen teniendo la obligación de mencionar de manera expresa y clara los agravios, y </w:t>
      </w:r>
      <w:proofErr w:type="gramStart"/>
      <w:r w:rsidRPr="00D24A6E">
        <w:rPr>
          <w:rFonts w:ascii="Univers" w:eastAsia="Times New Roman" w:hAnsi="Univers" w:cs="Times New Roman"/>
          <w:color w:val="424242"/>
          <w:spacing w:val="5"/>
          <w:sz w:val="24"/>
          <w:szCs w:val="24"/>
          <w:lang w:val="es-ES_tradnl" w:eastAsia="es-MX"/>
        </w:rPr>
        <w:t>que</w:t>
      </w:r>
      <w:proofErr w:type="gramEnd"/>
      <w:r w:rsidRPr="00D24A6E">
        <w:rPr>
          <w:rFonts w:ascii="Univers" w:eastAsia="Times New Roman" w:hAnsi="Univers" w:cs="Times New Roman"/>
          <w:color w:val="424242"/>
          <w:spacing w:val="5"/>
          <w:sz w:val="24"/>
          <w:szCs w:val="24"/>
          <w:lang w:val="es-ES_tradnl" w:eastAsia="es-MX"/>
        </w:rPr>
        <w:t xml:space="preserve"> si no lo hacen en esa forma, </w:t>
      </w:r>
      <w:r w:rsidRPr="00D24A6E">
        <w:rPr>
          <w:rFonts w:ascii="Univers" w:eastAsia="Times New Roman" w:hAnsi="Univers" w:cs="Times New Roman"/>
          <w:color w:val="424242"/>
          <w:spacing w:val="4"/>
          <w:sz w:val="24"/>
          <w:szCs w:val="24"/>
          <w:lang w:val="es-ES_tradnl" w:eastAsia="es-MX"/>
        </w:rPr>
        <w:t xml:space="preserve">pero están deficientemente argumentados, las Salas de </w:t>
      </w:r>
      <w:r w:rsidRPr="00D24A6E">
        <w:rPr>
          <w:rFonts w:ascii="Univers" w:eastAsia="Times New Roman" w:hAnsi="Univers" w:cs="Times New Roman"/>
          <w:color w:val="424242"/>
          <w:spacing w:val="5"/>
          <w:sz w:val="24"/>
          <w:szCs w:val="24"/>
          <w:lang w:val="es-ES_tradnl" w:eastAsia="es-MX"/>
        </w:rPr>
        <w:t xml:space="preserve">Primera Instancia del Tribunal Federal Electoral deben </w:t>
      </w:r>
      <w:r w:rsidRPr="00D24A6E">
        <w:rPr>
          <w:rFonts w:ascii="Univers" w:eastAsia="Times New Roman" w:hAnsi="Univers" w:cs="Times New Roman"/>
          <w:color w:val="424242"/>
          <w:spacing w:val="6"/>
          <w:sz w:val="24"/>
          <w:szCs w:val="24"/>
          <w:lang w:val="es-ES_tradnl" w:eastAsia="es-MX"/>
        </w:rPr>
        <w:t xml:space="preserve">suplir dicha deficiencia, siempre que puedan deducirlos </w:t>
      </w:r>
      <w:r w:rsidRPr="00D24A6E">
        <w:rPr>
          <w:rFonts w:ascii="Univers" w:eastAsia="Times New Roman" w:hAnsi="Univers" w:cs="Times New Roman"/>
          <w:color w:val="424242"/>
          <w:spacing w:val="5"/>
          <w:sz w:val="24"/>
          <w:szCs w:val="24"/>
          <w:lang w:val="es-ES_tradnl" w:eastAsia="es-MX"/>
        </w:rPr>
        <w:t xml:space="preserve">claramente de los hechos expuestos en el recurso. Consecuentemente, la regla de la suplencia establecida </w:t>
      </w:r>
      <w:r w:rsidRPr="00D24A6E">
        <w:rPr>
          <w:rFonts w:ascii="Univers" w:eastAsia="Times New Roman" w:hAnsi="Univers" w:cs="Times New Roman"/>
          <w:color w:val="424242"/>
          <w:spacing w:val="8"/>
          <w:sz w:val="24"/>
          <w:szCs w:val="24"/>
          <w:lang w:val="es-ES_tradnl" w:eastAsia="es-MX"/>
        </w:rPr>
        <w:t xml:space="preserve">en el ordenamiento electoral presupone los siguientes </w:t>
      </w:r>
      <w:r w:rsidRPr="00D24A6E">
        <w:rPr>
          <w:rFonts w:ascii="Univers" w:eastAsia="Times New Roman" w:hAnsi="Univers" w:cs="Times New Roman"/>
          <w:color w:val="000000"/>
          <w:sz w:val="24"/>
          <w:szCs w:val="24"/>
          <w:lang w:val="es-ES_tradnl" w:eastAsia="es-MX"/>
        </w:rPr>
        <w:t>elementos ineludibles: a) que haya expresión de agra</w:t>
      </w:r>
      <w:r w:rsidRPr="00D24A6E">
        <w:rPr>
          <w:rFonts w:ascii="Univers" w:eastAsia="Times New Roman" w:hAnsi="Univers" w:cs="Times New Roman"/>
          <w:color w:val="000000"/>
          <w:sz w:val="24"/>
          <w:szCs w:val="24"/>
          <w:lang w:val="es-ES_tradnl" w:eastAsia="es-MX"/>
        </w:rPr>
        <w:softHyphen/>
        <w:t xml:space="preserve">vios, aunque ésta sea deficiente; b) que existan hechos; </w:t>
      </w:r>
      <w:r w:rsidRPr="00D24A6E">
        <w:rPr>
          <w:rFonts w:ascii="Univers" w:eastAsia="Times New Roman" w:hAnsi="Univers" w:cs="Times New Roman"/>
          <w:color w:val="000000"/>
          <w:spacing w:val="-1"/>
          <w:sz w:val="24"/>
          <w:szCs w:val="24"/>
          <w:lang w:val="es-ES_tradnl" w:eastAsia="es-MX"/>
        </w:rPr>
        <w:t>y c) que de los hechos las Salas puedan deducir clara</w:t>
      </w:r>
      <w:r w:rsidRPr="00D24A6E">
        <w:rPr>
          <w:rFonts w:ascii="Univers" w:eastAsia="Times New Roman" w:hAnsi="Univers" w:cs="Times New Roman"/>
          <w:color w:val="000000"/>
          <w:spacing w:val="-1"/>
          <w:sz w:val="24"/>
          <w:szCs w:val="24"/>
          <w:lang w:val="es-ES_tradnl" w:eastAsia="es-MX"/>
        </w:rPr>
        <w:softHyphen/>
      </w:r>
      <w:r w:rsidRPr="00D24A6E">
        <w:rPr>
          <w:rFonts w:ascii="Univers" w:eastAsia="Times New Roman" w:hAnsi="Univers" w:cs="Times New Roman"/>
          <w:color w:val="000000"/>
          <w:spacing w:val="3"/>
          <w:sz w:val="24"/>
          <w:szCs w:val="24"/>
          <w:lang w:val="es-ES_tradnl" w:eastAsia="es-MX"/>
        </w:rPr>
        <w:t xml:space="preserve">mente los agravios. Es claro que el legislador le dio a </w:t>
      </w:r>
      <w:r w:rsidRPr="00D24A6E">
        <w:rPr>
          <w:rFonts w:ascii="Univers" w:eastAsia="Times New Roman" w:hAnsi="Univers" w:cs="Times New Roman"/>
          <w:color w:val="000000"/>
          <w:spacing w:val="1"/>
          <w:sz w:val="24"/>
          <w:szCs w:val="24"/>
          <w:lang w:val="es-ES_tradnl" w:eastAsia="es-MX"/>
        </w:rPr>
        <w:t xml:space="preserve">las Salas una amplia facultad discrecional para deducir </w:t>
      </w:r>
      <w:r w:rsidRPr="00D24A6E">
        <w:rPr>
          <w:rFonts w:ascii="Univers" w:eastAsia="Times New Roman" w:hAnsi="Univers" w:cs="Times New Roman"/>
          <w:bCs/>
          <w:color w:val="000000"/>
          <w:spacing w:val="-2"/>
          <w:sz w:val="24"/>
          <w:szCs w:val="24"/>
          <w:lang w:val="es-ES_tradnl" w:eastAsia="es-MX"/>
        </w:rPr>
        <w:t>los</w:t>
      </w:r>
      <w:r w:rsidRPr="00D24A6E">
        <w:rPr>
          <w:rFonts w:ascii="Univers" w:eastAsia="Times New Roman" w:hAnsi="Univers" w:cs="Times New Roman"/>
          <w:b/>
          <w:bCs/>
          <w:color w:val="000000"/>
          <w:spacing w:val="-2"/>
          <w:sz w:val="24"/>
          <w:szCs w:val="24"/>
          <w:lang w:val="es-ES_tradnl" w:eastAsia="es-MX"/>
        </w:rPr>
        <w:t xml:space="preserve"> </w:t>
      </w:r>
      <w:r w:rsidRPr="00D24A6E">
        <w:rPr>
          <w:rFonts w:ascii="Univers" w:eastAsia="Times New Roman" w:hAnsi="Univers" w:cs="Times New Roman"/>
          <w:color w:val="000000"/>
          <w:spacing w:val="-2"/>
          <w:sz w:val="24"/>
          <w:szCs w:val="24"/>
          <w:lang w:val="es-ES_tradnl" w:eastAsia="es-MX"/>
        </w:rPr>
        <w:t xml:space="preserve">agravios y en consecuencia éstas lo pueden hacer si </w:t>
      </w:r>
      <w:r w:rsidRPr="00D24A6E">
        <w:rPr>
          <w:rFonts w:ascii="Univers" w:eastAsia="Times New Roman" w:hAnsi="Univers" w:cs="Times New Roman"/>
          <w:color w:val="000000"/>
          <w:spacing w:val="1"/>
          <w:sz w:val="24"/>
          <w:szCs w:val="24"/>
          <w:lang w:val="es-ES_tradnl" w:eastAsia="es-MX"/>
        </w:rPr>
        <w:t xml:space="preserve">encuentran en el recurso de inconformidad hechos, </w:t>
      </w:r>
      <w:r w:rsidRPr="00D24A6E">
        <w:rPr>
          <w:rFonts w:ascii="Univers" w:eastAsia="Times New Roman" w:hAnsi="Univers" w:cs="Times New Roman"/>
          <w:color w:val="000000"/>
          <w:spacing w:val="4"/>
          <w:sz w:val="24"/>
          <w:szCs w:val="24"/>
          <w:lang w:val="es-ES_tradnl" w:eastAsia="es-MX"/>
        </w:rPr>
        <w:t xml:space="preserve">señalamiento de actos o, inclusive, invocación de </w:t>
      </w:r>
      <w:r w:rsidRPr="00D24A6E">
        <w:rPr>
          <w:rFonts w:ascii="Univers" w:eastAsia="Times New Roman" w:hAnsi="Univers" w:cs="Times New Roman"/>
          <w:color w:val="000000"/>
          <w:spacing w:val="-2"/>
          <w:sz w:val="24"/>
          <w:szCs w:val="24"/>
          <w:lang w:val="es-ES_tradnl" w:eastAsia="es-MX"/>
        </w:rPr>
        <w:t xml:space="preserve">preceptos legales, de los cuales puedan deducirse los </w:t>
      </w:r>
      <w:r w:rsidRPr="00D24A6E">
        <w:rPr>
          <w:rFonts w:ascii="Univers" w:eastAsia="Times New Roman" w:hAnsi="Univers" w:cs="Times New Roman"/>
          <w:color w:val="000000"/>
          <w:spacing w:val="2"/>
          <w:sz w:val="24"/>
          <w:szCs w:val="24"/>
          <w:lang w:val="es-ES_tradnl" w:eastAsia="es-MX"/>
        </w:rPr>
        <w:t xml:space="preserve">agravios que pretende hacer valer el recurrente. No </w:t>
      </w:r>
      <w:proofErr w:type="gramStart"/>
      <w:r w:rsidRPr="00D24A6E">
        <w:rPr>
          <w:rFonts w:ascii="Univers" w:eastAsia="Times New Roman" w:hAnsi="Univers" w:cs="Times New Roman"/>
          <w:color w:val="000000"/>
          <w:sz w:val="24"/>
          <w:szCs w:val="24"/>
          <w:lang w:val="es-ES_tradnl" w:eastAsia="es-MX"/>
        </w:rPr>
        <w:t>obstante</w:t>
      </w:r>
      <w:proofErr w:type="gramEnd"/>
      <w:r w:rsidRPr="00D24A6E">
        <w:rPr>
          <w:rFonts w:ascii="Univers" w:eastAsia="Times New Roman" w:hAnsi="Univers" w:cs="Times New Roman"/>
          <w:color w:val="000000"/>
          <w:sz w:val="24"/>
          <w:szCs w:val="24"/>
          <w:lang w:val="es-ES_tradnl" w:eastAsia="es-MX"/>
        </w:rPr>
        <w:t xml:space="preserve"> lo anterior, las Salas no deben, bajo el argu</w:t>
      </w:r>
      <w:r w:rsidRPr="00D24A6E">
        <w:rPr>
          <w:rFonts w:ascii="Univers" w:eastAsia="Times New Roman" w:hAnsi="Univers" w:cs="Times New Roman"/>
          <w:color w:val="000000"/>
          <w:sz w:val="24"/>
          <w:szCs w:val="24"/>
          <w:lang w:val="es-ES_tradnl" w:eastAsia="es-MX"/>
        </w:rPr>
        <w:softHyphen/>
        <w:t xml:space="preserve">mento de la aplicación del principio de exhaustividad de </w:t>
      </w:r>
      <w:r w:rsidRPr="00D24A6E">
        <w:rPr>
          <w:rFonts w:ascii="Univers" w:eastAsia="Times New Roman" w:hAnsi="Univers" w:cs="Times New Roman"/>
          <w:color w:val="000000"/>
          <w:spacing w:val="-1"/>
          <w:sz w:val="24"/>
          <w:szCs w:val="24"/>
          <w:lang w:val="es-ES_tradnl" w:eastAsia="es-MX"/>
        </w:rPr>
        <w:t xml:space="preserve">la sentencia, introducir, inventar o crear agravios que no </w:t>
      </w:r>
      <w:r w:rsidRPr="00D24A6E">
        <w:rPr>
          <w:rFonts w:ascii="Univers" w:eastAsia="Times New Roman" w:hAnsi="Univers" w:cs="Times New Roman"/>
          <w:color w:val="000000"/>
          <w:spacing w:val="-2"/>
          <w:sz w:val="24"/>
          <w:szCs w:val="24"/>
          <w:lang w:val="es-ES_tradnl" w:eastAsia="es-MX"/>
        </w:rPr>
        <w:t xml:space="preserve">puedan ser deducidos claramente de los hechos. Es </w:t>
      </w:r>
      <w:proofErr w:type="gramStart"/>
      <w:r w:rsidRPr="00D24A6E">
        <w:rPr>
          <w:rFonts w:ascii="Univers" w:eastAsia="Times New Roman" w:hAnsi="Univers" w:cs="Times New Roman"/>
          <w:color w:val="000000"/>
          <w:spacing w:val="-2"/>
          <w:sz w:val="24"/>
          <w:szCs w:val="24"/>
          <w:lang w:val="es-ES_tradnl" w:eastAsia="es-MX"/>
        </w:rPr>
        <w:t>con</w:t>
      </w:r>
      <w:r w:rsidRPr="00D24A6E">
        <w:rPr>
          <w:rFonts w:ascii="Univers" w:eastAsia="Times New Roman" w:hAnsi="Univers" w:cs="Times New Roman"/>
          <w:color w:val="000000"/>
          <w:spacing w:val="2"/>
          <w:sz w:val="24"/>
          <w:szCs w:val="24"/>
          <w:lang w:val="es-ES_tradnl" w:eastAsia="es-MX"/>
        </w:rPr>
        <w:t>cluyente</w:t>
      </w:r>
      <w:proofErr w:type="gramEnd"/>
      <w:r w:rsidRPr="00D24A6E">
        <w:rPr>
          <w:rFonts w:ascii="Univers" w:eastAsia="Times New Roman" w:hAnsi="Univers" w:cs="Times New Roman"/>
          <w:color w:val="000000"/>
          <w:spacing w:val="2"/>
          <w:sz w:val="24"/>
          <w:szCs w:val="24"/>
          <w:lang w:val="es-ES_tradnl" w:eastAsia="es-MX"/>
        </w:rPr>
        <w:t xml:space="preserve"> por lo tanto, que el principio de exhaustividad </w:t>
      </w:r>
      <w:r w:rsidRPr="00D24A6E">
        <w:rPr>
          <w:rFonts w:ascii="Univers" w:eastAsia="Times New Roman" w:hAnsi="Univers" w:cs="Times New Roman"/>
          <w:color w:val="000000"/>
          <w:spacing w:val="-2"/>
          <w:sz w:val="24"/>
          <w:szCs w:val="24"/>
          <w:lang w:val="es-ES_tradnl" w:eastAsia="es-MX"/>
        </w:rPr>
        <w:t>tiene su límite, por una parte, en las facultades discrecio</w:t>
      </w:r>
      <w:r w:rsidRPr="00D24A6E">
        <w:rPr>
          <w:rFonts w:ascii="Univers" w:eastAsia="Times New Roman" w:hAnsi="Univers" w:cs="Times New Roman"/>
          <w:color w:val="000000"/>
          <w:spacing w:val="-2"/>
          <w:sz w:val="24"/>
          <w:szCs w:val="24"/>
          <w:lang w:val="es-ES_tradnl" w:eastAsia="es-MX"/>
        </w:rPr>
        <w:softHyphen/>
        <w:t xml:space="preserve">nales, que no arbitrarias, de las Salas para deducir de los </w:t>
      </w:r>
      <w:r w:rsidRPr="00D24A6E">
        <w:rPr>
          <w:rFonts w:ascii="Univers" w:eastAsia="Times New Roman" w:hAnsi="Univers" w:cs="Times New Roman"/>
          <w:color w:val="000000"/>
          <w:sz w:val="24"/>
          <w:szCs w:val="24"/>
          <w:lang w:val="es-ES_tradnl" w:eastAsia="es-MX"/>
        </w:rPr>
        <w:t xml:space="preserve">hechos los agravios y por otra, en los planteamientos </w:t>
      </w:r>
      <w:r w:rsidRPr="00D24A6E">
        <w:rPr>
          <w:rFonts w:ascii="Univers" w:eastAsia="Times New Roman" w:hAnsi="Univers" w:cs="Times New Roman"/>
          <w:color w:val="000000"/>
          <w:spacing w:val="-1"/>
          <w:sz w:val="24"/>
          <w:szCs w:val="24"/>
          <w:lang w:val="es-ES_tradnl" w:eastAsia="es-MX"/>
        </w:rPr>
        <w:t xml:space="preserve">mismos de los recurrentes. Cualquier exceso a dichos </w:t>
      </w:r>
      <w:r w:rsidRPr="00D24A6E">
        <w:rPr>
          <w:rFonts w:ascii="Univers" w:eastAsia="Times New Roman" w:hAnsi="Univers" w:cs="Times New Roman"/>
          <w:color w:val="000000"/>
          <w:spacing w:val="4"/>
          <w:sz w:val="24"/>
          <w:szCs w:val="24"/>
          <w:lang w:val="es-ES_tradnl" w:eastAsia="es-MX"/>
        </w:rPr>
        <w:t xml:space="preserve">límites viola la ley electoral </w:t>
      </w:r>
      <w:proofErr w:type="gramStart"/>
      <w:r w:rsidRPr="00D24A6E">
        <w:rPr>
          <w:rFonts w:ascii="Univers" w:eastAsia="Times New Roman" w:hAnsi="Univers" w:cs="Times New Roman"/>
          <w:color w:val="000000"/>
          <w:spacing w:val="4"/>
          <w:sz w:val="24"/>
          <w:szCs w:val="24"/>
          <w:lang w:val="es-ES_tradnl" w:eastAsia="es-MX"/>
        </w:rPr>
        <w:t>y</w:t>
      </w:r>
      <w:proofErr w:type="gramEnd"/>
      <w:r w:rsidRPr="00D24A6E">
        <w:rPr>
          <w:rFonts w:ascii="Univers" w:eastAsia="Times New Roman" w:hAnsi="Univers" w:cs="Times New Roman"/>
          <w:color w:val="000000"/>
          <w:spacing w:val="4"/>
          <w:sz w:val="24"/>
          <w:szCs w:val="24"/>
          <w:lang w:val="es-ES_tradnl" w:eastAsia="es-MX"/>
        </w:rPr>
        <w:t xml:space="preserve"> en consecuencia, ello </w:t>
      </w:r>
      <w:r w:rsidRPr="00D24A6E">
        <w:rPr>
          <w:rFonts w:ascii="Univers" w:eastAsia="Times New Roman" w:hAnsi="Univers" w:cs="Times New Roman"/>
          <w:color w:val="000000"/>
          <w:spacing w:val="-2"/>
          <w:sz w:val="24"/>
          <w:szCs w:val="24"/>
          <w:lang w:val="es-ES_tradnl" w:eastAsia="es-MX"/>
        </w:rPr>
        <w:t>puede ser argumentado ante la Sala de Segunda Instan</w:t>
      </w:r>
      <w:r w:rsidRPr="00D24A6E">
        <w:rPr>
          <w:rFonts w:ascii="Univers" w:eastAsia="Times New Roman" w:hAnsi="Univers" w:cs="Times New Roman"/>
          <w:color w:val="000000"/>
          <w:spacing w:val="-2"/>
          <w:sz w:val="24"/>
          <w:szCs w:val="24"/>
          <w:lang w:val="es-ES_tradnl" w:eastAsia="es-MX"/>
        </w:rPr>
        <w:softHyphen/>
      </w:r>
      <w:r w:rsidRPr="00D24A6E">
        <w:rPr>
          <w:rFonts w:ascii="Univers" w:eastAsia="Times New Roman" w:hAnsi="Univers" w:cs="Times New Roman"/>
          <w:color w:val="000000"/>
          <w:spacing w:val="5"/>
          <w:sz w:val="24"/>
          <w:szCs w:val="24"/>
          <w:lang w:val="es-ES_tradnl" w:eastAsia="es-MX"/>
        </w:rPr>
        <w:t xml:space="preserve">cia como agravio, el cual </w:t>
      </w:r>
      <w:r w:rsidRPr="00D24A6E">
        <w:rPr>
          <w:rFonts w:ascii="Univers" w:eastAsia="Times New Roman" w:hAnsi="Univers" w:cs="Times New Roman"/>
          <w:color w:val="000000"/>
          <w:spacing w:val="5"/>
          <w:sz w:val="24"/>
          <w:szCs w:val="24"/>
          <w:lang w:val="es-ES_tradnl" w:eastAsia="es-MX"/>
        </w:rPr>
        <w:lastRenderedPageBreak/>
        <w:t xml:space="preserve">deberá ser estudiado en </w:t>
      </w:r>
      <w:r w:rsidRPr="00D24A6E">
        <w:rPr>
          <w:rFonts w:ascii="Univers" w:eastAsia="Times New Roman" w:hAnsi="Univers" w:cs="Times New Roman"/>
          <w:color w:val="000000"/>
          <w:spacing w:val="1"/>
          <w:sz w:val="24"/>
          <w:szCs w:val="24"/>
          <w:lang w:val="es-ES_tradnl" w:eastAsia="es-MX"/>
        </w:rPr>
        <w:t>estricto derecho, en virtud de que el recurso de recon</w:t>
      </w:r>
      <w:r w:rsidRPr="00D24A6E">
        <w:rPr>
          <w:rFonts w:ascii="Univers" w:eastAsia="Times New Roman" w:hAnsi="Univers" w:cs="Times New Roman"/>
          <w:color w:val="000000"/>
          <w:spacing w:val="1"/>
          <w:sz w:val="24"/>
          <w:szCs w:val="24"/>
          <w:lang w:val="es-ES_tradnl" w:eastAsia="es-MX"/>
        </w:rPr>
        <w:softHyphen/>
        <w:t xml:space="preserve">sideración, su tramitación y resolución, así como la </w:t>
      </w:r>
      <w:r w:rsidRPr="00D24A6E">
        <w:rPr>
          <w:rFonts w:ascii="Univers" w:eastAsia="Times New Roman" w:hAnsi="Univers" w:cs="Times New Roman"/>
          <w:color w:val="000000"/>
          <w:spacing w:val="-3"/>
          <w:sz w:val="24"/>
          <w:szCs w:val="24"/>
          <w:lang w:val="es-ES_tradnl" w:eastAsia="es-MX"/>
        </w:rPr>
        <w:t xml:space="preserve">actuación de la Sala de Segunda Instancia, se rige por tal </w:t>
      </w:r>
      <w:r w:rsidRPr="00D24A6E">
        <w:rPr>
          <w:rFonts w:ascii="Univers" w:eastAsia="Times New Roman" w:hAnsi="Univers" w:cs="Times New Roman"/>
          <w:color w:val="000000"/>
          <w:spacing w:val="5"/>
          <w:sz w:val="24"/>
          <w:szCs w:val="24"/>
          <w:lang w:val="es-ES_tradnl" w:eastAsia="es-MX"/>
        </w:rPr>
        <w:t xml:space="preserve">principio, por lo cual no hay posibilidad de suplencia </w:t>
      </w:r>
      <w:r w:rsidRPr="00D24A6E">
        <w:rPr>
          <w:rFonts w:ascii="Univers" w:eastAsia="Times New Roman" w:hAnsi="Univers" w:cs="Times New Roman"/>
          <w:color w:val="000000"/>
          <w:spacing w:val="-1"/>
          <w:sz w:val="24"/>
          <w:szCs w:val="24"/>
          <w:lang w:val="es-ES_tradnl" w:eastAsia="es-MX"/>
        </w:rPr>
        <w:t>del derecho ni de agravios o de su deficiente argumenta</w:t>
      </w:r>
      <w:r w:rsidRPr="00D24A6E">
        <w:rPr>
          <w:rFonts w:ascii="Univers" w:eastAsia="Times New Roman" w:hAnsi="Univers" w:cs="Times New Roman"/>
          <w:color w:val="000000"/>
          <w:spacing w:val="-1"/>
          <w:sz w:val="24"/>
          <w:szCs w:val="24"/>
          <w:lang w:val="es-ES_tradnl" w:eastAsia="es-MX"/>
        </w:rPr>
        <w:softHyphen/>
      </w:r>
      <w:r w:rsidRPr="00D24A6E">
        <w:rPr>
          <w:rFonts w:ascii="Univers" w:eastAsia="Times New Roman" w:hAnsi="Univers" w:cs="Times New Roman"/>
          <w:color w:val="000000"/>
          <w:spacing w:val="2"/>
          <w:sz w:val="24"/>
          <w:szCs w:val="24"/>
          <w:lang w:val="es-ES_tradnl" w:eastAsia="es-MX"/>
        </w:rPr>
        <w:t>ción.</w:t>
      </w:r>
    </w:p>
    <w:p w14:paraId="40A74C0C" w14:textId="77777777" w:rsidR="00D24A6E" w:rsidRPr="00D24A6E" w:rsidRDefault="00D24A6E" w:rsidP="00D24A6E">
      <w:pPr>
        <w:shd w:val="clear" w:color="auto" w:fill="FFFFFF"/>
        <w:spacing w:after="0" w:line="240" w:lineRule="auto"/>
        <w:ind w:right="669"/>
        <w:jc w:val="both"/>
        <w:rPr>
          <w:rFonts w:ascii="Univers" w:eastAsia="Times New Roman" w:hAnsi="Univers" w:cs="Times New Roman"/>
          <w:color w:val="000000"/>
          <w:spacing w:val="2"/>
          <w:sz w:val="24"/>
          <w:szCs w:val="24"/>
          <w:lang w:eastAsia="es-MX"/>
        </w:rPr>
      </w:pPr>
    </w:p>
    <w:p w14:paraId="6D1D2CC4" w14:textId="77777777" w:rsidR="00D24A6E" w:rsidRPr="00D24A6E" w:rsidRDefault="00D24A6E" w:rsidP="00D24A6E">
      <w:pPr>
        <w:shd w:val="clear" w:color="auto" w:fill="FFFFFF"/>
        <w:spacing w:after="0" w:line="240" w:lineRule="auto"/>
        <w:ind w:right="669"/>
        <w:jc w:val="both"/>
        <w:rPr>
          <w:rFonts w:ascii="Univers" w:eastAsia="Times New Roman" w:hAnsi="Univers" w:cs="Times New Roman"/>
          <w:color w:val="000000"/>
          <w:spacing w:val="9"/>
          <w:sz w:val="24"/>
          <w:szCs w:val="24"/>
          <w:lang w:val="es-ES_tradnl" w:eastAsia="es-MX"/>
        </w:rPr>
      </w:pPr>
      <w:r w:rsidRPr="00D24A6E">
        <w:rPr>
          <w:rFonts w:ascii="Univers" w:eastAsia="Times New Roman" w:hAnsi="Univers" w:cs="Times New Roman"/>
          <w:b/>
          <w:bCs/>
          <w:color w:val="484848"/>
          <w:spacing w:val="-8"/>
          <w:sz w:val="24"/>
          <w:szCs w:val="24"/>
          <w:lang w:val="es-ES_tradnl" w:eastAsia="es-MX"/>
        </w:rPr>
        <w:t>103. SUPLENCIA DE LA DEFICIENCIA EN LA ARGU</w:t>
      </w:r>
      <w:r w:rsidRPr="00D24A6E">
        <w:rPr>
          <w:rFonts w:ascii="Univers" w:eastAsia="Times New Roman" w:hAnsi="Univers" w:cs="Times New Roman"/>
          <w:b/>
          <w:bCs/>
          <w:color w:val="484848"/>
          <w:spacing w:val="-8"/>
          <w:sz w:val="24"/>
          <w:szCs w:val="24"/>
          <w:lang w:val="es-ES_tradnl" w:eastAsia="es-MX"/>
        </w:rPr>
        <w:softHyphen/>
        <w:t xml:space="preserve">MENTACIÓN DE LOS AGRAVIOS. ALCANCE EN EL </w:t>
      </w:r>
      <w:r w:rsidRPr="00D24A6E">
        <w:rPr>
          <w:rFonts w:ascii="Univers" w:eastAsia="Times New Roman" w:hAnsi="Univers" w:cs="Times New Roman"/>
          <w:b/>
          <w:bCs/>
          <w:color w:val="484848"/>
          <w:spacing w:val="-6"/>
          <w:sz w:val="24"/>
          <w:szCs w:val="24"/>
          <w:lang w:val="es-ES_tradnl" w:eastAsia="es-MX"/>
        </w:rPr>
        <w:t xml:space="preserve">RECURSO DE INCONFORMIDAD.- </w:t>
      </w:r>
      <w:r w:rsidRPr="00D24A6E">
        <w:rPr>
          <w:rFonts w:ascii="Univers" w:eastAsia="Times New Roman" w:hAnsi="Univers" w:cs="Times New Roman"/>
          <w:color w:val="484848"/>
          <w:spacing w:val="-6"/>
          <w:sz w:val="24"/>
          <w:szCs w:val="24"/>
          <w:lang w:val="es-ES_tradnl" w:eastAsia="es-MX"/>
        </w:rPr>
        <w:t xml:space="preserve">Las Salas del </w:t>
      </w:r>
      <w:r w:rsidRPr="00D24A6E">
        <w:rPr>
          <w:rFonts w:ascii="Univers" w:eastAsia="Times New Roman" w:hAnsi="Univers" w:cs="Times New Roman"/>
          <w:color w:val="484848"/>
          <w:spacing w:val="-4"/>
          <w:sz w:val="24"/>
          <w:szCs w:val="24"/>
          <w:lang w:val="es-ES_tradnl" w:eastAsia="es-MX"/>
        </w:rPr>
        <w:t xml:space="preserve">Tribunal Federal Electoral, en aplicación de lo dispuesto </w:t>
      </w:r>
      <w:r w:rsidRPr="00D24A6E">
        <w:rPr>
          <w:rFonts w:ascii="Univers" w:eastAsia="Times New Roman" w:hAnsi="Univers" w:cs="Times New Roman"/>
          <w:color w:val="000000"/>
          <w:spacing w:val="5"/>
          <w:sz w:val="24"/>
          <w:szCs w:val="24"/>
          <w:lang w:val="es-ES_tradnl" w:eastAsia="es-MX"/>
        </w:rPr>
        <w:t>por el artículo 316, párrafo 4, incisos c) y d) del Código Federal de Instituciones y Procedimientos Electorales, deben suplir la deficiencia en la argumentación de los agravios, mas no la omisión de los mismos, consideran</w:t>
      </w:r>
      <w:r w:rsidRPr="00D24A6E">
        <w:rPr>
          <w:rFonts w:ascii="Univers" w:eastAsia="Times New Roman" w:hAnsi="Univers" w:cs="Times New Roman"/>
          <w:color w:val="000000"/>
          <w:spacing w:val="5"/>
          <w:sz w:val="24"/>
          <w:szCs w:val="24"/>
          <w:lang w:val="es-ES_tradnl" w:eastAsia="es-MX"/>
        </w:rPr>
        <w:softHyphen/>
      </w:r>
      <w:r w:rsidRPr="00D24A6E">
        <w:rPr>
          <w:rFonts w:ascii="Univers" w:eastAsia="Times New Roman" w:hAnsi="Univers" w:cs="Times New Roman"/>
          <w:color w:val="000000"/>
          <w:spacing w:val="4"/>
          <w:sz w:val="24"/>
          <w:szCs w:val="24"/>
          <w:lang w:val="es-ES_tradnl" w:eastAsia="es-MX"/>
        </w:rPr>
        <w:t>do los agravios y hechos en que se fundan las impugna</w:t>
      </w:r>
      <w:r w:rsidRPr="00D24A6E">
        <w:rPr>
          <w:rFonts w:ascii="Univers" w:eastAsia="Times New Roman" w:hAnsi="Univers" w:cs="Times New Roman"/>
          <w:color w:val="000000"/>
          <w:spacing w:val="4"/>
          <w:sz w:val="24"/>
          <w:szCs w:val="24"/>
          <w:lang w:val="es-ES_tradnl" w:eastAsia="es-MX"/>
        </w:rPr>
        <w:softHyphen/>
      </w:r>
      <w:r w:rsidRPr="00D24A6E">
        <w:rPr>
          <w:rFonts w:ascii="Univers" w:eastAsia="Times New Roman" w:hAnsi="Univers" w:cs="Times New Roman"/>
          <w:color w:val="000000"/>
          <w:spacing w:val="3"/>
          <w:sz w:val="24"/>
          <w:szCs w:val="24"/>
          <w:lang w:val="es-ES_tradnl" w:eastAsia="es-MX"/>
        </w:rPr>
        <w:t>ciones del partido recurrente no como meras expresiones abstractas o genéricas, o bien, como simples apreciacio</w:t>
      </w:r>
      <w:r w:rsidRPr="00D24A6E">
        <w:rPr>
          <w:rFonts w:ascii="Univers" w:eastAsia="Times New Roman" w:hAnsi="Univers" w:cs="Times New Roman"/>
          <w:color w:val="000000"/>
          <w:spacing w:val="3"/>
          <w:sz w:val="24"/>
          <w:szCs w:val="24"/>
          <w:lang w:val="es-ES_tradnl" w:eastAsia="es-MX"/>
        </w:rPr>
        <w:softHyphen/>
      </w:r>
      <w:r w:rsidRPr="00D24A6E">
        <w:rPr>
          <w:rFonts w:ascii="Univers" w:eastAsia="Times New Roman" w:hAnsi="Univers" w:cs="Times New Roman"/>
          <w:color w:val="000000"/>
          <w:spacing w:val="4"/>
          <w:sz w:val="24"/>
          <w:szCs w:val="24"/>
          <w:lang w:val="es-ES_tradnl" w:eastAsia="es-MX"/>
        </w:rPr>
        <w:t xml:space="preserve">nes subjetivas, sino realizando su estudio y análisis, </w:t>
      </w:r>
      <w:r w:rsidRPr="00D24A6E">
        <w:rPr>
          <w:rFonts w:ascii="Univers" w:eastAsia="Times New Roman" w:hAnsi="Univers" w:cs="Times New Roman"/>
          <w:color w:val="000000"/>
          <w:spacing w:val="6"/>
          <w:sz w:val="24"/>
          <w:szCs w:val="24"/>
          <w:lang w:val="es-ES_tradnl" w:eastAsia="es-MX"/>
        </w:rPr>
        <w:t xml:space="preserve">vinculándolos con los hechos que el recurrente invoca como ilegales y con las demás disposiciones jurídicas </w:t>
      </w:r>
      <w:r w:rsidRPr="00D24A6E">
        <w:rPr>
          <w:rFonts w:ascii="Univers" w:eastAsia="Times New Roman" w:hAnsi="Univers" w:cs="Times New Roman"/>
          <w:color w:val="000000"/>
          <w:spacing w:val="7"/>
          <w:sz w:val="24"/>
          <w:szCs w:val="24"/>
          <w:lang w:val="es-ES_tradnl" w:eastAsia="es-MX"/>
        </w:rPr>
        <w:t xml:space="preserve">que igualmente señale como violadas, inclusive con </w:t>
      </w:r>
      <w:r w:rsidRPr="00D24A6E">
        <w:rPr>
          <w:rFonts w:ascii="Univers" w:eastAsia="Times New Roman" w:hAnsi="Univers" w:cs="Times New Roman"/>
          <w:color w:val="000000"/>
          <w:spacing w:val="8"/>
          <w:sz w:val="24"/>
          <w:szCs w:val="24"/>
          <w:lang w:val="es-ES_tradnl" w:eastAsia="es-MX"/>
        </w:rPr>
        <w:t xml:space="preserve">aquéllas que sean objeto de alguna infracción y que </w:t>
      </w:r>
      <w:r w:rsidRPr="00D24A6E">
        <w:rPr>
          <w:rFonts w:ascii="Univers" w:eastAsia="Times New Roman" w:hAnsi="Univers" w:cs="Times New Roman"/>
          <w:color w:val="000000"/>
          <w:spacing w:val="6"/>
          <w:sz w:val="24"/>
          <w:szCs w:val="24"/>
          <w:lang w:val="es-ES_tradnl" w:eastAsia="es-MX"/>
        </w:rPr>
        <w:t xml:space="preserve">omita citar el inconforme, </w:t>
      </w:r>
      <w:r w:rsidRPr="00D24A6E">
        <w:rPr>
          <w:rFonts w:ascii="Univers" w:eastAsia="Times New Roman" w:hAnsi="Univers" w:cs="Times New Roman"/>
          <w:i/>
          <w:iCs/>
          <w:color w:val="000000"/>
          <w:spacing w:val="6"/>
          <w:sz w:val="24"/>
          <w:szCs w:val="24"/>
          <w:lang w:val="es-ES_tradnl" w:eastAsia="es-MX"/>
        </w:rPr>
        <w:t xml:space="preserve">jura novit curia, </w:t>
      </w:r>
      <w:r w:rsidRPr="00D24A6E">
        <w:rPr>
          <w:rFonts w:ascii="Univers" w:eastAsia="Times New Roman" w:hAnsi="Univers" w:cs="Times New Roman"/>
          <w:color w:val="000000"/>
          <w:spacing w:val="6"/>
          <w:sz w:val="24"/>
          <w:szCs w:val="24"/>
          <w:lang w:val="es-ES_tradnl" w:eastAsia="es-MX"/>
        </w:rPr>
        <w:t>adminiculan</w:t>
      </w:r>
      <w:r w:rsidRPr="00D24A6E">
        <w:rPr>
          <w:rFonts w:ascii="Univers" w:eastAsia="Times New Roman" w:hAnsi="Univers" w:cs="Times New Roman"/>
          <w:color w:val="000000"/>
          <w:spacing w:val="6"/>
          <w:sz w:val="24"/>
          <w:szCs w:val="24"/>
          <w:lang w:val="es-ES_tradnl" w:eastAsia="es-MX"/>
        </w:rPr>
        <w:softHyphen/>
      </w:r>
      <w:r w:rsidRPr="00D24A6E">
        <w:rPr>
          <w:rFonts w:ascii="Univers" w:eastAsia="Times New Roman" w:hAnsi="Univers" w:cs="Times New Roman"/>
          <w:color w:val="000000"/>
          <w:spacing w:val="3"/>
          <w:sz w:val="24"/>
          <w:szCs w:val="24"/>
          <w:lang w:val="es-ES_tradnl" w:eastAsia="es-MX"/>
        </w:rPr>
        <w:t xml:space="preserve">do las pruebas y los demás elementos que constan y se </w:t>
      </w:r>
      <w:r w:rsidRPr="00D24A6E">
        <w:rPr>
          <w:rFonts w:ascii="Univers" w:eastAsia="Times New Roman" w:hAnsi="Univers" w:cs="Times New Roman"/>
          <w:color w:val="000000"/>
          <w:spacing w:val="6"/>
          <w:sz w:val="24"/>
          <w:szCs w:val="24"/>
          <w:lang w:val="es-ES_tradnl" w:eastAsia="es-MX"/>
        </w:rPr>
        <w:t xml:space="preserve">desprenden de autos, tanto los aportados por las partes </w:t>
      </w:r>
      <w:r w:rsidRPr="00D24A6E">
        <w:rPr>
          <w:rFonts w:ascii="Univers" w:eastAsia="Times New Roman" w:hAnsi="Univers" w:cs="Times New Roman"/>
          <w:color w:val="000000"/>
          <w:spacing w:val="4"/>
          <w:sz w:val="24"/>
          <w:szCs w:val="24"/>
          <w:lang w:val="es-ES_tradnl" w:eastAsia="es-MX"/>
        </w:rPr>
        <w:t xml:space="preserve">y el tercero interesado como los que requiera el Tribunal </w:t>
      </w:r>
      <w:r w:rsidRPr="00D24A6E">
        <w:rPr>
          <w:rFonts w:ascii="Univers" w:eastAsia="Times New Roman" w:hAnsi="Univers" w:cs="Times New Roman"/>
          <w:color w:val="000000"/>
          <w:spacing w:val="3"/>
          <w:sz w:val="24"/>
          <w:szCs w:val="24"/>
          <w:lang w:val="es-ES_tradnl" w:eastAsia="es-MX"/>
        </w:rPr>
        <w:t xml:space="preserve">Federal Electoral para mejor proveer, </w:t>
      </w:r>
      <w:r w:rsidRPr="00D24A6E">
        <w:rPr>
          <w:rFonts w:ascii="Univers" w:eastAsia="Times New Roman" w:hAnsi="Univers" w:cs="Times New Roman"/>
          <w:i/>
          <w:iCs/>
          <w:color w:val="000000"/>
          <w:spacing w:val="3"/>
          <w:sz w:val="24"/>
          <w:szCs w:val="24"/>
          <w:lang w:val="es-ES_tradnl" w:eastAsia="es-MX"/>
        </w:rPr>
        <w:t xml:space="preserve">pars est in toto, </w:t>
      </w:r>
      <w:r w:rsidRPr="00D24A6E">
        <w:rPr>
          <w:rFonts w:ascii="Univers" w:eastAsia="Times New Roman" w:hAnsi="Univers" w:cs="Times New Roman"/>
          <w:color w:val="000000"/>
          <w:spacing w:val="3"/>
          <w:sz w:val="24"/>
          <w:szCs w:val="24"/>
          <w:lang w:val="es-ES_tradnl" w:eastAsia="es-MX"/>
        </w:rPr>
        <w:t xml:space="preserve">ya </w:t>
      </w:r>
      <w:r w:rsidRPr="00D24A6E">
        <w:rPr>
          <w:rFonts w:ascii="Univers" w:eastAsia="Times New Roman" w:hAnsi="Univers" w:cs="Times New Roman"/>
          <w:color w:val="000000"/>
          <w:spacing w:val="4"/>
          <w:sz w:val="24"/>
          <w:szCs w:val="24"/>
          <w:lang w:val="es-ES_tradnl" w:eastAsia="es-MX"/>
        </w:rPr>
        <w:t>que el expediente debe ser objeto de un estudio exhaus</w:t>
      </w:r>
      <w:r w:rsidRPr="00D24A6E">
        <w:rPr>
          <w:rFonts w:ascii="Univers" w:eastAsia="Times New Roman" w:hAnsi="Univers" w:cs="Times New Roman"/>
          <w:color w:val="000000"/>
          <w:spacing w:val="4"/>
          <w:sz w:val="24"/>
          <w:szCs w:val="24"/>
          <w:lang w:val="es-ES_tradnl" w:eastAsia="es-MX"/>
        </w:rPr>
        <w:softHyphen/>
      </w:r>
      <w:r w:rsidRPr="00D24A6E">
        <w:rPr>
          <w:rFonts w:ascii="Univers" w:eastAsia="Times New Roman" w:hAnsi="Univers" w:cs="Times New Roman"/>
          <w:color w:val="000000"/>
          <w:spacing w:val="6"/>
          <w:sz w:val="24"/>
          <w:szCs w:val="24"/>
          <w:lang w:val="es-ES_tradnl" w:eastAsia="es-MX"/>
        </w:rPr>
        <w:t xml:space="preserve">tivo e integral, en observancia de lo previsto por los </w:t>
      </w:r>
      <w:r w:rsidRPr="00D24A6E">
        <w:rPr>
          <w:rFonts w:ascii="Univers" w:eastAsia="Times New Roman" w:hAnsi="Univers" w:cs="Times New Roman"/>
          <w:color w:val="000000"/>
          <w:spacing w:val="3"/>
          <w:sz w:val="24"/>
          <w:szCs w:val="24"/>
          <w:lang w:val="es-ES_tradnl" w:eastAsia="es-MX"/>
        </w:rPr>
        <w:t xml:space="preserve">artículos 316, párrafo 4, así como 326, párrafos 1 y 3 del </w:t>
      </w:r>
      <w:r w:rsidRPr="00D24A6E">
        <w:rPr>
          <w:rFonts w:ascii="Univers" w:eastAsia="Times New Roman" w:hAnsi="Univers" w:cs="Times New Roman"/>
          <w:color w:val="000000"/>
          <w:spacing w:val="9"/>
          <w:sz w:val="24"/>
          <w:szCs w:val="24"/>
          <w:lang w:val="es-ES_tradnl" w:eastAsia="es-MX"/>
        </w:rPr>
        <w:t>Código invocado.</w:t>
      </w:r>
    </w:p>
    <w:p w14:paraId="134B5530" w14:textId="77777777" w:rsidR="00D24A6E" w:rsidRPr="00D24A6E" w:rsidRDefault="00D24A6E" w:rsidP="00D24A6E">
      <w:pPr>
        <w:shd w:val="clear" w:color="auto" w:fill="FFFFFF"/>
        <w:spacing w:after="0" w:line="240" w:lineRule="auto"/>
        <w:ind w:right="669"/>
        <w:jc w:val="both"/>
        <w:rPr>
          <w:rFonts w:ascii="Univers" w:eastAsia="Times New Roman" w:hAnsi="Univers" w:cs="Times New Roman"/>
          <w:color w:val="000000"/>
          <w:spacing w:val="2"/>
          <w:sz w:val="24"/>
          <w:szCs w:val="24"/>
          <w:lang w:eastAsia="es-MX"/>
        </w:rPr>
      </w:pPr>
    </w:p>
    <w:p w14:paraId="4C0FE130" w14:textId="77777777" w:rsidR="00D24A6E" w:rsidRPr="00D24A6E" w:rsidRDefault="00D24A6E" w:rsidP="00D24A6E">
      <w:pPr>
        <w:shd w:val="clear" w:color="auto" w:fill="FFFFFF"/>
        <w:spacing w:after="0" w:line="240" w:lineRule="auto"/>
        <w:ind w:right="669"/>
        <w:jc w:val="both"/>
        <w:rPr>
          <w:rFonts w:ascii="Univers" w:eastAsia="Times New Roman" w:hAnsi="Univers" w:cs="Times New Roman"/>
          <w:color w:val="000000"/>
          <w:spacing w:val="6"/>
          <w:sz w:val="24"/>
          <w:szCs w:val="24"/>
          <w:lang w:val="es-ES_tradnl" w:eastAsia="es-MX"/>
        </w:rPr>
      </w:pPr>
      <w:r w:rsidRPr="00D24A6E">
        <w:rPr>
          <w:rFonts w:ascii="Univers" w:eastAsia="Times New Roman" w:hAnsi="Univers" w:cs="Times New Roman"/>
          <w:b/>
          <w:bCs/>
          <w:color w:val="000000"/>
          <w:spacing w:val="-8"/>
          <w:sz w:val="24"/>
          <w:szCs w:val="24"/>
          <w:lang w:val="es-ES_tradnl" w:eastAsia="es-MX"/>
        </w:rPr>
        <w:t xml:space="preserve">AGRAVIOS INADVERTIDOS EN EL RECURSO DE </w:t>
      </w:r>
      <w:r w:rsidRPr="00D24A6E">
        <w:rPr>
          <w:rFonts w:ascii="Univers" w:eastAsia="Times New Roman" w:hAnsi="Univers" w:cs="Times New Roman"/>
          <w:b/>
          <w:bCs/>
          <w:color w:val="000000"/>
          <w:spacing w:val="-6"/>
          <w:sz w:val="24"/>
          <w:szCs w:val="24"/>
          <w:lang w:val="es-ES_tradnl" w:eastAsia="es-MX"/>
        </w:rPr>
        <w:t xml:space="preserve">INCONFORMIDAD. COMO DEBE TRATARSE LA </w:t>
      </w:r>
      <w:r w:rsidRPr="00D24A6E">
        <w:rPr>
          <w:rFonts w:ascii="Univers" w:eastAsia="Times New Roman" w:hAnsi="Univers" w:cs="Times New Roman"/>
          <w:b/>
          <w:bCs/>
          <w:color w:val="000000"/>
          <w:spacing w:val="-3"/>
          <w:sz w:val="24"/>
          <w:szCs w:val="24"/>
          <w:lang w:val="es-ES_tradnl" w:eastAsia="es-MX"/>
        </w:rPr>
        <w:t xml:space="preserve">CUESTIÓN EN SEGUNDA INSTANCIA.- </w:t>
      </w:r>
      <w:r w:rsidRPr="00D24A6E">
        <w:rPr>
          <w:rFonts w:ascii="Univers" w:eastAsia="Times New Roman" w:hAnsi="Univers" w:cs="Times New Roman"/>
          <w:color w:val="000000"/>
          <w:spacing w:val="-3"/>
          <w:sz w:val="24"/>
          <w:szCs w:val="24"/>
          <w:lang w:val="es-ES_tradnl" w:eastAsia="es-MX"/>
        </w:rPr>
        <w:t xml:space="preserve">De acuerdo </w:t>
      </w:r>
      <w:r w:rsidRPr="00D24A6E">
        <w:rPr>
          <w:rFonts w:ascii="Univers" w:eastAsia="Times New Roman" w:hAnsi="Univers" w:cs="Times New Roman"/>
          <w:color w:val="000000"/>
          <w:spacing w:val="1"/>
          <w:sz w:val="24"/>
          <w:szCs w:val="24"/>
          <w:lang w:val="es-ES_tradnl" w:eastAsia="es-MX"/>
        </w:rPr>
        <w:t xml:space="preserve">con el artículo 316, párrafo 1, inciso e) del Código </w:t>
      </w:r>
      <w:r w:rsidRPr="00D24A6E">
        <w:rPr>
          <w:rFonts w:ascii="Univers" w:eastAsia="Times New Roman" w:hAnsi="Univers" w:cs="Times New Roman"/>
          <w:color w:val="000000"/>
          <w:spacing w:val="-4"/>
          <w:sz w:val="24"/>
          <w:szCs w:val="24"/>
          <w:lang w:val="es-ES_tradnl" w:eastAsia="es-MX"/>
        </w:rPr>
        <w:t xml:space="preserve">Federal de Instituciones y Procedimientos Electorales, </w:t>
      </w:r>
      <w:r w:rsidRPr="00D24A6E">
        <w:rPr>
          <w:rFonts w:ascii="Univers" w:eastAsia="Times New Roman" w:hAnsi="Univers" w:cs="Times New Roman"/>
          <w:color w:val="000000"/>
          <w:spacing w:val="-2"/>
          <w:sz w:val="24"/>
          <w:szCs w:val="24"/>
          <w:lang w:val="es-ES_tradnl" w:eastAsia="es-MX"/>
        </w:rPr>
        <w:t xml:space="preserve">quien interpone la inconformidad deberá mencionar de </w:t>
      </w:r>
      <w:r w:rsidRPr="00D24A6E">
        <w:rPr>
          <w:rFonts w:ascii="Univers" w:eastAsia="Times New Roman" w:hAnsi="Univers" w:cs="Times New Roman"/>
          <w:color w:val="000000"/>
          <w:spacing w:val="-6"/>
          <w:sz w:val="24"/>
          <w:szCs w:val="24"/>
          <w:lang w:val="es-ES_tradnl" w:eastAsia="es-MX"/>
        </w:rPr>
        <w:t xml:space="preserve">manera expresa y clara los agravios que cause el acto o </w:t>
      </w:r>
      <w:r w:rsidRPr="00D24A6E">
        <w:rPr>
          <w:rFonts w:ascii="Univers" w:eastAsia="Times New Roman" w:hAnsi="Univers" w:cs="Times New Roman"/>
          <w:color w:val="000000"/>
          <w:spacing w:val="-3"/>
          <w:sz w:val="24"/>
          <w:szCs w:val="24"/>
          <w:lang w:val="es-ES_tradnl" w:eastAsia="es-MX"/>
        </w:rPr>
        <w:t xml:space="preserve">resolución impugnado, los preceptos presuntamente </w:t>
      </w:r>
      <w:r w:rsidRPr="00D24A6E">
        <w:rPr>
          <w:rFonts w:ascii="Univers" w:eastAsia="Times New Roman" w:hAnsi="Univers" w:cs="Times New Roman"/>
          <w:color w:val="000000"/>
          <w:spacing w:val="-5"/>
          <w:sz w:val="24"/>
          <w:szCs w:val="24"/>
          <w:lang w:val="es-ES_tradnl" w:eastAsia="es-MX"/>
        </w:rPr>
        <w:t xml:space="preserve">violados y los hechos en que se basa la impugnación, de </w:t>
      </w:r>
      <w:r w:rsidRPr="00D24A6E">
        <w:rPr>
          <w:rFonts w:ascii="Univers" w:eastAsia="Times New Roman" w:hAnsi="Univers" w:cs="Times New Roman"/>
          <w:color w:val="000000"/>
          <w:spacing w:val="2"/>
          <w:sz w:val="24"/>
          <w:szCs w:val="24"/>
          <w:lang w:val="es-ES_tradnl" w:eastAsia="es-MX"/>
        </w:rPr>
        <w:t xml:space="preserve">lo cual se advierte que, en principio, los agravios </w:t>
      </w:r>
      <w:r w:rsidRPr="00D24A6E">
        <w:rPr>
          <w:rFonts w:ascii="Univers" w:eastAsia="Times New Roman" w:hAnsi="Univers" w:cs="Times New Roman"/>
          <w:color w:val="000000"/>
          <w:spacing w:val="-4"/>
          <w:sz w:val="24"/>
          <w:szCs w:val="24"/>
          <w:lang w:val="es-ES_tradnl" w:eastAsia="es-MX"/>
        </w:rPr>
        <w:t xml:space="preserve">deberían cumplir con los siguientes requisitos lógicos y jurídicos: a).- Ser claros, o sea, que el promovente tiene que precisar cuál es la parte de la resolución impugnada </w:t>
      </w:r>
      <w:r w:rsidRPr="00D24A6E">
        <w:rPr>
          <w:rFonts w:ascii="Univers" w:eastAsia="Times New Roman" w:hAnsi="Univers" w:cs="Times New Roman"/>
          <w:color w:val="000000"/>
          <w:sz w:val="24"/>
          <w:szCs w:val="24"/>
          <w:lang w:val="es-ES_tradnl" w:eastAsia="es-MX"/>
        </w:rPr>
        <w:t xml:space="preserve">o del acto que lesiona sus derechos; b).- Citar los </w:t>
      </w:r>
      <w:r w:rsidRPr="00D24A6E">
        <w:rPr>
          <w:rFonts w:ascii="Univers" w:eastAsia="Times New Roman" w:hAnsi="Univers" w:cs="Times New Roman"/>
          <w:color w:val="000000"/>
          <w:spacing w:val="-6"/>
          <w:sz w:val="24"/>
          <w:szCs w:val="24"/>
          <w:lang w:val="es-ES_tradnl" w:eastAsia="es-MX"/>
        </w:rPr>
        <w:t xml:space="preserve">preceptos legales que el recurrente estima violados; y c).- Expresar los hechos o las consideraciones jurídicas para </w:t>
      </w:r>
      <w:r w:rsidRPr="00D24A6E">
        <w:rPr>
          <w:rFonts w:ascii="Univers" w:eastAsia="Times New Roman" w:hAnsi="Univers" w:cs="Times New Roman"/>
          <w:color w:val="000000"/>
          <w:sz w:val="24"/>
          <w:szCs w:val="24"/>
          <w:lang w:val="es-ES_tradnl" w:eastAsia="es-MX"/>
        </w:rPr>
        <w:t xml:space="preserve">justificar la violación alegada. Con la reforma que se </w:t>
      </w:r>
      <w:r w:rsidRPr="00D24A6E">
        <w:rPr>
          <w:rFonts w:ascii="Univers" w:eastAsia="Times New Roman" w:hAnsi="Univers" w:cs="Times New Roman"/>
          <w:color w:val="000000"/>
          <w:spacing w:val="-4"/>
          <w:sz w:val="24"/>
          <w:szCs w:val="24"/>
          <w:lang w:val="es-ES_tradnl" w:eastAsia="es-MX"/>
        </w:rPr>
        <w:t xml:space="preserve">hizo al Código mencionado en el mes de septiembre de </w:t>
      </w:r>
      <w:r w:rsidRPr="00D24A6E">
        <w:rPr>
          <w:rFonts w:ascii="Univers" w:eastAsia="Times New Roman" w:hAnsi="Univers" w:cs="Times New Roman"/>
          <w:color w:val="000000"/>
          <w:spacing w:val="-2"/>
          <w:sz w:val="24"/>
          <w:szCs w:val="24"/>
          <w:lang w:val="es-ES_tradnl" w:eastAsia="es-MX"/>
        </w:rPr>
        <w:t xml:space="preserve">1993, fue adicionado el artículo 316, agregándole un </w:t>
      </w:r>
      <w:r w:rsidRPr="00D24A6E">
        <w:rPr>
          <w:rFonts w:ascii="Univers" w:eastAsia="Times New Roman" w:hAnsi="Univers" w:cs="Times New Roman"/>
          <w:color w:val="000000"/>
          <w:spacing w:val="-5"/>
          <w:sz w:val="24"/>
          <w:szCs w:val="24"/>
          <w:lang w:val="es-ES_tradnl" w:eastAsia="es-MX"/>
        </w:rPr>
        <w:t xml:space="preserve">inciso d) al párrafo 4, del tenor siguiente: "Cuando exista </w:t>
      </w:r>
      <w:r w:rsidRPr="00D24A6E">
        <w:rPr>
          <w:rFonts w:ascii="Univers" w:eastAsia="Times New Roman" w:hAnsi="Univers" w:cs="Times New Roman"/>
          <w:color w:val="000000"/>
          <w:spacing w:val="-2"/>
          <w:sz w:val="24"/>
          <w:szCs w:val="24"/>
          <w:lang w:val="es-ES_tradnl" w:eastAsia="es-MX"/>
        </w:rPr>
        <w:t xml:space="preserve">deficiencia en la argumentación de los agravios, pero </w:t>
      </w:r>
      <w:r w:rsidRPr="00D24A6E">
        <w:rPr>
          <w:rFonts w:ascii="Univers" w:eastAsia="Times New Roman" w:hAnsi="Univers" w:cs="Times New Roman"/>
          <w:color w:val="000000"/>
          <w:spacing w:val="-5"/>
          <w:sz w:val="24"/>
          <w:szCs w:val="24"/>
          <w:lang w:val="es-ES_tradnl" w:eastAsia="es-MX"/>
        </w:rPr>
        <w:t xml:space="preserve">éstos puedan ser deducidos </w:t>
      </w:r>
      <w:r w:rsidRPr="00D24A6E">
        <w:rPr>
          <w:rFonts w:ascii="Univers" w:eastAsia="Times New Roman" w:hAnsi="Univers" w:cs="Times New Roman"/>
          <w:color w:val="000000"/>
          <w:spacing w:val="-5"/>
          <w:sz w:val="24"/>
          <w:szCs w:val="24"/>
          <w:lang w:val="es-ES_tradnl" w:eastAsia="es-MX"/>
        </w:rPr>
        <w:lastRenderedPageBreak/>
        <w:t xml:space="preserve">claramente de los hechos </w:t>
      </w:r>
      <w:r w:rsidRPr="00D24A6E">
        <w:rPr>
          <w:rFonts w:ascii="Univers" w:eastAsia="Times New Roman" w:hAnsi="Univers" w:cs="Times New Roman"/>
          <w:color w:val="000000"/>
          <w:spacing w:val="-1"/>
          <w:sz w:val="24"/>
          <w:szCs w:val="24"/>
          <w:lang w:val="es-ES_tradnl" w:eastAsia="es-MX"/>
        </w:rPr>
        <w:t xml:space="preserve">expuestos en el recurso, la Sala no lo desechará y </w:t>
      </w:r>
      <w:r w:rsidRPr="00D24A6E">
        <w:rPr>
          <w:rFonts w:ascii="Univers" w:eastAsia="Times New Roman" w:hAnsi="Univers" w:cs="Times New Roman"/>
          <w:color w:val="000000"/>
          <w:spacing w:val="-3"/>
          <w:sz w:val="24"/>
          <w:szCs w:val="24"/>
          <w:lang w:val="es-ES_tradnl" w:eastAsia="es-MX"/>
        </w:rPr>
        <w:t>resolverá con los elementos que obren en el expedien</w:t>
      </w:r>
      <w:r w:rsidRPr="00D24A6E">
        <w:rPr>
          <w:rFonts w:ascii="Univers" w:eastAsia="Times New Roman" w:hAnsi="Univers" w:cs="Times New Roman"/>
          <w:color w:val="000000"/>
          <w:spacing w:val="-3"/>
          <w:sz w:val="24"/>
          <w:szCs w:val="24"/>
          <w:lang w:val="es-ES_tradnl" w:eastAsia="es-MX"/>
        </w:rPr>
        <w:softHyphen/>
      </w:r>
      <w:r w:rsidRPr="00D24A6E">
        <w:rPr>
          <w:rFonts w:ascii="Univers" w:eastAsia="Times New Roman" w:hAnsi="Univers" w:cs="Times New Roman"/>
          <w:color w:val="000000"/>
          <w:spacing w:val="1"/>
          <w:sz w:val="24"/>
          <w:szCs w:val="24"/>
          <w:lang w:val="es-ES_tradnl" w:eastAsia="es-MX"/>
        </w:rPr>
        <w:t xml:space="preserve">te." En esta adición el legislador concedió amplia </w:t>
      </w:r>
      <w:r w:rsidRPr="00D24A6E">
        <w:rPr>
          <w:rFonts w:ascii="Univers" w:eastAsia="Times New Roman" w:hAnsi="Univers" w:cs="Times New Roman"/>
          <w:color w:val="000000"/>
          <w:spacing w:val="-6"/>
          <w:sz w:val="24"/>
          <w:szCs w:val="24"/>
          <w:lang w:val="es-ES_tradnl" w:eastAsia="es-MX"/>
        </w:rPr>
        <w:t xml:space="preserve">capacidad de apreciación discrecional a las Salas Central </w:t>
      </w:r>
      <w:r w:rsidRPr="00D24A6E">
        <w:rPr>
          <w:rFonts w:ascii="Univers" w:eastAsia="Times New Roman" w:hAnsi="Univers" w:cs="Times New Roman"/>
          <w:color w:val="000000"/>
          <w:spacing w:val="-4"/>
          <w:sz w:val="24"/>
          <w:szCs w:val="24"/>
          <w:lang w:val="es-ES_tradnl" w:eastAsia="es-MX"/>
        </w:rPr>
        <w:t xml:space="preserve">y Regionales, para determinar si de los hechos pueden </w:t>
      </w:r>
      <w:r w:rsidRPr="00D24A6E">
        <w:rPr>
          <w:rFonts w:ascii="Univers" w:eastAsia="Times New Roman" w:hAnsi="Univers" w:cs="Times New Roman"/>
          <w:color w:val="000000"/>
          <w:spacing w:val="-6"/>
          <w:sz w:val="24"/>
          <w:szCs w:val="24"/>
          <w:lang w:val="es-ES_tradnl" w:eastAsia="es-MX"/>
        </w:rPr>
        <w:t xml:space="preserve">ser deducidos claramente agravios; y al hablar de hechos </w:t>
      </w:r>
      <w:r w:rsidRPr="00D24A6E">
        <w:rPr>
          <w:rFonts w:ascii="Univers" w:eastAsia="Times New Roman" w:hAnsi="Univers" w:cs="Times New Roman"/>
          <w:color w:val="000000"/>
          <w:spacing w:val="1"/>
          <w:sz w:val="24"/>
          <w:szCs w:val="24"/>
          <w:lang w:val="es-ES_tradnl" w:eastAsia="es-MX"/>
        </w:rPr>
        <w:t xml:space="preserve">lo hizo en el sentido más amplio, de tal manera que </w:t>
      </w:r>
      <w:r w:rsidRPr="00D24A6E">
        <w:rPr>
          <w:rFonts w:ascii="Univers" w:eastAsia="Times New Roman" w:hAnsi="Univers" w:cs="Times New Roman"/>
          <w:color w:val="000000"/>
          <w:spacing w:val="-2"/>
          <w:sz w:val="24"/>
          <w:szCs w:val="24"/>
          <w:lang w:val="es-ES_tradnl" w:eastAsia="es-MX"/>
        </w:rPr>
        <w:t xml:space="preserve">ante cualquier expresión, inclusive la mención o la </w:t>
      </w:r>
      <w:r w:rsidRPr="00D24A6E">
        <w:rPr>
          <w:rFonts w:ascii="Univers" w:eastAsia="Times New Roman" w:hAnsi="Univers" w:cs="Times New Roman"/>
          <w:color w:val="000000"/>
          <w:spacing w:val="-3"/>
          <w:sz w:val="24"/>
          <w:szCs w:val="24"/>
          <w:lang w:val="es-ES_tradnl" w:eastAsia="es-MX"/>
        </w:rPr>
        <w:t xml:space="preserve">identificación de una norma que contiene una causa de nulidad, se da la posibilidad de deducir la existencia de </w:t>
      </w:r>
      <w:r w:rsidRPr="00D24A6E">
        <w:rPr>
          <w:rFonts w:ascii="Univers" w:eastAsia="Times New Roman" w:hAnsi="Univers" w:cs="Times New Roman"/>
          <w:color w:val="000000"/>
          <w:spacing w:val="-4"/>
          <w:sz w:val="24"/>
          <w:szCs w:val="24"/>
          <w:lang w:val="es-ES_tradnl" w:eastAsia="es-MX"/>
        </w:rPr>
        <w:t xml:space="preserve">un agravio, toda vez que tales expresiones conllevan </w:t>
      </w:r>
      <w:r w:rsidRPr="00D24A6E">
        <w:rPr>
          <w:rFonts w:ascii="Univers" w:eastAsia="Times New Roman" w:hAnsi="Univers" w:cs="Times New Roman"/>
          <w:color w:val="000000"/>
          <w:spacing w:val="-5"/>
          <w:sz w:val="24"/>
          <w:szCs w:val="24"/>
          <w:lang w:val="es-ES_tradnl" w:eastAsia="es-MX"/>
        </w:rPr>
        <w:t xml:space="preserve">hechos, como por ejemplo la manifestación de que hubo </w:t>
      </w:r>
      <w:r w:rsidRPr="00D24A6E">
        <w:rPr>
          <w:rFonts w:ascii="Univers" w:eastAsia="Times New Roman" w:hAnsi="Univers" w:cs="Times New Roman"/>
          <w:color w:val="000000"/>
          <w:spacing w:val="-3"/>
          <w:sz w:val="24"/>
          <w:szCs w:val="24"/>
          <w:lang w:val="es-ES_tradnl" w:eastAsia="es-MX"/>
        </w:rPr>
        <w:t xml:space="preserve">error en la computación de los votos o el señalamiento </w:t>
      </w:r>
      <w:r w:rsidRPr="00D24A6E">
        <w:rPr>
          <w:rFonts w:ascii="Univers" w:eastAsia="Times New Roman" w:hAnsi="Univers" w:cs="Times New Roman"/>
          <w:color w:val="000000"/>
          <w:spacing w:val="-2"/>
          <w:sz w:val="24"/>
          <w:szCs w:val="24"/>
          <w:lang w:val="es-ES_tradnl" w:eastAsia="es-MX"/>
        </w:rPr>
        <w:t xml:space="preserve">del artículo 287, párrafo 1, inciso f) del citado código. </w:t>
      </w:r>
      <w:r w:rsidRPr="00D24A6E">
        <w:rPr>
          <w:rFonts w:ascii="Univers" w:eastAsia="Times New Roman" w:hAnsi="Univers" w:cs="Times New Roman"/>
          <w:color w:val="000000"/>
          <w:spacing w:val="-3"/>
          <w:sz w:val="24"/>
          <w:szCs w:val="24"/>
          <w:lang w:val="es-ES_tradnl" w:eastAsia="es-MX"/>
        </w:rPr>
        <w:t xml:space="preserve">Empero, esto queda al arbitrio del juzgador de primera </w:t>
      </w:r>
      <w:r w:rsidRPr="00D24A6E">
        <w:rPr>
          <w:rFonts w:ascii="Univers" w:eastAsia="Times New Roman" w:hAnsi="Univers" w:cs="Times New Roman"/>
          <w:color w:val="000000"/>
          <w:spacing w:val="-2"/>
          <w:sz w:val="24"/>
          <w:szCs w:val="24"/>
          <w:lang w:val="es-ES_tradnl" w:eastAsia="es-MX"/>
        </w:rPr>
        <w:t xml:space="preserve">instancia, el </w:t>
      </w:r>
      <w:proofErr w:type="gramStart"/>
      <w:r w:rsidRPr="00D24A6E">
        <w:rPr>
          <w:rFonts w:ascii="Univers" w:eastAsia="Times New Roman" w:hAnsi="Univers" w:cs="Times New Roman"/>
          <w:color w:val="000000"/>
          <w:spacing w:val="-2"/>
          <w:sz w:val="24"/>
          <w:szCs w:val="24"/>
          <w:lang w:val="es-ES_tradnl" w:eastAsia="es-MX"/>
        </w:rPr>
        <w:t>cual</w:t>
      </w:r>
      <w:proofErr w:type="gramEnd"/>
      <w:r w:rsidRPr="00D24A6E">
        <w:rPr>
          <w:rFonts w:ascii="Univers" w:eastAsia="Times New Roman" w:hAnsi="Univers" w:cs="Times New Roman"/>
          <w:color w:val="000000"/>
          <w:spacing w:val="-2"/>
          <w:sz w:val="24"/>
          <w:szCs w:val="24"/>
          <w:lang w:val="es-ES_tradnl" w:eastAsia="es-MX"/>
        </w:rPr>
        <w:t xml:space="preserve"> si deduce la existencia de agravios, tiene la obligación de admitir el recurso de inconformi</w:t>
      </w:r>
      <w:r w:rsidRPr="00D24A6E">
        <w:rPr>
          <w:rFonts w:ascii="Univers" w:eastAsia="Times New Roman" w:hAnsi="Univers" w:cs="Times New Roman"/>
          <w:color w:val="000000"/>
          <w:spacing w:val="-2"/>
          <w:sz w:val="24"/>
          <w:szCs w:val="24"/>
          <w:lang w:val="es-ES_tradnl" w:eastAsia="es-MX"/>
        </w:rPr>
        <w:softHyphen/>
      </w:r>
      <w:r w:rsidRPr="00D24A6E">
        <w:rPr>
          <w:rFonts w:ascii="Univers" w:eastAsia="Times New Roman" w:hAnsi="Univers" w:cs="Times New Roman"/>
          <w:color w:val="000000"/>
          <w:spacing w:val="-4"/>
          <w:sz w:val="24"/>
          <w:szCs w:val="24"/>
          <w:lang w:val="es-ES_tradnl" w:eastAsia="es-MX"/>
        </w:rPr>
        <w:t xml:space="preserve">dad y de resolverlo con los elementos que obren en el </w:t>
      </w:r>
      <w:r w:rsidRPr="00D24A6E">
        <w:rPr>
          <w:rFonts w:ascii="Univers" w:eastAsia="Times New Roman" w:hAnsi="Univers" w:cs="Times New Roman"/>
          <w:color w:val="000000"/>
          <w:spacing w:val="-3"/>
          <w:sz w:val="24"/>
          <w:szCs w:val="24"/>
          <w:lang w:val="es-ES_tradnl" w:eastAsia="es-MX"/>
        </w:rPr>
        <w:t xml:space="preserve">expediente. Como consecuencia de lo anterior, cuando </w:t>
      </w:r>
      <w:r w:rsidRPr="00D24A6E">
        <w:rPr>
          <w:rFonts w:ascii="Univers" w:eastAsia="Times New Roman" w:hAnsi="Univers" w:cs="Times New Roman"/>
          <w:color w:val="000000"/>
          <w:sz w:val="24"/>
          <w:szCs w:val="24"/>
          <w:lang w:val="es-ES_tradnl" w:eastAsia="es-MX"/>
        </w:rPr>
        <w:t xml:space="preserve">en el recurso de reconsideración se aduzca que el </w:t>
      </w:r>
      <w:r w:rsidRPr="00D24A6E">
        <w:rPr>
          <w:rFonts w:ascii="Univers" w:eastAsia="Times New Roman" w:hAnsi="Univers" w:cs="Times New Roman"/>
          <w:color w:val="000000"/>
          <w:spacing w:val="-2"/>
          <w:sz w:val="24"/>
          <w:szCs w:val="24"/>
          <w:lang w:val="es-ES_tradnl" w:eastAsia="es-MX"/>
        </w:rPr>
        <w:t xml:space="preserve">órgano jurisdiccional de primer grado no advirtió la </w:t>
      </w:r>
      <w:r w:rsidRPr="00D24A6E">
        <w:rPr>
          <w:rFonts w:ascii="Univers" w:eastAsia="Times New Roman" w:hAnsi="Univers" w:cs="Times New Roman"/>
          <w:color w:val="000000"/>
          <w:spacing w:val="-4"/>
          <w:sz w:val="24"/>
          <w:szCs w:val="24"/>
          <w:lang w:val="es-ES_tradnl" w:eastAsia="es-MX"/>
        </w:rPr>
        <w:t xml:space="preserve">existencia de agravios en el escrito de inconformidad, la </w:t>
      </w:r>
      <w:r w:rsidRPr="00D24A6E">
        <w:rPr>
          <w:rFonts w:ascii="Univers" w:eastAsia="Times New Roman" w:hAnsi="Univers" w:cs="Times New Roman"/>
          <w:color w:val="000000"/>
          <w:spacing w:val="-1"/>
          <w:sz w:val="24"/>
          <w:szCs w:val="24"/>
          <w:lang w:val="es-ES_tradnl" w:eastAsia="es-MX"/>
        </w:rPr>
        <w:t xml:space="preserve">Sala de Segunda Instancia debe tener en cuenta la amplia capacidad discrecional que el legislador otorgó </w:t>
      </w:r>
      <w:r w:rsidRPr="00D24A6E">
        <w:rPr>
          <w:rFonts w:ascii="Univers" w:eastAsia="Times New Roman" w:hAnsi="Univers" w:cs="Times New Roman"/>
          <w:color w:val="000000"/>
          <w:sz w:val="24"/>
          <w:szCs w:val="24"/>
          <w:lang w:val="es-ES_tradnl" w:eastAsia="es-MX"/>
        </w:rPr>
        <w:t xml:space="preserve">a la Sala a </w:t>
      </w:r>
      <w:r w:rsidRPr="00D24A6E">
        <w:rPr>
          <w:rFonts w:ascii="Univers" w:eastAsia="Times New Roman" w:hAnsi="Univers" w:cs="Times New Roman"/>
          <w:i/>
          <w:iCs/>
          <w:color w:val="000000"/>
          <w:sz w:val="24"/>
          <w:szCs w:val="24"/>
          <w:lang w:val="es-ES_tradnl" w:eastAsia="es-MX"/>
        </w:rPr>
        <w:t xml:space="preserve">quo, </w:t>
      </w:r>
      <w:r w:rsidRPr="00D24A6E">
        <w:rPr>
          <w:rFonts w:ascii="Univers" w:eastAsia="Times New Roman" w:hAnsi="Univers" w:cs="Times New Roman"/>
          <w:color w:val="000000"/>
          <w:sz w:val="24"/>
          <w:szCs w:val="24"/>
          <w:lang w:val="es-ES_tradnl" w:eastAsia="es-MX"/>
        </w:rPr>
        <w:t xml:space="preserve">por lo que sólo cuando sea evidente </w:t>
      </w:r>
      <w:r w:rsidRPr="00D24A6E">
        <w:rPr>
          <w:rFonts w:ascii="Univers" w:eastAsia="Times New Roman" w:hAnsi="Univers" w:cs="Times New Roman"/>
          <w:color w:val="000000"/>
          <w:spacing w:val="-4"/>
          <w:sz w:val="24"/>
          <w:szCs w:val="24"/>
          <w:lang w:val="es-ES_tradnl" w:eastAsia="es-MX"/>
        </w:rPr>
        <w:t xml:space="preserve">que, por una inexacta apreciación o por un error, la Sala </w:t>
      </w:r>
      <w:r w:rsidRPr="00D24A6E">
        <w:rPr>
          <w:rFonts w:ascii="Univers" w:eastAsia="Times New Roman" w:hAnsi="Univers" w:cs="Times New Roman"/>
          <w:color w:val="000000"/>
          <w:spacing w:val="-2"/>
          <w:sz w:val="24"/>
          <w:szCs w:val="24"/>
          <w:lang w:val="es-ES_tradnl" w:eastAsia="es-MX"/>
        </w:rPr>
        <w:t>rompió verdaderamente con el marco de discrecionali</w:t>
      </w:r>
      <w:r w:rsidRPr="00D24A6E">
        <w:rPr>
          <w:rFonts w:ascii="Univers" w:eastAsia="Times New Roman" w:hAnsi="Univers" w:cs="Times New Roman"/>
          <w:color w:val="000000"/>
          <w:spacing w:val="-4"/>
          <w:sz w:val="24"/>
          <w:szCs w:val="24"/>
          <w:lang w:val="es-ES_tradnl" w:eastAsia="es-MX"/>
        </w:rPr>
        <w:t xml:space="preserve">dad al pronunciarse sobre una cuestión, podrá ocuparse de ese aspecto de la decisión y sustituir al órgano de </w:t>
      </w:r>
      <w:r w:rsidRPr="00D24A6E">
        <w:rPr>
          <w:rFonts w:ascii="Univers" w:eastAsia="Times New Roman" w:hAnsi="Univers" w:cs="Times New Roman"/>
          <w:color w:val="000000"/>
          <w:spacing w:val="8"/>
          <w:sz w:val="24"/>
          <w:szCs w:val="24"/>
          <w:lang w:val="es-ES_tradnl" w:eastAsia="es-MX"/>
        </w:rPr>
        <w:t xml:space="preserve">primer grado en el análisis del agravio no advertido, </w:t>
      </w:r>
      <w:r w:rsidRPr="00D24A6E">
        <w:rPr>
          <w:rFonts w:ascii="Univers" w:eastAsia="Times New Roman" w:hAnsi="Univers" w:cs="Times New Roman"/>
          <w:color w:val="000000"/>
          <w:spacing w:val="6"/>
          <w:sz w:val="24"/>
          <w:szCs w:val="24"/>
          <w:lang w:val="es-ES_tradnl" w:eastAsia="es-MX"/>
        </w:rPr>
        <w:t>pues en esta materia no existe reenvío.</w:t>
      </w:r>
    </w:p>
    <w:p w14:paraId="183EC49C" w14:textId="77777777" w:rsidR="00D24A6E" w:rsidRPr="00D24A6E" w:rsidRDefault="00D24A6E" w:rsidP="00D24A6E">
      <w:pPr>
        <w:shd w:val="clear" w:color="auto" w:fill="FFFFFF"/>
        <w:spacing w:after="0" w:line="221" w:lineRule="exact"/>
        <w:ind w:right="669"/>
        <w:jc w:val="both"/>
        <w:rPr>
          <w:rFonts w:ascii="Univers" w:eastAsia="Times New Roman" w:hAnsi="Univers" w:cs="Times New Roman"/>
          <w:color w:val="000000"/>
          <w:spacing w:val="2"/>
          <w:w w:val="94"/>
          <w:sz w:val="24"/>
          <w:szCs w:val="24"/>
          <w:lang w:eastAsia="es-MX"/>
        </w:rPr>
      </w:pPr>
    </w:p>
    <w:p w14:paraId="3B0943CD" w14:textId="77777777" w:rsidR="00D24A6E" w:rsidRPr="00D24A6E" w:rsidRDefault="00D24A6E" w:rsidP="00D24A6E">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En lo que interesa destacar, por decreto promulgado el diecinueve de noviembre de mil novecientos noventa y seis, publicado en el Diario Oficial de la Federación el veintidós siguiente, se suprimieron los libros Sexto y Séptimo del Código Federal de Instituciones y Procedimientos Electorales. En tanto, las cuestiones inherentes a la organización y funcionamiento del ahora Tribunal Electoral se incorporaron a la Ley Orgánica del Poder Judicial de la Federación, y la reglamentación de la justicia electoral respecto de actos concretos se recogió en la Ley General del Sistema de Medios de Impugnación en Materia Electoral.</w:t>
      </w:r>
    </w:p>
    <w:p w14:paraId="6D7AF2FA" w14:textId="77777777" w:rsidR="00D24A6E" w:rsidRPr="00D24A6E" w:rsidRDefault="00D24A6E" w:rsidP="00D24A6E">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proofErr w:type="gramStart"/>
      <w:r w:rsidRPr="00D24A6E">
        <w:rPr>
          <w:rFonts w:ascii="Univers" w:eastAsia="Times New Roman" w:hAnsi="Univers" w:cs="Times New Roman"/>
          <w:sz w:val="28"/>
          <w:szCs w:val="28"/>
          <w:lang w:eastAsia="es-MX"/>
        </w:rPr>
        <w:lastRenderedPageBreak/>
        <w:t>Las suplencia</w:t>
      </w:r>
      <w:proofErr w:type="gramEnd"/>
      <w:r w:rsidRPr="00D24A6E">
        <w:rPr>
          <w:rFonts w:ascii="Univers" w:eastAsia="Times New Roman" w:hAnsi="Univers" w:cs="Times New Roman"/>
          <w:sz w:val="28"/>
          <w:szCs w:val="28"/>
          <w:lang w:eastAsia="es-MX"/>
        </w:rPr>
        <w:t xml:space="preserve"> del derecho y de la queja deficiente quedaron reguladas en el artículo 23 de la última ley citada, en términos semejantes a como fueron instauradas en el año de mil novecientos noventa y seis, pero las modificaciones adoptadas por el legislador ordinario supusieron cambios sustanciales en la forma de entender dichas suplencias y en su ámbito de aplicación.</w:t>
      </w:r>
    </w:p>
    <w:p w14:paraId="20C8430E" w14:textId="77777777" w:rsidR="00D24A6E" w:rsidRPr="00D24A6E" w:rsidRDefault="00D24A6E" w:rsidP="00D24A6E">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En primer lugar, con el carácter de regla general y a diferencia del simple carácter descriptivo empleado en la norma previa, se impone como deber de las salas del Tribunal Electoral al momento de resolver los medios de impugnación, suplir las deficiencias u omisiones en los agravios cuando éstos puedan deducirse claramente de los hechos expuestos, con la sola excepción de los medios impugnativos previstos en el Título Quinto del Libro Segundo y en el Libro Cuarto de la ley, es decir, del recurso de reconsideración y del juicio de revisión constitucional electoral. </w:t>
      </w:r>
    </w:p>
    <w:p w14:paraId="3DC128A8" w14:textId="77777777" w:rsidR="00D24A6E" w:rsidRPr="00D24A6E" w:rsidRDefault="00D24A6E" w:rsidP="00D24A6E">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Conforme este precepto, no sólo se habilita al órgano jurisdiccional, sino que se le impone la obligación de corregir, completar o integrar argumentos defectuosamente expuestos para solicitar la modificación o revocación del acto o resolución reclamados, con la sola limitación de que la causa de pedir sea susceptible de ser apreciada con claridad de los hechos consignados en el escrito inicial. </w:t>
      </w:r>
    </w:p>
    <w:p w14:paraId="36419431" w14:textId="77777777" w:rsidR="00D24A6E" w:rsidRPr="00D24A6E" w:rsidRDefault="00D24A6E" w:rsidP="00D24A6E">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lastRenderedPageBreak/>
        <w:t xml:space="preserve">Por otro lado, en relación con la suplencia del error u omisión en la invocación de los preceptos legales, el apartado 3 del artículo 23 conservó el principio </w:t>
      </w:r>
      <w:r w:rsidRPr="00D24A6E">
        <w:rPr>
          <w:rFonts w:ascii="Univers" w:eastAsia="Times New Roman" w:hAnsi="Univers" w:cs="Times New Roman"/>
          <w:i/>
          <w:sz w:val="28"/>
          <w:szCs w:val="28"/>
          <w:lang w:eastAsia="es-MX"/>
        </w:rPr>
        <w:t>iura novit curia</w:t>
      </w:r>
      <w:r w:rsidRPr="00D24A6E">
        <w:rPr>
          <w:rFonts w:ascii="Univers" w:eastAsia="Times New Roman" w:hAnsi="Univers" w:cs="Times New Roman"/>
          <w:sz w:val="28"/>
          <w:szCs w:val="28"/>
          <w:lang w:eastAsia="es-MX"/>
        </w:rPr>
        <w:t>, por el cual el juzgador no se encuentra vinculado a las proposiciones normativas propuestas por la parte actora, sino que, en tanto se haya sólo constreñido en su actuación al mandato de la Constitución y de las leyes que de ésta emanen, debe aplicar exclusivamente aquellos que estime realmente aplicables.</w:t>
      </w:r>
    </w:p>
    <w:p w14:paraId="0CDEE981" w14:textId="77777777" w:rsidR="00D24A6E" w:rsidRPr="00D24A6E" w:rsidRDefault="00D24A6E" w:rsidP="00D24A6E">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Al igual que en las normas emanadas de las reformas al Código Federal de instituciones y Procedimientos Electorales en septiembre de mil novecientos noventa y seis, esta clase de suplencia la deben efectuar tanto las Salas del Tribunal Electoral como los órganos del Instituto Federal Electoral cuando conocen del recurso de revisión. Sin embargo, el alcance de su aplicación se extendió a los comúnmente denominados medios impugnativos de estricto derecho (recurso de reconsideración y juicio de revisión constitucional electoral), cuando en el ordenamiento previo se excluía expresamente esta posibilidad.</w:t>
      </w:r>
    </w:p>
    <w:p w14:paraId="5EB0BB33" w14:textId="77777777" w:rsidR="00D24A6E" w:rsidRPr="00D24A6E" w:rsidRDefault="00D24A6E" w:rsidP="00D24A6E">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También en el ámbito del control de las leyes electorales está prevista la posibilidad de suplir la deficiencia de la queja. El artículo 71 de la Ley Reglamentaria de las fracciones I y II del artículo 105 de la Constitución Política de los Estados Unidos Mexicanos posibilita a la Suprema Corte de Justicia de la Nación a corregir los errores en la cita de los preceptos invocados y a suplir los </w:t>
      </w:r>
      <w:r w:rsidRPr="00D24A6E">
        <w:rPr>
          <w:rFonts w:ascii="Univers" w:eastAsia="Times New Roman" w:hAnsi="Univers" w:cs="Times New Roman"/>
          <w:sz w:val="28"/>
          <w:szCs w:val="28"/>
          <w:lang w:eastAsia="es-MX"/>
        </w:rPr>
        <w:lastRenderedPageBreak/>
        <w:t>conceptos de invalidez, aunque en el caso de las leyes electorales impone la restricción de que en la sentencia sólo puede emitirse pronunciamiento respecto a la violación de los preceptos expresamente señalados en el escrito inicial.</w:t>
      </w:r>
    </w:p>
    <w:p w14:paraId="3D0A7C5A" w14:textId="77777777" w:rsidR="00D24A6E" w:rsidRPr="00D24A6E" w:rsidRDefault="00D24A6E" w:rsidP="00D24A6E">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Inicialmente, la Suprema Corte de Justicia de la Nación entendió que la restricción derivaba directamente del principio de congruencia al que se deben ceñir los órganos jurisdiccionales e identificó que la naturaleza de la materia electoral es de estricto derecho, extremos que llevaron a concluir que se impedía cualquier clase de suplencia en la resolución de las acciones de inconstitucionalidad enderezada contra normas generales electorales con rango de ley (Tesis de jurisprudencia P./J. 57/2004, publicada en el Semanario Judicial de la Federación y su Gaceta, tomo XX, septiembre de 2004, página 437, que lleva por rubro </w:t>
      </w:r>
      <w:r w:rsidRPr="00D24A6E">
        <w:rPr>
          <w:rFonts w:ascii="Univers" w:eastAsia="Times New Roman" w:hAnsi="Univers" w:cs="Times New Roman"/>
          <w:b/>
          <w:sz w:val="28"/>
          <w:szCs w:val="28"/>
          <w:lang w:eastAsia="es-MX"/>
        </w:rPr>
        <w:t>“ACCIÓN DE INCONSTITUCIONALIDAD, CUANDO SE IMPUGNEN NORMAS GENERALES EN MATERIA ELECTORAL, LA SUPREMA CORTE DE JUSTICIA DE LA NACIÓN ESTÁ IMPEDIDA PARA SUPLIR LOS CONCEPTOS DE INVALIDEZ Y PARA FUNDAR LA DECLARATORIA DE INCONSTITUCIONALIDAD EN LA VIOLACIÓN A CUALQUIER PRECEPTO DE LA CONSTITUCIÓN FEDERAL [INTERPRETACIÓN DEL ARTÍCULO 71 DE LA LEY REGLAMENTARIA DE LAS FRACCIONES I Y II DEL ARTÍCULO 105 DE LA CONSTITUCIÓN POLÍTICA DE LOS ESTADOS UNIDOS MEXICANOS])”</w:t>
      </w:r>
      <w:r w:rsidRPr="00D24A6E">
        <w:rPr>
          <w:rFonts w:ascii="Univers" w:eastAsia="Times New Roman" w:hAnsi="Univers" w:cs="Times New Roman"/>
          <w:sz w:val="28"/>
          <w:szCs w:val="28"/>
          <w:lang w:eastAsia="es-MX"/>
        </w:rPr>
        <w:t>.</w:t>
      </w:r>
    </w:p>
    <w:p w14:paraId="565166F4" w14:textId="77777777" w:rsidR="00D24A6E" w:rsidRPr="00D24A6E" w:rsidRDefault="00D24A6E" w:rsidP="00D24A6E">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lastRenderedPageBreak/>
        <w:t>Con posterioridad, tras una nueva reflexión sobre los términos y alcances del mencionado artículo 71, la Suprema Corte de Justicia de la Nación consideró que ese precepto configura un sistema integral de suplencia en los conceptos de invalidez que no se encuentra proscrito o limitado por alguna otra norma ni por el reconocimiento implícito de que las acciones promovidas contra las leyes electorales deban examinarse bajo el principio de estricto derecho, pues la limitación impuesta por el párrafo segundo del dispositivo en cita sólo atempera el ejercicio de esta facultad para colmar las omisiones advertidas en las argumentaciones de la parte accionante, a que no se comprendan preceptos constitucionales imprevistos por el promovente. Empero, de forma congruente con este criterio,</w:t>
      </w:r>
      <w:r w:rsidRPr="00D24A6E">
        <w:rPr>
          <w:rFonts w:ascii="Univers" w:eastAsia="Times New Roman" w:hAnsi="Univers" w:cs="Times New Roman"/>
          <w:color w:val="000000"/>
          <w:spacing w:val="2"/>
          <w:w w:val="94"/>
          <w:sz w:val="28"/>
          <w:szCs w:val="28"/>
          <w:lang w:eastAsia="es-MX"/>
        </w:rPr>
        <w:t xml:space="preserve"> </w:t>
      </w:r>
      <w:r w:rsidRPr="00D24A6E">
        <w:rPr>
          <w:rFonts w:ascii="Univers" w:eastAsia="Times New Roman" w:hAnsi="Univers" w:cs="Times New Roman"/>
          <w:sz w:val="28"/>
          <w:szCs w:val="28"/>
          <w:lang w:eastAsia="es-MX"/>
        </w:rPr>
        <w:t xml:space="preserve">el Alto Tribunal también sostuvo </w:t>
      </w:r>
      <w:proofErr w:type="gramStart"/>
      <w:r w:rsidRPr="00D24A6E">
        <w:rPr>
          <w:rFonts w:ascii="Univers" w:eastAsia="Times New Roman" w:hAnsi="Univers" w:cs="Times New Roman"/>
          <w:sz w:val="28"/>
          <w:szCs w:val="28"/>
          <w:lang w:eastAsia="es-MX"/>
        </w:rPr>
        <w:t>que</w:t>
      </w:r>
      <w:proofErr w:type="gramEnd"/>
      <w:r w:rsidRPr="00D24A6E">
        <w:rPr>
          <w:rFonts w:ascii="Univers" w:eastAsia="Times New Roman" w:hAnsi="Univers" w:cs="Times New Roman"/>
          <w:sz w:val="28"/>
          <w:szCs w:val="28"/>
          <w:lang w:eastAsia="es-MX"/>
        </w:rPr>
        <w:t xml:space="preserve"> en la impugnación de las leyes electorales, el examen de la Suprema Corte no debe traducirse hasta un punto de especificidad que haga nugatorio el sistema de la suplencia del error, sino que basta con que el promovente indique el precepto constitucional supuestamente vulnerado en su caso, las referencias necesarias para que el juzgador localice la norma aparentemente infringida.</w:t>
      </w:r>
    </w:p>
    <w:p w14:paraId="0BE78BD1" w14:textId="77777777" w:rsidR="00D24A6E" w:rsidRPr="00D24A6E" w:rsidRDefault="00D24A6E" w:rsidP="00D24A6E">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De esta forma, en la actualidad se admite que la suplencia de los conceptos de invalidez en las acciones de inconstitucionalidad respecto de leyes electorales opera por igual y con independencia de lo sujetos legitimados, con la sola limitación impuesta para únicamente referirse la sentencia respectiva a los preceptos </w:t>
      </w:r>
      <w:r w:rsidRPr="00D24A6E">
        <w:rPr>
          <w:rFonts w:ascii="Univers" w:eastAsia="Times New Roman" w:hAnsi="Univers" w:cs="Times New Roman"/>
          <w:sz w:val="28"/>
          <w:szCs w:val="28"/>
          <w:lang w:eastAsia="es-MX"/>
        </w:rPr>
        <w:lastRenderedPageBreak/>
        <w:t xml:space="preserve">constitucionales mencionados o derivados del escrito de demanda, por lo cual es factible y obligatorio para la Suprema Corte de Justicia de la Nación desarrollar e integrar los argumentos incompletos o faltantes para construir la declaratoria de inconstitucionalidad, </w:t>
      </w:r>
      <w:r w:rsidRPr="00D24A6E">
        <w:rPr>
          <w:rFonts w:ascii="Univers" w:eastAsia="Times New Roman" w:hAnsi="Univers" w:cs="Times New Roman"/>
          <w:i/>
          <w:sz w:val="28"/>
          <w:szCs w:val="28"/>
          <w:lang w:eastAsia="es-MX"/>
        </w:rPr>
        <w:t>“con el único requisito de que exista un principio general de defensa en los conceptos de invalidez, pues si éstos no se exponen, tampoco al tribunal le es dable suplir algo inexistente, y menos aún introducir el estudio de violaciones a la Constitución que sean inéditas para el promovente”.</w:t>
      </w:r>
    </w:p>
    <w:p w14:paraId="4CEB76FD" w14:textId="77777777" w:rsidR="00D24A6E" w:rsidRPr="00D24A6E" w:rsidRDefault="00D24A6E" w:rsidP="00D24A6E">
      <w:pPr>
        <w:shd w:val="clear" w:color="auto" w:fill="FFFFFF"/>
        <w:tabs>
          <w:tab w:val="left" w:pos="5730"/>
        </w:tabs>
        <w:spacing w:before="240" w:after="240" w:line="360" w:lineRule="auto"/>
        <w:ind w:right="68"/>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Los criterios precedentes fueron recogidos en las tesis aisladas del Pleno de la Suprema Corte de Justicia de la Nación XXXIV, XXXV y XXXVI, todas del dos mil seis, publicados en el Tomo XXIII del </w:t>
      </w:r>
      <w:r w:rsidRPr="00D24A6E">
        <w:rPr>
          <w:rFonts w:ascii="Univers" w:eastAsia="Times New Roman" w:hAnsi="Univers" w:cs="Times New Roman"/>
          <w:i/>
          <w:sz w:val="28"/>
          <w:szCs w:val="28"/>
          <w:lang w:eastAsia="es-MX"/>
        </w:rPr>
        <w:t>Semanario Judicial de la Federación y su Gaceta</w:t>
      </w:r>
      <w:r w:rsidRPr="00D24A6E">
        <w:rPr>
          <w:rFonts w:ascii="Univers" w:eastAsia="Times New Roman" w:hAnsi="Univers" w:cs="Times New Roman"/>
          <w:sz w:val="28"/>
          <w:szCs w:val="28"/>
          <w:lang w:eastAsia="es-MX"/>
        </w:rPr>
        <w:t xml:space="preserve"> correspondiente al mes de abril de 2006, en las páginas 539 y siguientes, que aparecen con los siguientes rubros:</w:t>
      </w:r>
    </w:p>
    <w:p w14:paraId="0040AC3E" w14:textId="77777777" w:rsidR="00D24A6E" w:rsidRPr="00D24A6E" w:rsidRDefault="00D24A6E" w:rsidP="00D24A6E">
      <w:pPr>
        <w:shd w:val="clear" w:color="auto" w:fill="FFFFFF"/>
        <w:spacing w:before="240" w:after="240" w:line="360" w:lineRule="auto"/>
        <w:ind w:right="68"/>
        <w:jc w:val="both"/>
        <w:rPr>
          <w:rFonts w:ascii="Univers" w:eastAsia="Times New Roman" w:hAnsi="Univers" w:cs="Times New Roman"/>
          <w:b/>
          <w:sz w:val="28"/>
          <w:szCs w:val="28"/>
          <w:lang w:eastAsia="es-MX"/>
        </w:rPr>
      </w:pPr>
      <w:r w:rsidRPr="00D24A6E">
        <w:rPr>
          <w:rFonts w:ascii="Univers" w:eastAsia="Times New Roman" w:hAnsi="Univers" w:cs="Times New Roman"/>
          <w:b/>
          <w:sz w:val="28"/>
          <w:szCs w:val="28"/>
          <w:lang w:eastAsia="es-MX"/>
        </w:rPr>
        <w:t xml:space="preserve">1) ACCIÓN DE INCONSTITUCIONALIDAD. CUANDO SE IMPUGNAN NORMAS GENERALES EN MATERIA ELECTORAL LA SUPREMA CORTE DE JUSTICIA DE LA NACIÓN DEBE SUPLIR LOS CONCEPTOS DE INVALIDEZ, PERO NO PUEDE FUNDAR LA DECLARATORIA DE INCONSTITUCIONALIDAD EN LA VIOLACIÓN A CUALQUIER PRECEPTO DE LA CONSTITUCIÓN POLÍTICA DE LOS ESTADOS UNIDOS MEXICANOS (INTERPRETACIÓN DEL ARTÍCULO </w:t>
      </w:r>
      <w:proofErr w:type="gramStart"/>
      <w:r w:rsidRPr="00D24A6E">
        <w:rPr>
          <w:rFonts w:ascii="Univers" w:eastAsia="Times New Roman" w:hAnsi="Univers" w:cs="Times New Roman"/>
          <w:b/>
          <w:sz w:val="28"/>
          <w:szCs w:val="28"/>
          <w:lang w:eastAsia="es-MX"/>
        </w:rPr>
        <w:t>71  DE</w:t>
      </w:r>
      <w:proofErr w:type="gramEnd"/>
      <w:r w:rsidRPr="00D24A6E">
        <w:rPr>
          <w:rFonts w:ascii="Univers" w:eastAsia="Times New Roman" w:hAnsi="Univers" w:cs="Times New Roman"/>
          <w:b/>
          <w:sz w:val="28"/>
          <w:szCs w:val="28"/>
          <w:lang w:eastAsia="es-MX"/>
        </w:rPr>
        <w:t xml:space="preserve"> LA LEY REGLAMENTARIA DE LAS FRACCIONES I Y II DEL ARTÍCULO 105 CONSTITUCIONAL)</w:t>
      </w:r>
      <w:r w:rsidRPr="00D24A6E">
        <w:rPr>
          <w:rFonts w:ascii="Univers" w:eastAsia="Times New Roman" w:hAnsi="Univers" w:cs="Times New Roman"/>
          <w:sz w:val="28"/>
          <w:szCs w:val="28"/>
          <w:lang w:eastAsia="es-MX"/>
        </w:rPr>
        <w:t>;</w:t>
      </w:r>
    </w:p>
    <w:p w14:paraId="4C1C8251" w14:textId="77777777" w:rsidR="00D24A6E" w:rsidRPr="00D24A6E" w:rsidRDefault="00D24A6E" w:rsidP="00D24A6E">
      <w:pPr>
        <w:shd w:val="clear" w:color="auto" w:fill="FFFFFF"/>
        <w:spacing w:before="240" w:after="240" w:line="360" w:lineRule="auto"/>
        <w:ind w:right="68"/>
        <w:jc w:val="both"/>
        <w:rPr>
          <w:rFonts w:ascii="Univers" w:eastAsia="Times New Roman" w:hAnsi="Univers" w:cs="Times New Roman"/>
          <w:b/>
          <w:sz w:val="28"/>
          <w:szCs w:val="28"/>
          <w:lang w:eastAsia="es-MX"/>
        </w:rPr>
      </w:pPr>
      <w:r w:rsidRPr="00D24A6E">
        <w:rPr>
          <w:rFonts w:ascii="Univers" w:eastAsia="Times New Roman" w:hAnsi="Univers" w:cs="Times New Roman"/>
          <w:b/>
          <w:sz w:val="28"/>
          <w:szCs w:val="28"/>
          <w:lang w:eastAsia="es-MX"/>
        </w:rPr>
        <w:lastRenderedPageBreak/>
        <w:t>2) ACCIÓN DE INCONSTITUCIONALIDAD EN MATERIA ELECTORAL. LA SUPLENCIA DE LOS CONCEPTOS DE INVALIDEZ OPERA RESPECTO DE TODOS LOS SUJETOS LEGITIMADOS PARA INTERPONER AQUÉLLA</w:t>
      </w:r>
      <w:r w:rsidRPr="00D24A6E">
        <w:rPr>
          <w:rFonts w:ascii="Univers" w:eastAsia="Times New Roman" w:hAnsi="Univers" w:cs="Times New Roman"/>
          <w:sz w:val="28"/>
          <w:szCs w:val="28"/>
          <w:lang w:eastAsia="es-MX"/>
        </w:rPr>
        <w:t>,</w:t>
      </w:r>
      <w:r w:rsidRPr="00D24A6E">
        <w:rPr>
          <w:rFonts w:ascii="Univers" w:eastAsia="Times New Roman" w:hAnsi="Univers" w:cs="Times New Roman"/>
          <w:b/>
          <w:sz w:val="28"/>
          <w:szCs w:val="28"/>
          <w:lang w:eastAsia="es-MX"/>
        </w:rPr>
        <w:t xml:space="preserve"> </w:t>
      </w:r>
      <w:r w:rsidRPr="00D24A6E">
        <w:rPr>
          <w:rFonts w:ascii="Univers" w:eastAsia="Times New Roman" w:hAnsi="Univers" w:cs="Times New Roman"/>
          <w:sz w:val="28"/>
          <w:szCs w:val="28"/>
          <w:lang w:eastAsia="es-MX"/>
        </w:rPr>
        <w:t>y</w:t>
      </w:r>
    </w:p>
    <w:p w14:paraId="7CC03551"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3) ACCIÓN DE INCONSTITUCIONALIDAD EN MATERIA ELECTORAL. FORMA EN LA QUE OPERA LA SUPLENCIA DEL ERROR</w:t>
      </w:r>
      <w:r w:rsidRPr="00D24A6E">
        <w:rPr>
          <w:rFonts w:ascii="Univers" w:eastAsia="Times New Roman" w:hAnsi="Univers" w:cs="Arial"/>
          <w:sz w:val="28"/>
          <w:szCs w:val="28"/>
          <w:lang w:eastAsia="es-MX"/>
        </w:rPr>
        <w:t>.</w:t>
      </w:r>
    </w:p>
    <w:p w14:paraId="74CA4F1F" w14:textId="77777777" w:rsidR="00D24A6E" w:rsidRPr="00D24A6E" w:rsidRDefault="00D24A6E" w:rsidP="00D24A6E">
      <w:pPr>
        <w:spacing w:before="240" w:after="240" w:line="360" w:lineRule="auto"/>
        <w:ind w:right="68"/>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Lo hasta aquí expuesto patentiza que la medida especial o compensatoria adoptada para los juicios para la protección de los derechos político-electorales del ciudadano promovidos por los indígenas a fin de hacer efectivos sus derechos de sufragio (pasivo o activo) y, consecuentemente, de los derechos reconocidos constitucionalmente a los pueblos y comunidades a las que pertenecen para el ejercicio de sus formas propias de gobierno en el marco del ayuntamiento, conforme sus tradiciones y normas internas, es plenamente compatible con el sistema impugnativo electoral diseñado por la Constitución Federal y el legislador ordinario, por cuanto únicamente importa aplicar con mayor énfasis e intensidad una figura ya reconocida legislativamente en este ámbito procesal (la suplencia), extremo que, como ya se dijo, obedece al cumplimiento de los mandatos impuestos por la ley fundamental, los tratados internacionales suscritos por el Estado Mexicano y lo ordenado en otras leyes federales. </w:t>
      </w:r>
    </w:p>
    <w:p w14:paraId="104A4B48" w14:textId="77777777" w:rsidR="00D24A6E" w:rsidRPr="00D24A6E" w:rsidRDefault="00D24A6E" w:rsidP="00D24A6E">
      <w:pPr>
        <w:spacing w:before="240" w:after="240"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lastRenderedPageBreak/>
        <w:t xml:space="preserve">TERCERO. Determinación del acto impugnado. </w:t>
      </w:r>
      <w:r w:rsidRPr="00D24A6E">
        <w:rPr>
          <w:rFonts w:ascii="Univers" w:eastAsia="Times New Roman" w:hAnsi="Univers" w:cs="Arial"/>
          <w:sz w:val="28"/>
          <w:szCs w:val="28"/>
          <w:lang w:eastAsia="es-MX"/>
        </w:rPr>
        <w:t>En la demanda</w:t>
      </w:r>
      <w:r w:rsidRPr="00D24A6E">
        <w:rPr>
          <w:rFonts w:ascii="Univers" w:eastAsia="Times New Roman" w:hAnsi="Univers" w:cs="Arial"/>
          <w:b/>
          <w:sz w:val="28"/>
          <w:szCs w:val="28"/>
          <w:lang w:eastAsia="es-MX"/>
        </w:rPr>
        <w:t xml:space="preserve"> </w:t>
      </w:r>
      <w:r w:rsidRPr="00D24A6E">
        <w:rPr>
          <w:rFonts w:ascii="Univers" w:eastAsia="Times New Roman" w:hAnsi="Univers" w:cs="Arial"/>
          <w:sz w:val="28"/>
          <w:szCs w:val="28"/>
          <w:lang w:eastAsia="es-MX"/>
        </w:rPr>
        <w:t>del presente juicio para la protección de los derechos políticos-electorales del ciudadano, los promoventes destacan que desde finales del año dos mil dos, en el municipio de Tanetze de Zaragoza, Oaxaca, no cuentan con autoridades electas por la ciudadanía, y que semejante situación anómala se ha prolongado en el tiempo, pese a que han solicitado la intervención de:</w:t>
      </w:r>
    </w:p>
    <w:p w14:paraId="0D36B5BE" w14:textId="77777777" w:rsidR="00D24A6E" w:rsidRPr="00D24A6E" w:rsidRDefault="00D24A6E" w:rsidP="00D24A6E">
      <w:pPr>
        <w:spacing w:before="240" w:after="240"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1)</w:t>
      </w:r>
      <w:r w:rsidRPr="00D24A6E">
        <w:rPr>
          <w:rFonts w:ascii="Univers" w:eastAsia="Times New Roman" w:hAnsi="Univers" w:cs="Arial"/>
          <w:sz w:val="28"/>
          <w:szCs w:val="28"/>
          <w:lang w:eastAsia="es-MX"/>
        </w:rPr>
        <w:t xml:space="preserve"> El Consejo General del Instituto Electoral del Estado;</w:t>
      </w:r>
    </w:p>
    <w:p w14:paraId="06E6F06D" w14:textId="77777777" w:rsidR="00D24A6E" w:rsidRPr="00D24A6E" w:rsidRDefault="00D24A6E" w:rsidP="00D24A6E">
      <w:pPr>
        <w:spacing w:before="240" w:after="240"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2)</w:t>
      </w:r>
      <w:r w:rsidRPr="00D24A6E">
        <w:rPr>
          <w:rFonts w:ascii="Univers" w:eastAsia="Times New Roman" w:hAnsi="Univers" w:cs="Arial"/>
          <w:sz w:val="28"/>
          <w:szCs w:val="28"/>
          <w:lang w:eastAsia="es-MX"/>
        </w:rPr>
        <w:t xml:space="preserve"> La Secretaría General de Gobierno de la entidad federativa, y </w:t>
      </w:r>
    </w:p>
    <w:p w14:paraId="64A23420" w14:textId="77777777" w:rsidR="00D24A6E" w:rsidRPr="00D24A6E" w:rsidRDefault="00D24A6E" w:rsidP="00D24A6E">
      <w:pPr>
        <w:spacing w:before="240" w:after="240"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3)</w:t>
      </w:r>
      <w:r w:rsidRPr="00D24A6E">
        <w:rPr>
          <w:rFonts w:ascii="Univers" w:eastAsia="Times New Roman" w:hAnsi="Univers" w:cs="Arial"/>
          <w:sz w:val="28"/>
          <w:szCs w:val="28"/>
          <w:lang w:eastAsia="es-MX"/>
        </w:rPr>
        <w:t xml:space="preserve"> El Honorable Congreso del Estado de Oaxaca.</w:t>
      </w:r>
    </w:p>
    <w:p w14:paraId="3DB6A81C" w14:textId="77777777" w:rsidR="00D24A6E" w:rsidRPr="00D24A6E" w:rsidRDefault="00D24A6E" w:rsidP="00D24A6E">
      <w:pPr>
        <w:spacing w:before="240" w:after="240"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Los actores </w:t>
      </w:r>
      <w:proofErr w:type="gramStart"/>
      <w:r w:rsidRPr="00D24A6E">
        <w:rPr>
          <w:rFonts w:ascii="Univers" w:eastAsia="Times New Roman" w:hAnsi="Univers" w:cs="Arial"/>
          <w:sz w:val="28"/>
          <w:szCs w:val="28"/>
          <w:lang w:eastAsia="es-MX"/>
        </w:rPr>
        <w:t>igualmente  relatan</w:t>
      </w:r>
      <w:proofErr w:type="gramEnd"/>
      <w:r w:rsidRPr="00D24A6E">
        <w:rPr>
          <w:rFonts w:ascii="Univers" w:eastAsia="Times New Roman" w:hAnsi="Univers" w:cs="Arial"/>
          <w:sz w:val="28"/>
          <w:szCs w:val="28"/>
          <w:lang w:eastAsia="es-MX"/>
        </w:rPr>
        <w:t xml:space="preserve"> que las solicitudes de apoyo presentadas a las instancias de gobierno no han sido atendidas oportunamente porque:</w:t>
      </w:r>
    </w:p>
    <w:p w14:paraId="235C1703" w14:textId="77777777" w:rsidR="00D24A6E" w:rsidRPr="00D24A6E" w:rsidRDefault="00D24A6E" w:rsidP="00D24A6E">
      <w:pPr>
        <w:spacing w:before="240" w:after="240"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 xml:space="preserve">a) </w:t>
      </w:r>
      <w:r w:rsidRPr="00D24A6E">
        <w:rPr>
          <w:rFonts w:ascii="Univers" w:eastAsia="Times New Roman" w:hAnsi="Univers" w:cs="Arial"/>
          <w:sz w:val="28"/>
          <w:szCs w:val="28"/>
          <w:lang w:eastAsia="es-MX"/>
        </w:rPr>
        <w:t>El Presidente del Congreso local prometió verbalmente que, el trece de febrero de dos mil seis, mandaría una comisión de diputados para evaluar la situación real en el municipio, lo que no aconteció;</w:t>
      </w:r>
    </w:p>
    <w:p w14:paraId="1EEB8397" w14:textId="77777777" w:rsidR="00D24A6E" w:rsidRPr="00D24A6E" w:rsidRDefault="00D24A6E" w:rsidP="00D24A6E">
      <w:pPr>
        <w:spacing w:before="240" w:after="240"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b)</w:t>
      </w:r>
      <w:r w:rsidRPr="00D24A6E">
        <w:rPr>
          <w:rFonts w:ascii="Univers" w:eastAsia="Times New Roman" w:hAnsi="Univers" w:cs="Arial"/>
          <w:sz w:val="28"/>
          <w:szCs w:val="28"/>
          <w:lang w:eastAsia="es-MX"/>
        </w:rPr>
        <w:t xml:space="preserve"> El catorce de febrero de dos mil seis, en Asamblea General de Ciudadanos, la comunidad nombró autoridades municipales, y se hicieran gestiones para su reconocimiento, sin obtener respuesta satisfactoria, porque las elecciones fueran celebradas en tiempo distinto al permitido; </w:t>
      </w:r>
    </w:p>
    <w:p w14:paraId="4C2405DB" w14:textId="77777777" w:rsidR="00D24A6E" w:rsidRPr="00D24A6E" w:rsidRDefault="00D24A6E" w:rsidP="00D24A6E">
      <w:pPr>
        <w:spacing w:before="240" w:after="240"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lastRenderedPageBreak/>
        <w:t>c)</w:t>
      </w:r>
      <w:r w:rsidRPr="00D24A6E">
        <w:rPr>
          <w:rFonts w:ascii="Univers" w:eastAsia="Times New Roman" w:hAnsi="Univers" w:cs="Arial"/>
          <w:sz w:val="28"/>
          <w:szCs w:val="28"/>
          <w:lang w:eastAsia="es-MX"/>
        </w:rPr>
        <w:t xml:space="preserve"> El licenciado Jorge Franco Vargas, Secretario General de Gobierno en el Estado de Oaxaca, les dijo que el asunto se trataría después de las elecciones federales;</w:t>
      </w:r>
    </w:p>
    <w:p w14:paraId="1D017FC6" w14:textId="77777777" w:rsidR="00D24A6E" w:rsidRPr="00D24A6E" w:rsidRDefault="00D24A6E" w:rsidP="00D24A6E">
      <w:pPr>
        <w:spacing w:before="240" w:after="240"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d)</w:t>
      </w:r>
      <w:r w:rsidRPr="00D24A6E">
        <w:rPr>
          <w:rFonts w:ascii="Univers" w:eastAsia="Times New Roman" w:hAnsi="Univers" w:cs="Arial"/>
          <w:sz w:val="28"/>
          <w:szCs w:val="28"/>
          <w:lang w:eastAsia="es-MX"/>
        </w:rPr>
        <w:t xml:space="preserve"> El dieciocho de diciembre de dos mil seis </w:t>
      </w:r>
      <w:proofErr w:type="gramStart"/>
      <w:r w:rsidRPr="00D24A6E">
        <w:rPr>
          <w:rFonts w:ascii="Univers" w:eastAsia="Times New Roman" w:hAnsi="Univers" w:cs="Arial"/>
          <w:sz w:val="28"/>
          <w:szCs w:val="28"/>
          <w:lang w:eastAsia="es-MX"/>
        </w:rPr>
        <w:t>solicitaron  al</w:t>
      </w:r>
      <w:proofErr w:type="gramEnd"/>
      <w:r w:rsidRPr="00D24A6E">
        <w:rPr>
          <w:rFonts w:ascii="Univers" w:eastAsia="Times New Roman" w:hAnsi="Univers" w:cs="Arial"/>
          <w:sz w:val="28"/>
          <w:szCs w:val="28"/>
          <w:lang w:eastAsia="es-MX"/>
        </w:rPr>
        <w:t xml:space="preserve"> Secretario General de Gobierno, ingeniero Manuel García Corpus, audiencia para tratar el asunto, sin que hasta el momento tengan respuesta, y</w:t>
      </w:r>
    </w:p>
    <w:p w14:paraId="5D8F80E8" w14:textId="77777777" w:rsidR="00D24A6E" w:rsidRPr="00D24A6E" w:rsidRDefault="00D24A6E" w:rsidP="00D24A6E">
      <w:pPr>
        <w:spacing w:before="240" w:after="240"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 xml:space="preserve">e) </w:t>
      </w:r>
      <w:r w:rsidRPr="00D24A6E">
        <w:rPr>
          <w:rFonts w:ascii="Univers" w:eastAsia="Times New Roman" w:hAnsi="Univers" w:cs="Arial"/>
          <w:sz w:val="28"/>
          <w:szCs w:val="28"/>
          <w:lang w:eastAsia="es-MX"/>
        </w:rPr>
        <w:t>El veinticinco de diciembre de dos mil seis solicitaron al órgano electoral del Estado, copia del acuerdo del diecinueve de diciembre, sin que les haya sido entregada.</w:t>
      </w:r>
    </w:p>
    <w:p w14:paraId="6551240A" w14:textId="77777777" w:rsidR="00D24A6E" w:rsidRPr="00D24A6E" w:rsidRDefault="00D24A6E" w:rsidP="00D24A6E">
      <w:pPr>
        <w:spacing w:before="240" w:after="240"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Después de presentar lo anterior, los actores añaden que comparecen ante esta Sala Superior del Tribunal Electoral del Poder Judicial de la Federación, a fin de obtener lo siguiente:</w:t>
      </w:r>
    </w:p>
    <w:p w14:paraId="74E072B7" w14:textId="77777777" w:rsidR="00D24A6E" w:rsidRPr="00D24A6E" w:rsidRDefault="00D24A6E" w:rsidP="00D24A6E">
      <w:pPr>
        <w:spacing w:before="240" w:after="240"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I)</w:t>
      </w:r>
      <w:r w:rsidRPr="00D24A6E">
        <w:rPr>
          <w:rFonts w:ascii="Univers" w:eastAsia="Times New Roman" w:hAnsi="Univers" w:cs="Arial"/>
          <w:sz w:val="28"/>
          <w:szCs w:val="28"/>
          <w:lang w:eastAsia="es-MX"/>
        </w:rPr>
        <w:t xml:space="preserve"> La expedición de la copia del documento solicitado al Consejo General del Instituto Electora del Estado de Oaxaca, y </w:t>
      </w:r>
    </w:p>
    <w:p w14:paraId="619DC393" w14:textId="77777777" w:rsidR="00D24A6E" w:rsidRPr="00D24A6E" w:rsidRDefault="00D24A6E" w:rsidP="00D24A6E">
      <w:pPr>
        <w:spacing w:before="240" w:after="240"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II)</w:t>
      </w:r>
      <w:r w:rsidRPr="00D24A6E">
        <w:rPr>
          <w:rFonts w:ascii="Univers" w:eastAsia="Times New Roman" w:hAnsi="Univers" w:cs="Arial"/>
          <w:sz w:val="28"/>
          <w:szCs w:val="28"/>
          <w:lang w:eastAsia="es-MX"/>
        </w:rPr>
        <w:t xml:space="preserve"> La expedición de una convocatoria a asamblea comunitaria, para que sea el </w:t>
      </w:r>
      <w:r w:rsidRPr="00D24A6E">
        <w:rPr>
          <w:rFonts w:ascii="Univers" w:eastAsia="Times New Roman" w:hAnsi="Univers" w:cs="Arial"/>
          <w:i/>
          <w:sz w:val="28"/>
          <w:szCs w:val="28"/>
          <w:lang w:eastAsia="es-MX"/>
        </w:rPr>
        <w:t xml:space="preserve">“mismo pueblo quien elija </w:t>
      </w:r>
      <w:proofErr w:type="gramStart"/>
      <w:r w:rsidRPr="00D24A6E">
        <w:rPr>
          <w:rFonts w:ascii="Univers" w:eastAsia="Times New Roman" w:hAnsi="Univers" w:cs="Arial"/>
          <w:i/>
          <w:sz w:val="28"/>
          <w:szCs w:val="28"/>
          <w:lang w:eastAsia="es-MX"/>
        </w:rPr>
        <w:t>libremente  a</w:t>
      </w:r>
      <w:proofErr w:type="gramEnd"/>
      <w:r w:rsidRPr="00D24A6E">
        <w:rPr>
          <w:rFonts w:ascii="Univers" w:eastAsia="Times New Roman" w:hAnsi="Univers" w:cs="Arial"/>
          <w:i/>
          <w:sz w:val="28"/>
          <w:szCs w:val="28"/>
          <w:lang w:eastAsia="es-MX"/>
        </w:rPr>
        <w:t xml:space="preserve"> sus autoridades municipales como lo establece el Art. 2º de la Constitución Política de los Estados Unidos Mexicanos”.</w:t>
      </w:r>
    </w:p>
    <w:p w14:paraId="7C64CA39" w14:textId="77777777" w:rsidR="00D24A6E" w:rsidRPr="00D24A6E" w:rsidRDefault="00D24A6E" w:rsidP="00D24A6E">
      <w:pPr>
        <w:spacing w:before="240" w:after="240"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Lo narrado hace patente que la inconformidad toral que enderezan los promovente gira en torno la situación irregular que aseguran existe el municipio de Tanetze de Zaragoza, Oaxaca, motivada </w:t>
      </w:r>
      <w:r w:rsidRPr="00D24A6E">
        <w:rPr>
          <w:rFonts w:ascii="Univers" w:eastAsia="Times New Roman" w:hAnsi="Univers" w:cs="Arial"/>
          <w:sz w:val="28"/>
          <w:szCs w:val="28"/>
          <w:lang w:eastAsia="es-MX"/>
        </w:rPr>
        <w:lastRenderedPageBreak/>
        <w:t>porque desde el año dos mil dos no cuentan con autoridades municipales electas por la ciudadanía, sino que las tareas del ayuntamiento las encabeza un administrador municipal nombrado directamente por el gobernador de la entidad federativa, lo que en su concepto se traduce en la vulneración de sus derechos de participación política a través de sus normas y procedimientos consuetudinarios amparados por la Constitución Federal.</w:t>
      </w:r>
    </w:p>
    <w:p w14:paraId="41AED528"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La pretensión primordial que persiguen los accionantes es que se haga cesar la situación contraria a derecho que destacan en su escrito inicial, mediante el dictado de una resolución que ordene la celebración de una asamblea comunitaria en la cual se elijan concejales del ayuntamiento de Tanetze de Zaragoza, Oaxaca, pues todos los hechos referidos en la demanda están encaminados, por un lado, a poner en evidencia los fallidos intentos para que las instancias estatales corrigieran el estado anormal de cosas y, por otro, a instrumentar la defensa de los derechos a través de la obtención de la copia certificada del acuerdo dictado por la autoridad electoral el veinte de diciembre de dos mil seis, pues la solicitud que afirman no fue atendida hasta de presentar la demanda se enmarca como diligencia necesaria para conocer el contenido del acto de autoridad que determinó la imposibilidad de convocar a elecciones por usos y costumbres en el municipio de Tanetze de Zaragoza.</w:t>
      </w:r>
    </w:p>
    <w:p w14:paraId="6B344176"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lastRenderedPageBreak/>
        <w:t xml:space="preserve">Ahora bien, con motivo de la tramitación del presente juicio, el Honorable Congreso del Estado informó que su Quincuagésima Novena Legislatura, el veintiuno de diciembre de dos mil seis, emitió el decreto número  365, por el cual fue ratifica el acuerdo y declaratoria dictadas por el Consejo General del Instituto Estatal Electoral el día veinte del mismo mes y año, que establece que en el municipio de Tanetze de Zaragoza no existen  las condiciones necesarias para renovar concejales al ayuntamiento bajo el régimen de normas de derecho consuetudinario, en el proceso electoral ordinario </w:t>
      </w:r>
      <w:r w:rsidRPr="00D24A6E">
        <w:rPr>
          <w:rFonts w:ascii="Univers" w:eastAsia="Times New Roman" w:hAnsi="Univers" w:cs="Arial"/>
          <w:b/>
          <w:sz w:val="28"/>
          <w:szCs w:val="28"/>
          <w:lang w:eastAsia="es-MX"/>
        </w:rPr>
        <w:t xml:space="preserve">2006, </w:t>
      </w:r>
      <w:r w:rsidRPr="00D24A6E">
        <w:rPr>
          <w:rFonts w:ascii="Univers" w:eastAsia="Times New Roman" w:hAnsi="Univers" w:cs="Arial"/>
          <w:sz w:val="28"/>
          <w:szCs w:val="28"/>
          <w:lang w:eastAsia="es-MX"/>
        </w:rPr>
        <w:t>al ponerse en peligro la paz pública y la estabilidad de las instituciones, motivó por el cual se autoriza al Titular del Poder Ejecutivo para que nombre a un nuevo representante que se haga cargo del gobierno municipal, hasta en tanto existan las condiciones para nombrar a un consejo municipal.</w:t>
      </w:r>
    </w:p>
    <w:p w14:paraId="4EC03537"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Cabe destacar que a la fecha en que fue dictado el decreto precisado aún no se emitía nueva normatividad electoral secundaria en el Estado de Oaxaca, en términos del artículo octavo transitorio del decreto número 317, publicado en el Periódico Oficial del Estado de veinticinco de septiembre de dos mil seis, por lo que la legislatura local reviste la naturaleza de autoridad definitoria de todo lo relacionado con las elecciones de concejales, por cuanto tiene el papel del órgano calificador de esta clase de comicios y revisor de las determinaciones que en la materia adopte el Instituto Estatal Electoral, conforme el procedimiento regulado en el Título Décimo </w:t>
      </w:r>
      <w:r w:rsidRPr="00D24A6E">
        <w:rPr>
          <w:rFonts w:ascii="Univers" w:eastAsia="Times New Roman" w:hAnsi="Univers" w:cs="Arial"/>
          <w:sz w:val="28"/>
          <w:szCs w:val="28"/>
          <w:lang w:eastAsia="es-MX"/>
        </w:rPr>
        <w:lastRenderedPageBreak/>
        <w:t>de la Ley Orgánica del Poder Legislativo del Estado de Oaxaca y el Título Séptimo del Reglamento Interior del Congreso del Estado de Oaxaca.</w:t>
      </w:r>
    </w:p>
    <w:p w14:paraId="3EC667CE"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Además, de acuerdo con el artículo 87 de la Ley Municipal para el Estado de Oaxaca, la legislatura local está facultada para decretar, por acuerdo de las dos terceras partes de la totalidad de sus integrantes, y ante una situación de violencia grave, un vacío de autoridad o un estado de ingobernabilidad, la suspensión provisional del ayuntamiento, así como optar entre nombrar de entre los vecinos del municipio a un Concejo Municipal (a propuesta del gobernador, según establecen los artículos 59, fracción XIII y 79, fracción XV, de la Constitución estatal) o facultar al ejecutivo local para designar a un administrador encargado de la administración municipal, para que, en cualquiera de estos dos casos, la autoridad provisional ejerza sus funciones hasta que se resuelva en definitiva.</w:t>
      </w:r>
    </w:p>
    <w:p w14:paraId="5C892818"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En el decreto de mérito es claro que, implícitamente la legislatura aplicó la disposición invocada, puesto que autorizó al Titular del Poder Ejecutivo para que nombre un nuevo representante que se haga cargo del gobierno municipal, </w:t>
      </w:r>
      <w:r w:rsidRPr="00D24A6E">
        <w:rPr>
          <w:rFonts w:ascii="Univers" w:eastAsia="Times New Roman" w:hAnsi="Univers" w:cs="Arial"/>
          <w:i/>
          <w:sz w:val="28"/>
          <w:szCs w:val="28"/>
          <w:lang w:eastAsia="es-MX"/>
        </w:rPr>
        <w:t>“hasta en tanto existan las condiciones para nombrar a un Concejo Municipal”.</w:t>
      </w:r>
      <w:r w:rsidRPr="00D24A6E">
        <w:rPr>
          <w:rFonts w:ascii="Univers" w:eastAsia="Times New Roman" w:hAnsi="Univers" w:cs="Arial"/>
          <w:sz w:val="28"/>
          <w:szCs w:val="28"/>
          <w:lang w:eastAsia="es-MX"/>
        </w:rPr>
        <w:t xml:space="preserve"> </w:t>
      </w:r>
    </w:p>
    <w:p w14:paraId="14D40DE4"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A la luz de lo anterior, es incuestionable entonces que el acto de autoridad que actualmente rige la situación que los actores </w:t>
      </w:r>
      <w:r w:rsidRPr="00D24A6E">
        <w:rPr>
          <w:rFonts w:ascii="Univers" w:eastAsia="Times New Roman" w:hAnsi="Univers" w:cs="Arial"/>
          <w:sz w:val="28"/>
          <w:szCs w:val="28"/>
          <w:lang w:eastAsia="es-MX"/>
        </w:rPr>
        <w:lastRenderedPageBreak/>
        <w:t>consideran contraria a derecho es el mencionado decreto número 365, y no la desaparición del ayuntamiento en el año dos mil dos, las conductas asumidas por las distintas instancias públicas referidas en la demanda ante las gestiones de diversos ciudadanos de Tanetze de Zaragoza, Oaxaca, a fin de regularizar la vida política y administrativa en la demarcación, ni la presunta falta de contestación a la solicitud de copias certificadas por parte de la autoridad electoral administrativa.</w:t>
      </w:r>
    </w:p>
    <w:p w14:paraId="2625B042"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Por tanto, como en todo caso la fuente generadora de agravios a los accionantes provendría del aludido decreto número 365, es este acto que debe tenerse como reclamado en el presente juicio para la protección de los derechos político-electorales del ciudadano, por tratarse de la decisión de autoridad que ratificó la imposibilidad de convocar a elecciones a concejales en el municipio de Tanetze de Zaragoza, Oaxaca, y en virtud de semejante ratificación, autorizó al Ejecutivo estatal a designar nuevo administrador municipal, determinación que se contrapone con la pretensión enderezada por los actores.</w:t>
      </w:r>
    </w:p>
    <w:p w14:paraId="0EE791F2"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No es óbice a lo anterior, que en la demanda no se mencione implícita o explícitamente a dicho decreto como acto impugnado, puesto que como se expuso detalladamente en el considerando segundo de esta ejecutoria, la Sala Superior del Tribunal Electoral del Poder Judicial de la Federación está facultada para suplir  cualquier tipo de insuficiencia que se advierta en el escrito inicial </w:t>
      </w:r>
      <w:r w:rsidRPr="00D24A6E">
        <w:rPr>
          <w:rFonts w:ascii="Univers" w:eastAsia="Times New Roman" w:hAnsi="Univers" w:cs="Arial"/>
          <w:sz w:val="28"/>
          <w:szCs w:val="28"/>
          <w:lang w:eastAsia="es-MX"/>
        </w:rPr>
        <w:lastRenderedPageBreak/>
        <w:t>de los juicios ciudadanos promovidos por integrantes de los pueblos y comunidades indígenas para hacer esta para hacer valer sus derechos políticos-electorales y, consecuentemente, la conculcación del derecho constitucional de estas colectividades de autonomía política para definir sus autoridades o representantes conforme sus propias normas, procedimientos y practicas tradicionales, como por ejemplo, determinar el acto que realmente cause un perjuicio a la parte actora, con base en los elementos existentes en autos, ya sea que se hayan agregado al expediente con motivo del trámite ordinario del escrito de demanda (como ocurre en el caso) o que en su caso, se hubieren requerido durante la fase de sustanciación.</w:t>
      </w:r>
    </w:p>
    <w:p w14:paraId="64D6ACB4"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La definición del decreto legislativo número 365 no importa la variación de la controversia sometida a consideración de este órgano jurisdiccional, puesto que lo realmente importante es que los promoventes hacen valer  que en el acuerdo del Consejo General del Instituto Estatal Electoral de Oaxaca, de dieciséis de diciembre de dos mil seis, que sirvió de base al decreto mencionado en primer término, se emitió </w:t>
      </w:r>
      <w:r w:rsidRPr="00D24A6E">
        <w:rPr>
          <w:rFonts w:ascii="Univers" w:eastAsia="Times New Roman" w:hAnsi="Univers" w:cs="Arial"/>
          <w:i/>
          <w:sz w:val="28"/>
          <w:szCs w:val="28"/>
          <w:lang w:eastAsia="es-MX"/>
        </w:rPr>
        <w:t>“sin indagación de las condiciones actuales de la comunidad y sin el consentimiento de los ciudadanos”</w:t>
      </w:r>
      <w:r w:rsidRPr="00D24A6E">
        <w:rPr>
          <w:rFonts w:ascii="Univers" w:eastAsia="Times New Roman" w:hAnsi="Univers" w:cs="Arial"/>
          <w:sz w:val="28"/>
          <w:szCs w:val="28"/>
          <w:lang w:eastAsia="es-MX"/>
        </w:rPr>
        <w:t>, violación que, de acogerse implicaría una irregularidad que trascendería en la secuela procedimental hasta el último de los actos que la integran, en la especie, el citado decreto.</w:t>
      </w:r>
    </w:p>
    <w:p w14:paraId="1AAC73A6"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lastRenderedPageBreak/>
        <w:t xml:space="preserve">Lo anterior, con independencia de las violaciones manifiestas a la Constitución Política de los Estados Unidos Mexicanos y demás leyes acordes con la misma, </w:t>
      </w:r>
      <w:proofErr w:type="gramStart"/>
      <w:r w:rsidRPr="00D24A6E">
        <w:rPr>
          <w:rFonts w:ascii="Univers" w:eastAsia="Times New Roman" w:hAnsi="Univers" w:cs="Arial"/>
          <w:sz w:val="28"/>
          <w:szCs w:val="28"/>
          <w:lang w:eastAsia="es-MX"/>
        </w:rPr>
        <w:t>que</w:t>
      </w:r>
      <w:proofErr w:type="gramEnd"/>
      <w:r w:rsidRPr="00D24A6E">
        <w:rPr>
          <w:rFonts w:ascii="Univers" w:eastAsia="Times New Roman" w:hAnsi="Univers" w:cs="Arial"/>
          <w:sz w:val="28"/>
          <w:szCs w:val="28"/>
          <w:lang w:eastAsia="es-MX"/>
        </w:rPr>
        <w:t xml:space="preserve"> en su caso, advierta esta Sala Superior en el ejercicio de la suplencia señalada, al estudiar el fondo del litigio.</w:t>
      </w:r>
    </w:p>
    <w:p w14:paraId="64DD5D40"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Con la determinación del decreto señalado como acto reclamado, tampoco se conculcaría el principio de contradicción que rige todo proceso jurisdiccional, habida cuenta que todas las autoridades señaladas como responsables han tramitado la demanda de este juicio y formulado los correspondientes informes circunstanciados, con los cuales fijaron su posición respecto de la pretensión de los accionantes, y la causa de pedir en la que se sustenta, así como también han  expuesto los fundamentos y motivos para sostener la constitucionalidad y legalidad de sus actos, entre los que se encuentra el citado decreto.</w:t>
      </w:r>
    </w:p>
    <w:p w14:paraId="1B4F5810"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En consecuencia, se debe tener como acto impugnado destacadamente por los actores, el Decreto 365 del aludido órgano legislativo, ya que éste mantiene vigente la imposibilidad de que en el señalado municipio se puedan celebrar elecciones democráticas, por lo que </w:t>
      </w:r>
      <w:proofErr w:type="gramStart"/>
      <w:r w:rsidRPr="00D24A6E">
        <w:rPr>
          <w:rFonts w:ascii="Univers" w:eastAsia="Times New Roman" w:hAnsi="Univers" w:cs="Arial"/>
          <w:sz w:val="28"/>
          <w:szCs w:val="28"/>
          <w:lang w:eastAsia="es-MX"/>
        </w:rPr>
        <w:t>la  satisfacción</w:t>
      </w:r>
      <w:proofErr w:type="gramEnd"/>
      <w:r w:rsidRPr="00D24A6E">
        <w:rPr>
          <w:rFonts w:ascii="Univers" w:eastAsia="Times New Roman" w:hAnsi="Univers" w:cs="Arial"/>
          <w:sz w:val="28"/>
          <w:szCs w:val="28"/>
          <w:lang w:eastAsia="es-MX"/>
        </w:rPr>
        <w:t xml:space="preserve"> de los requisitos de procedencia del presente juicio se analizará sobre estas bases.</w:t>
      </w:r>
    </w:p>
    <w:p w14:paraId="4DF2224C"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CUARTO.</w:t>
      </w:r>
      <w:r w:rsidRPr="00D24A6E">
        <w:rPr>
          <w:rFonts w:ascii="Univers" w:eastAsia="Times New Roman" w:hAnsi="Univers" w:cs="Arial"/>
          <w:sz w:val="28"/>
          <w:szCs w:val="28"/>
          <w:lang w:eastAsia="es-MX"/>
        </w:rPr>
        <w:t xml:space="preserve"> </w:t>
      </w:r>
      <w:r w:rsidRPr="00D24A6E">
        <w:rPr>
          <w:rFonts w:ascii="Univers" w:eastAsia="Times New Roman" w:hAnsi="Univers" w:cs="Arial"/>
          <w:b/>
          <w:sz w:val="28"/>
          <w:szCs w:val="28"/>
          <w:lang w:eastAsia="es-MX"/>
        </w:rPr>
        <w:t xml:space="preserve">Procedencia. </w:t>
      </w:r>
      <w:r w:rsidRPr="00D24A6E">
        <w:rPr>
          <w:rFonts w:ascii="Univers" w:eastAsia="Times New Roman" w:hAnsi="Univers" w:cs="Arial"/>
          <w:sz w:val="28"/>
          <w:szCs w:val="28"/>
          <w:lang w:eastAsia="es-MX"/>
        </w:rPr>
        <w:t xml:space="preserve">En el presente considerando se analiza si se cumplen los requisitos de procedencia del juicio para la protección </w:t>
      </w:r>
      <w:r w:rsidRPr="00D24A6E">
        <w:rPr>
          <w:rFonts w:ascii="Univers" w:eastAsia="Times New Roman" w:hAnsi="Univers" w:cs="Arial"/>
          <w:sz w:val="28"/>
          <w:szCs w:val="28"/>
          <w:lang w:eastAsia="es-MX"/>
        </w:rPr>
        <w:lastRenderedPageBreak/>
        <w:t>de los derechos político-electorales del ciudadano y si resultan o no justificadas las causales de improcedencia hechas valer por las autoridades señaladas como responsables, ya que de actualizarse alguna de ellas, se haría innecesario el análisis del fondo de la cuestión planteada.</w:t>
      </w:r>
    </w:p>
    <w:p w14:paraId="5D1A9832"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Requisitos generales.</w:t>
      </w:r>
      <w:r w:rsidRPr="00D24A6E">
        <w:rPr>
          <w:rFonts w:ascii="Univers" w:eastAsia="Times New Roman" w:hAnsi="Univers" w:cs="Arial"/>
          <w:sz w:val="28"/>
          <w:szCs w:val="28"/>
          <w:lang w:eastAsia="es-MX"/>
        </w:rPr>
        <w:t xml:space="preserve"> En el caso, se encuentran satisfechos los requisitos previstos en el artículo 9, párrafo 1, de la Ley General del Sistema de Medios de Impugnación en Materia Electoral, los cuales rigen la presentación de toda demanda o recurso cuya competencia corresponda a esta Sala Superior.</w:t>
      </w:r>
    </w:p>
    <w:p w14:paraId="604DA727"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En primer lugar, se satisface la obligación de que la demanda se debe presentar ante la autoridad señalada como responsable del acto o resolución impugnada. Esto es así, ya que, aun cuando los actores presentaron su escrito inicial ante este órgano jurisdiccional, la demanda fue remitida en copia certificada a las distintas autoridades responsables, las cuales, a su vez, en atención a lo acordado en esta instancia jurisdiccional, le dieron el trámite respectivo.</w:t>
      </w:r>
    </w:p>
    <w:p w14:paraId="1E128013"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Asimismo, en el escrito inicial de demanda se indican los nombres de los veinte actores y se plasman sus respectivas firmas autógrafas; se </w:t>
      </w:r>
      <w:proofErr w:type="gramStart"/>
      <w:r w:rsidRPr="00D24A6E">
        <w:rPr>
          <w:rFonts w:ascii="Univers" w:eastAsia="Times New Roman" w:hAnsi="Univers" w:cs="Times New Roman"/>
          <w:sz w:val="28"/>
          <w:szCs w:val="28"/>
          <w:lang w:eastAsia="es-MX"/>
        </w:rPr>
        <w:t>señala</w:t>
      </w:r>
      <w:proofErr w:type="gramEnd"/>
      <w:r w:rsidRPr="00D24A6E">
        <w:rPr>
          <w:rFonts w:ascii="Univers" w:eastAsia="Times New Roman" w:hAnsi="Univers" w:cs="Times New Roman"/>
          <w:sz w:val="28"/>
          <w:szCs w:val="28"/>
          <w:lang w:eastAsia="es-MX"/>
        </w:rPr>
        <w:t xml:space="preserve"> además, el domicilio para oír y recibir notificaciones, las personas autorizadas para esos efectos, los </w:t>
      </w:r>
      <w:r w:rsidRPr="00D24A6E">
        <w:rPr>
          <w:rFonts w:ascii="Univers" w:eastAsia="Times New Roman" w:hAnsi="Univers" w:cs="Times New Roman"/>
          <w:sz w:val="28"/>
          <w:szCs w:val="28"/>
          <w:lang w:eastAsia="es-MX"/>
        </w:rPr>
        <w:lastRenderedPageBreak/>
        <w:t>hechos en que basan su pretensión, los actos que estiman contrarios a derecho y las autoridades vinculadas a tales actos.</w:t>
      </w:r>
    </w:p>
    <w:p w14:paraId="46C82AE0"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Times New Roman"/>
          <w:sz w:val="28"/>
          <w:szCs w:val="28"/>
          <w:lang w:eastAsia="es-MX"/>
        </w:rPr>
        <w:t>En relación con este aspecto, se desestima la causa de improcedencia aducida por el Consejo General el Instituto Estatal Electoral de Oaxaca</w:t>
      </w:r>
      <w:r w:rsidRPr="00D24A6E">
        <w:rPr>
          <w:rFonts w:ascii="Univers" w:eastAsia="Times New Roman" w:hAnsi="Univers" w:cs="Arial"/>
          <w:sz w:val="28"/>
          <w:szCs w:val="28"/>
          <w:lang w:eastAsia="es-MX"/>
        </w:rPr>
        <w:t xml:space="preserve">, en el sentido de que el escrito inicial de demanda carece de las firmas autógrafas de los actores y por ello, se torna improcedente el presente medio de impugnación. </w:t>
      </w:r>
    </w:p>
    <w:p w14:paraId="0821A247"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Sin embargo, dicho consejo parte de la premisa inexacta de que el escrito inicial de demanda, con el que se le corrió traslado, se debió firmar de manera autógrafa, cuando por acuerdo de esta Sala Superior de dieciocho de enero del presente año, se ordenó remitirle copia certificada del citado libelo, en razón de la multiplicidad de autoridades referidas en el mismo, en tanto que con el original de la demanda se ordenó la integración del presente expediente, razón por la cual, la copia remitida carece de firmas autógrafas.  </w:t>
      </w:r>
    </w:p>
    <w:p w14:paraId="0D5B3B8A"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Oportunidad.</w:t>
      </w:r>
      <w:r w:rsidRPr="00D24A6E">
        <w:rPr>
          <w:rFonts w:ascii="Univers" w:eastAsia="Times New Roman" w:hAnsi="Univers" w:cs="Arial"/>
          <w:sz w:val="28"/>
          <w:szCs w:val="28"/>
          <w:lang w:eastAsia="es-MX"/>
        </w:rPr>
        <w:t xml:space="preserve"> Respecto al requisito de procedencia formal establecido en el artículo 8 de la ley adjetiva de la materia, en cuanto a que el medio impugnativo se debe presentar en el término de cuatro días contados a partir del día siguiente al que se conozca el acto o resolución impugnado, esta Sala Superior advierte que el mismo fue presentado en tiempo y forma.</w:t>
      </w:r>
    </w:p>
    <w:p w14:paraId="0007C406"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Arial"/>
          <w:sz w:val="28"/>
          <w:szCs w:val="28"/>
          <w:lang w:eastAsia="es-MX"/>
        </w:rPr>
        <w:lastRenderedPageBreak/>
        <w:t xml:space="preserve">Ello sin perjuicio de lo planteado por el </w:t>
      </w:r>
      <w:r w:rsidRPr="00D24A6E">
        <w:rPr>
          <w:rFonts w:ascii="Univers" w:eastAsia="Times New Roman" w:hAnsi="Univers" w:cs="Times New Roman"/>
          <w:sz w:val="28"/>
          <w:szCs w:val="28"/>
          <w:lang w:eastAsia="es-MX"/>
        </w:rPr>
        <w:t>Consejo General y la Legislatura local, en el sentido de que el término citado corrió en exceso, ya fuera si se enderezaba contra el acuerdo del Consejo General o contra el decreto legislativo número 365, dado que tales resoluciones se publicaron en el medio de difusión oficial de la entidad, el treinta de diciembre de dos mil seis, razón por la cual, estiman que el mencionado plazo abarcó del dos al cinco de enero de dos mil siete, siendo el caso que la demanda se presentó hasta el día once siguiente, por lo que señalan que el medio impugnativo deviene extemporáneo.</w:t>
      </w:r>
    </w:p>
    <w:p w14:paraId="44F7D812"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En efecto, si bien es cierto lo que afirman las responsables, en cuanto que la demanda del presente juicio se presentó el día once de enero de dos mil siete, cuando, desde su perspectiva, se debió presentar a más tardar el cinco de enero, no menos cierto resulta, que tal apreciación se actualiza únicamente en las condiciones ordinarias, contempladas por el legislador, que en el caso no concurren respecto de las cuestiones relacionadas con las población indígena residente en el municipio de Tanetze de Zaragoza, Oaxaca.</w:t>
      </w:r>
    </w:p>
    <w:p w14:paraId="732905BA"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Ciertamente, el artículo 30, apartado 2 de la Ley General del Sistema de Medios de Impugnación en Materia Electoral dispone que no requerirán de notificación personal y surtirán sus efectos al día siguiente de su publicación o fijación, los actos y resoluciones que, en términos de las leyes aplicables o por acuerdo del órgano </w:t>
      </w:r>
      <w:r w:rsidRPr="00D24A6E">
        <w:rPr>
          <w:rFonts w:ascii="Univers" w:eastAsia="Times New Roman" w:hAnsi="Univers" w:cs="Times New Roman"/>
          <w:sz w:val="28"/>
          <w:szCs w:val="28"/>
          <w:lang w:eastAsia="es-MX"/>
        </w:rPr>
        <w:lastRenderedPageBreak/>
        <w:t>competente deban hacerse públicos a través del Diario Oficial de la Federación o los diarios o periódicos de  circulación nacional o local, o en lugares públicos o mediante la fijación de cédulas en los estrados de los órganos respectivos.</w:t>
      </w:r>
    </w:p>
    <w:p w14:paraId="07CD9A39"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Dicho precepto es el que toman en consideración las autoridades precisadas para sustentar su afirmación de que la promoción del presente juicio fue realizada en forma extemporánea.</w:t>
      </w:r>
    </w:p>
    <w:p w14:paraId="75A234AD"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Sin embargo, el dispositivo en comento no es el único que rige las cuestiones atinentes de los juicios para la protección de los derechos político-electorales del ciudadano, cuando son promovidos por los integrantes de los pueblos y comunidades indígenas para la defensa de tales prerrogativas, mismas que se encuentran íntimamente vinculadas con los derechos de autonomía política de las colectividades indígenas.</w:t>
      </w:r>
    </w:p>
    <w:p w14:paraId="6ACBC4FC"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En efecto, como se destacó en el considerando segundo de esta ejecutoria, 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w:t>
      </w:r>
      <w:r w:rsidRPr="00D24A6E">
        <w:rPr>
          <w:rFonts w:ascii="Univers" w:eastAsia="Times New Roman" w:hAnsi="Univers" w:cs="Times New Roman"/>
          <w:sz w:val="28"/>
          <w:szCs w:val="28"/>
          <w:lang w:eastAsia="es-MX"/>
        </w:rPr>
        <w:lastRenderedPageBreak/>
        <w:t>especificidades culturales, con respecto a los preceptos de la propia Ley Fundamental.</w:t>
      </w:r>
    </w:p>
    <w:p w14:paraId="2650E65E"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El mandato en cuestión se encuentra igualmente establecido en los artículos 14, fracción VI de la Ley Federal para Prevenir y Eliminar la Discriminación, y 10 de la Ley General de Derechos Lingüísticos de los Pueblos Indígenas.</w:t>
      </w:r>
    </w:p>
    <w:p w14:paraId="08A27081"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Por su parte, en consonancia con lo anterior, en términos del artículo 8, apartado 1 del </w:t>
      </w:r>
      <w:r w:rsidRPr="00D24A6E">
        <w:rPr>
          <w:rFonts w:ascii="Univers" w:eastAsia="Times New Roman" w:hAnsi="Univers" w:cs="Times New Roman"/>
          <w:i/>
          <w:sz w:val="28"/>
          <w:szCs w:val="28"/>
          <w:lang w:eastAsia="es-MX"/>
        </w:rPr>
        <w:t>Convenio sobre Pueblos Indígenas y Tribales, 1989</w:t>
      </w:r>
      <w:r w:rsidRPr="00D24A6E">
        <w:rPr>
          <w:rFonts w:ascii="Univers" w:eastAsia="Times New Roman" w:hAnsi="Univers" w:cs="Times New Roman"/>
          <w:sz w:val="28"/>
          <w:szCs w:val="28"/>
          <w:lang w:eastAsia="es-MX"/>
        </w:rPr>
        <w:t xml:space="preserve">, cuando se aplique la legislación nacional (en este caso, la Ley General del Sistema de Medios de Impugnación en Materia Electoral) a los pueblos indígenas (y sus </w:t>
      </w:r>
      <w:proofErr w:type="gramStart"/>
      <w:r w:rsidRPr="00D24A6E">
        <w:rPr>
          <w:rFonts w:ascii="Univers" w:eastAsia="Times New Roman" w:hAnsi="Univers" w:cs="Times New Roman"/>
          <w:sz w:val="28"/>
          <w:szCs w:val="28"/>
          <w:lang w:eastAsia="es-MX"/>
        </w:rPr>
        <w:t>integrantes)  deben</w:t>
      </w:r>
      <w:proofErr w:type="gramEnd"/>
      <w:r w:rsidRPr="00D24A6E">
        <w:rPr>
          <w:rFonts w:ascii="Univers" w:eastAsia="Times New Roman" w:hAnsi="Univers" w:cs="Times New Roman"/>
          <w:sz w:val="28"/>
          <w:szCs w:val="28"/>
          <w:lang w:eastAsia="es-MX"/>
        </w:rPr>
        <w:t xml:space="preserve"> tomarse en consideración sus costumbres o su derecho consuetudinario.</w:t>
      </w:r>
    </w:p>
    <w:p w14:paraId="5AC2BBDC"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w:t>
      </w:r>
      <w:r w:rsidRPr="00D24A6E">
        <w:rPr>
          <w:rFonts w:ascii="Univers" w:eastAsia="Times New Roman" w:hAnsi="Univers" w:cs="Times New Roman"/>
          <w:sz w:val="28"/>
          <w:szCs w:val="28"/>
          <w:lang w:eastAsia="es-MX"/>
        </w:rPr>
        <w:lastRenderedPageBreak/>
        <w:t xml:space="preserve">artístico, científico o industrial de un determinado conglomerado humano socialmente cohesionado, que les identifica entre sí y les permite autoadscribirse como miembros de ese grupo social. </w:t>
      </w:r>
    </w:p>
    <w:p w14:paraId="7BADCD32"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Tales costumbres y especificidades culturales de los pueblos y comunidades indígenas deben ser ponderados por el juzgador al momento de resolver la controversia o litigio en el cual sean parte los integrantes de estas colectividades, pero también al momento de analizar la satisfacción de los requisitos de procedencia de algún juicio o recurso, dada la importancia que revisten, pues únicamente mediante su acreditación es factible estudiar el fondo del asunto y, en su caso, obtener una tutela judicial completa  y efectiva, lo cual es, además, congruente con la finalidad de la disposición constitucional según se estableció en el considerando segundo, pues con la misma se pretende hacer compatible, en la medida de lo posible y dentro de los parámetros de la Carta Magna, la impartición de justicia con la cultura y cosmovisión indígena, de tal suerte que estos justiciables no perciban a la jurisdicción estatal y los órganos que la ejercen como entidades ajenas e incompatibles con su entorno. </w:t>
      </w:r>
    </w:p>
    <w:p w14:paraId="55A5F50B"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De igual forma, la disposición en cita procura que el juzgador esté en posibilidad de analizar los alcances de las normas indeterminadas y abstractas, dispuestas por el legislador para la generalidad de los casos, cuando están involucrados indígenas, cuyas conductas y comportamientos responden a sus propias </w:t>
      </w:r>
      <w:r w:rsidRPr="00D24A6E">
        <w:rPr>
          <w:rFonts w:ascii="Univers" w:eastAsia="Times New Roman" w:hAnsi="Univers" w:cs="Times New Roman"/>
          <w:sz w:val="28"/>
          <w:szCs w:val="28"/>
          <w:lang w:eastAsia="es-MX"/>
        </w:rPr>
        <w:lastRenderedPageBreak/>
        <w:t xml:space="preserve">tradiciones y costumbres, así como a las particulares condiciones en que desarrollan su vida, que no necesariamente son coincidentes con los elementos considerados por el legislador al momento de elaborar las leyes para fijar aquellas hipótesis normativas generales. </w:t>
      </w:r>
    </w:p>
    <w:p w14:paraId="5AB686D4"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Sobres estas bases, es decir, si se toman en cuenta las especificidades culturales indígenas, resulta claro que la publicación en el </w:t>
      </w:r>
      <w:r w:rsidRPr="00D24A6E">
        <w:rPr>
          <w:rFonts w:ascii="Univers" w:eastAsia="Times New Roman" w:hAnsi="Univers" w:cs="Times New Roman"/>
          <w:i/>
          <w:sz w:val="28"/>
          <w:szCs w:val="28"/>
          <w:lang w:eastAsia="es-MX"/>
        </w:rPr>
        <w:t>Periódico Oficial del Estado Libre y Soberano de Oaxaca</w:t>
      </w:r>
      <w:r w:rsidRPr="00D24A6E">
        <w:rPr>
          <w:rFonts w:ascii="Univers" w:eastAsia="Times New Roman" w:hAnsi="Univers" w:cs="Times New Roman"/>
          <w:sz w:val="28"/>
          <w:szCs w:val="28"/>
          <w:lang w:eastAsia="es-MX"/>
        </w:rPr>
        <w:t xml:space="preserve"> de treinta de diciembre de dos mil seis, del decreto número 365 de la legislatura local no puede considerarse un medio apto y suficiente para difundir o comunicar a los destinatarios del acto su contenido, que es el presupuesto considerado por el legislador para relevar de la carga a la autoridad de notificarlo personalmente, y por tanto, no admite servir de base para constatar la oportunidad en la presentación de la demanda.</w:t>
      </w:r>
    </w:p>
    <w:p w14:paraId="275F5912"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La razón de ser de la norma prevista en el artículo 30, apartado 2 de la Ley General del Sistema de Medios de Impugnación en Materia Electoral radica en que el legislador estimó que, en atención a las características que presentan los actos vinculados con los procesos electorales y el interés que representan como información para la ciudadanía, los diarios y periódicos oficiales, así como los demás que tengan circulación nacional o local, por cuanto interesa a efectos de esta resolución, constituyen los medios adecuados e idóneos para hacer notorio o patente para una determinada </w:t>
      </w:r>
      <w:r w:rsidRPr="00D24A6E">
        <w:rPr>
          <w:rFonts w:ascii="Univers" w:eastAsia="Times New Roman" w:hAnsi="Univers" w:cs="Times New Roman"/>
          <w:sz w:val="28"/>
          <w:szCs w:val="28"/>
          <w:lang w:eastAsia="es-MX"/>
        </w:rPr>
        <w:lastRenderedPageBreak/>
        <w:t xml:space="preserve">colectividad o demarcación, es decir, para difundir, divulgar o extender el contenido del acto o resolución de que se trate, en razón de la amplia  circulación de los medios de comunicación e información impresos señalados, y por estar redactados en el lenguaje común del país. </w:t>
      </w:r>
    </w:p>
    <w:p w14:paraId="0FE8CA27"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Sin embargo, en el caso de los pueblos y comunidades indígenas, particularmente de aquellos asentados en zonas o localidades preponderantemente  rurales, con escasos o precarios medios de transportes y de comunicación, que por lo mismo padecen altos índices de pobreza y marginación, que a su vez se traducen en niveles de escolaridad menores en relación con el resto de la población, con la consecuente extensión más o menos generalizada del analfabetismo, parece claro que no se surten los elementos considerados por el legislador para dotar de eficacia publicitaria a los actos o resoluciones publicadas en los diarios o periódicos oficiales, dado que en localidades en las cuales la población presenta las características señaladas, las publicaciones de este tipo no tienen la circulación suficiente y, cuando llega a circular, no siempre es en la misma fecha  en que se publicó, además que la escasa escolaridad, así como las circunstancias propias de las costumbres del pueblo o comunidad, en donde la lengua indígena constituye un eje fundamental en las relaciones sociales, siendo en algunos casos el único sistema de comunicación verbal y escrito al que tienen acceso un número determinado de sus miembros, </w:t>
      </w:r>
      <w:r w:rsidRPr="00D24A6E">
        <w:rPr>
          <w:rFonts w:ascii="Univers" w:eastAsia="Times New Roman" w:hAnsi="Univers" w:cs="Times New Roman"/>
          <w:sz w:val="28"/>
          <w:szCs w:val="28"/>
          <w:lang w:eastAsia="es-MX"/>
        </w:rPr>
        <w:lastRenderedPageBreak/>
        <w:t>inhiben a las publicaciones de esta clase su eficacia comunicativa, presupuesto de la norma en comento.</w:t>
      </w:r>
    </w:p>
    <w:p w14:paraId="70A00000"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En esas particulares circunstancias, que el Poder Revisor de la Constitución, el legislador ordinario y los tratados internacionales suscritos y ratificados por México ordenan al juzgador tomar en cuenta al momento de resolver los asuntos de su competencia, cuando son parte del juicio o recurso integrantes de los pueblos y comunidades indígenas, es válido considerar que lo previsto en el artículo 30, apartado 2 de la Ley General del Sistema de Medios de Impugnación en Materia Electoral no resulta exactamente aplicable para regir supuestos como el señalado, al no surtirse el presupuesto estimado por el legislador para dotar de eficiencia y generalidad a tales publicaciones.</w:t>
      </w:r>
    </w:p>
    <w:p w14:paraId="452CE4EE"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En el caso, la lectura integral del decreto número 365 revela que el mismo está dirigido a los habitantes del municipio de Tanetze de Zaragoza, Oaxaca, pues ratifica la declaratoria emitida por el Consejo General del órgano electoral local, en el sentido de que en dicha localidad no existen las condiciones necesarias para llevar a cabo elecciones bajo las normas de usos y costumbres. Esto es, no se trata de disposiciones de carácter general que normen un conjunto indeterminado de supuestos o casos, sino que más bien es un acto materialmente administrativo, por cuanto contiene normas jurídicas individualizadas.</w:t>
      </w:r>
    </w:p>
    <w:p w14:paraId="66574BB6"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lastRenderedPageBreak/>
        <w:t xml:space="preserve">Ante tal situación, como los destinatarios son integrantes de una colectividad indígena y la temática del acto de autoridad versa sobre la imposibilidad de ejercer sus derechos políticos de votar y ser votados, es incuestionable que la determinación debía comunicarse en forma efectiva a quienes el acto se dirigió, para que de esta forma estuvieren en posibilidad real de decidir la postura que adoptarían respecto de la decisión, y para ello debió sopesar las particulares condiciones de la comunidad y sus especificidades culturales.   </w:t>
      </w:r>
    </w:p>
    <w:p w14:paraId="3E00695F"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Esto es, la legislatura local debió tomar en consideración que la generalidad de las comunidades indígenas, no cuentan con los medios y las vías de comunicación debidamente desarrollados, para tener conocimiento oportuno de la publicación oficial. De igual forma, debió estimar las condiciones sociales, políticas y geográficas del municipio de Tanetze de Zaragoza, con el fin de cerciorarse que sus habitantes tuvieran pleno acceso, conocimiento y entendimiento claro del acto que en, un momento dado, pudiera depararles algún perjuicio.</w:t>
      </w:r>
    </w:p>
    <w:p w14:paraId="30D73CB3" w14:textId="77777777" w:rsidR="00D24A6E" w:rsidRPr="00D24A6E" w:rsidRDefault="00D24A6E" w:rsidP="00D24A6E">
      <w:pPr>
        <w:keepNext/>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Times New Roman"/>
          <w:sz w:val="28"/>
          <w:szCs w:val="28"/>
          <w:lang w:eastAsia="es-MX"/>
        </w:rPr>
        <w:t xml:space="preserve">El deber de actuar en los términos apuntados deriva de lo previsto en el artículo 30 del citado Convenio sobre Pueblos Indígenas y Tribales, 1989, según el cual </w:t>
      </w:r>
      <w:r w:rsidRPr="00D24A6E">
        <w:rPr>
          <w:rFonts w:ascii="Univers" w:eastAsia="Times New Roman" w:hAnsi="Univers" w:cs="Arial"/>
          <w:sz w:val="28"/>
          <w:szCs w:val="28"/>
          <w:lang w:eastAsia="es-MX"/>
        </w:rPr>
        <w:t xml:space="preserve">los gobiernos deben adoptar medidas que vayan acorde con las tradiciones y culturas de los pueblos indígenas, con el fin de darles a conocer sus derechos y obligaciones, especialmente los derivados del propio convenio </w:t>
      </w:r>
      <w:r w:rsidRPr="00D24A6E">
        <w:rPr>
          <w:rFonts w:ascii="Univers" w:eastAsia="Times New Roman" w:hAnsi="Univers" w:cs="Arial"/>
          <w:sz w:val="28"/>
          <w:szCs w:val="28"/>
          <w:lang w:eastAsia="es-MX"/>
        </w:rPr>
        <w:lastRenderedPageBreak/>
        <w:t>(entre los cuales están las prerrogativas ciudadanas de participación política), como sería, con carácter ejemplificativo, la utilización de traducciones escritas y otras formas comunicación de masas en las lenguas de dichos pueblos.</w:t>
      </w:r>
    </w:p>
    <w:p w14:paraId="4C407B0A"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p>
    <w:p w14:paraId="60BD0A91"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En la publicación intitulada </w:t>
      </w:r>
      <w:r w:rsidRPr="00D24A6E">
        <w:rPr>
          <w:rFonts w:ascii="Univers" w:eastAsia="Times New Roman" w:hAnsi="Univers" w:cs="Times New Roman"/>
          <w:i/>
          <w:sz w:val="28"/>
          <w:szCs w:val="28"/>
          <w:lang w:eastAsia="es-MX"/>
        </w:rPr>
        <w:t>“Oaxaca. Perfil Sociodemográfico. XII Censo General de Población y Vivienda 2000”</w:t>
      </w:r>
      <w:r w:rsidRPr="00D24A6E">
        <w:rPr>
          <w:rFonts w:ascii="Univers" w:eastAsia="Times New Roman" w:hAnsi="Univers" w:cs="Times New Roman"/>
          <w:sz w:val="28"/>
          <w:szCs w:val="28"/>
          <w:lang w:eastAsia="es-MX"/>
        </w:rPr>
        <w:t>, cuya versión electrónica puede ser consultada en la página de Internet del Instituto Nacional de Estadística, Geografía e Informática (</w:t>
      </w:r>
      <w:r w:rsidRPr="00D24A6E">
        <w:rPr>
          <w:rFonts w:ascii="Univers" w:eastAsia="Times New Roman" w:hAnsi="Univers" w:cs="Arial"/>
          <w:color w:val="000000"/>
          <w:sz w:val="28"/>
          <w:szCs w:val="28"/>
          <w:lang w:eastAsia="es-MX"/>
        </w:rPr>
        <w:t>www.</w:t>
      </w:r>
      <w:r w:rsidRPr="00D24A6E">
        <w:rPr>
          <w:rFonts w:ascii="Univers" w:eastAsia="Times New Roman" w:hAnsi="Univers" w:cs="Arial"/>
          <w:b/>
          <w:bCs/>
          <w:color w:val="000000"/>
          <w:sz w:val="28"/>
          <w:szCs w:val="28"/>
          <w:lang w:eastAsia="es-MX"/>
        </w:rPr>
        <w:t>inegi</w:t>
      </w:r>
      <w:r w:rsidRPr="00D24A6E">
        <w:rPr>
          <w:rFonts w:ascii="Univers" w:eastAsia="Times New Roman" w:hAnsi="Univers" w:cs="Arial"/>
          <w:color w:val="000000"/>
          <w:sz w:val="28"/>
          <w:szCs w:val="28"/>
          <w:lang w:eastAsia="es-MX"/>
        </w:rPr>
        <w:t>.gob.mx), se da cuenta que los resultados del censo precisado mostraron que en Tanetze de Zaragoza se reportaron 1,274 personas de quince años o más, de entre quienes 1,152 se consideraron analfabetas (el 90.42%) y 121 analfabetas (el 9.49%), en tanto que respecto de un individuo no se especificó su condición sobre el particular.</w:t>
      </w:r>
      <w:r w:rsidRPr="00D24A6E">
        <w:rPr>
          <w:rFonts w:ascii="Univers" w:eastAsia="Times New Roman" w:hAnsi="Univers" w:cs="Times New Roman"/>
          <w:sz w:val="28"/>
          <w:szCs w:val="28"/>
          <w:lang w:eastAsia="es-MX"/>
        </w:rPr>
        <w:t xml:space="preserve"> </w:t>
      </w:r>
    </w:p>
    <w:p w14:paraId="4F4B5802"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De acuerdo con estas cifras, el porcentaje de población de quince años y más que es alfabeta en el municipio de Tanetze de Zaragoza es correspondiente con la media nacional, que según el XII Censo General de Población es de 90.5%, y superior a la registrada en Oaxaca en el año dos mil, de 78.4%. </w:t>
      </w:r>
    </w:p>
    <w:p w14:paraId="187C1DD2"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Por su parte, conforme los datos relativos al Conteo de Población y Vivienda 2005, igualmente consultables en la página electrónica recién precisada, en Tanetze de Zaragoza se </w:t>
      </w:r>
      <w:proofErr w:type="gramStart"/>
      <w:r w:rsidRPr="00D24A6E">
        <w:rPr>
          <w:rFonts w:ascii="Univers" w:eastAsia="Times New Roman" w:hAnsi="Univers" w:cs="Times New Roman"/>
          <w:sz w:val="28"/>
          <w:szCs w:val="28"/>
          <w:lang w:eastAsia="es-MX"/>
        </w:rPr>
        <w:t>registran  1,327</w:t>
      </w:r>
      <w:proofErr w:type="gramEnd"/>
      <w:r w:rsidRPr="00D24A6E">
        <w:rPr>
          <w:rFonts w:ascii="Univers" w:eastAsia="Times New Roman" w:hAnsi="Univers" w:cs="Times New Roman"/>
          <w:sz w:val="28"/>
          <w:szCs w:val="28"/>
          <w:lang w:eastAsia="es-MX"/>
        </w:rPr>
        <w:t xml:space="preserve"> </w:t>
      </w:r>
      <w:r w:rsidRPr="00D24A6E">
        <w:rPr>
          <w:rFonts w:ascii="Univers" w:eastAsia="Times New Roman" w:hAnsi="Univers" w:cs="Times New Roman"/>
          <w:sz w:val="28"/>
          <w:szCs w:val="28"/>
          <w:lang w:eastAsia="es-MX"/>
        </w:rPr>
        <w:lastRenderedPageBreak/>
        <w:t>personas residentes que cuentan con cinco años y más, y hablan alguna lengua indígena (1,323 hablan zapoteco, 1 chinateco, 1 mazateco y en los dos casos no se especificó). De este universo, 41 personas no hablan español (con excepción de un caso que no se detalla, todos hablan exclusivamente lengua zapoteca), en tanto que respecto de 28 personas no se precisa su condición.</w:t>
      </w:r>
    </w:p>
    <w:p w14:paraId="6C90B3A3"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La página electrónica del gobierno del Estado de Oaxaca, a su vez, contiene un hipervínculo a la información de los ayuntamientos de la entidad, entre los cuales se encuentra listado, con el número 537, Tanetze de Zaragoza, que permite acceder a los datos estadísticos más representativos del municipio. (www.e-oaxaca.gob.mx/web/index/.php?option=com_contant&amp;task=viewd</w:t>
      </w:r>
      <w:r w:rsidRPr="00D24A6E">
        <w:rPr>
          <w:rFonts w:ascii="Univers" w:eastAsia="Times New Roman" w:hAnsi="Univers" w:cs="Times New Roman"/>
          <w:sz w:val="28"/>
          <w:szCs w:val="28"/>
          <w:lang w:eastAsia="es-MX"/>
        </w:rPr>
        <w:lastRenderedPageBreak/>
        <w:t>cid=54&amp;itemid=67&amp;mi_id=541). De los mismos resulta relevante mencionar los siguientes:</w:t>
      </w:r>
    </w:p>
    <w:p w14:paraId="064876D2"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b/>
          <w:sz w:val="28"/>
          <w:szCs w:val="28"/>
          <w:lang w:eastAsia="es-MX"/>
        </w:rPr>
        <w:t>1)</w:t>
      </w:r>
      <w:r w:rsidRPr="00D24A6E">
        <w:rPr>
          <w:rFonts w:ascii="Univers" w:eastAsia="Times New Roman" w:hAnsi="Univers" w:cs="Times New Roman"/>
          <w:sz w:val="28"/>
          <w:szCs w:val="28"/>
          <w:lang w:eastAsia="es-MX"/>
        </w:rPr>
        <w:t xml:space="preserve"> 1,855 constituyen la población total;</w:t>
      </w:r>
    </w:p>
    <w:p w14:paraId="2502FA7B"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b/>
          <w:sz w:val="28"/>
          <w:szCs w:val="28"/>
          <w:lang w:eastAsia="es-MX"/>
        </w:rPr>
        <w:t>2)</w:t>
      </w:r>
      <w:r w:rsidRPr="00D24A6E">
        <w:rPr>
          <w:rFonts w:ascii="Univers" w:eastAsia="Times New Roman" w:hAnsi="Univers" w:cs="Times New Roman"/>
          <w:sz w:val="28"/>
          <w:szCs w:val="28"/>
          <w:lang w:eastAsia="es-MX"/>
        </w:rPr>
        <w:t xml:space="preserve"> La población de quince años o más analfabeta representa el 9.51% (alrededor de 176 individuos);</w:t>
      </w:r>
    </w:p>
    <w:p w14:paraId="7E501041"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b/>
          <w:sz w:val="28"/>
          <w:szCs w:val="28"/>
          <w:lang w:eastAsia="es-MX"/>
        </w:rPr>
        <w:t>3)</w:t>
      </w:r>
      <w:r w:rsidRPr="00D24A6E">
        <w:rPr>
          <w:rFonts w:ascii="Univers" w:eastAsia="Times New Roman" w:hAnsi="Univers" w:cs="Times New Roman"/>
          <w:sz w:val="28"/>
          <w:szCs w:val="28"/>
          <w:lang w:eastAsia="es-MX"/>
        </w:rPr>
        <w:t xml:space="preserve"> La población sin primaria completa de quince años o más alcanza el 49.25% (aproximadamente 913 personas);</w:t>
      </w:r>
    </w:p>
    <w:p w14:paraId="608C8A11"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b/>
          <w:sz w:val="28"/>
          <w:szCs w:val="28"/>
          <w:lang w:eastAsia="es-MX"/>
        </w:rPr>
        <w:t>4)</w:t>
      </w:r>
      <w:r w:rsidRPr="00D24A6E">
        <w:rPr>
          <w:rFonts w:ascii="Univers" w:eastAsia="Times New Roman" w:hAnsi="Univers" w:cs="Times New Roman"/>
          <w:sz w:val="28"/>
          <w:szCs w:val="28"/>
          <w:lang w:eastAsia="es-MX"/>
        </w:rPr>
        <w:t xml:space="preserve"> El 54.86% de las viviendas reportan algún nivel de hacinamiento:</w:t>
      </w:r>
    </w:p>
    <w:p w14:paraId="0A99A324"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b/>
          <w:sz w:val="28"/>
          <w:szCs w:val="28"/>
          <w:lang w:eastAsia="es-MX"/>
        </w:rPr>
        <w:t>5)</w:t>
      </w:r>
      <w:r w:rsidRPr="00D24A6E">
        <w:rPr>
          <w:rFonts w:ascii="Univers" w:eastAsia="Times New Roman" w:hAnsi="Univers" w:cs="Times New Roman"/>
          <w:sz w:val="28"/>
          <w:szCs w:val="28"/>
          <w:lang w:eastAsia="es-MX"/>
        </w:rPr>
        <w:t xml:space="preserve"> El 94.90% de la población está ocupada y tiene un ingreso de hasta 2 salarios mínimos;</w:t>
      </w:r>
    </w:p>
    <w:p w14:paraId="4314644F"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b/>
          <w:sz w:val="28"/>
          <w:szCs w:val="28"/>
          <w:lang w:eastAsia="es-MX"/>
        </w:rPr>
        <w:t>6)</w:t>
      </w:r>
      <w:r w:rsidRPr="00D24A6E">
        <w:rPr>
          <w:rFonts w:ascii="Univers" w:eastAsia="Times New Roman" w:hAnsi="Univers" w:cs="Times New Roman"/>
          <w:sz w:val="28"/>
          <w:szCs w:val="28"/>
          <w:lang w:eastAsia="es-MX"/>
        </w:rPr>
        <w:t xml:space="preserve"> El municipio </w:t>
      </w:r>
      <w:r w:rsidRPr="00D24A6E">
        <w:rPr>
          <w:rFonts w:ascii="Univers" w:eastAsia="Times New Roman" w:hAnsi="Univers" w:cs="Times New Roman"/>
          <w:i/>
          <w:sz w:val="28"/>
          <w:szCs w:val="28"/>
          <w:lang w:eastAsia="es-MX"/>
        </w:rPr>
        <w:t>“cuenta con un mercado público, cuya tienda comunitaria y misceláneas en donde se abastece la población de los artículos de primera necesidad”</w:t>
      </w:r>
      <w:r w:rsidRPr="00D24A6E">
        <w:rPr>
          <w:rFonts w:ascii="Univers" w:eastAsia="Times New Roman" w:hAnsi="Univers" w:cs="Times New Roman"/>
          <w:sz w:val="28"/>
          <w:szCs w:val="28"/>
          <w:lang w:eastAsia="es-MX"/>
        </w:rPr>
        <w:t xml:space="preserve">;   </w:t>
      </w:r>
    </w:p>
    <w:p w14:paraId="00590870"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b/>
          <w:sz w:val="28"/>
          <w:szCs w:val="28"/>
          <w:lang w:eastAsia="es-MX"/>
        </w:rPr>
        <w:t>7)</w:t>
      </w:r>
      <w:r w:rsidRPr="00D24A6E">
        <w:rPr>
          <w:rFonts w:ascii="Univers" w:eastAsia="Times New Roman" w:hAnsi="Univers" w:cs="Times New Roman"/>
          <w:sz w:val="28"/>
          <w:szCs w:val="28"/>
          <w:lang w:eastAsia="es-MX"/>
        </w:rPr>
        <w:t xml:space="preserve"> La mayoría de las 484 viviendas reportadas en el censo de población del año dos mil, son de pisos de tierra, muros de abobe y ladrillo, y techos de lámina y tejas;</w:t>
      </w:r>
    </w:p>
    <w:p w14:paraId="72A56D14"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proofErr w:type="gramStart"/>
      <w:r w:rsidRPr="00D24A6E">
        <w:rPr>
          <w:rFonts w:ascii="Univers" w:eastAsia="Times New Roman" w:hAnsi="Univers" w:cs="Times New Roman"/>
          <w:b/>
          <w:sz w:val="28"/>
          <w:szCs w:val="28"/>
          <w:lang w:eastAsia="es-MX"/>
        </w:rPr>
        <w:t>8) ”</w:t>
      </w:r>
      <w:r w:rsidRPr="00D24A6E">
        <w:rPr>
          <w:rFonts w:ascii="Univers" w:eastAsia="Times New Roman" w:hAnsi="Univers" w:cs="Times New Roman"/>
          <w:i/>
          <w:sz w:val="28"/>
          <w:szCs w:val="28"/>
          <w:lang w:eastAsia="es-MX"/>
        </w:rPr>
        <w:t>Los</w:t>
      </w:r>
      <w:proofErr w:type="gramEnd"/>
      <w:r w:rsidRPr="00D24A6E">
        <w:rPr>
          <w:rFonts w:ascii="Univers" w:eastAsia="Times New Roman" w:hAnsi="Univers" w:cs="Times New Roman"/>
          <w:i/>
          <w:sz w:val="28"/>
          <w:szCs w:val="28"/>
          <w:lang w:eastAsia="es-MX"/>
        </w:rPr>
        <w:t xml:space="preserve"> medios de comunicación más importantes en el municipio son: caseta telefónica, oficina de correos y se escuchan algunas </w:t>
      </w:r>
      <w:r w:rsidRPr="00D24A6E">
        <w:rPr>
          <w:rFonts w:ascii="Univers" w:eastAsia="Times New Roman" w:hAnsi="Univers" w:cs="Times New Roman"/>
          <w:i/>
          <w:sz w:val="28"/>
          <w:szCs w:val="28"/>
          <w:lang w:eastAsia="es-MX"/>
        </w:rPr>
        <w:lastRenderedPageBreak/>
        <w:t>estaciones del Estado vecino de Veracruz. La línea que presta el servicio es</w:t>
      </w:r>
      <w:r w:rsidRPr="00D24A6E">
        <w:rPr>
          <w:rFonts w:ascii="Univers" w:eastAsia="Times New Roman" w:hAnsi="Univers" w:cs="Times New Roman"/>
          <w:i/>
          <w:color w:val="000000"/>
          <w:sz w:val="28"/>
          <w:szCs w:val="28"/>
          <w:lang w:eastAsia="es-MX"/>
        </w:rPr>
        <w:t xml:space="preserve"> la Benito </w:t>
      </w:r>
      <w:proofErr w:type="gramStart"/>
      <w:r w:rsidRPr="00D24A6E">
        <w:rPr>
          <w:rFonts w:ascii="Univers" w:eastAsia="Times New Roman" w:hAnsi="Univers" w:cs="Times New Roman"/>
          <w:i/>
          <w:color w:val="000000"/>
          <w:sz w:val="28"/>
          <w:szCs w:val="28"/>
          <w:lang w:eastAsia="es-MX"/>
        </w:rPr>
        <w:t>Juárez</w:t>
      </w:r>
      <w:r w:rsidRPr="00D24A6E">
        <w:rPr>
          <w:rFonts w:ascii="Univers" w:eastAsia="Times New Roman" w:hAnsi="Univers" w:cs="Times New Roman"/>
          <w:sz w:val="28"/>
          <w:szCs w:val="28"/>
          <w:lang w:eastAsia="es-MX"/>
        </w:rPr>
        <w:t>“</w:t>
      </w:r>
      <w:proofErr w:type="gramEnd"/>
      <w:r w:rsidRPr="00D24A6E">
        <w:rPr>
          <w:rFonts w:ascii="Univers" w:eastAsia="Times New Roman" w:hAnsi="Univers" w:cs="Times New Roman"/>
          <w:sz w:val="28"/>
          <w:szCs w:val="28"/>
          <w:lang w:eastAsia="es-MX"/>
        </w:rPr>
        <w:t>;</w:t>
      </w:r>
    </w:p>
    <w:p w14:paraId="4F56818A"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b/>
          <w:sz w:val="28"/>
          <w:szCs w:val="28"/>
          <w:lang w:eastAsia="es-MX"/>
        </w:rPr>
        <w:t>9)</w:t>
      </w:r>
      <w:r w:rsidRPr="00D24A6E">
        <w:rPr>
          <w:rFonts w:ascii="Univers" w:eastAsia="Times New Roman" w:hAnsi="Univers" w:cs="Times New Roman"/>
          <w:sz w:val="28"/>
          <w:szCs w:val="28"/>
          <w:lang w:eastAsia="es-MX"/>
        </w:rPr>
        <w:t xml:space="preserve"> En relación con las vías de comunicación, se dice que el municipio “</w:t>
      </w:r>
      <w:r w:rsidRPr="00D24A6E">
        <w:rPr>
          <w:rFonts w:ascii="Univers" w:eastAsia="Times New Roman" w:hAnsi="Univers" w:cs="Times New Roman"/>
          <w:i/>
          <w:sz w:val="28"/>
          <w:szCs w:val="28"/>
          <w:lang w:eastAsia="es-MX"/>
        </w:rPr>
        <w:t>cuenta con un camino de terracería que conduce a Teviche y otro que conduce a San Juan Juquila Vijanos</w:t>
      </w:r>
      <w:r w:rsidRPr="00D24A6E">
        <w:rPr>
          <w:rFonts w:ascii="Univers" w:eastAsia="Times New Roman" w:hAnsi="Univers" w:cs="Times New Roman"/>
          <w:sz w:val="28"/>
          <w:szCs w:val="28"/>
          <w:lang w:eastAsia="es-MX"/>
        </w:rPr>
        <w:t xml:space="preserve">”;  </w:t>
      </w:r>
    </w:p>
    <w:p w14:paraId="44B47B4D"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b/>
          <w:sz w:val="28"/>
          <w:szCs w:val="28"/>
          <w:lang w:eastAsia="es-MX"/>
        </w:rPr>
        <w:t>10)</w:t>
      </w:r>
      <w:r w:rsidRPr="00D24A6E">
        <w:rPr>
          <w:rFonts w:ascii="Univers" w:eastAsia="Times New Roman" w:hAnsi="Univers" w:cs="Times New Roman"/>
          <w:sz w:val="28"/>
          <w:szCs w:val="28"/>
          <w:lang w:eastAsia="es-MX"/>
        </w:rPr>
        <w:t xml:space="preserve"> El 94% de la población económicamente activa se dedica a la agricultura, ganadería, caza y pesca; un 1% al sector secundario (minería, petróleo, industria manufacturera, construcción y electricidad); el 4% al comercio o la prestación de servicios, y a otras actividades el restante 1%; y</w:t>
      </w:r>
    </w:p>
    <w:p w14:paraId="5AEB0F97"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b/>
          <w:sz w:val="28"/>
          <w:szCs w:val="28"/>
          <w:lang w:eastAsia="es-MX"/>
        </w:rPr>
        <w:t>11)</w:t>
      </w:r>
      <w:r w:rsidRPr="00D24A6E">
        <w:rPr>
          <w:rFonts w:ascii="Univers" w:eastAsia="Times New Roman" w:hAnsi="Univers" w:cs="Times New Roman"/>
          <w:sz w:val="28"/>
          <w:szCs w:val="28"/>
          <w:lang w:eastAsia="es-MX"/>
        </w:rPr>
        <w:t xml:space="preserve"> Además de la cabecera municipal, la principal localidad es la agencia municipal de Santa María Yaviche. La superficie total del municipio es de 58.69 Kilómetros cuadrados.</w:t>
      </w:r>
    </w:p>
    <w:p w14:paraId="06C1ECCD"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De la información que antecede se puede concluir que el municipio de Tanetze de Zaragoza se caracteriza por concentrar núcleos poblacionales reducidos (la mayoría de sus  1,855 habitantes se concentra en dos localidades), mismos que no cuentan con vías de comunicación accesibles (los únicos caminos de acceso son de terracería) y los medios para comunicarse con otras poblaciones o con la capital de la entidad son sumamente limitados y no permiten un flujo informativo con el exterior rápido y eficiente (lo más representativo es una sola caseta telefónica y la oficina de correos, </w:t>
      </w:r>
      <w:r w:rsidRPr="00D24A6E">
        <w:rPr>
          <w:rFonts w:ascii="Univers" w:eastAsia="Times New Roman" w:hAnsi="Univers" w:cs="Times New Roman"/>
          <w:sz w:val="28"/>
          <w:szCs w:val="28"/>
          <w:lang w:eastAsia="es-MX"/>
        </w:rPr>
        <w:lastRenderedPageBreak/>
        <w:t>pues las emisiones radiales que se recepcionan corresponden a un Estado distinto).</w:t>
      </w:r>
    </w:p>
    <w:p w14:paraId="58A618E3"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La población económicamente activa se dedica preponderantemente a la agricultura y mantiene una precaria situación económica (casi el 95% percibe un máximo de dos salarios mínimos). Esta situación de marginación se traduce igualmente en bajos niveles de escolaridad y preparación profesional o técnica, pues si bien su porcentaje de alfabetos es similar al nacional (y mayor que el promedio en el Estado de Oaxaca), lo cierto es que casi la mitad de la población no cuenta con la instrucción básica completa, muy arriba de los porcentajes nacionales (18.1% en 2000 y 14.3% en 2005) y estatales (25% en el 2000 y 20.6% en 2005), según los resultados obtenidos en el XII Censo General de Población y Vivienda 2000 y el Conteo de Población y Vivienda 2005.</w:t>
      </w:r>
    </w:p>
    <w:p w14:paraId="7715A0F1"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También debe destacarse que aproximadamente un 3% de la población de Tanetze de Zaragoza, habla exclusivamente su lengua indígena, lo que impide a este sector siquiera equiparar las escasas oportunidades de obtener y difundir comunicación con que cuenta el resto de los residentes.</w:t>
      </w:r>
    </w:p>
    <w:p w14:paraId="13CC2DA6"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Ante este panorama, es incuestionable que no puede exigírseles a los ciudadanos de este municipio estar atentos </w:t>
      </w:r>
      <w:proofErr w:type="gramStart"/>
      <w:r w:rsidRPr="00D24A6E">
        <w:rPr>
          <w:rFonts w:ascii="Univers" w:eastAsia="Times New Roman" w:hAnsi="Univers" w:cs="Times New Roman"/>
          <w:sz w:val="28"/>
          <w:szCs w:val="28"/>
          <w:lang w:eastAsia="es-MX"/>
        </w:rPr>
        <w:t>de</w:t>
      </w:r>
      <w:proofErr w:type="gramEnd"/>
      <w:r w:rsidRPr="00D24A6E">
        <w:rPr>
          <w:rFonts w:ascii="Univers" w:eastAsia="Times New Roman" w:hAnsi="Univers" w:cs="Times New Roman"/>
          <w:sz w:val="28"/>
          <w:szCs w:val="28"/>
          <w:lang w:eastAsia="es-MX"/>
        </w:rPr>
        <w:t xml:space="preserve"> los actos y comunicados de autoridad que se difunden a través del periódico </w:t>
      </w:r>
      <w:r w:rsidRPr="00D24A6E">
        <w:rPr>
          <w:rFonts w:ascii="Univers" w:eastAsia="Times New Roman" w:hAnsi="Univers" w:cs="Times New Roman"/>
          <w:sz w:val="28"/>
          <w:szCs w:val="28"/>
          <w:lang w:eastAsia="es-MX"/>
        </w:rPr>
        <w:lastRenderedPageBreak/>
        <w:t>oficial de la entidad, pues no hay ni siquiera indicios que sugieran que dicho órgano de difusión se distribuya regularmente en el municipio en cuestión. Por el contrario, los elementos de información con los que se cuenta apuntan a la inexistencia de condiciones materiales reales para que la ciudadanía en general  acceda o consiga oportunamente el periódico oficial, no sólo por los limitados medios de comunicación y de transporte con los que cuenta el municipio, sino también porque las condiciones de precariedad y marginación (económica, social y cultural) en que subsiste la población los obligue muy probablemente  a destinar casi todos sus recursos y tiempo a obtener sus satisfactores básicos o primarios.</w:t>
      </w:r>
    </w:p>
    <w:p w14:paraId="1AFFE298"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Así las cosas, no es dable sostener que a partir de que surtió sus efectos la publicación en el </w:t>
      </w:r>
      <w:r w:rsidRPr="00D24A6E">
        <w:rPr>
          <w:rFonts w:ascii="Univers" w:eastAsia="Times New Roman" w:hAnsi="Univers" w:cs="Times New Roman"/>
          <w:i/>
          <w:sz w:val="28"/>
          <w:szCs w:val="28"/>
          <w:lang w:eastAsia="es-MX"/>
        </w:rPr>
        <w:t>Periódico Oficial del Estado</w:t>
      </w:r>
      <w:r w:rsidRPr="00D24A6E">
        <w:rPr>
          <w:rFonts w:ascii="Univers" w:eastAsia="Times New Roman" w:hAnsi="Univers" w:cs="Times New Roman"/>
          <w:sz w:val="28"/>
          <w:szCs w:val="28"/>
          <w:lang w:eastAsia="es-MX"/>
        </w:rPr>
        <w:t xml:space="preserve">, del decreto número 365, emitido por Congreso Local, comenzó a correr el término para su impugnación, ya que, como se indicó, en la especie no se surten los presupuestos fácticos considerados por el </w:t>
      </w:r>
      <w:proofErr w:type="gramStart"/>
      <w:r w:rsidRPr="00D24A6E">
        <w:rPr>
          <w:rFonts w:ascii="Univers" w:eastAsia="Times New Roman" w:hAnsi="Univers" w:cs="Times New Roman"/>
          <w:sz w:val="28"/>
          <w:szCs w:val="28"/>
          <w:lang w:eastAsia="es-MX"/>
        </w:rPr>
        <w:t>legislador  para</w:t>
      </w:r>
      <w:proofErr w:type="gramEnd"/>
      <w:r w:rsidRPr="00D24A6E">
        <w:rPr>
          <w:rFonts w:ascii="Univers" w:eastAsia="Times New Roman" w:hAnsi="Univers" w:cs="Times New Roman"/>
          <w:sz w:val="28"/>
          <w:szCs w:val="28"/>
          <w:lang w:eastAsia="es-MX"/>
        </w:rPr>
        <w:t xml:space="preserve"> que cobre aplicación lo dispuesto en el artículo 3º, apartado 2 de la Ley General del Sistema de Medios de Impugnación en Materia Electoral. </w:t>
      </w:r>
    </w:p>
    <w:p w14:paraId="65A497EA"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Con independencia de lo anterior, igualmente cabe concluir que el presente medio impugnativo fue promovido en tiempo si se toma en consideración, que la violación reclamada por los promoventes consiste, en última instancia, en la falta de celebración de </w:t>
      </w:r>
      <w:r w:rsidRPr="00D24A6E">
        <w:rPr>
          <w:rFonts w:ascii="Univers" w:eastAsia="Times New Roman" w:hAnsi="Univers" w:cs="Times New Roman"/>
          <w:sz w:val="28"/>
          <w:szCs w:val="28"/>
          <w:lang w:eastAsia="es-MX"/>
        </w:rPr>
        <w:lastRenderedPageBreak/>
        <w:t>elecciones regidas por usos y costumbres indígenas en el municipio de Tanetze de Zaragoza, Oaxaca, en contravención del derecho de sufragio de los promoventes, en tanto el mencionado decreto número 365 prolonga la situación anómala en que se encuentra la localidad desde el año dos mil dos.</w:t>
      </w:r>
    </w:p>
    <w:p w14:paraId="7664DCC6"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Desde esta perspectiva, es claro que en tanto subsista el mencionado decreto, permanece la situación contraria a derecho planteada por los inconformes (desconocimiento de su derecho político de sufragio), lo que </w:t>
      </w:r>
      <w:proofErr w:type="gramStart"/>
      <w:r w:rsidRPr="00D24A6E">
        <w:rPr>
          <w:rFonts w:ascii="Univers" w:eastAsia="Times New Roman" w:hAnsi="Univers" w:cs="Times New Roman"/>
          <w:sz w:val="28"/>
          <w:szCs w:val="28"/>
          <w:lang w:eastAsia="es-MX"/>
        </w:rPr>
        <w:t>le</w:t>
      </w:r>
      <w:proofErr w:type="gramEnd"/>
      <w:r w:rsidRPr="00D24A6E">
        <w:rPr>
          <w:rFonts w:ascii="Univers" w:eastAsia="Times New Roman" w:hAnsi="Univers" w:cs="Times New Roman"/>
          <w:sz w:val="28"/>
          <w:szCs w:val="28"/>
          <w:lang w:eastAsia="es-MX"/>
        </w:rPr>
        <w:t xml:space="preserve"> asemeja a los actos de tracto sucesivo, por cuanto sus efectos no se agotan o consuman en un solo momento, sino que, por el contrario se prolongan de forma encadenada e ininterrumpida en el tiempo, mientras se desplieguen las consecuencias normativas de la determinación.</w:t>
      </w:r>
    </w:p>
    <w:p w14:paraId="16767FEF"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Por tanto, como la violación sigue latente mientras está vigente el acto reclamado, debe concluirse que esta particularidad da lugar a que su impugnación, a través del juicio para la protección de los derechos político-electorales del ciudadano, pueda llevarse a cabo mientras esté vigente o surtiendo los efectos el acto combatido, pues al ser éste de tracto sucesivo, sus efectos constantes y continuos provocan el renacimiento o desplazamiento constante de la base para computar el plazo para la promoción del medio impugnativo, de manera que, ante la permanencia de dicho desplazamiento, no exista base para considerar que el plazo señalado haya concluido.</w:t>
      </w:r>
    </w:p>
    <w:p w14:paraId="5B16ABCB"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lastRenderedPageBreak/>
        <w:t>Sirve de apoyo a la consideración precedente el criterio contenido en la tesis relevante visible en la página 773 de la Compilación Oficial de Jurisprudencia y Tesis Relevantes 1997-2005, del siguiente tenor:</w:t>
      </w:r>
    </w:p>
    <w:p w14:paraId="0FC97EE3" w14:textId="77777777" w:rsidR="00D24A6E" w:rsidRPr="00D24A6E" w:rsidRDefault="00D24A6E" w:rsidP="00D24A6E">
      <w:pPr>
        <w:spacing w:before="100" w:beforeAutospacing="1" w:after="100" w:afterAutospacing="1" w:line="240" w:lineRule="auto"/>
        <w:ind w:right="686"/>
        <w:jc w:val="both"/>
        <w:rPr>
          <w:rFonts w:ascii="Univers" w:eastAsia="Times New Roman" w:hAnsi="Univers" w:cs="Times New Roman"/>
          <w:sz w:val="24"/>
          <w:szCs w:val="24"/>
          <w:lang w:eastAsia="es-MX"/>
        </w:rPr>
      </w:pPr>
      <w:r w:rsidRPr="00D24A6E">
        <w:rPr>
          <w:rFonts w:ascii="Univers" w:eastAsia="Times New Roman" w:hAnsi="Univers" w:cs="Arial"/>
          <w:b/>
          <w:bCs/>
          <w:sz w:val="24"/>
          <w:szCs w:val="24"/>
          <w:lang w:eastAsia="es-MX"/>
        </w:rPr>
        <w:t>“PLAZOS LEGALES. SU COMPUTACIÓN PARA EL EJERCICIO DE UN DERECHO O LA LIBERACIÓN DE UNA OBLIGACIÓN, CUANDO SE TRATA DE ACTOS DE TRACTO SUCESIVO.—</w:t>
      </w:r>
      <w:r w:rsidRPr="00D24A6E">
        <w:rPr>
          <w:rFonts w:ascii="Univers" w:eastAsia="Times New Roman" w:hAnsi="Univers" w:cs="Arial"/>
          <w:sz w:val="24"/>
          <w:szCs w:val="24"/>
          <w:lang w:eastAsia="es-MX"/>
        </w:rPr>
        <w:t>Un principio lógico que se ha aplicado para determinar el transcurso de los plazos legales para el ejercicio de un derecho o la liberación de una obligación, cuando se trata de actos de tracto sucesivo, en los que genéricamente se reputan comprendidos los que no se agotan instantáneamente, sino que producen efectos de manera alternativa, con diferentes actos, consistente en que mientras no cesen tales efectos no existe punto fijo de partida para considerar iniciado el transcurso del plazo de que se trate, ya que su realización constante da lugar a que de manera instantánea o frecuente, renazca ese punto de inicio que constituye la base para computar el plazo, lo cual lleva al desplazamiento consecuente hacia el futuro del punto terminal, de manera que ante la permanencia de este movimiento, no existe base para considerar que el plazo en cuestión haya concluido”.</w:t>
      </w:r>
    </w:p>
    <w:p w14:paraId="401592C5"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Por las razones expuestas, se desestima la causa de improcedencia vinculada con la supuesta extemporaneidad del presente juicio.</w:t>
      </w:r>
    </w:p>
    <w:p w14:paraId="16AC7446"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Arial"/>
          <w:b/>
          <w:sz w:val="28"/>
          <w:szCs w:val="28"/>
          <w:lang w:eastAsia="es-MX"/>
        </w:rPr>
        <w:t>Definitividad y firmeza.</w:t>
      </w:r>
      <w:r w:rsidRPr="00D24A6E">
        <w:rPr>
          <w:rFonts w:ascii="Univers" w:eastAsia="Times New Roman" w:hAnsi="Univers" w:cs="Arial"/>
          <w:sz w:val="28"/>
          <w:szCs w:val="28"/>
          <w:lang w:eastAsia="es-MX"/>
        </w:rPr>
        <w:t xml:space="preserve"> Por lo que se refiere a la obligatoriedad de agotar las instancias previas a que se refiere los </w:t>
      </w:r>
      <w:bookmarkStart w:id="0" w:name="LPHit1"/>
      <w:bookmarkEnd w:id="0"/>
      <w:r w:rsidRPr="00D24A6E">
        <w:rPr>
          <w:rFonts w:ascii="Univers" w:eastAsia="Times New Roman" w:hAnsi="Univers" w:cs="Arial"/>
          <w:sz w:val="28"/>
          <w:szCs w:val="28"/>
          <w:lang w:eastAsia="es-MX"/>
        </w:rPr>
        <w:t xml:space="preserve">artículos 10, párrafo 1, inciso d) y 80, apartado 2, de la Ley General del Sistema de Medios de Impugnación en Materia Electoral, </w:t>
      </w:r>
      <w:r w:rsidRPr="00D24A6E">
        <w:rPr>
          <w:rFonts w:ascii="Univers" w:eastAsia="Times New Roman" w:hAnsi="Univers" w:cs="Times New Roman"/>
          <w:sz w:val="28"/>
          <w:szCs w:val="28"/>
          <w:lang w:eastAsia="es-MX"/>
        </w:rPr>
        <w:t xml:space="preserve">debe decirse que en el caso los incoantes no se encontraban compelidos a agotar instancia local alguna, dado que para cuando se dictó el decreto número 365 y se promovió el presente juicio, en el sistema normativo del Estado de Oaxaca, no existía medio de impugnación </w:t>
      </w:r>
      <w:r w:rsidRPr="00D24A6E">
        <w:rPr>
          <w:rFonts w:ascii="Univers" w:eastAsia="Times New Roman" w:hAnsi="Univers" w:cs="Times New Roman"/>
          <w:sz w:val="28"/>
          <w:szCs w:val="28"/>
          <w:lang w:eastAsia="es-MX"/>
        </w:rPr>
        <w:lastRenderedPageBreak/>
        <w:t>que legitime a los ciudadanos para combatir las determinaciones del Congreso del Estado.</w:t>
      </w:r>
    </w:p>
    <w:p w14:paraId="70F559B3"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Ciertamente, con las reforma a la Constitución local, publicada en el </w:t>
      </w:r>
      <w:r w:rsidRPr="00D24A6E">
        <w:rPr>
          <w:rFonts w:ascii="Univers" w:eastAsia="Times New Roman" w:hAnsi="Univers" w:cs="Times New Roman"/>
          <w:i/>
          <w:sz w:val="28"/>
          <w:szCs w:val="28"/>
          <w:lang w:eastAsia="es-MX"/>
        </w:rPr>
        <w:t>Periódico Oficial del Estado</w:t>
      </w:r>
      <w:r w:rsidRPr="00D24A6E">
        <w:rPr>
          <w:rFonts w:ascii="Univers" w:eastAsia="Times New Roman" w:hAnsi="Univers" w:cs="Times New Roman"/>
          <w:sz w:val="28"/>
          <w:szCs w:val="28"/>
          <w:lang w:eastAsia="es-MX"/>
        </w:rPr>
        <w:t xml:space="preserve"> de veintiocho de septiembre de dos mil seis, en el artículo 25, base E, se atribuye al tribunal estatal electoral competencia para conocer de los recursos y medios de impugnación relacionados con las elecciones de concejales de los ayuntamientos por los regímenes partidos políticos y de usos y costumbres, empero, conforme  el artículo noveno transitorio dicho tribunal debe continuar funcionando de acuerdo con las normas del código electoral vigente antes de la reforma, hasta en tanto sea emitida la nueva normatividad.   </w:t>
      </w:r>
    </w:p>
    <w:p w14:paraId="0F7F11AE"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b/>
          <w:sz w:val="28"/>
          <w:szCs w:val="28"/>
          <w:lang w:eastAsia="es-MX"/>
        </w:rPr>
        <w:t>Legitimación en la causa e interés jurídico.</w:t>
      </w:r>
      <w:r w:rsidRPr="00D24A6E">
        <w:rPr>
          <w:rFonts w:ascii="Univers" w:eastAsia="Times New Roman" w:hAnsi="Univers" w:cs="Times New Roman"/>
          <w:sz w:val="28"/>
          <w:szCs w:val="28"/>
          <w:lang w:eastAsia="es-MX"/>
        </w:rPr>
        <w:t xml:space="preserve"> Por otra parte, este órgano estima que, contrariamente a lo que aducen las autoridades responsables, los promoventes se encuentran legitimados y cuentan con interés jurídico para promover el presente juicio para la protección de los derechos político-electorales del ciudadano, en atención a lo siguiente: </w:t>
      </w:r>
    </w:p>
    <w:p w14:paraId="18D5F82F"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En primer término, debe decirse que 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 </w:t>
      </w:r>
    </w:p>
    <w:p w14:paraId="639EF0D9"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lastRenderedPageBreak/>
        <w:t xml:space="preserve">Lo anterior determina que la legitimación del ciudadano o ciudadanos surge exclusivamente para impugnar actos o resoluciones donde pueda producirse una afectación individualizada, cierta, directa e inmediata a sus derechos político-electorales, de conformidad con el artículo 79 de la adjetiva de la materia, </w:t>
      </w:r>
    </w:p>
    <w:p w14:paraId="638AA380"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De ahí que esta Sala Superior ha sostenido que para la procedencia del juicio para la protección de los derechos político-electorales, se requiere la concurrencia de tres elemento esenciales, a saber: </w:t>
      </w:r>
      <w:r w:rsidRPr="00D24A6E">
        <w:rPr>
          <w:rFonts w:ascii="Univers" w:eastAsia="Times New Roman" w:hAnsi="Univers" w:cs="Arial"/>
          <w:b/>
          <w:sz w:val="28"/>
          <w:szCs w:val="28"/>
          <w:lang w:eastAsia="es-MX"/>
        </w:rPr>
        <w:t>1)</w:t>
      </w:r>
      <w:r w:rsidRPr="00D24A6E">
        <w:rPr>
          <w:rFonts w:ascii="Univers" w:eastAsia="Times New Roman" w:hAnsi="Univers" w:cs="Arial"/>
          <w:sz w:val="28"/>
          <w:szCs w:val="28"/>
          <w:lang w:eastAsia="es-MX"/>
        </w:rPr>
        <w:t xml:space="preserve"> que el promovente sea un ciudadano mexicano; </w:t>
      </w:r>
      <w:r w:rsidRPr="00D24A6E">
        <w:rPr>
          <w:rFonts w:ascii="Univers" w:eastAsia="Times New Roman" w:hAnsi="Univers" w:cs="Arial"/>
          <w:b/>
          <w:sz w:val="28"/>
          <w:szCs w:val="28"/>
          <w:lang w:eastAsia="es-MX"/>
        </w:rPr>
        <w:t>2)</w:t>
      </w:r>
      <w:r w:rsidRPr="00D24A6E">
        <w:rPr>
          <w:rFonts w:ascii="Univers" w:eastAsia="Times New Roman" w:hAnsi="Univers" w:cs="Arial"/>
          <w:sz w:val="28"/>
          <w:szCs w:val="28"/>
          <w:lang w:eastAsia="es-MX"/>
        </w:rPr>
        <w:t xml:space="preserve"> que este ciudadano promueva por sí mismo y en forma individual, y </w:t>
      </w:r>
      <w:r w:rsidRPr="00D24A6E">
        <w:rPr>
          <w:rFonts w:ascii="Univers" w:eastAsia="Times New Roman" w:hAnsi="Univers" w:cs="Arial"/>
          <w:b/>
          <w:sz w:val="28"/>
          <w:szCs w:val="28"/>
          <w:lang w:eastAsia="es-MX"/>
        </w:rPr>
        <w:t>3)</w:t>
      </w:r>
      <w:r w:rsidRPr="00D24A6E">
        <w:rPr>
          <w:rFonts w:ascii="Univers" w:eastAsia="Times New Roman" w:hAnsi="Univers" w:cs="Arial"/>
          <w:sz w:val="28"/>
          <w:szCs w:val="28"/>
          <w:lang w:eastAsia="es-MX"/>
        </w:rPr>
        <w:t xml:space="preserve">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58AF4A34"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Esto de conformidad con la tesis de jurisprudencia S3ELJ02/2000, consultable en las páginas </w:t>
      </w:r>
      <w:smartTag w:uri="urn:schemas-microsoft-com:office:smarttags" w:element="metricconverter">
        <w:smartTagPr>
          <w:attr w:name="ProductID" w:val="166 a"/>
        </w:smartTagPr>
        <w:r w:rsidRPr="00D24A6E">
          <w:rPr>
            <w:rFonts w:ascii="Univers" w:eastAsia="Times New Roman" w:hAnsi="Univers" w:cs="Arial"/>
            <w:sz w:val="28"/>
            <w:szCs w:val="28"/>
            <w:lang w:eastAsia="es-MX"/>
          </w:rPr>
          <w:t>166 a</w:t>
        </w:r>
      </w:smartTag>
      <w:r w:rsidRPr="00D24A6E">
        <w:rPr>
          <w:rFonts w:ascii="Univers" w:eastAsia="Times New Roman" w:hAnsi="Univers" w:cs="Arial"/>
          <w:sz w:val="28"/>
          <w:szCs w:val="28"/>
          <w:lang w:eastAsia="es-MX"/>
        </w:rPr>
        <w:t xml:space="preserve"> 168 en la </w:t>
      </w:r>
      <w:r w:rsidRPr="00D24A6E">
        <w:rPr>
          <w:rFonts w:ascii="Univers" w:eastAsia="Times New Roman" w:hAnsi="Univers" w:cs="Arial"/>
          <w:i/>
          <w:iCs/>
          <w:sz w:val="28"/>
          <w:szCs w:val="28"/>
          <w:lang w:eastAsia="es-MX"/>
        </w:rPr>
        <w:t xml:space="preserve">Compilación Oficial de Jurisprudencia y Tesis Relevantes 1997-2005, </w:t>
      </w:r>
      <w:r w:rsidRPr="00D24A6E">
        <w:rPr>
          <w:rFonts w:ascii="Univers" w:eastAsia="Times New Roman" w:hAnsi="Univers" w:cs="Arial"/>
          <w:iCs/>
          <w:sz w:val="28"/>
          <w:szCs w:val="28"/>
          <w:lang w:eastAsia="es-MX"/>
        </w:rPr>
        <w:t xml:space="preserve">bajo el </w:t>
      </w:r>
      <w:r w:rsidRPr="00D24A6E">
        <w:rPr>
          <w:rFonts w:ascii="Univers" w:eastAsia="Times New Roman" w:hAnsi="Univers" w:cs="Arial"/>
          <w:sz w:val="28"/>
          <w:szCs w:val="28"/>
          <w:lang w:eastAsia="es-MX"/>
        </w:rPr>
        <w:t>rubro “</w:t>
      </w:r>
      <w:r w:rsidRPr="00D24A6E">
        <w:rPr>
          <w:rFonts w:ascii="Univers" w:eastAsia="Times New Roman" w:hAnsi="Univers" w:cs="Arial"/>
          <w:b/>
          <w:bCs/>
          <w:sz w:val="28"/>
          <w:szCs w:val="28"/>
          <w:lang w:eastAsia="es-MX"/>
        </w:rPr>
        <w:t>JUICIO PARA LA PROTECCIÓN DE LOS DERECHOS POLÍTICO-ELECTORALES DEL CIUDADANO. REQUISITOS PARA SU PROCEDENCIA”</w:t>
      </w:r>
      <w:r w:rsidRPr="00D24A6E">
        <w:rPr>
          <w:rFonts w:ascii="Univers" w:eastAsia="Times New Roman" w:hAnsi="Univers" w:cs="Arial"/>
          <w:sz w:val="28"/>
          <w:szCs w:val="28"/>
          <w:lang w:eastAsia="es-MX"/>
        </w:rPr>
        <w:t>.</w:t>
      </w:r>
    </w:p>
    <w:p w14:paraId="57BE8B86"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lastRenderedPageBreak/>
        <w:t>Respecto al primer elemento en cuestión, debe decirse que nadie les niega la calidad de ciudadanos a los incoantes, ya que dicha calidad es menester presumirla como una situación ordinaria, y en el caso, no 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43FB7D54"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En relación con lo anterior, debe desestimarse el planteamiento formulado por el Instituto electoral local, quien aduce que los ciudadanos no acreditaron su calidad de integrantes del municipio de Tanetze de Zaragoza, porque los promoventes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ciudadanos integrantes de dicha comunidad indígena, pues conforme el artículo 2, tercer párrafo de la Constitución Política de los Estados Unidos Mexicanos, la conciencia de su identidad indígena es el criterio fundamental para determinar  a quiénes se aplican las disposiciones sobre pueblos indígenas. En todo caso, a quien </w:t>
      </w:r>
      <w:r w:rsidRPr="00D24A6E">
        <w:rPr>
          <w:rFonts w:ascii="Univers" w:eastAsia="Times New Roman" w:hAnsi="Univers" w:cs="Arial"/>
          <w:sz w:val="28"/>
          <w:szCs w:val="28"/>
          <w:lang w:eastAsia="es-MX"/>
        </w:rPr>
        <w:lastRenderedPageBreak/>
        <w:t>afirme lo contrario corresponde aportar los medios de prueba atinentes (y no sólo oponer la presunta falta de documentación que corrobore la calidad con que se ostentan los demandantes), de acuerdo con el artículo 15, apartado 2 de la Ley General del Sistema de Medios de Impugnación en Materia Electoral, máxime si se considera que el propio instituto tuvo la posibilidad de cotejar dicha situación con el padrón electoral que obra en su poder a fin de poder determinar lo conducente.</w:t>
      </w:r>
    </w:p>
    <w:p w14:paraId="2203DDB4"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Ahora bien, en lo tocante al segundo elemento, en concepto de esta Sala Superior, los actores cuenta con legitimación para promover el juicio, pues con apoyo en el artículo 79 del que ya se ha hecho mención, es un hecho indudable, que los promoventes, mas allá de que se ostenten con la calidad de </w:t>
      </w:r>
      <w:r w:rsidRPr="00D24A6E">
        <w:rPr>
          <w:rFonts w:ascii="Univers" w:eastAsia="Times New Roman" w:hAnsi="Univers" w:cs="Arial"/>
          <w:i/>
          <w:sz w:val="28"/>
          <w:szCs w:val="28"/>
          <w:lang w:eastAsia="es-MX"/>
        </w:rPr>
        <w:t>“Comisión de Ciudadanos para el Restablecimiento de los Poderes Municipales”</w:t>
      </w:r>
      <w:r w:rsidRPr="00D24A6E">
        <w:rPr>
          <w:rFonts w:ascii="Univers" w:eastAsia="Times New Roman" w:hAnsi="Univers" w:cs="Arial"/>
          <w:sz w:val="28"/>
          <w:szCs w:val="28"/>
          <w:lang w:eastAsia="es-MX"/>
        </w:rPr>
        <w:t>, ello no significa que no concurran con la de ciudadanos en lo individual para ejercer su derecho de acción, al aducir que fue violentado un derecho político-electoral.</w:t>
      </w:r>
    </w:p>
    <w:p w14:paraId="095D023C"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Respecto del tercer elemento en cita, es suficiente que en la demanda se aduzca que con el acto o resolución combatida se cometieron violaciones a alguno o varios de los derechos políticos-electorales mencionados, en perjuicio del promovente, independientemente de que en el fallo que se llegue a emitir se puedan estimar fundadas o infundadas tales alegaciones.</w:t>
      </w:r>
    </w:p>
    <w:p w14:paraId="502B61FB"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lastRenderedPageBreak/>
        <w:t>En la especie, tal requisito se colma al señalar los actores que se les ha violentado su derecho a votar y ser votados, dado que desde el año dos mil dos, en el municipio de Tanetze de Zaragoza, no se han elegido democráticamente sus concejales.</w:t>
      </w:r>
    </w:p>
    <w:p w14:paraId="2B5ABE24"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Y toda vez que el juicio para la protección de los derechos político-electorales del ciudadano constituye el medio idóneo para reparar los derechos que se aducen como violados, mediante el dictado de la resolución respectiva, es claro que los promoventes cuentan con interés jurídico para incoar el presente medio impugnativo.</w:t>
      </w:r>
    </w:p>
    <w:p w14:paraId="533D2A64"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Al no advertir esta Sala Superior la existencia de alguna causa que impida el dictado de una resolución de fondo en el presente juicio, lo procedente es analizar los motivos de disenso planteados por los demandantes.</w:t>
      </w:r>
    </w:p>
    <w:p w14:paraId="6C902AD2"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b/>
          <w:sz w:val="28"/>
          <w:szCs w:val="28"/>
          <w:lang w:eastAsia="es-MX"/>
        </w:rPr>
        <w:t>QUINTO. Estudio de fondo.</w:t>
      </w:r>
      <w:r w:rsidRPr="00D24A6E">
        <w:rPr>
          <w:rFonts w:ascii="Univers" w:eastAsia="Times New Roman" w:hAnsi="Univers" w:cs="Arial"/>
          <w:sz w:val="28"/>
          <w:szCs w:val="28"/>
          <w:lang w:eastAsia="es-MX"/>
        </w:rPr>
        <w:t xml:space="preserve"> En el presente juicio la cuestión a dilucidar consiste en determinar si el decreto número 365, emitido por la Quincuagésima Novena Legislatura del Estado de Oaxaca, mediante el cual ratifica la determinación del Consejo General del instituto electoral de la entidad, en el sentido que en el Municipio de Tanetze de Zaragoza, no existen las condiciones para celebrar elecciones regidas por las normas del derecho consuetudinario y autoriza al titular del Poder Ejecutivo local, para nombrar un representante que se haga cargo del gobierno municipal, resulta violatorio de los derechos político-electorales de los actores.</w:t>
      </w:r>
    </w:p>
    <w:p w14:paraId="71C7BB17"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lastRenderedPageBreak/>
        <w:t>Sostienen los promoventes que, desde el año dos mil dos, en el municipio de Taneteze de Zaragoza, no se elige democráticamente a sus autoridades, pese a que han realizado múltiples gestiones ante instancias locales y federales.</w:t>
      </w:r>
    </w:p>
    <w:p w14:paraId="1661447D"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No </w:t>
      </w:r>
      <w:proofErr w:type="gramStart"/>
      <w:r w:rsidRPr="00D24A6E">
        <w:rPr>
          <w:rFonts w:ascii="Univers" w:eastAsia="Times New Roman" w:hAnsi="Univers" w:cs="Arial"/>
          <w:sz w:val="28"/>
          <w:szCs w:val="28"/>
          <w:lang w:eastAsia="es-MX"/>
        </w:rPr>
        <w:t>obstante</w:t>
      </w:r>
      <w:proofErr w:type="gramEnd"/>
      <w:r w:rsidRPr="00D24A6E">
        <w:rPr>
          <w:rFonts w:ascii="Univers" w:eastAsia="Times New Roman" w:hAnsi="Univers" w:cs="Arial"/>
          <w:sz w:val="28"/>
          <w:szCs w:val="28"/>
          <w:lang w:eastAsia="es-MX"/>
        </w:rPr>
        <w:t xml:space="preserve"> ello, afirman que en el mes de diciembre del año dos mil seis, se emitió una declaratoria de inexistencia de condiciones adecuadas en dicha localidad, para celebrar elecciones por el sistema de usos y costumbres, sin embargo, afirman que dicha declaratoria se realizó sin la indagación de las condiciones que prevalecían en el municipio y sin el consentimiento de los ciudadanos. </w:t>
      </w:r>
    </w:p>
    <w:p w14:paraId="2C8D2EE0"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De lo anterior se infiere una conculcación al derecho político-electoral de los actores para votar y ser votados, toda vez que la señalada determinación no se encuentra debidamente fundada y motivada, razón por la cual su pretensión última se hace consistir en que se ordene la emisión de la convocatoria correspondiente, a fin de que se realicen las elecciones de concejales.</w:t>
      </w:r>
    </w:p>
    <w:p w14:paraId="3F4C1B72"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En tales condiciones, lo procedente será analizar el contenido del decreto de ratificación número 365 por parte de de la Quincuagésima Novena Legislatura del Estado de Oaxaca, a efecto de valorar si se encuentra debidamente sustentado.</w:t>
      </w:r>
    </w:p>
    <w:p w14:paraId="65C5B69C"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El decreto impugnado es del tenor siguiente:</w:t>
      </w:r>
    </w:p>
    <w:p w14:paraId="6CFB6279" w14:textId="77777777" w:rsidR="00D24A6E" w:rsidRPr="00D24A6E" w:rsidRDefault="00D24A6E" w:rsidP="00D24A6E">
      <w:pPr>
        <w:spacing w:after="0" w:line="240" w:lineRule="auto"/>
        <w:ind w:right="686"/>
        <w:jc w:val="both"/>
        <w:rPr>
          <w:rFonts w:ascii="Univers" w:eastAsia="Times New Roman" w:hAnsi="Univers" w:cs="Tahoma"/>
          <w:b/>
          <w:sz w:val="24"/>
          <w:szCs w:val="24"/>
          <w:lang w:eastAsia="es-MX"/>
        </w:rPr>
      </w:pPr>
      <w:r w:rsidRPr="00D24A6E">
        <w:rPr>
          <w:rFonts w:ascii="Univers" w:eastAsia="Times New Roman" w:hAnsi="Univers" w:cs="Tahoma"/>
          <w:b/>
          <w:sz w:val="24"/>
          <w:szCs w:val="24"/>
          <w:lang w:eastAsia="es-MX"/>
        </w:rPr>
        <w:lastRenderedPageBreak/>
        <w:t>“LA QUINCUAGESIMA NOVENA LEGISLATURA CONSTITUCIONAL DEL ESTADO LIBRE Y SOBERANO DE OAXACA, ERIGIDA EN COLEGIO ELECTORAL.</w:t>
      </w:r>
    </w:p>
    <w:p w14:paraId="02FDBA11" w14:textId="77777777" w:rsidR="00D24A6E" w:rsidRPr="00D24A6E" w:rsidRDefault="00D24A6E" w:rsidP="00D24A6E">
      <w:pPr>
        <w:spacing w:after="0" w:line="240" w:lineRule="auto"/>
        <w:ind w:right="686"/>
        <w:rPr>
          <w:rFonts w:ascii="Univers" w:eastAsia="Times New Roman" w:hAnsi="Univers" w:cs="Tahoma"/>
          <w:sz w:val="24"/>
          <w:szCs w:val="24"/>
          <w:lang w:eastAsia="es-MX"/>
        </w:rPr>
      </w:pPr>
      <w:r w:rsidRPr="00D24A6E">
        <w:rPr>
          <w:rFonts w:ascii="Univers" w:eastAsia="Times New Roman" w:hAnsi="Univers" w:cs="Tahoma"/>
          <w:sz w:val="24"/>
          <w:szCs w:val="24"/>
          <w:lang w:eastAsia="es-MX"/>
        </w:rPr>
        <w:t>DECRETO No 365.</w:t>
      </w:r>
    </w:p>
    <w:p w14:paraId="5AD7C643" w14:textId="77777777" w:rsidR="00D24A6E" w:rsidRPr="00D24A6E" w:rsidRDefault="00D24A6E" w:rsidP="00D24A6E">
      <w:pPr>
        <w:spacing w:after="0" w:line="240" w:lineRule="auto"/>
        <w:ind w:right="686"/>
        <w:jc w:val="center"/>
        <w:rPr>
          <w:rFonts w:ascii="Univers" w:eastAsia="Times New Roman" w:hAnsi="Univers" w:cs="Tahoma"/>
          <w:b/>
          <w:sz w:val="24"/>
          <w:szCs w:val="24"/>
          <w:lang w:eastAsia="es-MX"/>
        </w:rPr>
      </w:pPr>
      <w:r w:rsidRPr="00D24A6E">
        <w:rPr>
          <w:rFonts w:ascii="Univers" w:eastAsia="Times New Roman" w:hAnsi="Univers" w:cs="Tahoma"/>
          <w:b/>
          <w:sz w:val="24"/>
          <w:szCs w:val="24"/>
          <w:lang w:eastAsia="es-MX"/>
        </w:rPr>
        <w:t>DECRETA:</w:t>
      </w:r>
    </w:p>
    <w:p w14:paraId="22DDD900" w14:textId="77777777" w:rsidR="00D24A6E" w:rsidRPr="00D24A6E" w:rsidRDefault="00D24A6E" w:rsidP="00D24A6E">
      <w:pPr>
        <w:spacing w:after="0" w:line="240" w:lineRule="auto"/>
        <w:ind w:right="686"/>
        <w:jc w:val="both"/>
        <w:rPr>
          <w:rFonts w:ascii="Univers" w:eastAsia="Times New Roman" w:hAnsi="Univers" w:cs="Tahoma"/>
          <w:sz w:val="24"/>
          <w:szCs w:val="24"/>
          <w:lang w:eastAsia="es-MX"/>
        </w:rPr>
      </w:pPr>
      <w:r w:rsidRPr="00D24A6E">
        <w:rPr>
          <w:rFonts w:ascii="Univers" w:eastAsia="Times New Roman" w:hAnsi="Univers" w:cs="Tahoma"/>
          <w:b/>
          <w:sz w:val="24"/>
          <w:szCs w:val="24"/>
          <w:lang w:eastAsia="es-MX"/>
        </w:rPr>
        <w:t>ARTÍCULO ÚNICO.-</w:t>
      </w:r>
      <w:r w:rsidRPr="00D24A6E">
        <w:rPr>
          <w:rFonts w:ascii="Univers" w:eastAsia="Times New Roman" w:hAnsi="Univers" w:cs="Tahoma"/>
          <w:sz w:val="24"/>
          <w:szCs w:val="24"/>
          <w:lang w:eastAsia="es-MX"/>
        </w:rPr>
        <w:t xml:space="preserve"> La Quincuagésima Novena Legislatura del Honorable Congreso del Estado Libre y Soberano de Oaxaca, ratifica el acuerdo y declaratoria emitida por el Consejo General del Instituto Estatal Electoral, de fecha 20 de diciembre de 2006, que establece en el Municipio de </w:t>
      </w:r>
      <w:r w:rsidRPr="00D24A6E">
        <w:rPr>
          <w:rFonts w:ascii="Univers" w:eastAsia="Times New Roman" w:hAnsi="Univers" w:cs="Tahoma"/>
          <w:b/>
          <w:sz w:val="24"/>
          <w:szCs w:val="24"/>
          <w:lang w:eastAsia="es-MX"/>
        </w:rPr>
        <w:t>TANETZE DE ZARAGOZA</w:t>
      </w:r>
      <w:r w:rsidRPr="00D24A6E">
        <w:rPr>
          <w:rFonts w:ascii="Univers" w:eastAsia="Times New Roman" w:hAnsi="Univers" w:cs="Tahoma"/>
          <w:sz w:val="24"/>
          <w:szCs w:val="24"/>
          <w:lang w:eastAsia="es-MX"/>
        </w:rPr>
        <w:t xml:space="preserve">, no existieron condiciones necesarias para llevar acabo el respectivo procedimiento de renovación de Concejales al Ayuntamiento bajo régimen de normas de derecho consuetudinario, en el proceso electoral ordinario 2006. Por lo que en términos del artículo 34 segundo párrafo de la Ley Municipal para el Estadote Oaxaca, por ponerse en peligro la paz pública, la estabilidad de las instituciones, se autoriza al Titular del Poder Ejecutivo para que nombre a un nuevo representante que se haga cargo del </w:t>
      </w:r>
      <w:proofErr w:type="gramStart"/>
      <w:r w:rsidRPr="00D24A6E">
        <w:rPr>
          <w:rFonts w:ascii="Univers" w:eastAsia="Times New Roman" w:hAnsi="Univers" w:cs="Tahoma"/>
          <w:sz w:val="24"/>
          <w:szCs w:val="24"/>
          <w:lang w:eastAsia="es-MX"/>
        </w:rPr>
        <w:t>gobierno  municipal</w:t>
      </w:r>
      <w:proofErr w:type="gramEnd"/>
      <w:r w:rsidRPr="00D24A6E">
        <w:rPr>
          <w:rFonts w:ascii="Univers" w:eastAsia="Times New Roman" w:hAnsi="Univers" w:cs="Tahoma"/>
          <w:sz w:val="24"/>
          <w:szCs w:val="24"/>
          <w:lang w:eastAsia="es-MX"/>
        </w:rPr>
        <w:t>, hasta en tanto existan  las condiciones para nombrar  a un Consejo Municipal, en términos de los artículos 59 fracción XIII y 79 fracción XV de la Constitución Política del Estado.</w:t>
      </w:r>
    </w:p>
    <w:p w14:paraId="33DAAB9E" w14:textId="77777777" w:rsidR="00D24A6E" w:rsidRPr="00D24A6E" w:rsidRDefault="00D24A6E" w:rsidP="00D24A6E">
      <w:pPr>
        <w:spacing w:after="0" w:line="240" w:lineRule="auto"/>
        <w:ind w:right="686"/>
        <w:jc w:val="center"/>
        <w:rPr>
          <w:rFonts w:ascii="Univers" w:eastAsia="Times New Roman" w:hAnsi="Univers" w:cs="Tahoma"/>
          <w:b/>
          <w:sz w:val="24"/>
          <w:szCs w:val="24"/>
          <w:lang w:eastAsia="es-MX"/>
        </w:rPr>
      </w:pPr>
      <w:r w:rsidRPr="00D24A6E">
        <w:rPr>
          <w:rFonts w:ascii="Univers" w:eastAsia="Times New Roman" w:hAnsi="Univers" w:cs="Tahoma"/>
          <w:b/>
          <w:sz w:val="24"/>
          <w:szCs w:val="24"/>
          <w:lang w:eastAsia="es-MX"/>
        </w:rPr>
        <w:t>TRANSITORIOS:</w:t>
      </w:r>
    </w:p>
    <w:p w14:paraId="66F6A556" w14:textId="77777777" w:rsidR="00D24A6E" w:rsidRPr="00D24A6E" w:rsidRDefault="00D24A6E" w:rsidP="00D24A6E">
      <w:pPr>
        <w:spacing w:after="0" w:line="240" w:lineRule="auto"/>
        <w:ind w:right="686"/>
        <w:jc w:val="both"/>
        <w:rPr>
          <w:rFonts w:ascii="Univers" w:eastAsia="Times New Roman" w:hAnsi="Univers" w:cs="Tahoma"/>
          <w:sz w:val="24"/>
          <w:szCs w:val="24"/>
          <w:lang w:eastAsia="es-MX"/>
        </w:rPr>
      </w:pPr>
      <w:proofErr w:type="gramStart"/>
      <w:r w:rsidRPr="00D24A6E">
        <w:rPr>
          <w:rFonts w:ascii="Univers" w:eastAsia="Times New Roman" w:hAnsi="Univers" w:cs="Tahoma"/>
          <w:b/>
          <w:sz w:val="24"/>
          <w:szCs w:val="24"/>
          <w:lang w:eastAsia="es-MX"/>
        </w:rPr>
        <w:t>PRIMERO.-</w:t>
      </w:r>
      <w:proofErr w:type="gramEnd"/>
      <w:r w:rsidRPr="00D24A6E">
        <w:rPr>
          <w:rFonts w:ascii="Univers" w:eastAsia="Times New Roman" w:hAnsi="Univers" w:cs="Tahoma"/>
          <w:b/>
          <w:sz w:val="24"/>
          <w:szCs w:val="24"/>
          <w:lang w:eastAsia="es-MX"/>
        </w:rPr>
        <w:t xml:space="preserve"> </w:t>
      </w:r>
      <w:r w:rsidRPr="00D24A6E">
        <w:rPr>
          <w:rFonts w:ascii="Univers" w:eastAsia="Times New Roman" w:hAnsi="Univers" w:cs="Tahoma"/>
          <w:sz w:val="24"/>
          <w:szCs w:val="24"/>
          <w:lang w:eastAsia="es-MX"/>
        </w:rPr>
        <w:t>El presente Decreto entrara en vigor el día 1º de enero de 2007.</w:t>
      </w:r>
    </w:p>
    <w:p w14:paraId="1F31C563" w14:textId="77777777" w:rsidR="00D24A6E" w:rsidRPr="00D24A6E" w:rsidRDefault="00D24A6E" w:rsidP="00D24A6E">
      <w:pPr>
        <w:spacing w:after="0" w:line="240" w:lineRule="auto"/>
        <w:ind w:right="686"/>
        <w:jc w:val="both"/>
        <w:rPr>
          <w:rFonts w:ascii="Univers" w:eastAsia="Times New Roman" w:hAnsi="Univers" w:cs="Tahoma"/>
          <w:sz w:val="24"/>
          <w:szCs w:val="24"/>
          <w:lang w:eastAsia="es-MX"/>
        </w:rPr>
      </w:pPr>
      <w:r w:rsidRPr="00D24A6E">
        <w:rPr>
          <w:rFonts w:ascii="Univers" w:eastAsia="Times New Roman" w:hAnsi="Univers" w:cs="Tahoma"/>
          <w:sz w:val="24"/>
          <w:szCs w:val="24"/>
          <w:lang w:eastAsia="es-MX"/>
        </w:rPr>
        <w:t>Publíquese en el Periódico del Gobierno del Estado.</w:t>
      </w:r>
    </w:p>
    <w:p w14:paraId="536E2514" w14:textId="77777777" w:rsidR="00D24A6E" w:rsidRPr="00D24A6E" w:rsidRDefault="00D24A6E" w:rsidP="00D24A6E">
      <w:pPr>
        <w:spacing w:after="0" w:line="240" w:lineRule="auto"/>
        <w:ind w:right="686"/>
        <w:jc w:val="both"/>
        <w:rPr>
          <w:rFonts w:ascii="Univers" w:eastAsia="Times New Roman" w:hAnsi="Univers" w:cs="Tahoma"/>
          <w:sz w:val="24"/>
          <w:szCs w:val="24"/>
          <w:lang w:eastAsia="es-MX"/>
        </w:rPr>
      </w:pPr>
      <w:proofErr w:type="gramStart"/>
      <w:r w:rsidRPr="00D24A6E">
        <w:rPr>
          <w:rFonts w:ascii="Univers" w:eastAsia="Times New Roman" w:hAnsi="Univers" w:cs="Tahoma"/>
          <w:b/>
          <w:sz w:val="24"/>
          <w:szCs w:val="24"/>
          <w:lang w:eastAsia="es-MX"/>
        </w:rPr>
        <w:t>SEGUNDO.-</w:t>
      </w:r>
      <w:proofErr w:type="gramEnd"/>
      <w:r w:rsidRPr="00D24A6E">
        <w:rPr>
          <w:rFonts w:ascii="Univers" w:eastAsia="Times New Roman" w:hAnsi="Univers" w:cs="Tahoma"/>
          <w:b/>
          <w:sz w:val="24"/>
          <w:szCs w:val="24"/>
          <w:lang w:eastAsia="es-MX"/>
        </w:rPr>
        <w:t xml:space="preserve"> </w:t>
      </w:r>
      <w:r w:rsidRPr="00D24A6E">
        <w:rPr>
          <w:rFonts w:ascii="Univers" w:eastAsia="Times New Roman" w:hAnsi="Univers" w:cs="Tahoma"/>
          <w:sz w:val="24"/>
          <w:szCs w:val="24"/>
          <w:lang w:eastAsia="es-MX"/>
        </w:rPr>
        <w:t xml:space="preserve">Comuníquese esta determinación al Poder Ejecutivo del Estado, para los efectos del cumplimiento al presente Decreto.  </w:t>
      </w:r>
    </w:p>
    <w:p w14:paraId="4391605C" w14:textId="77777777" w:rsidR="00D24A6E" w:rsidRPr="00D24A6E" w:rsidRDefault="00D24A6E" w:rsidP="00D24A6E">
      <w:pPr>
        <w:spacing w:after="0" w:line="240" w:lineRule="auto"/>
        <w:ind w:right="686"/>
        <w:jc w:val="both"/>
        <w:rPr>
          <w:rFonts w:ascii="Univers" w:eastAsia="Times New Roman" w:hAnsi="Univers" w:cs="Tahoma"/>
          <w:sz w:val="24"/>
          <w:szCs w:val="24"/>
          <w:lang w:eastAsia="es-MX"/>
        </w:rPr>
      </w:pPr>
      <w:proofErr w:type="gramStart"/>
      <w:r w:rsidRPr="00D24A6E">
        <w:rPr>
          <w:rFonts w:ascii="Univers" w:eastAsia="Times New Roman" w:hAnsi="Univers" w:cs="Tahoma"/>
          <w:b/>
          <w:sz w:val="24"/>
          <w:szCs w:val="24"/>
          <w:lang w:eastAsia="es-MX"/>
        </w:rPr>
        <w:t>TERCERO.-</w:t>
      </w:r>
      <w:proofErr w:type="gramEnd"/>
      <w:r w:rsidRPr="00D24A6E">
        <w:rPr>
          <w:rFonts w:ascii="Univers" w:eastAsia="Times New Roman" w:hAnsi="Univers" w:cs="Tahoma"/>
          <w:b/>
          <w:sz w:val="24"/>
          <w:szCs w:val="24"/>
          <w:lang w:eastAsia="es-MX"/>
        </w:rPr>
        <w:t xml:space="preserve"> </w:t>
      </w:r>
      <w:r w:rsidRPr="00D24A6E">
        <w:rPr>
          <w:rFonts w:ascii="Univers" w:eastAsia="Times New Roman" w:hAnsi="Univers" w:cs="Tahoma"/>
          <w:sz w:val="24"/>
          <w:szCs w:val="24"/>
          <w:lang w:eastAsia="es-MX"/>
        </w:rPr>
        <w:t>Comuníquese esta determinación al Instituto Estatal Electoral, para los efectos constitucionales y legales”.</w:t>
      </w:r>
    </w:p>
    <w:p w14:paraId="3B2A7912"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Del texto transcrito, se desprende que el Poder Legislativo del Estado de Oaxaca emitió un acuerdo en franca violación de la Constitución Política de los Estados Unidos Mexicanos, toda vez que omite fundar y motivar su determinación de ratificar el acuerdo de la autoridad electoral local y, respecto de la autorización para el nombramiento de un administrador municipal, no se expresan motivos o razones claras y suficientes.</w:t>
      </w:r>
    </w:p>
    <w:p w14:paraId="67738499"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Arial"/>
          <w:sz w:val="28"/>
          <w:szCs w:val="28"/>
          <w:lang w:eastAsia="es-MX"/>
        </w:rPr>
        <w:lastRenderedPageBreak/>
        <w:t xml:space="preserve">Esta Sala Superior en forma reiterada ha sostenido que la fundamentacion y motivación con que </w:t>
      </w:r>
      <w:r w:rsidRPr="00D24A6E">
        <w:rPr>
          <w:rFonts w:ascii="Univers" w:eastAsia="Times New Roman" w:hAnsi="Univers" w:cs="Times New Roman"/>
          <w:sz w:val="28"/>
          <w:szCs w:val="28"/>
          <w:lang w:eastAsia="es-MX"/>
        </w:rPr>
        <w:t xml:space="preserve">debe contar todo acto de autoridad que cause molestias, debe encontrarse sustentada en lo preceptuado por el artículo 16 de la Constitución Política de los Estados Unidos Mexicanos. </w:t>
      </w:r>
    </w:p>
    <w:p w14:paraId="55B2D259"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Esto es, se debe expresar con precisión el precepto aplicable al caso y señalar concretamente las circunstancias especiales, razones particulares y las causas inmediatas que se tuvieron en consideración para su emisión; debe </w:t>
      </w:r>
      <w:proofErr w:type="gramStart"/>
      <w:r w:rsidRPr="00D24A6E">
        <w:rPr>
          <w:rFonts w:ascii="Univers" w:eastAsia="Times New Roman" w:hAnsi="Univers" w:cs="Arial"/>
          <w:sz w:val="28"/>
          <w:szCs w:val="28"/>
          <w:lang w:eastAsia="es-MX"/>
        </w:rPr>
        <w:t>existir</w:t>
      </w:r>
      <w:proofErr w:type="gramEnd"/>
      <w:r w:rsidRPr="00D24A6E">
        <w:rPr>
          <w:rFonts w:ascii="Univers" w:eastAsia="Times New Roman" w:hAnsi="Univers" w:cs="Arial"/>
          <w:sz w:val="28"/>
          <w:szCs w:val="28"/>
          <w:lang w:eastAsia="es-MX"/>
        </w:rPr>
        <w:t xml:space="preserve"> además, una precisa adecuación entre los motivos aducidos y las normas aplicables al caso planteado, es decir que se configuren las hipótesis normativas.</w:t>
      </w:r>
    </w:p>
    <w:p w14:paraId="483C8855"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Para que exista motivación y fundamentación, basta que quede claro el razonamiento sustancial sobre los hechos y causas, así como los fundamentos legales aplicables, sin que pueda exigirse formalmente mayor amplitud o abundancia que la expresión de lo estrictamente necesario para que sustancialmente se comprenda el argumento expresado, en este tenor, la ausencia total de motivación o de la argumentación legal, o bien, que las mismas sean tan imprecisas que no den elementos a los recurrentes para defender sus derechos o impugnar el razonamiento aducido por las autoridades, da lugar a considerar la falta de motivación y fundamentación.</w:t>
      </w:r>
    </w:p>
    <w:p w14:paraId="55470336" w14:textId="77777777" w:rsidR="00D24A6E" w:rsidRPr="00D24A6E" w:rsidRDefault="00D24A6E" w:rsidP="00D24A6E">
      <w:pPr>
        <w:spacing w:before="100" w:beforeAutospacing="1" w:after="100" w:afterAutospacing="1" w:line="360" w:lineRule="auto"/>
        <w:jc w:val="both"/>
        <w:rPr>
          <w:rFonts w:ascii="Univers" w:eastAsia="Times New Roman" w:hAnsi="Univers" w:cs="Arial"/>
          <w:i/>
          <w:sz w:val="28"/>
          <w:szCs w:val="28"/>
          <w:u w:val="single"/>
          <w:lang w:eastAsia="es-MX"/>
        </w:rPr>
      </w:pPr>
      <w:r w:rsidRPr="00D24A6E">
        <w:rPr>
          <w:rFonts w:ascii="Univers" w:eastAsia="Times New Roman" w:hAnsi="Univers" w:cs="Arial"/>
          <w:sz w:val="28"/>
          <w:szCs w:val="28"/>
          <w:lang w:eastAsia="es-MX"/>
        </w:rPr>
        <w:lastRenderedPageBreak/>
        <w:t>En tal sentido, por fundamentación se entiende la exigencia a cargo de la autoridad de expresar el precepto legal aplicable al caso concreto, en tanto que la motivación se traduce en demostrar que el caso está comprendido en el o los supuestos de la norma.</w:t>
      </w:r>
    </w:p>
    <w:p w14:paraId="205322C2"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val="es-ES_tradnl" w:eastAsia="es-ES"/>
        </w:rPr>
      </w:pPr>
      <w:r w:rsidRPr="00D24A6E">
        <w:rPr>
          <w:rFonts w:ascii="Univers" w:eastAsia="Times New Roman" w:hAnsi="Univers" w:cs="Arial"/>
          <w:sz w:val="28"/>
          <w:szCs w:val="28"/>
          <w:lang w:val="es-ES_tradnl" w:eastAsia="es-ES"/>
        </w:rPr>
        <w:t xml:space="preserve">A fin de precisar las anteriores ideas, debe señalarse que la falta de dichos elementos, se da cuando se omite expresar el dispositivo legal aplicable al asunto y las razones que hayan considerado para estimar que el caso puede adecuarse a la norma jurídica; Y la indebida fundamentación, se advierte cuando en el acto de autoridad sí se invoca un precepto legal, pero el mismo no resulta aplicable al caso por diversas características del mismo que impiden su adecuación  a la hipótesis normativa,  y respecto a la indebida motivación se da en el supuesto en que sí se indican las razones que tiene en consideración la autoridad para emitir el acto, pero las misma se encuentra en completa disonancia con el contenido de las norma legal que se aplica al caso. </w:t>
      </w:r>
    </w:p>
    <w:p w14:paraId="306934C9"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val="es-ES_tradnl" w:eastAsia="es-ES"/>
        </w:rPr>
      </w:pPr>
      <w:r w:rsidRPr="00D24A6E">
        <w:rPr>
          <w:rFonts w:ascii="Univers" w:eastAsia="Times New Roman" w:hAnsi="Univers" w:cs="Times New Roman"/>
          <w:sz w:val="28"/>
          <w:szCs w:val="28"/>
          <w:lang w:val="es-ES_tradnl" w:eastAsia="es-ES"/>
        </w:rPr>
        <w:t xml:space="preserve">Lo que antecede encuentra su sustento en la Tesis Aislada publicada en el Semanario Judicial de la Federación y su Gaceta, en el Tomo XXIII, febrero de 2006, página 1816, del rubro siguiente: </w:t>
      </w:r>
      <w:r w:rsidRPr="00D24A6E">
        <w:rPr>
          <w:rFonts w:ascii="Univers" w:eastAsia="Times New Roman" w:hAnsi="Univers" w:cs="Times New Roman"/>
          <w:b/>
          <w:i/>
          <w:sz w:val="28"/>
          <w:szCs w:val="28"/>
          <w:lang w:val="es-ES_tradnl" w:eastAsia="es-ES"/>
        </w:rPr>
        <w:t>“FUNDAMENTACIÓN Y MOTIVACIÓN. LA DIFERENCIA ENTRE LA FALTA Y LA INDEBIDA SATISFACCIÓN DE AMBOS REQUISITOS CONSTITUCIONALES TRASCIENDE AL ORDEN EN QUE DEBEN ESTUDIARSE LOS CONCEPTOS DE VIOLACIÓN Y A LOS EFECTOS DEL FALLO PROTECTOR”.</w:t>
      </w:r>
      <w:r w:rsidRPr="00D24A6E">
        <w:rPr>
          <w:rFonts w:ascii="Univers" w:eastAsia="Times New Roman" w:hAnsi="Univers" w:cs="Times New Roman"/>
          <w:sz w:val="28"/>
          <w:szCs w:val="28"/>
          <w:lang w:val="es-ES_tradnl" w:eastAsia="es-ES"/>
        </w:rPr>
        <w:t xml:space="preserve"> </w:t>
      </w:r>
    </w:p>
    <w:p w14:paraId="4F1AC15C"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val="es-ES_tradnl" w:eastAsia="es-MX"/>
        </w:rPr>
        <w:lastRenderedPageBreak/>
        <w:t>L</w:t>
      </w:r>
      <w:r w:rsidRPr="00D24A6E">
        <w:rPr>
          <w:rFonts w:ascii="Univers" w:eastAsia="Times New Roman" w:hAnsi="Univers" w:cs="Arial"/>
          <w:sz w:val="28"/>
          <w:szCs w:val="28"/>
          <w:lang w:eastAsia="es-MX"/>
        </w:rPr>
        <w:t>a garantía de fundamentación y motivación de un acto de autoridad, puede verse cumplida de diferente manera, dependiendo de la autoridad de la que provenga el acto y de la naturaleza de éste, dado que mientras más concreto e individualizado sea el acto se requerirá de particulares elementos para que sea admisible tener por cumplida dicha garantía,  a diferencia de cuando el acto tiene una naturaleza de carácter abstracto, general e impersonal, el cumplimiento a tal garantía se ve cumplido con la observancia de diversos elementos.</w:t>
      </w:r>
    </w:p>
    <w:p w14:paraId="5078C50E"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Times New Roman"/>
          <w:sz w:val="28"/>
          <w:szCs w:val="28"/>
          <w:lang w:eastAsia="es-MX"/>
        </w:rPr>
        <w:t xml:space="preserve">Es decir, al provenir el acto impugnado de un órgano legislativo, se podría dilucidar en un primer momento que la </w:t>
      </w:r>
      <w:r w:rsidRPr="00D24A6E">
        <w:rPr>
          <w:rFonts w:ascii="Univers" w:eastAsia="Times New Roman" w:hAnsi="Univers" w:cs="Arial"/>
          <w:sz w:val="28"/>
          <w:szCs w:val="28"/>
          <w:lang w:eastAsia="es-MX"/>
        </w:rPr>
        <w:t xml:space="preserve">obligación de fundar y motivar se satisface de manera distinta, </w:t>
      </w:r>
      <w:r w:rsidRPr="00D24A6E">
        <w:rPr>
          <w:rFonts w:ascii="Univers" w:eastAsia="Times New Roman" w:hAnsi="Univers" w:cs="Times New Roman"/>
          <w:sz w:val="28"/>
          <w:szCs w:val="28"/>
          <w:lang w:eastAsia="es-MX"/>
        </w:rPr>
        <w:t xml:space="preserve">por el </w:t>
      </w:r>
      <w:r w:rsidRPr="00D24A6E">
        <w:rPr>
          <w:rFonts w:ascii="Univers" w:eastAsia="Times New Roman" w:hAnsi="Univers" w:cs="Arial"/>
          <w:sz w:val="28"/>
          <w:szCs w:val="28"/>
          <w:lang w:eastAsia="es-MX"/>
        </w:rPr>
        <w:t xml:space="preserve">hecho de tratarse de un decreto emitido por una legislatura local, ya que, dada la naturaleza y característica de los actos que emiten, como lo son las leyes, las cuales gozan de los atributos de impersonalidad, generalidad y abstracción, empero, en el caso, aún y cuando el Congreso expidió el decreto reclamado en ejercicio de las facultades que le confiere la ley, es indudable que dicho decreto se encuentra dirigido a una comunidad indígena, por cuanto se limita a ratificar la decisión de establecer la falta de condiciones necesarias para renovar concejales al ayuntamiento de Tanetze de Zaragoza, efectuada por el Consejo General del Instituto Estatal Electoral de Oaxaca, lo que denota que no se está en presencia de una norma o disposición de carácter u observancia general, </w:t>
      </w:r>
      <w:r w:rsidRPr="00D24A6E">
        <w:rPr>
          <w:rFonts w:ascii="Univers" w:eastAsia="Times New Roman" w:hAnsi="Univers" w:cs="Arial"/>
          <w:sz w:val="28"/>
          <w:szCs w:val="28"/>
          <w:lang w:eastAsia="es-MX"/>
        </w:rPr>
        <w:lastRenderedPageBreak/>
        <w:t>abstracta e impersonal, es decir, con características de ley, sino se encuentra dirigido a individuos de ciertos conglomerados más reducidos e indígenas, pertenecientes al municipio precisado en dicho decreto.</w:t>
      </w:r>
    </w:p>
    <w:p w14:paraId="442C93BC"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Por lo que en el caso, se debe respetar la manera ordinaria de satisfacer la garantía de fundamentación y motivación, puesto que la importancia de los derechos a que se refiere el párrafo primero del artículo 16 constitucional, provoca que la simple molestia que pueda producir una autoridad a los titulares de aquéllos, debe estar apoyada clara y fehacientemente en la ley, situación de la cual debe tener pleno conocimiento el sujeto afectado, incluso para que, si a su interés conviene, esté en condiciones de realizar la impugnación más adecuada, para librarse de ese acto de molestia. Es decir, el surtimiento de los requisitos de fundamentación y motivación en la forma ordinaria está referido a aquellos actos de autoridad concretos, dirigidos en forma específica a causar, por lo menos, molestia a sujetos determinados, en los derechos a que se refiere la propia norma constitucional, como sucede en la especie.</w:t>
      </w:r>
    </w:p>
    <w:p w14:paraId="7D2C717A"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En el caso, el Decreto 365 adolece de la debida fundamentación y motivación, en atención a siguiente:</w:t>
      </w:r>
    </w:p>
    <w:p w14:paraId="2D0A61E3" w14:textId="77777777" w:rsidR="00D24A6E" w:rsidRPr="00D24A6E" w:rsidRDefault="00D24A6E" w:rsidP="00D24A6E">
      <w:pPr>
        <w:spacing w:before="100" w:beforeAutospacing="1" w:after="100" w:afterAutospacing="1" w:line="360" w:lineRule="auto"/>
        <w:jc w:val="both"/>
        <w:rPr>
          <w:rFonts w:ascii="Univers" w:eastAsia="Times New Roman" w:hAnsi="Univers" w:cs="Tahoma"/>
          <w:sz w:val="28"/>
          <w:szCs w:val="28"/>
          <w:lang w:eastAsia="es-MX"/>
        </w:rPr>
      </w:pPr>
      <w:r w:rsidRPr="00D24A6E">
        <w:rPr>
          <w:rFonts w:ascii="Univers" w:eastAsia="Times New Roman" w:hAnsi="Univers" w:cs="Arial"/>
          <w:sz w:val="28"/>
          <w:szCs w:val="28"/>
          <w:lang w:eastAsia="es-MX"/>
        </w:rPr>
        <w:t xml:space="preserve">En su artículo único, el Congreso local ratifica el acuerdo del Consejo General del Instituto Electoral del Estado de Oaxaca, sin hacer mención de las normas que lo facultan para ello, ni las </w:t>
      </w:r>
      <w:r w:rsidRPr="00D24A6E">
        <w:rPr>
          <w:rFonts w:ascii="Univers" w:eastAsia="Times New Roman" w:hAnsi="Univers" w:cs="Arial"/>
          <w:sz w:val="28"/>
          <w:szCs w:val="28"/>
          <w:lang w:eastAsia="es-MX"/>
        </w:rPr>
        <w:lastRenderedPageBreak/>
        <w:t xml:space="preserve">circunstancias o motivos específicos que, en su concepto, justifiquen tal proceder ya que sólo se limita a referir los artículos </w:t>
      </w:r>
      <w:r w:rsidRPr="00D24A6E">
        <w:rPr>
          <w:rFonts w:ascii="Univers" w:eastAsia="Times New Roman" w:hAnsi="Univers" w:cs="Tahoma"/>
          <w:sz w:val="28"/>
          <w:szCs w:val="28"/>
          <w:lang w:eastAsia="es-MX"/>
        </w:rPr>
        <w:t>34, segundo párrafo de la Ley Municipal para el Estado de Oaxaca, el cual establece que no se celebrarán nuevas elecciones en los casos en que se ponga en peligro la paz pública y la estabilidad de las instituciones a juicio del mismo Congreso y, en ese caso se procede a designar un consejo municipal; y los numerales 59 fracción XIII y 79 fracción XV de la Constitución Política del Estado, los cuales a su vez disponen, las facultades tanto del Congreso local como del Gobernador del Estado, para que el segundo proponga la integración de los consejos municipales y el primero en atención a dicha propuesta, los designe.</w:t>
      </w:r>
    </w:p>
    <w:p w14:paraId="025A1204"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Es decir, el Congreso local, únicamente invoca la normativa aplicable en el supuesto de la no celebración de elecciones en un ayuntamiento del estado en cita, así como de las atribuciones con las cuales cuenta el órgano legislativo y el titular del Poder Ejecutivo para el nombramiento de un representante municipal y, evidentemente, de un consejo municipal; pero no señala en atención a qué estima, el porqué se pone en peligro la paz pública y la estabilidad de las instituciones, ni con base en qué se acreditaron esos supuestos en el municipio de Tanetze de Zaragoza.</w:t>
      </w:r>
    </w:p>
    <w:p w14:paraId="5471E10B"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De igual forma, se limita a ratificar el contenido del acuerdo, sin cerciorarse de que el mismo se encontrara dictado con apego a la </w:t>
      </w:r>
      <w:r w:rsidRPr="00D24A6E">
        <w:rPr>
          <w:rFonts w:ascii="Univers" w:eastAsia="Times New Roman" w:hAnsi="Univers" w:cs="Arial"/>
          <w:sz w:val="28"/>
          <w:szCs w:val="28"/>
          <w:lang w:eastAsia="es-MX"/>
        </w:rPr>
        <w:lastRenderedPageBreak/>
        <w:t xml:space="preserve">legalidad, esto es, no se cercioró que dicha determinación a su </w:t>
      </w:r>
      <w:proofErr w:type="gramStart"/>
      <w:r w:rsidRPr="00D24A6E">
        <w:rPr>
          <w:rFonts w:ascii="Univers" w:eastAsia="Times New Roman" w:hAnsi="Univers" w:cs="Arial"/>
          <w:sz w:val="28"/>
          <w:szCs w:val="28"/>
          <w:lang w:eastAsia="es-MX"/>
        </w:rPr>
        <w:t>vez,</w:t>
      </w:r>
      <w:proofErr w:type="gramEnd"/>
      <w:r w:rsidRPr="00D24A6E">
        <w:rPr>
          <w:rFonts w:ascii="Univers" w:eastAsia="Times New Roman" w:hAnsi="Univers" w:cs="Arial"/>
          <w:sz w:val="28"/>
          <w:szCs w:val="28"/>
          <w:lang w:eastAsia="es-MX"/>
        </w:rPr>
        <w:t xml:space="preserve"> carecía de la debida fundamentación y motivación.</w:t>
      </w:r>
    </w:p>
    <w:p w14:paraId="2FD348AD"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Esto es así, ya que en uso de facultades debió haberle dado una debida revisión al acuerdo en comento, con el fin de que verificará las consideraciones que fueron materia de la declaración, pero, en contrario a ello, simplemente lo hace suyo sin mediar ninguna consideración al respecto. </w:t>
      </w:r>
    </w:p>
    <w:p w14:paraId="5797F1FB"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Ahora bien, el acuerdo del Consejo General del Instituto Estatal </w:t>
      </w:r>
      <w:proofErr w:type="gramStart"/>
      <w:r w:rsidRPr="00D24A6E">
        <w:rPr>
          <w:rFonts w:ascii="Univers" w:eastAsia="Times New Roman" w:hAnsi="Univers" w:cs="Arial"/>
          <w:sz w:val="28"/>
          <w:szCs w:val="28"/>
          <w:lang w:eastAsia="es-MX"/>
        </w:rPr>
        <w:t>Electoral,</w:t>
      </w:r>
      <w:proofErr w:type="gramEnd"/>
      <w:r w:rsidRPr="00D24A6E">
        <w:rPr>
          <w:rFonts w:ascii="Univers" w:eastAsia="Times New Roman" w:hAnsi="Univers" w:cs="Arial"/>
          <w:sz w:val="28"/>
          <w:szCs w:val="28"/>
          <w:lang w:eastAsia="es-MX"/>
        </w:rPr>
        <w:t xml:space="preserve"> tiene lo siguiente:</w:t>
      </w:r>
    </w:p>
    <w:p w14:paraId="7B2B21EA"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Times New Roman"/>
          <w:sz w:val="28"/>
          <w:szCs w:val="28"/>
          <w:lang w:eastAsia="es-MX"/>
        </w:rPr>
        <w:t>Para su aprobación</w:t>
      </w:r>
      <w:r w:rsidRPr="00D24A6E">
        <w:rPr>
          <w:rFonts w:ascii="Univers" w:eastAsia="Times New Roman" w:hAnsi="Univers" w:cs="Arial"/>
          <w:sz w:val="28"/>
          <w:szCs w:val="28"/>
          <w:lang w:eastAsia="es-MX"/>
        </w:rPr>
        <w:t>, se emitió un informe por parte del Director de Elecciones por Usos y Costumbres del Instituto Estatal Electoral de Oaxaca, el cual obra en copia certificada en autos a foja 140, mismo que pertenece al expediente 541/III/UC/06 del señalado instituto, respecto al municipio de Tanetze de Zaragoza, el cual acompañó en copia certificada en su informe justificado el Congreso local.</w:t>
      </w:r>
    </w:p>
    <w:p w14:paraId="40C11840"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En dicho informe se refiere, que el veintiuno de febrero de año próximo pasado, el citado funcionario electoral realizó una solicitud al administrador del municipio de referencia, a fin de que informara por escrito, los detalles de hora, lugar y fecha en que se realizaría la asamblea general comunitaria con el efecto de elegir concejales al ayuntamiento para el periodo de dos mil siete.</w:t>
      </w:r>
    </w:p>
    <w:p w14:paraId="4ACC2E09" w14:textId="77777777" w:rsidR="00D24A6E" w:rsidRPr="00D24A6E" w:rsidRDefault="00D24A6E" w:rsidP="00D24A6E">
      <w:pPr>
        <w:spacing w:before="100" w:beforeAutospacing="1" w:after="100" w:afterAutospacing="1" w:line="360" w:lineRule="auto"/>
        <w:jc w:val="both"/>
        <w:rPr>
          <w:rFonts w:ascii="Univers" w:eastAsia="Times New Roman" w:hAnsi="Univers" w:cs="Arial"/>
          <w:i/>
          <w:sz w:val="28"/>
          <w:szCs w:val="28"/>
          <w:lang w:eastAsia="es-MX"/>
        </w:rPr>
      </w:pPr>
      <w:r w:rsidRPr="00D24A6E">
        <w:rPr>
          <w:rFonts w:ascii="Univers" w:eastAsia="Times New Roman" w:hAnsi="Univers" w:cs="Arial"/>
          <w:sz w:val="28"/>
          <w:szCs w:val="28"/>
          <w:lang w:eastAsia="es-MX"/>
        </w:rPr>
        <w:lastRenderedPageBreak/>
        <w:t xml:space="preserve">Asimismo el citado funcionario, relata que durante los meses de abril a noviembre de dos mil seis, mantuvo una comunicación constante con el administrador municipal para el mismo efecto, y en atención a ello fueron recibidos  en el instituto, los oficios 110/2006 y 126/2006 de diecisiete de octubre y treinta de noviembre respectivamente, ambos de dos mil seis, donde dicho administrador informó al respecto, que: </w:t>
      </w:r>
      <w:r w:rsidRPr="00D24A6E">
        <w:rPr>
          <w:rFonts w:ascii="Univers" w:eastAsia="Times New Roman" w:hAnsi="Univers" w:cs="Arial"/>
          <w:i/>
          <w:sz w:val="28"/>
          <w:szCs w:val="28"/>
          <w:lang w:eastAsia="es-MX"/>
        </w:rPr>
        <w:t xml:space="preserve">“no existían las condiciones necesarias  para la realización de la asamblea de autoridades municipales, en razón de que los grupos políticos existentes, en ningún momento acudieron con la autoridad para tomar acuerdos en conjunto y realizar la asamblea. </w:t>
      </w:r>
      <w:proofErr w:type="gramStart"/>
      <w:r w:rsidRPr="00D24A6E">
        <w:rPr>
          <w:rFonts w:ascii="Univers" w:eastAsia="Times New Roman" w:hAnsi="Univers" w:cs="Arial"/>
          <w:i/>
          <w:sz w:val="28"/>
          <w:szCs w:val="28"/>
          <w:lang w:eastAsia="es-MX"/>
        </w:rPr>
        <w:t>Además</w:t>
      </w:r>
      <w:proofErr w:type="gramEnd"/>
      <w:r w:rsidRPr="00D24A6E">
        <w:rPr>
          <w:rFonts w:ascii="Univers" w:eastAsia="Times New Roman" w:hAnsi="Univers" w:cs="Arial"/>
          <w:i/>
          <w:sz w:val="28"/>
          <w:szCs w:val="28"/>
          <w:lang w:eastAsia="es-MX"/>
        </w:rPr>
        <w:t xml:space="preserve"> actualmente existe riesgo de enfrentamiento entre los grupos políticos”.</w:t>
      </w:r>
    </w:p>
    <w:p w14:paraId="160EE07F"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En el primero de los oficios relatados, el administrador municipal señaló, entre otras cosas, que existía un rompimiento entre diversos grupos del municipio, uno al que refiere como “Comisión para el Bienestar del Pueblo de Tanetze de Zaragoza” donde refiere en específico, a dos ciudadanos, uno que se ostenta como Presidente Popular Autónomo y otro como Síndico Municipal y por otro lado, un segundo grupo llamado “CROCUTM A.C.”, relatando para el caso que no había podido llamar al dialogo a fin de fijar la fecha y hora de la asamblea de elección, aduciendo el hecho de que no existían condiciones de paz y tranquilidad social.</w:t>
      </w:r>
    </w:p>
    <w:p w14:paraId="53C717B7"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lastRenderedPageBreak/>
        <w:t>En su segundo oficio, el administrador municipal, señala a diversos grupos como los causantes del “</w:t>
      </w:r>
      <w:r w:rsidRPr="00D24A6E">
        <w:rPr>
          <w:rFonts w:ascii="Univers" w:eastAsia="Times New Roman" w:hAnsi="Univers" w:cs="Arial"/>
          <w:i/>
          <w:sz w:val="28"/>
          <w:szCs w:val="28"/>
          <w:lang w:eastAsia="es-MX"/>
        </w:rPr>
        <w:t>rompimiento del tejido social”</w:t>
      </w:r>
      <w:r w:rsidRPr="00D24A6E">
        <w:rPr>
          <w:rFonts w:ascii="Univers" w:eastAsia="Times New Roman" w:hAnsi="Univers" w:cs="Arial"/>
          <w:sz w:val="28"/>
          <w:szCs w:val="28"/>
          <w:lang w:eastAsia="es-MX"/>
        </w:rPr>
        <w:t xml:space="preserve">, como el grupo “C.I.P.O R.F.M.”, a los que vincula con la “A.P.P.O”, y al grupo “CROCUTM A.C.”, aduciendo que los mismos siguen con sus diferencias ideológicas, por lo que el administrador ha estado a la espera de dichos grupos dialoguen y puedan resolver sus diferencias. Por ello refiere que no es posible convocarlos a una reunión general, dado que se podría producir un enfrentamiento entre ciudadanos, concluyendo en su oficio, </w:t>
      </w:r>
      <w:proofErr w:type="gramStart"/>
      <w:r w:rsidRPr="00D24A6E">
        <w:rPr>
          <w:rFonts w:ascii="Univers" w:eastAsia="Times New Roman" w:hAnsi="Univers" w:cs="Arial"/>
          <w:sz w:val="28"/>
          <w:szCs w:val="28"/>
          <w:lang w:eastAsia="es-MX"/>
        </w:rPr>
        <w:t>que</w:t>
      </w:r>
      <w:proofErr w:type="gramEnd"/>
      <w:r w:rsidRPr="00D24A6E">
        <w:rPr>
          <w:rFonts w:ascii="Univers" w:eastAsia="Times New Roman" w:hAnsi="Univers" w:cs="Arial"/>
          <w:sz w:val="28"/>
          <w:szCs w:val="28"/>
          <w:lang w:eastAsia="es-MX"/>
        </w:rPr>
        <w:t xml:space="preserve"> dada la situación política, no existían las condiciones necesarias para llevar a cabo elecciones de autoridades municipales.</w:t>
      </w:r>
    </w:p>
    <w:p w14:paraId="17E5AE6F" w14:textId="77777777" w:rsidR="00D24A6E" w:rsidRPr="00D24A6E" w:rsidRDefault="00D24A6E" w:rsidP="00D24A6E">
      <w:pPr>
        <w:spacing w:before="100" w:beforeAutospacing="1" w:after="100" w:afterAutospacing="1" w:line="360" w:lineRule="auto"/>
        <w:jc w:val="both"/>
        <w:rPr>
          <w:rFonts w:ascii="Univers" w:eastAsia="Times New Roman" w:hAnsi="Univers" w:cs="Arial"/>
          <w:i/>
          <w:sz w:val="28"/>
          <w:szCs w:val="28"/>
          <w:lang w:eastAsia="es-MX"/>
        </w:rPr>
      </w:pPr>
      <w:r w:rsidRPr="00D24A6E">
        <w:rPr>
          <w:rFonts w:ascii="Univers" w:eastAsia="Times New Roman" w:hAnsi="Univers" w:cs="Times New Roman"/>
          <w:sz w:val="28"/>
          <w:szCs w:val="28"/>
          <w:lang w:eastAsia="es-MX"/>
        </w:rPr>
        <w:t xml:space="preserve">De lo visto, con base en los dos oficios remitidos por el administrador municipal, el Director de Elecciones por Usos y Costumbres, emitió su </w:t>
      </w:r>
      <w:r w:rsidRPr="00D24A6E">
        <w:rPr>
          <w:rFonts w:ascii="Univers" w:eastAsia="Times New Roman" w:hAnsi="Univers" w:cs="Times New Roman"/>
          <w:i/>
          <w:sz w:val="28"/>
          <w:szCs w:val="28"/>
          <w:lang w:eastAsia="es-MX"/>
        </w:rPr>
        <w:t xml:space="preserve">“INFORME DE </w:t>
      </w:r>
      <w:r w:rsidRPr="00D24A6E">
        <w:rPr>
          <w:rFonts w:ascii="Univers" w:eastAsia="Times New Roman" w:hAnsi="Univers" w:cs="Arial"/>
          <w:i/>
          <w:sz w:val="28"/>
          <w:szCs w:val="28"/>
          <w:lang w:eastAsia="es-MX"/>
        </w:rPr>
        <w:t xml:space="preserve">ACTIVIDADES DESARROLLADAS EN EL MUNICIPIO DE TANETZE DE ZARAGOZA, VILLA ALTA, OAX., QUE </w:t>
      </w:r>
      <w:proofErr w:type="gramStart"/>
      <w:r w:rsidRPr="00D24A6E">
        <w:rPr>
          <w:rFonts w:ascii="Univers" w:eastAsia="Times New Roman" w:hAnsi="Univers" w:cs="Arial"/>
          <w:i/>
          <w:sz w:val="28"/>
          <w:szCs w:val="28"/>
          <w:lang w:eastAsia="es-MX"/>
        </w:rPr>
        <w:t>DE ACUERDO A</w:t>
      </w:r>
      <w:proofErr w:type="gramEnd"/>
      <w:r w:rsidRPr="00D24A6E">
        <w:rPr>
          <w:rFonts w:ascii="Univers" w:eastAsia="Times New Roman" w:hAnsi="Univers" w:cs="Arial"/>
          <w:i/>
          <w:sz w:val="28"/>
          <w:szCs w:val="28"/>
          <w:lang w:eastAsia="es-MX"/>
        </w:rPr>
        <w:t xml:space="preserve"> SUS TRADICIONES Y PRACTICAS DEMOCRÁTICAS ELIGE A SUS CONCEJALES CON DURACIÓN EN EL CARGO DE UN AÑO”</w:t>
      </w:r>
      <w:r w:rsidRPr="00D24A6E">
        <w:rPr>
          <w:rFonts w:ascii="Univers" w:eastAsia="Times New Roman" w:hAnsi="Univers" w:cs="Arial"/>
          <w:sz w:val="28"/>
          <w:szCs w:val="28"/>
          <w:lang w:eastAsia="es-MX"/>
        </w:rPr>
        <w:t>, los cuales no se pueden considerar suficientes para tal efecto.</w:t>
      </w:r>
      <w:r w:rsidRPr="00D24A6E">
        <w:rPr>
          <w:rFonts w:ascii="Univers" w:eastAsia="Times New Roman" w:hAnsi="Univers" w:cs="Arial"/>
          <w:i/>
          <w:sz w:val="28"/>
          <w:szCs w:val="28"/>
          <w:lang w:eastAsia="es-MX"/>
        </w:rPr>
        <w:t xml:space="preserve"> </w:t>
      </w:r>
    </w:p>
    <w:p w14:paraId="6161A1D4"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Esto es así, ya que no puede tenerse como cierto que el director referido mantuviera “comunicación constante” con el administrador municipal, para solicitarle información respecto a la elección municipal como refiere en su informe, dado que de autos </w:t>
      </w:r>
      <w:r w:rsidRPr="00D24A6E">
        <w:rPr>
          <w:rFonts w:ascii="Univers" w:eastAsia="Times New Roman" w:hAnsi="Univers" w:cs="Arial"/>
          <w:sz w:val="28"/>
          <w:szCs w:val="28"/>
          <w:lang w:eastAsia="es-MX"/>
        </w:rPr>
        <w:lastRenderedPageBreak/>
        <w:t xml:space="preserve">no se desprende </w:t>
      </w:r>
      <w:proofErr w:type="gramStart"/>
      <w:r w:rsidRPr="00D24A6E">
        <w:rPr>
          <w:rFonts w:ascii="Univers" w:eastAsia="Times New Roman" w:hAnsi="Univers" w:cs="Arial"/>
          <w:sz w:val="28"/>
          <w:szCs w:val="28"/>
          <w:lang w:eastAsia="es-MX"/>
        </w:rPr>
        <w:t>ningún constancia</w:t>
      </w:r>
      <w:proofErr w:type="gramEnd"/>
      <w:r w:rsidRPr="00D24A6E">
        <w:rPr>
          <w:rFonts w:ascii="Univers" w:eastAsia="Times New Roman" w:hAnsi="Univers" w:cs="Arial"/>
          <w:sz w:val="28"/>
          <w:szCs w:val="28"/>
          <w:lang w:eastAsia="es-MX"/>
        </w:rPr>
        <w:t xml:space="preserve"> que corrobore lo expresado en el informe respectivo.</w:t>
      </w:r>
    </w:p>
    <w:p w14:paraId="798A231F"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Posteriormente y siguiendo el curso que en el tiempo tomaron los hechos, y con base en el citado informe, el Consejo General del Instituto Estatal Electoral, emitió el multimencionado acuerdo, que a la letra dice: </w:t>
      </w:r>
    </w:p>
    <w:p w14:paraId="437245B0" w14:textId="77777777" w:rsidR="00D24A6E" w:rsidRPr="00D24A6E" w:rsidRDefault="00D24A6E" w:rsidP="00D24A6E">
      <w:pPr>
        <w:spacing w:after="0" w:line="240" w:lineRule="auto"/>
        <w:ind w:right="686"/>
        <w:jc w:val="center"/>
        <w:rPr>
          <w:rFonts w:ascii="Univers" w:eastAsia="Times New Roman" w:hAnsi="Univers" w:cs="Arial"/>
          <w:i/>
          <w:sz w:val="24"/>
          <w:szCs w:val="24"/>
          <w:lang w:eastAsia="es-MX"/>
        </w:rPr>
      </w:pPr>
      <w:r w:rsidRPr="00D24A6E">
        <w:rPr>
          <w:rFonts w:ascii="Univers" w:eastAsia="Times New Roman" w:hAnsi="Univers" w:cs="Times New Roman"/>
          <w:i/>
          <w:sz w:val="24"/>
          <w:szCs w:val="24"/>
          <w:lang w:eastAsia="es-MX"/>
        </w:rPr>
        <w:t>“</w:t>
      </w:r>
      <w:r w:rsidRPr="00D24A6E">
        <w:rPr>
          <w:rFonts w:ascii="Univers" w:eastAsia="Times New Roman" w:hAnsi="Univers" w:cs="Arial"/>
          <w:i/>
          <w:sz w:val="24"/>
          <w:szCs w:val="24"/>
          <w:lang w:eastAsia="es-MX"/>
        </w:rPr>
        <w:t>“…ANTECEDENTES</w:t>
      </w:r>
    </w:p>
    <w:p w14:paraId="11E83A4C" w14:textId="77777777" w:rsidR="00D24A6E" w:rsidRPr="00D24A6E" w:rsidRDefault="00D24A6E" w:rsidP="00D24A6E">
      <w:pPr>
        <w:numPr>
          <w:ilvl w:val="0"/>
          <w:numId w:val="3"/>
        </w:numPr>
        <w:spacing w:after="0" w:line="240" w:lineRule="auto"/>
        <w:ind w:left="540" w:right="686"/>
        <w:jc w:val="both"/>
        <w:rPr>
          <w:rFonts w:ascii="Univers" w:eastAsia="Times New Roman" w:hAnsi="Univers" w:cs="Arial"/>
          <w:i/>
          <w:sz w:val="24"/>
          <w:szCs w:val="24"/>
          <w:lang w:eastAsia="es-MX"/>
        </w:rPr>
      </w:pPr>
      <w:r w:rsidRPr="00D24A6E">
        <w:rPr>
          <w:rFonts w:ascii="Univers" w:eastAsia="Times New Roman" w:hAnsi="Univers" w:cs="Arial"/>
          <w:i/>
          <w:sz w:val="24"/>
          <w:szCs w:val="24"/>
          <w:lang w:eastAsia="es-MX"/>
        </w:rPr>
        <w:t>EN TERMINOS DE LO DISPUESTO POR EL ARTÍCULO 114, DEL CODIGO DE INSTITUCIONES POLITICAS Y PROCEDIMIENTOS ELECTORALES DE OAXACA, POR ACUERDO DE ESTE CONSEJO GENERAL, APROBADO EN LA SESION ORDINARIA CELEBRADA EL OCHO DE ENERO DEL DOS MIL CUATRO, SE PRECISARON LOS MUNICIPIOS QUE RENOVARAN A SUS CONCEJALES BAJO EL REGIMEN DE NORMAS DE DERECHO CONSUETUDINARIO, Y SE ORDENO LA PUBLICACION EN EL PERIODICO OFICIAL DEL GOBIERNO DEL ESTADO. DEL CATALOGO GENERAL DE LOS MISMOS, EN EL QUE SE ENCUENTRA EL MUNICIPIO DE TANETZE DE ZARAGOZA.</w:t>
      </w:r>
    </w:p>
    <w:p w14:paraId="1511226B" w14:textId="77777777" w:rsidR="00D24A6E" w:rsidRPr="00D24A6E" w:rsidRDefault="00D24A6E" w:rsidP="00D24A6E">
      <w:pPr>
        <w:numPr>
          <w:ilvl w:val="0"/>
          <w:numId w:val="3"/>
        </w:numPr>
        <w:spacing w:after="0" w:line="240" w:lineRule="auto"/>
        <w:ind w:left="540" w:right="686"/>
        <w:jc w:val="both"/>
        <w:rPr>
          <w:rFonts w:ascii="Univers" w:eastAsia="Times New Roman" w:hAnsi="Univers" w:cs="Arial"/>
          <w:i/>
          <w:sz w:val="24"/>
          <w:szCs w:val="24"/>
          <w:lang w:eastAsia="es-MX"/>
        </w:rPr>
      </w:pPr>
      <w:r w:rsidRPr="00D24A6E">
        <w:rPr>
          <w:rFonts w:ascii="Univers" w:eastAsia="Times New Roman" w:hAnsi="Univers" w:cs="Arial"/>
          <w:i/>
          <w:sz w:val="24"/>
          <w:szCs w:val="24"/>
          <w:lang w:eastAsia="es-MX"/>
        </w:rPr>
        <w:t>CON FECHA SIETE DE SEPTIEMBRE DEL DOS MIL SEIS, MEDIANTE OFICIO NÚMERO IEE/PCG/0518/2006, ESTE INSTITUTO REQUIRIO AL ADMINISTRADOR MUNICIPAL DE TANETZE DE ZARAGOZA, PARA QUE INFORMARA POR ESCRITO LA FECHA, HORA Y LUGAR EN LA QUE SE LLEVARIA A CABO LA ASAMBLEA GENERAL COMUNITARIA PARA LA ELECCION DE LOS CONCEJALES AL AYUNTAMIENTO DE ESE LUGAR, PARA EL PERIODO DOS MIL SIETE.</w:t>
      </w:r>
    </w:p>
    <w:p w14:paraId="4D622E2C" w14:textId="77777777" w:rsidR="00D24A6E" w:rsidRPr="00D24A6E" w:rsidRDefault="00D24A6E" w:rsidP="00D24A6E">
      <w:pPr>
        <w:numPr>
          <w:ilvl w:val="0"/>
          <w:numId w:val="3"/>
        </w:numPr>
        <w:spacing w:after="0" w:line="240" w:lineRule="auto"/>
        <w:ind w:left="540" w:right="686"/>
        <w:jc w:val="both"/>
        <w:rPr>
          <w:rFonts w:ascii="Univers" w:eastAsia="Times New Roman" w:hAnsi="Univers" w:cs="Arial"/>
          <w:i/>
          <w:sz w:val="24"/>
          <w:szCs w:val="24"/>
          <w:lang w:eastAsia="es-MX"/>
        </w:rPr>
      </w:pPr>
      <w:r w:rsidRPr="00D24A6E">
        <w:rPr>
          <w:rFonts w:ascii="Univers" w:eastAsia="Times New Roman" w:hAnsi="Univers" w:cs="Arial"/>
          <w:i/>
          <w:sz w:val="24"/>
          <w:szCs w:val="24"/>
          <w:lang w:eastAsia="es-MX"/>
        </w:rPr>
        <w:t>MEDIANTE OFICIO NUMERO 110/2006, FECHADO Y RECIBIDO EN ESTE INSTITUTO EL DIECISIETE DE OCTUBRE DEL PRESENTE AÑO, EL ADMINISTRADOR MUNICIPAL DE TANETZE DE ZARAGOZA, INFORMO QUE DEBIDO AL ROMPIMIENTO SOCIAL QUE PADECE ESA COMUNIDAD POR EL ENFRENTAMIENTO ENTRE DIVERSOS GRUPOS POLITICOS, NO HA SIDO POSIBLE ESTABLECER UN DIALOGO ENTRE ELLOS, A FIN DE ACORDAR LA FORMA, FECHA Y LUGAR PARA LA CELEBRACION DE LA ASAMBLEA GENERAL COMUNITARIA CORRESPONDIENTE, YA QUE  HASTA EL MOMENTO NO HAN EXISTIDO LAS CONDICIONES DE PAZ Y TRANQUILIDAD SOCIAL PARA HACERLO.</w:t>
      </w:r>
    </w:p>
    <w:p w14:paraId="4A923CE1" w14:textId="77777777" w:rsidR="00D24A6E" w:rsidRPr="00D24A6E" w:rsidRDefault="00D24A6E" w:rsidP="00D24A6E">
      <w:pPr>
        <w:numPr>
          <w:ilvl w:val="0"/>
          <w:numId w:val="3"/>
        </w:numPr>
        <w:spacing w:after="0" w:line="240" w:lineRule="auto"/>
        <w:ind w:left="540" w:right="686"/>
        <w:jc w:val="both"/>
        <w:rPr>
          <w:rFonts w:ascii="Univers" w:eastAsia="Times New Roman" w:hAnsi="Univers" w:cs="Arial"/>
          <w:i/>
          <w:sz w:val="24"/>
          <w:szCs w:val="24"/>
          <w:lang w:eastAsia="es-MX"/>
        </w:rPr>
      </w:pPr>
      <w:r w:rsidRPr="00D24A6E">
        <w:rPr>
          <w:rFonts w:ascii="Univers" w:eastAsia="Times New Roman" w:hAnsi="Univers" w:cs="Arial"/>
          <w:i/>
          <w:sz w:val="24"/>
          <w:szCs w:val="24"/>
          <w:lang w:eastAsia="es-MX"/>
        </w:rPr>
        <w:lastRenderedPageBreak/>
        <w:t>POSTERIORMENTE, EL ADMINISTRADOR MUNICIPAL DE TANETZE DE ZARAGOZA, MEDIANTE OFICIO NUMERO 126/2006, FECHADO Y RECIBIDO EN ESTE INSTITUTO EL TREINTA DE NOVIEMBRE DEL DOS MIL SEIS, INFORMO A ESTE INSTITUTO QUE HASTA LA FECHA CONTINUAN LAS DIFERENCIAS ENTRE LOS GRUPOS EN CONFLICTO DE LA COMUNIDAD, YA QUE INCLUSIVE SE CORRE EL RIESGO DE QUE AL CONVOCARLOS A UNA REUNION GENERAL, PODRIA PROVOCARSE UN ENFRENTAMIENTO ENTRE LOS CIUDADANOS, DADO LO CUAL, NO EXISTEN LAS CONDICIONES NECESARIAS DE TRANQUILIDAD Y PAZ SOCIAL, PARA LLEVAR A CABO LA ELECCION DE CONCEJALES AL AYUNTAMIENTO DE ESTE MUNICIPIO.</w:t>
      </w:r>
    </w:p>
    <w:p w14:paraId="673656FB" w14:textId="77777777" w:rsidR="00D24A6E" w:rsidRPr="00D24A6E" w:rsidRDefault="00D24A6E" w:rsidP="00D24A6E">
      <w:pPr>
        <w:spacing w:after="0" w:line="240" w:lineRule="auto"/>
        <w:ind w:right="686"/>
        <w:jc w:val="center"/>
        <w:rPr>
          <w:rFonts w:ascii="Univers" w:eastAsia="Times New Roman" w:hAnsi="Univers" w:cs="Arial"/>
          <w:b/>
          <w:i/>
          <w:sz w:val="24"/>
          <w:szCs w:val="24"/>
          <w:lang w:val="pt-BR" w:eastAsia="es-MX"/>
        </w:rPr>
      </w:pPr>
      <w:r w:rsidRPr="00D24A6E">
        <w:rPr>
          <w:rFonts w:ascii="Univers" w:eastAsia="Times New Roman" w:hAnsi="Univers" w:cs="Arial"/>
          <w:b/>
          <w:i/>
          <w:sz w:val="24"/>
          <w:szCs w:val="24"/>
          <w:lang w:val="pt-BR" w:eastAsia="es-MX"/>
        </w:rPr>
        <w:t>C O N S I D E R A N D O:</w:t>
      </w:r>
    </w:p>
    <w:p w14:paraId="2AB3D3D2" w14:textId="77777777" w:rsidR="00D24A6E" w:rsidRPr="00D24A6E" w:rsidRDefault="00D24A6E" w:rsidP="00D24A6E">
      <w:pPr>
        <w:numPr>
          <w:ilvl w:val="0"/>
          <w:numId w:val="4"/>
        </w:numPr>
        <w:spacing w:after="0" w:line="240" w:lineRule="auto"/>
        <w:ind w:left="540" w:right="686"/>
        <w:jc w:val="both"/>
        <w:rPr>
          <w:rFonts w:ascii="Univers" w:eastAsia="Times New Roman" w:hAnsi="Univers" w:cs="Arial"/>
          <w:i/>
          <w:sz w:val="24"/>
          <w:szCs w:val="24"/>
          <w:lang w:eastAsia="es-MX"/>
        </w:rPr>
      </w:pPr>
      <w:r w:rsidRPr="00D24A6E">
        <w:rPr>
          <w:rFonts w:ascii="Univers" w:eastAsia="Times New Roman" w:hAnsi="Univers" w:cs="Arial"/>
          <w:i/>
          <w:sz w:val="24"/>
          <w:szCs w:val="24"/>
          <w:lang w:eastAsia="es-MX"/>
        </w:rPr>
        <w:t>QUE EN CUMPLIMIENTO A LO DISPUESTO POR EL ARTICULO 25, PENULTIMO PARRAFO, DE LA CONSTITUCION POLITICA DEL ESTADO LIBRE Y SOBERANO DE OAXACA, Y 62, DEL CODIGO DE INSTITUCIONES POLITICAS Y PROCEDIMIENTOS ELECTORALES DE OAXACA, ESTE CONSEJO GENERAL COMO ORGANO SUPERIOR DE DIRECCION, TIENE LA OBLIGACION INELUDIBLE DE VIGILAR EL CUMPLIMIENTO DE LAS DISPOSICIONES CONSTITUCIONALES Y ORDINARIAS EN MATERIA ELECTORAL, Y EN CONSECUENCIA, GARANTIZAR QUE SE RESPETEN Y PROTEJAN LAS TRADICIONES Y PRACTICAS DEMOCRATICAS DE LAS COMUNIDADES QUE ASI LO DETERMINEN.</w:t>
      </w:r>
    </w:p>
    <w:p w14:paraId="4FD1E3B3" w14:textId="77777777" w:rsidR="00D24A6E" w:rsidRPr="00D24A6E" w:rsidRDefault="00D24A6E" w:rsidP="00D24A6E">
      <w:pPr>
        <w:numPr>
          <w:ilvl w:val="0"/>
          <w:numId w:val="4"/>
        </w:numPr>
        <w:spacing w:after="0" w:line="240" w:lineRule="auto"/>
        <w:ind w:left="540" w:right="686"/>
        <w:jc w:val="both"/>
        <w:rPr>
          <w:rFonts w:ascii="Univers" w:eastAsia="Times New Roman" w:hAnsi="Univers" w:cs="Arial"/>
          <w:i/>
          <w:sz w:val="24"/>
          <w:szCs w:val="24"/>
          <w:lang w:eastAsia="es-MX"/>
        </w:rPr>
      </w:pPr>
      <w:r w:rsidRPr="00D24A6E">
        <w:rPr>
          <w:rFonts w:ascii="Univers" w:eastAsia="Times New Roman" w:hAnsi="Univers" w:cs="Arial"/>
          <w:i/>
          <w:sz w:val="24"/>
          <w:szCs w:val="24"/>
          <w:lang w:eastAsia="es-MX"/>
        </w:rPr>
        <w:t>QUE CONFORME A LO DISPUESTO POR EL ARTICULO 125, DEL CODIGO DE INSTITUCIONES POLITICAS Y PROCEDIMIENTOS ELECTORALES DE OAXACA, EL CONSEJO GENERAL DEL INSTITUTO ESTATAL ELECTORAL DE OAXACA, ES COMPETENTE PARA CONOCER Y RESOLVER SOBRE LOS CASOS DE CONTROVERSIAS QUE SURJAN RESPECTO DE LA RENOVACIÓN DE AYUNTAMIENTOS BAJO LAS NORMAS DE DERECHO CONSUETUDINARIO.</w:t>
      </w:r>
    </w:p>
    <w:p w14:paraId="42191DA6" w14:textId="77777777" w:rsidR="00D24A6E" w:rsidRPr="00D24A6E" w:rsidRDefault="00D24A6E" w:rsidP="00D24A6E">
      <w:pPr>
        <w:numPr>
          <w:ilvl w:val="0"/>
          <w:numId w:val="4"/>
        </w:numPr>
        <w:spacing w:after="0" w:line="240" w:lineRule="auto"/>
        <w:ind w:left="540" w:right="686"/>
        <w:jc w:val="both"/>
        <w:rPr>
          <w:rFonts w:ascii="Univers" w:eastAsia="Times New Roman" w:hAnsi="Univers" w:cs="Arial"/>
          <w:i/>
          <w:sz w:val="24"/>
          <w:szCs w:val="24"/>
          <w:lang w:eastAsia="es-MX"/>
        </w:rPr>
      </w:pPr>
      <w:r w:rsidRPr="00D24A6E">
        <w:rPr>
          <w:rFonts w:ascii="Univers" w:eastAsia="Times New Roman" w:hAnsi="Univers" w:cs="Arial"/>
          <w:i/>
          <w:sz w:val="24"/>
          <w:szCs w:val="24"/>
          <w:lang w:eastAsia="es-MX"/>
        </w:rPr>
        <w:t xml:space="preserve">QUE POR LO EXPUESTO EN EL CAPITULO DE ANTECEDENTES DEL PRESENTE ACUERDO, Y CON VISTA EN LOS OFICIOS PRESENTADOS POR EL ADMINISTRADOR MUNICIPAL DE TANETZE DE ZARAGOZA, PERTENECIENTE AL III DISTRITO ELECTORAL, CON CABECERA EN IXTLAN DE JUAREZ, SE ADVIERTE QUE EN ESTE MUNICIPIO NO EXISTEN LAS CONDICIONES NECESARIAS PARA ESTABLECER LAS BASES MINIMAS TENDIENTES A LA REALIZACION DE LA ELECCION DE CONCEJALES A DICHO AYUNTAMIENTO, POR LO QUE ESTE CONSEJO GENERAL, A FIN DE GARANTIZAR LA ESTABILIDAD POLITICA Y LA PAZ SOCIAL EN ESE MUNICIPIO, DEBE EFECTUAR </w:t>
      </w:r>
      <w:r w:rsidRPr="00D24A6E">
        <w:rPr>
          <w:rFonts w:ascii="Univers" w:eastAsia="Times New Roman" w:hAnsi="Univers" w:cs="Arial"/>
          <w:i/>
          <w:sz w:val="24"/>
          <w:szCs w:val="24"/>
          <w:lang w:eastAsia="es-MX"/>
        </w:rPr>
        <w:lastRenderedPageBreak/>
        <w:t>LA DECLARACION PERTINENTE Y REMITIR AL HONORABLE CONGRESO DEL ESTADO EL EXPEDIENTE RESPECTIVO, PARA QUE EN EJERCICIO DE SUS ATRIBUCIONES, DETERMINE LO CONDUCENTE.</w:t>
      </w:r>
    </w:p>
    <w:p w14:paraId="5893380E" w14:textId="77777777" w:rsidR="00D24A6E" w:rsidRPr="00D24A6E" w:rsidRDefault="00D24A6E" w:rsidP="00D24A6E">
      <w:pPr>
        <w:spacing w:after="0" w:line="240" w:lineRule="auto"/>
        <w:ind w:right="686"/>
        <w:jc w:val="both"/>
        <w:rPr>
          <w:rFonts w:ascii="Univers" w:eastAsia="Times New Roman" w:hAnsi="Univers" w:cs="Arial"/>
          <w:i/>
          <w:sz w:val="24"/>
          <w:szCs w:val="24"/>
          <w:lang w:eastAsia="es-MX"/>
        </w:rPr>
      </w:pPr>
      <w:r w:rsidRPr="00D24A6E">
        <w:rPr>
          <w:rFonts w:ascii="Univers" w:eastAsia="Times New Roman" w:hAnsi="Univers" w:cs="Arial"/>
          <w:i/>
          <w:sz w:val="24"/>
          <w:szCs w:val="24"/>
          <w:lang w:eastAsia="es-MX"/>
        </w:rPr>
        <w:t xml:space="preserve">POR LO EXPUESTO EN LOS ANTECEDENTES Y CONSIDERANDOS PREVIOS, Y CON FUNDAMENTO EN LO DISPUESTO POR LOS ARTICULOS 25, PENULTIMO PARRAFO, DE LA CONSTITUCION POLITICA DEL ESTADO LIBRE Y SOBERANO DE OAXACA; 62, 71, RACCION XXXIII Y </w:t>
      </w:r>
      <w:proofErr w:type="gramStart"/>
      <w:r w:rsidRPr="00D24A6E">
        <w:rPr>
          <w:rFonts w:ascii="Univers" w:eastAsia="Times New Roman" w:hAnsi="Univers" w:cs="Arial"/>
          <w:i/>
          <w:sz w:val="24"/>
          <w:szCs w:val="24"/>
          <w:lang w:eastAsia="es-MX"/>
        </w:rPr>
        <w:t>125,  DEL</w:t>
      </w:r>
      <w:proofErr w:type="gramEnd"/>
      <w:r w:rsidRPr="00D24A6E">
        <w:rPr>
          <w:rFonts w:ascii="Univers" w:eastAsia="Times New Roman" w:hAnsi="Univers" w:cs="Arial"/>
          <w:i/>
          <w:sz w:val="24"/>
          <w:szCs w:val="24"/>
          <w:lang w:eastAsia="es-MX"/>
        </w:rPr>
        <w:t xml:space="preserve"> CODIGO DE INSTITUCIONES POLITICAS Y PROCEDIMIENTOS ELECTORALES DE OAXACA, ESTE CONSEJO GENERAL,</w:t>
      </w:r>
    </w:p>
    <w:p w14:paraId="22DA4741" w14:textId="77777777" w:rsidR="00D24A6E" w:rsidRPr="00D24A6E" w:rsidRDefault="00D24A6E" w:rsidP="00D24A6E">
      <w:pPr>
        <w:spacing w:after="0" w:line="240" w:lineRule="auto"/>
        <w:ind w:right="686"/>
        <w:jc w:val="center"/>
        <w:rPr>
          <w:rFonts w:ascii="Univers" w:eastAsia="Times New Roman" w:hAnsi="Univers" w:cs="Arial"/>
          <w:b/>
          <w:i/>
          <w:sz w:val="24"/>
          <w:szCs w:val="24"/>
          <w:lang w:val="pt-BR" w:eastAsia="es-MX"/>
        </w:rPr>
      </w:pPr>
      <w:r w:rsidRPr="00D24A6E">
        <w:rPr>
          <w:rFonts w:ascii="Univers" w:eastAsia="Times New Roman" w:hAnsi="Univers" w:cs="Arial"/>
          <w:b/>
          <w:i/>
          <w:sz w:val="24"/>
          <w:szCs w:val="24"/>
          <w:lang w:val="pt-BR" w:eastAsia="es-MX"/>
        </w:rPr>
        <w:t>A C U E R D A:</w:t>
      </w:r>
    </w:p>
    <w:p w14:paraId="2AEC5E1C" w14:textId="77777777" w:rsidR="00D24A6E" w:rsidRPr="00D24A6E" w:rsidRDefault="00D24A6E" w:rsidP="00D24A6E">
      <w:pPr>
        <w:spacing w:after="0" w:line="240" w:lineRule="auto"/>
        <w:ind w:right="686"/>
        <w:jc w:val="both"/>
        <w:rPr>
          <w:rFonts w:ascii="Univers" w:eastAsia="Times New Roman" w:hAnsi="Univers" w:cs="Arial"/>
          <w:i/>
          <w:sz w:val="24"/>
          <w:szCs w:val="24"/>
          <w:lang w:eastAsia="es-MX"/>
        </w:rPr>
      </w:pPr>
      <w:r w:rsidRPr="00D24A6E">
        <w:rPr>
          <w:rFonts w:ascii="Univers" w:eastAsia="Times New Roman" w:hAnsi="Univers" w:cs="Arial"/>
          <w:b/>
          <w:i/>
          <w:sz w:val="24"/>
          <w:szCs w:val="24"/>
          <w:lang w:val="pt-BR" w:eastAsia="es-MX"/>
        </w:rPr>
        <w:t>PRIMERO.</w:t>
      </w:r>
      <w:r w:rsidRPr="00D24A6E">
        <w:rPr>
          <w:rFonts w:ascii="Univers" w:eastAsia="Times New Roman" w:hAnsi="Univers" w:cs="Arial"/>
          <w:i/>
          <w:sz w:val="24"/>
          <w:szCs w:val="24"/>
          <w:lang w:val="pt-BR" w:eastAsia="es-MX"/>
        </w:rPr>
        <w:t xml:space="preserve"> </w:t>
      </w:r>
      <w:r w:rsidRPr="00D24A6E">
        <w:rPr>
          <w:rFonts w:ascii="Univers" w:eastAsia="Times New Roman" w:hAnsi="Univers" w:cs="Arial"/>
          <w:i/>
          <w:sz w:val="24"/>
          <w:szCs w:val="24"/>
          <w:lang w:eastAsia="es-MX"/>
        </w:rPr>
        <w:t xml:space="preserve">SE DECLARA QUE EN EL MUNICIPIO DE TANETZE DE ZARAGOZA, OAXACA, PERTENECIENTE AL III DISTRITO ELECTORAL, NO EXISTEN LAS CONDICIONES NECESARIAS PARA </w:t>
      </w:r>
      <w:proofErr w:type="gramStart"/>
      <w:r w:rsidRPr="00D24A6E">
        <w:rPr>
          <w:rFonts w:ascii="Univers" w:eastAsia="Times New Roman" w:hAnsi="Univers" w:cs="Arial"/>
          <w:i/>
          <w:sz w:val="24"/>
          <w:szCs w:val="24"/>
          <w:lang w:eastAsia="es-MX"/>
        </w:rPr>
        <w:t>LLEVAR  A</w:t>
      </w:r>
      <w:proofErr w:type="gramEnd"/>
      <w:r w:rsidRPr="00D24A6E">
        <w:rPr>
          <w:rFonts w:ascii="Univers" w:eastAsia="Times New Roman" w:hAnsi="Univers" w:cs="Arial"/>
          <w:i/>
          <w:sz w:val="24"/>
          <w:szCs w:val="24"/>
          <w:lang w:eastAsia="es-MX"/>
        </w:rPr>
        <w:t xml:space="preserve"> CABO LA ELECCION DE CONSEJALES AL AYUNTAMIENTO, BAJO LAS NORMAS DE DERECHO CONSUETUDINARIO.</w:t>
      </w:r>
    </w:p>
    <w:p w14:paraId="48E31550" w14:textId="77777777" w:rsidR="00D24A6E" w:rsidRPr="00D24A6E" w:rsidRDefault="00D24A6E" w:rsidP="00D24A6E">
      <w:pPr>
        <w:spacing w:after="0" w:line="240" w:lineRule="auto"/>
        <w:ind w:right="686"/>
        <w:jc w:val="both"/>
        <w:rPr>
          <w:rFonts w:ascii="Univers" w:eastAsia="Times New Roman" w:hAnsi="Univers" w:cs="Arial"/>
          <w:i/>
          <w:sz w:val="24"/>
          <w:szCs w:val="24"/>
          <w:lang w:eastAsia="es-MX"/>
        </w:rPr>
      </w:pPr>
      <w:r w:rsidRPr="00D24A6E">
        <w:rPr>
          <w:rFonts w:ascii="Univers" w:eastAsia="Times New Roman" w:hAnsi="Univers" w:cs="Arial"/>
          <w:b/>
          <w:i/>
          <w:sz w:val="24"/>
          <w:szCs w:val="24"/>
          <w:lang w:eastAsia="es-MX"/>
        </w:rPr>
        <w:t>SEGUNDO.</w:t>
      </w:r>
      <w:r w:rsidRPr="00D24A6E">
        <w:rPr>
          <w:rFonts w:ascii="Univers" w:eastAsia="Times New Roman" w:hAnsi="Univers" w:cs="Arial"/>
          <w:i/>
          <w:sz w:val="24"/>
          <w:szCs w:val="24"/>
          <w:lang w:eastAsia="es-MX"/>
        </w:rPr>
        <w:t xml:space="preserve"> PARA LOS EFECTOS LEGALES A QUE HAYA LUGAR, NOTIFIQUESE EL PRESENTE ACUERDO AL HONORABLE CONGRESO DEL ESTADO DE OAXACA.</w:t>
      </w:r>
    </w:p>
    <w:p w14:paraId="4AB5804B" w14:textId="77777777" w:rsidR="00D24A6E" w:rsidRPr="00D24A6E" w:rsidRDefault="00D24A6E" w:rsidP="00D24A6E">
      <w:pPr>
        <w:spacing w:after="0" w:line="240" w:lineRule="auto"/>
        <w:ind w:right="686"/>
        <w:jc w:val="both"/>
        <w:rPr>
          <w:rFonts w:ascii="Univers" w:eastAsia="Times New Roman" w:hAnsi="Univers" w:cs="Times New Roman"/>
          <w:i/>
          <w:sz w:val="24"/>
          <w:szCs w:val="24"/>
          <w:lang w:eastAsia="es-MX"/>
        </w:rPr>
      </w:pPr>
      <w:r w:rsidRPr="00D24A6E">
        <w:rPr>
          <w:rFonts w:ascii="Univers" w:eastAsia="Times New Roman" w:hAnsi="Univers" w:cs="Times New Roman"/>
          <w:b/>
          <w:i/>
          <w:sz w:val="24"/>
          <w:szCs w:val="24"/>
          <w:lang w:eastAsia="es-MX"/>
        </w:rPr>
        <w:t>TERCERO.</w:t>
      </w:r>
      <w:r w:rsidRPr="00D24A6E">
        <w:rPr>
          <w:rFonts w:ascii="Univers" w:eastAsia="Times New Roman" w:hAnsi="Univers" w:cs="Times New Roman"/>
          <w:i/>
          <w:sz w:val="24"/>
          <w:szCs w:val="24"/>
          <w:lang w:eastAsia="es-MX"/>
        </w:rPr>
        <w:t xml:space="preserve">  PUBLIQUESE EN EL PERIODICO OFICIAL DEL GOBIERNO DEL ESTADO, EN CUMPLIMIENTO A LO DISPUESTO POR LOS ARTICULOS 70 Y 73, INCISO j), DEL CODIGO DE INSTITUCIONES POLITICAS Y PROCEDIMIENTOS ELECTORALES DE OAXACA…”.</w:t>
      </w:r>
    </w:p>
    <w:p w14:paraId="30079C1B" w14:textId="77777777" w:rsidR="00D24A6E" w:rsidRPr="00D24A6E" w:rsidRDefault="00D24A6E" w:rsidP="00D24A6E">
      <w:pPr>
        <w:spacing w:after="0" w:line="240" w:lineRule="auto"/>
        <w:ind w:right="686"/>
        <w:jc w:val="both"/>
        <w:rPr>
          <w:rFonts w:ascii="Univers" w:eastAsia="Times New Roman" w:hAnsi="Univers" w:cs="Arial"/>
          <w:i/>
          <w:sz w:val="16"/>
          <w:szCs w:val="16"/>
          <w:lang w:eastAsia="es-MX"/>
        </w:rPr>
      </w:pPr>
    </w:p>
    <w:p w14:paraId="2EFC9000"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De la trascripción anterior, se desprende que el acuerdo está compuesto por una parte de antecedentes, en donde se relacionan los oficios aludidos. Posteriormente, en una parte considerativa, se invocan los artículos 25 penúltimo párrafo de la Constitución Política de Oaxaca, 62 y </w:t>
      </w:r>
      <w:proofErr w:type="gramStart"/>
      <w:r w:rsidRPr="00D24A6E">
        <w:rPr>
          <w:rFonts w:ascii="Univers" w:eastAsia="Times New Roman" w:hAnsi="Univers" w:cs="Times New Roman"/>
          <w:sz w:val="28"/>
          <w:szCs w:val="28"/>
          <w:lang w:eastAsia="es-MX"/>
        </w:rPr>
        <w:t>125  del</w:t>
      </w:r>
      <w:proofErr w:type="gramEnd"/>
      <w:r w:rsidRPr="00D24A6E">
        <w:rPr>
          <w:rFonts w:ascii="Univers" w:eastAsia="Times New Roman" w:hAnsi="Univers" w:cs="Times New Roman"/>
          <w:sz w:val="28"/>
          <w:szCs w:val="28"/>
          <w:lang w:eastAsia="es-MX"/>
        </w:rPr>
        <w:t xml:space="preserve"> Código de Procedimientos Electorales del mismo estado, como fundamento del mismo acuerdo.</w:t>
      </w:r>
    </w:p>
    <w:p w14:paraId="2A2D21D3" w14:textId="77777777" w:rsidR="00D24A6E" w:rsidRPr="00D24A6E" w:rsidRDefault="00D24A6E" w:rsidP="00D24A6E">
      <w:pPr>
        <w:spacing w:before="100" w:beforeAutospacing="1" w:after="100" w:afterAutospacing="1" w:line="360" w:lineRule="auto"/>
        <w:jc w:val="both"/>
        <w:rPr>
          <w:rFonts w:ascii="CG Times" w:eastAsia="Times New Roman" w:hAnsi="CG Times" w:cs="Times New Roman"/>
          <w:sz w:val="24"/>
          <w:szCs w:val="24"/>
          <w:lang w:eastAsia="es-MX"/>
        </w:rPr>
      </w:pPr>
      <w:r w:rsidRPr="00D24A6E">
        <w:rPr>
          <w:rFonts w:ascii="Univers" w:eastAsia="Times New Roman" w:hAnsi="Univers" w:cs="Times New Roman"/>
          <w:sz w:val="28"/>
          <w:szCs w:val="28"/>
          <w:lang w:eastAsia="es-MX"/>
        </w:rPr>
        <w:t xml:space="preserve">Por lo que hace al primero de los artículos mencionados debe decirse que no es aplicable al caso, ya que en el se refiere a lo relativo al tribunal electoral local, y respecto a lo numerales del </w:t>
      </w:r>
      <w:r w:rsidRPr="00D24A6E">
        <w:rPr>
          <w:rFonts w:ascii="Univers" w:eastAsia="Times New Roman" w:hAnsi="Univers" w:cs="Times New Roman"/>
          <w:sz w:val="28"/>
          <w:szCs w:val="28"/>
          <w:lang w:eastAsia="es-MX"/>
        </w:rPr>
        <w:lastRenderedPageBreak/>
        <w:t>código electoral que se precisan, los mismos establecen la competencia del instituto, para vigilar el cumplimiento de las disposiciones constitucionales y legales en materia electoral, para velar porque los principios de certeza, legalidad, imparcialidad y objetividad guíen todas las actividades del mismo así como para conocer de los casos de controversias que surjan respecto de la renovación de ayuntamientos bajo las normas de derecho consuetudinario</w:t>
      </w:r>
      <w:r w:rsidRPr="00D24A6E">
        <w:rPr>
          <w:rFonts w:ascii="CG Times" w:eastAsia="Times New Roman" w:hAnsi="CG Times" w:cs="Times New Roman"/>
          <w:sz w:val="24"/>
          <w:szCs w:val="24"/>
          <w:lang w:eastAsia="es-MX"/>
        </w:rPr>
        <w:t xml:space="preserve">. </w:t>
      </w:r>
    </w:p>
    <w:p w14:paraId="20775C9E"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En el considerando tercero del acuerdo se señala que de conformidad con lo expuesto en el capítulo de antecedentes y en relación con los oficios del administrador municipal, se advertía la falta de condiciones necesarias para establecer las bases mínimas tendientes a la realización de la elección de concejales, por lo que a fin de garantizar la estabilidad política y la paz social del municipio, lo conducente era emitir la declaratoria correspondiente y remitir al Congreso Local el expediente respectivo.</w:t>
      </w:r>
    </w:p>
    <w:p w14:paraId="1E28DF62"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De ahí es claro que el acuerdo en </w:t>
      </w:r>
      <w:proofErr w:type="gramStart"/>
      <w:r w:rsidRPr="00D24A6E">
        <w:rPr>
          <w:rFonts w:ascii="Univers" w:eastAsia="Times New Roman" w:hAnsi="Univers" w:cs="Times New Roman"/>
          <w:sz w:val="28"/>
          <w:szCs w:val="28"/>
          <w:lang w:eastAsia="es-MX"/>
        </w:rPr>
        <w:t>cuestión,</w:t>
      </w:r>
      <w:proofErr w:type="gramEnd"/>
      <w:r w:rsidRPr="00D24A6E">
        <w:rPr>
          <w:rFonts w:ascii="Univers" w:eastAsia="Times New Roman" w:hAnsi="Univers" w:cs="Times New Roman"/>
          <w:sz w:val="28"/>
          <w:szCs w:val="28"/>
          <w:lang w:eastAsia="es-MX"/>
        </w:rPr>
        <w:t xml:space="preserve"> se basa únicamente en los antecedentes derivados de los señalados oficios.</w:t>
      </w:r>
    </w:p>
    <w:p w14:paraId="210E7F1B"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Esta Sala Superior estima que, resulta insuficiente para motivar el acuerdo en comento que se tome como base una apreciación subjetiva del administrador municipal del municipio de mérito, la cual no se encuentra sustentada por medio de convicción real alguno.</w:t>
      </w:r>
    </w:p>
    <w:p w14:paraId="442EF3BE"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lastRenderedPageBreak/>
        <w:tab/>
        <w:t xml:space="preserve">En efecto, la decisión de requerir al administrador municipal con el fin de que informara al instituto la fecha, hora y lugar de la celebración del acto o renovación de concejales del ayuntamiento, lo cual implica la determinación del momento y lugar de la jornada electoral, no es suficiente para determinar que en Tanetze de Zaragoza no existen condiciones para celebrar condiciones, máxime si se estima el hecho no controvertido, de que en dicha comunidad no se ha elegido a los concejales municipales desde el año dos mil dos.  </w:t>
      </w:r>
    </w:p>
    <w:p w14:paraId="58499E0F"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ab/>
        <w:t xml:space="preserve">Por el contrario, el instituto local, está obligado a allegarse de mas elementos para sustentar su declaración, por ejemplo, investigar </w:t>
      </w:r>
      <w:r w:rsidRPr="00D24A6E">
        <w:rPr>
          <w:rFonts w:ascii="Univers" w:eastAsia="Times New Roman" w:hAnsi="Univers" w:cs="Times New Roman"/>
          <w:i/>
          <w:sz w:val="28"/>
          <w:szCs w:val="28"/>
          <w:lang w:eastAsia="es-MX"/>
        </w:rPr>
        <w:t>in situ</w:t>
      </w:r>
      <w:r w:rsidRPr="00D24A6E">
        <w:rPr>
          <w:rFonts w:ascii="Univers" w:eastAsia="Times New Roman" w:hAnsi="Univers" w:cs="Times New Roman"/>
          <w:sz w:val="28"/>
          <w:szCs w:val="28"/>
          <w:lang w:eastAsia="es-MX"/>
        </w:rPr>
        <w:t>,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a fin de tomar medidas tendientes para propiciar las condiciones para revertir esta flagrante violación, o por otro lado, solicitar la intervención del Congreso local o del Ejecutivo estatal a fin de restaurar el orden de dicha localidad.</w:t>
      </w:r>
    </w:p>
    <w:p w14:paraId="1B417DB8"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ab/>
        <w:t xml:space="preserve">Ello en virtud de que, resulta completamente ajeno al sistema de usos y costumbres, que rige la vida de la comunidad indígena de Tanetze de Zaragoza, la situación que en forma prolongada, casi ordinaria, posee una autoridad, cuya designación no es el resultado </w:t>
      </w:r>
      <w:r w:rsidRPr="00D24A6E">
        <w:rPr>
          <w:rFonts w:ascii="Univers" w:eastAsia="Times New Roman" w:hAnsi="Univers" w:cs="Times New Roman"/>
          <w:sz w:val="28"/>
          <w:szCs w:val="28"/>
          <w:lang w:eastAsia="es-MX"/>
        </w:rPr>
        <w:lastRenderedPageBreak/>
        <w:t>de la elección  por la propia comunidad, y que como ha quedado señalado, esto acontece desde el año del dos mil dos, fecha en la que refieren se suscitó la desaparición de poderes decretada por la Legislatura local, por lo que la designación de un administrador municipal, debería estar en el campo de lo extraordinario y poco común y no, como resulta en el caso, la forma normal y ordinaria por la cual los habitantes de la comunidad tienen a su representante municipal emanado de una designación del Poder Ejecutivo y ratificado por el Poder Legislativo, hecho contrario a la elección de concejales por medio de asamblea popular, siendo esta una práctica y tradición democrática, avalada por la ley.</w:t>
      </w:r>
    </w:p>
    <w:p w14:paraId="3A80AE45"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Así las cosas, de conformidad con el artículo 25, apartado C, de la Constitución Política del Estado Libre y Soberano de Oaxaca, es imperativo en el accionar del Instituto Estatal Electoral, sujetarse a los </w:t>
      </w:r>
      <w:r w:rsidRPr="00D24A6E">
        <w:rPr>
          <w:rFonts w:ascii="Univers" w:eastAsia="Times New Roman" w:hAnsi="Univers" w:cs="Times New Roman"/>
          <w:sz w:val="28"/>
          <w:szCs w:val="28"/>
          <w:lang w:val="es-ES_tradnl" w:eastAsia="es-MX"/>
        </w:rPr>
        <w:t>principios de certeza, legalidad, independencia, imparcialidad y objetividad, asimismo esta compelido a dar vigencia a la prescripción constitucional de que las elecciones deben de gozar de un carácter de renovación periódica en los órganos de elección popular, a través de la voluntad del pueblo reflejada por medio del sufragio.</w:t>
      </w:r>
    </w:p>
    <w:p w14:paraId="75AA7045"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val="es-ES_tradnl" w:eastAsia="es-MX"/>
        </w:rPr>
      </w:pPr>
      <w:r w:rsidRPr="00D24A6E">
        <w:rPr>
          <w:rFonts w:ascii="Univers" w:eastAsia="Times New Roman" w:hAnsi="Univers" w:cs="Times New Roman"/>
          <w:sz w:val="28"/>
          <w:szCs w:val="28"/>
          <w:lang w:val="es-ES_tradnl" w:eastAsia="es-MX"/>
        </w:rPr>
        <w:t xml:space="preserve">El instituto se encuentra obligado como órgano integrante del poder público al estricto apego a la legalidad, es decir sujetarse a lo que la ley le manda y ordena dentro del ámbito de sus atribuciones, con el fin de contribuir al pleno desarrollo de la </w:t>
      </w:r>
      <w:r w:rsidRPr="00D24A6E">
        <w:rPr>
          <w:rFonts w:ascii="Univers" w:eastAsia="Times New Roman" w:hAnsi="Univers" w:cs="Times New Roman"/>
          <w:sz w:val="28"/>
          <w:szCs w:val="28"/>
          <w:lang w:val="es-ES_tradnl" w:eastAsia="es-MX"/>
        </w:rPr>
        <w:lastRenderedPageBreak/>
        <w:t>expresión popular reflejada en el voto ciudadano, en cualquiera de sus formas como lo establece el artículo 116 constitucional, párrafo segundo, fracción IV, inciso b).</w:t>
      </w:r>
    </w:p>
    <w:p w14:paraId="26A1F3CA"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val="es-ES_tradnl" w:eastAsia="es-MX"/>
        </w:rPr>
      </w:pPr>
      <w:r w:rsidRPr="00D24A6E">
        <w:rPr>
          <w:rFonts w:ascii="Univers" w:eastAsia="Times New Roman" w:hAnsi="Univers" w:cs="Times New Roman"/>
          <w:sz w:val="28"/>
          <w:szCs w:val="28"/>
          <w:lang w:val="es-ES_tradnl" w:eastAsia="es-MX"/>
        </w:rPr>
        <w:t xml:space="preserve">De igual forma, tanto en la Constitución Federal como local, se establece el reconocimiento a la autonomía de los pueblos indígenas a fin de elegir a sus autoridades municipales, para lo cual el legislador está compelido a desarrollar las normas específicas mediante las cuales se promuevan y regulen de forma precisa dicho tipo de elección, todo ello en cuanto a los usos y costumbres de cada comunidad indígena. </w:t>
      </w:r>
    </w:p>
    <w:p w14:paraId="2E125570"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val="es-ES_tradnl" w:eastAsia="es-MX"/>
        </w:rPr>
      </w:pPr>
      <w:r w:rsidRPr="00D24A6E">
        <w:rPr>
          <w:rFonts w:ascii="Univers" w:eastAsia="Times New Roman" w:hAnsi="Univers" w:cs="Times New Roman"/>
          <w:sz w:val="28"/>
          <w:szCs w:val="28"/>
          <w:lang w:val="es-ES_tradnl" w:eastAsia="es-MX"/>
        </w:rPr>
        <w:t xml:space="preserve">Dentro de estas atribuciones que compelen a los órganos públicos a velar por el interés de los ciudadanos y en el caso, pertenecientes a una etnia indígena, debe señalarse que el actuar del instituto local, queda corto, ya que </w:t>
      </w:r>
      <w:proofErr w:type="gramStart"/>
      <w:r w:rsidRPr="00D24A6E">
        <w:rPr>
          <w:rFonts w:ascii="Univers" w:eastAsia="Times New Roman" w:hAnsi="Univers" w:cs="Times New Roman"/>
          <w:sz w:val="28"/>
          <w:szCs w:val="28"/>
          <w:lang w:val="es-ES_tradnl" w:eastAsia="es-MX"/>
        </w:rPr>
        <w:t>no  dispuso</w:t>
      </w:r>
      <w:proofErr w:type="gramEnd"/>
      <w:r w:rsidRPr="00D24A6E">
        <w:rPr>
          <w:rFonts w:ascii="Univers" w:eastAsia="Times New Roman" w:hAnsi="Univers" w:cs="Times New Roman"/>
          <w:sz w:val="28"/>
          <w:szCs w:val="28"/>
          <w:lang w:val="es-ES_tradnl" w:eastAsia="es-MX"/>
        </w:rPr>
        <w:t>, ni proveyó lo suficiente, razonable y necesario para que en la comunidad indígena de Tanetze de Zaragoza, sus habitantes pudieran elegir a los concejales al ayuntamiento municipal respectivo, de conformidad con el sistema de usos y costumbres.</w:t>
      </w:r>
    </w:p>
    <w:p w14:paraId="1064875A"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val="es-ES_tradnl" w:eastAsia="es-MX"/>
        </w:rPr>
      </w:pPr>
      <w:r w:rsidRPr="00D24A6E">
        <w:rPr>
          <w:rFonts w:ascii="Univers" w:eastAsia="Times New Roman" w:hAnsi="Univers" w:cs="Times New Roman"/>
          <w:sz w:val="28"/>
          <w:szCs w:val="28"/>
          <w:lang w:val="es-ES_tradnl" w:eastAsia="es-MX"/>
        </w:rPr>
        <w:t xml:space="preserve">Lo anterior se deriva de que, el instituto es la autoridad en la que se delega la función de organizar y desarrollar los actos encaminados a realizar las elecciones, cuestión misma que tiene el carácter de interés público, contribuyendo así al desarrollo de la vida democrática, el aseguramiento de los ciudadanos del ejercicio de </w:t>
      </w:r>
      <w:r w:rsidRPr="00D24A6E">
        <w:rPr>
          <w:rFonts w:ascii="Univers" w:eastAsia="Times New Roman" w:hAnsi="Univers" w:cs="Times New Roman"/>
          <w:sz w:val="28"/>
          <w:szCs w:val="28"/>
          <w:lang w:val="es-ES_tradnl" w:eastAsia="es-MX"/>
        </w:rPr>
        <w:lastRenderedPageBreak/>
        <w:t>los derechos político-electorales, así como el que la celebración de los comicios se de en forma periódica y pacífica.</w:t>
      </w:r>
    </w:p>
    <w:p w14:paraId="7BA93D1E"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val="es-ES_tradnl" w:eastAsia="es-MX"/>
        </w:rPr>
      </w:pPr>
      <w:r w:rsidRPr="00D24A6E">
        <w:rPr>
          <w:rFonts w:ascii="Univers" w:eastAsia="Times New Roman" w:hAnsi="Univers" w:cs="Times New Roman"/>
          <w:sz w:val="28"/>
          <w:szCs w:val="28"/>
          <w:lang w:val="es-ES_tradnl" w:eastAsia="es-MX"/>
        </w:rPr>
        <w:t>Así las cosas, el procedimiento de requerir al administrador municipal con el fin de que informará al instituto la fecha, hora y lugar de la celebración del acto de renovación de concejales del ayuntamiento, lo cual implica la determinación del momento y lugar de la jornada electoral, no es suficiente para establecer que el instituto cumple adecuadamente con sus fines, máxime el hecho no controvertido, de que en dicha comunidad no han contado con elección por el sistema de usos y costumbres desde el año dos mil dos, es decir, resulta un hecho grave el que los ciudadanos de Tanetze de Zaragoza, no tengan la posibilidad cierta de poder elegir a sus representantes municipales.</w:t>
      </w:r>
    </w:p>
    <w:p w14:paraId="269A954C"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val="es-ES_tradnl" w:eastAsia="es-MX"/>
        </w:rPr>
      </w:pPr>
      <w:r w:rsidRPr="00D24A6E">
        <w:rPr>
          <w:rFonts w:ascii="Univers" w:eastAsia="Times New Roman" w:hAnsi="Univers" w:cs="Times New Roman"/>
          <w:sz w:val="28"/>
          <w:szCs w:val="28"/>
          <w:lang w:val="es-ES_tradnl" w:eastAsia="es-MX"/>
        </w:rPr>
        <w:t>Por lo que, como ya se describió el solo requerimiento y su consecuencia dada, en dos oficios por los que sustancialmente el administrador municipal sostiene que no existen las condiciones necesarias para convocar a una asamblea general con efectos electivos, es claramente insuficiente para motivar el acuerdo de mérito.</w:t>
      </w:r>
    </w:p>
    <w:p w14:paraId="135E3F95"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Times New Roman"/>
          <w:sz w:val="28"/>
          <w:szCs w:val="28"/>
          <w:lang w:val="es-ES_tradnl" w:eastAsia="es-MX"/>
        </w:rPr>
        <w:t xml:space="preserve">Esto es así, dado que la consideración a la que pudo haber llegado el instituto local, en atribución de su facultad establecida en el artículo 125 del Código de Instituciones y Procedimientos Electorales de Oaxaca, donde se refiere que la autoridad </w:t>
      </w:r>
      <w:r w:rsidRPr="00D24A6E">
        <w:rPr>
          <w:rFonts w:ascii="Univers" w:eastAsia="Times New Roman" w:hAnsi="Univers" w:cs="Times New Roman"/>
          <w:sz w:val="28"/>
          <w:szCs w:val="28"/>
          <w:lang w:val="es-ES_tradnl" w:eastAsia="es-MX"/>
        </w:rPr>
        <w:lastRenderedPageBreak/>
        <w:t xml:space="preserve">administrativa electoral </w:t>
      </w:r>
      <w:r w:rsidRPr="00D24A6E">
        <w:rPr>
          <w:rFonts w:ascii="Univers" w:eastAsia="Times New Roman" w:hAnsi="Univers" w:cs="Arial"/>
          <w:sz w:val="28"/>
          <w:szCs w:val="28"/>
          <w:lang w:eastAsia="es-MX"/>
        </w:rPr>
        <w:t xml:space="preserve">conocerá en su oportunidad los casos de controversias que surjan respecto de la renovación de ayuntamientos bajo las normas de derecho consuetudinario, es la de buscar la conciliación entre las partes en conflicto. </w:t>
      </w:r>
    </w:p>
    <w:p w14:paraId="21B9E8BC"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val="es-ES_tradnl" w:eastAsia="es-MX"/>
        </w:rPr>
      </w:pPr>
      <w:r w:rsidRPr="00D24A6E">
        <w:rPr>
          <w:rFonts w:ascii="Univers" w:eastAsia="Times New Roman" w:hAnsi="Univers" w:cs="Arial"/>
          <w:sz w:val="28"/>
          <w:szCs w:val="28"/>
          <w:lang w:eastAsia="es-MX"/>
        </w:rPr>
        <w:t xml:space="preserve">Es decir, </w:t>
      </w:r>
      <w:r w:rsidRPr="00D24A6E">
        <w:rPr>
          <w:rFonts w:ascii="Univers" w:eastAsia="Times New Roman" w:hAnsi="Univers" w:cs="Times New Roman"/>
          <w:sz w:val="28"/>
          <w:szCs w:val="28"/>
          <w:lang w:val="es-ES_tradnl" w:eastAsia="es-MX"/>
        </w:rPr>
        <w:t>por ejemplo, pudo haber establecido los mecanismos que en competencia de sus facultades tiene, a fin dilucidar de manera cierta y real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y la autoridad no ha propiciado las condiciones para revertir esta flagrante violación, o por otro lado en vista de circunstancias graves o que salgan de las atribuciones compelidas al mismo instituto, dar parte a las autoridades competentes con el efecto de que se pueda, si fuera el caso, volver a la paz publica.</w:t>
      </w:r>
    </w:p>
    <w:p w14:paraId="74223136" w14:textId="77777777" w:rsidR="00D24A6E" w:rsidRPr="00D24A6E" w:rsidRDefault="00D24A6E" w:rsidP="00D24A6E">
      <w:pPr>
        <w:autoSpaceDE w:val="0"/>
        <w:autoSpaceDN w:val="0"/>
        <w:adjustRightInd w:val="0"/>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Mas aún, el Consejo General del instituto local electoral, con el fin de determinar la falta de condiciones para la celebración de comicios bajo las normas del derecho consuetudinario, no tomó en consideración la opinión de los habitantes de Tanetze de Zaragoza, cuestión a la cual estaba obligado, en atención al artículo 6, numeral 1, inciso a), del </w:t>
      </w:r>
      <w:r w:rsidRPr="00D24A6E">
        <w:rPr>
          <w:rFonts w:ascii="Univers" w:eastAsia="Times New Roman" w:hAnsi="Univers" w:cs="Garamond"/>
          <w:bCs/>
          <w:sz w:val="28"/>
          <w:szCs w:val="28"/>
          <w:lang w:eastAsia="es-MX"/>
        </w:rPr>
        <w:t xml:space="preserve">Convenio 169 de la Organización Internacional del Trabajo sobre Pueblos Indígenas y Tribales en </w:t>
      </w:r>
      <w:r w:rsidRPr="00D24A6E">
        <w:rPr>
          <w:rFonts w:ascii="Univers" w:eastAsia="Times New Roman" w:hAnsi="Univers" w:cs="Garamond"/>
          <w:bCs/>
          <w:sz w:val="28"/>
          <w:szCs w:val="28"/>
          <w:lang w:eastAsia="es-MX"/>
        </w:rPr>
        <w:lastRenderedPageBreak/>
        <w:t xml:space="preserve">Países Independientes, del cual México forma parte, que a la letra señala: </w:t>
      </w:r>
    </w:p>
    <w:p w14:paraId="5EC6D84E" w14:textId="77777777" w:rsidR="00D24A6E" w:rsidRPr="00D24A6E" w:rsidRDefault="00D24A6E" w:rsidP="00D24A6E">
      <w:pPr>
        <w:autoSpaceDE w:val="0"/>
        <w:autoSpaceDN w:val="0"/>
        <w:adjustRightInd w:val="0"/>
        <w:spacing w:before="100" w:beforeAutospacing="1" w:after="100" w:afterAutospacing="1" w:line="360" w:lineRule="auto"/>
        <w:ind w:right="609"/>
        <w:jc w:val="both"/>
        <w:rPr>
          <w:rFonts w:ascii="Univers" w:eastAsia="Times New Roman" w:hAnsi="Univers" w:cs="Garamond"/>
          <w:i/>
          <w:sz w:val="24"/>
          <w:szCs w:val="24"/>
          <w:lang w:eastAsia="es-MX"/>
        </w:rPr>
      </w:pPr>
      <w:r w:rsidRPr="00D24A6E">
        <w:rPr>
          <w:rFonts w:ascii="Univers" w:eastAsia="Times New Roman" w:hAnsi="Univers" w:cs="Garamond"/>
          <w:bCs/>
          <w:i/>
          <w:sz w:val="24"/>
          <w:szCs w:val="24"/>
          <w:lang w:eastAsia="es-MX"/>
        </w:rPr>
        <w:t>“1</w:t>
      </w:r>
      <w:r w:rsidRPr="00D24A6E">
        <w:rPr>
          <w:rFonts w:ascii="Univers" w:eastAsia="Times New Roman" w:hAnsi="Univers" w:cs="Garamond"/>
          <w:b/>
          <w:bCs/>
          <w:i/>
          <w:sz w:val="24"/>
          <w:szCs w:val="24"/>
          <w:lang w:eastAsia="es-MX"/>
        </w:rPr>
        <w:t xml:space="preserve">. </w:t>
      </w:r>
      <w:r w:rsidRPr="00D24A6E">
        <w:rPr>
          <w:rFonts w:ascii="Univers" w:eastAsia="Times New Roman" w:hAnsi="Univers" w:cs="Garamond"/>
          <w:i/>
          <w:sz w:val="24"/>
          <w:szCs w:val="24"/>
          <w:lang w:eastAsia="es-MX"/>
        </w:rPr>
        <w:t xml:space="preserve">Al aplicar las disposiciones del presente Convenio, los gobiernos deberán: </w:t>
      </w:r>
      <w:r w:rsidRPr="00D24A6E">
        <w:rPr>
          <w:rFonts w:ascii="Univers" w:eastAsia="Times New Roman" w:hAnsi="Univers" w:cs="Garamond"/>
          <w:i/>
          <w:iCs/>
          <w:sz w:val="24"/>
          <w:szCs w:val="24"/>
          <w:lang w:eastAsia="es-MX"/>
        </w:rPr>
        <w:t>a</w:t>
      </w:r>
      <w:r w:rsidRPr="00D24A6E">
        <w:rPr>
          <w:rFonts w:ascii="Univers" w:eastAsia="Times New Roman" w:hAnsi="Univers" w:cs="Garamond"/>
          <w:i/>
          <w:sz w:val="24"/>
          <w:szCs w:val="24"/>
          <w:lang w:eastAsia="es-MX"/>
        </w:rPr>
        <w:t>) consultar a los pueblos interesados, mediante procedimientos apropiados y en particular a través de sus instituciones representativas, cada vez que se prevean medidas legislativas o administrativas susceptibles de afectarles directamente;”.</w:t>
      </w:r>
    </w:p>
    <w:p w14:paraId="0D651390" w14:textId="77777777" w:rsidR="00D24A6E" w:rsidRPr="00D24A6E" w:rsidRDefault="00D24A6E" w:rsidP="00D24A6E">
      <w:pPr>
        <w:spacing w:before="100" w:beforeAutospacing="1" w:after="100" w:afterAutospacing="1" w:line="360" w:lineRule="auto"/>
        <w:jc w:val="both"/>
        <w:rPr>
          <w:rFonts w:ascii="Univers" w:eastAsia="Times New Roman" w:hAnsi="Univers" w:cs="Arial"/>
          <w:bCs/>
          <w:sz w:val="28"/>
          <w:szCs w:val="28"/>
          <w:lang w:eastAsia="es-MX"/>
        </w:rPr>
      </w:pPr>
      <w:r w:rsidRPr="00D24A6E">
        <w:rPr>
          <w:rFonts w:ascii="Univers" w:eastAsia="Times New Roman" w:hAnsi="Univers" w:cs="Arial"/>
          <w:bCs/>
          <w:sz w:val="28"/>
          <w:szCs w:val="28"/>
          <w:lang w:eastAsia="es-MX"/>
        </w:rPr>
        <w:t>De lo hasta ahora analizado puede afirmarse que el mencionado decreto se ratificó sin que se revisaran de manera puntual y clara las constancias bajo las cuales en un primer momento el instituto local llegó a la determinación que tomó, lo que a todas luces constituye una trasgresión a la debida fundamentación y motivación con la que debe contar todo acto de autoridad, de conformidad con el artículo 16 constitucional, ya que como ya se señaló,  las personas a las que va dirigido el mismo deben conocer los preceptos normativos así como los hechos y razones que hayan sido tomados en cuenta para su emisión, con el fin de que, de ser el caso, puedan oponerse a través de los medios jurídicos que se encuentren a su disposición.</w:t>
      </w:r>
    </w:p>
    <w:p w14:paraId="79AC2C03"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Times New Roman"/>
          <w:sz w:val="28"/>
          <w:szCs w:val="28"/>
          <w:lang w:eastAsia="es-MX"/>
        </w:rPr>
        <w:t>Por lo que debe tenerse en cuenta</w:t>
      </w:r>
      <w:r w:rsidRPr="00D24A6E">
        <w:rPr>
          <w:rFonts w:ascii="Univers" w:eastAsia="Times New Roman" w:hAnsi="Univers" w:cs="Arial"/>
          <w:sz w:val="28"/>
          <w:szCs w:val="28"/>
          <w:lang w:eastAsia="es-MX"/>
        </w:rPr>
        <w:t xml:space="preserve">, que un acto adolece de una indebida </w:t>
      </w:r>
      <w:bookmarkStart w:id="1" w:name="LPHit3"/>
      <w:bookmarkEnd w:id="1"/>
      <w:r w:rsidRPr="00D24A6E">
        <w:rPr>
          <w:rFonts w:ascii="Univers" w:eastAsia="Times New Roman" w:hAnsi="Univers" w:cs="Arial"/>
          <w:sz w:val="28"/>
          <w:szCs w:val="28"/>
          <w:lang w:eastAsia="es-MX"/>
        </w:rPr>
        <w:t xml:space="preserve">fundamentación y </w:t>
      </w:r>
      <w:bookmarkStart w:id="2" w:name="LPHit4"/>
      <w:bookmarkEnd w:id="2"/>
      <w:r w:rsidRPr="00D24A6E">
        <w:rPr>
          <w:rFonts w:ascii="Univers" w:eastAsia="Times New Roman" w:hAnsi="Univers" w:cs="Arial"/>
          <w:sz w:val="28"/>
          <w:szCs w:val="28"/>
          <w:lang w:eastAsia="es-MX"/>
        </w:rPr>
        <w:t xml:space="preserve">motivación, cuando deriva directa e inmediatamente de los actos y omisiones de otro acto u omisión que violen alguna disposición constitucional, como, por ejemplo, cuando se viola el derecho de votar de los ciudadanos, a través de </w:t>
      </w:r>
      <w:r w:rsidRPr="00D24A6E">
        <w:rPr>
          <w:rFonts w:ascii="Univers" w:eastAsia="Times New Roman" w:hAnsi="Univers" w:cs="Arial"/>
          <w:sz w:val="28"/>
          <w:szCs w:val="28"/>
          <w:lang w:eastAsia="es-MX"/>
        </w:rPr>
        <w:lastRenderedPageBreak/>
        <w:t xml:space="preserve">sus tradiciones y prácticas democráticas, a fin de elegir a los concejales de cierto ayuntamiento municipal. Lo anterior, en virtud de que no puede considerarse como </w:t>
      </w:r>
      <w:bookmarkStart w:id="3" w:name="LPHit5"/>
      <w:bookmarkEnd w:id="3"/>
      <w:r w:rsidRPr="00D24A6E">
        <w:rPr>
          <w:rFonts w:ascii="Univers" w:eastAsia="Times New Roman" w:hAnsi="Univers" w:cs="Arial"/>
          <w:sz w:val="28"/>
          <w:szCs w:val="28"/>
          <w:lang w:eastAsia="es-MX"/>
        </w:rPr>
        <w:t xml:space="preserve">motivación jurídicamente válida de un acto o resolución de una autoridad el que se base en otro que, a su vez, adolece de inconstitucionalidad o ilegalidad. </w:t>
      </w:r>
    </w:p>
    <w:p w14:paraId="5D2171D7"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Arial"/>
          <w:sz w:val="28"/>
          <w:szCs w:val="28"/>
          <w:lang w:eastAsia="es-MX"/>
        </w:rPr>
        <w:t xml:space="preserve">Cuestión que como se ha sustentado, se da en el presente caso, por lo </w:t>
      </w:r>
      <w:proofErr w:type="gramStart"/>
      <w:r w:rsidRPr="00D24A6E">
        <w:rPr>
          <w:rFonts w:ascii="Univers" w:eastAsia="Times New Roman" w:hAnsi="Univers" w:cs="Arial"/>
          <w:sz w:val="28"/>
          <w:szCs w:val="28"/>
          <w:lang w:eastAsia="es-MX"/>
        </w:rPr>
        <w:t>que  debe</w:t>
      </w:r>
      <w:proofErr w:type="gramEnd"/>
      <w:r w:rsidRPr="00D24A6E">
        <w:rPr>
          <w:rFonts w:ascii="Univers" w:eastAsia="Times New Roman" w:hAnsi="Univers" w:cs="Arial"/>
          <w:sz w:val="28"/>
          <w:szCs w:val="28"/>
          <w:lang w:eastAsia="es-MX"/>
        </w:rPr>
        <w:t xml:space="preserve"> arribarse a la conclusión que existe una relación causal, jurídicamente entendida como motivo determinante, cuando el posterior acto tiene su </w:t>
      </w:r>
      <w:bookmarkStart w:id="4" w:name="LPHit6"/>
      <w:bookmarkEnd w:id="4"/>
      <w:r w:rsidRPr="00D24A6E">
        <w:rPr>
          <w:rFonts w:ascii="Univers" w:eastAsia="Times New Roman" w:hAnsi="Univers" w:cs="Arial"/>
          <w:sz w:val="28"/>
          <w:szCs w:val="28"/>
          <w:lang w:eastAsia="es-MX"/>
        </w:rPr>
        <w:t>motivación o causa eficiente en los actos y omisiones inconstitucionales o ilegales de cierta autoridad, máxime cuando todos esos actos estén, en última instancia, involucrados por el alcance de su pretensión procesal derivada de su demanda.</w:t>
      </w:r>
    </w:p>
    <w:p w14:paraId="67191D98" w14:textId="77777777" w:rsidR="00D24A6E" w:rsidRPr="00D24A6E" w:rsidRDefault="00D24A6E" w:rsidP="00D24A6E">
      <w:pPr>
        <w:spacing w:before="100" w:beforeAutospacing="1" w:after="100" w:afterAutospacing="1" w:line="360" w:lineRule="auto"/>
        <w:jc w:val="both"/>
        <w:rPr>
          <w:rFonts w:ascii="Univers" w:eastAsia="Times New Roman" w:hAnsi="Univers" w:cs="Arial"/>
          <w:b/>
          <w:bCs/>
          <w:sz w:val="28"/>
          <w:szCs w:val="28"/>
          <w:lang w:eastAsia="es-MX"/>
        </w:rPr>
      </w:pPr>
      <w:r w:rsidRPr="00D24A6E">
        <w:rPr>
          <w:rFonts w:ascii="Univers" w:eastAsia="Times New Roman" w:hAnsi="Univers" w:cs="Times New Roman"/>
          <w:sz w:val="28"/>
          <w:szCs w:val="28"/>
          <w:lang w:eastAsia="es-MX"/>
        </w:rPr>
        <w:t xml:space="preserve">Lo anterior encuentra sustento en la tesis relevante </w:t>
      </w:r>
      <w:r w:rsidRPr="00D24A6E">
        <w:rPr>
          <w:rFonts w:ascii="Univers" w:eastAsia="Times New Roman" w:hAnsi="Univers" w:cs="Times New Roman"/>
          <w:bCs/>
          <w:sz w:val="28"/>
          <w:szCs w:val="28"/>
          <w:lang w:eastAsia="es-MX"/>
        </w:rPr>
        <w:t>S3EL 077/2002</w:t>
      </w:r>
      <w:r w:rsidRPr="00D24A6E">
        <w:rPr>
          <w:rFonts w:ascii="Univers" w:eastAsia="Times New Roman" w:hAnsi="Univers" w:cs="Times New Roman"/>
          <w:sz w:val="28"/>
          <w:szCs w:val="28"/>
          <w:lang w:eastAsia="es-MX"/>
        </w:rPr>
        <w:t xml:space="preserve">, consultable en la página 596 de la </w:t>
      </w:r>
      <w:r w:rsidRPr="00D24A6E">
        <w:rPr>
          <w:rFonts w:ascii="Univers" w:eastAsia="Times New Roman" w:hAnsi="Univers" w:cs="Times New Roman"/>
          <w:i/>
          <w:iCs/>
          <w:sz w:val="28"/>
          <w:szCs w:val="28"/>
          <w:lang w:eastAsia="es-MX"/>
        </w:rPr>
        <w:t xml:space="preserve">Compilación Oficial de Jurisprudencia y Tesis Relevantes 1997-2005, </w:t>
      </w:r>
      <w:r w:rsidRPr="00D24A6E">
        <w:rPr>
          <w:rFonts w:ascii="Univers" w:eastAsia="Times New Roman" w:hAnsi="Univers" w:cs="Times New Roman"/>
          <w:iCs/>
          <w:sz w:val="28"/>
          <w:szCs w:val="28"/>
          <w:lang w:eastAsia="es-MX"/>
        </w:rPr>
        <w:t xml:space="preserve">bajo el </w:t>
      </w:r>
      <w:r w:rsidRPr="00D24A6E">
        <w:rPr>
          <w:rFonts w:ascii="Univers" w:eastAsia="Times New Roman" w:hAnsi="Univers" w:cs="Times New Roman"/>
          <w:sz w:val="28"/>
          <w:szCs w:val="28"/>
          <w:lang w:eastAsia="es-MX"/>
        </w:rPr>
        <w:t>rubro: “</w:t>
      </w:r>
      <w:r w:rsidRPr="00D24A6E">
        <w:rPr>
          <w:rFonts w:ascii="Univers" w:eastAsia="Times New Roman" w:hAnsi="Univers" w:cs="Arial"/>
          <w:b/>
          <w:bCs/>
          <w:sz w:val="28"/>
          <w:szCs w:val="28"/>
          <w:lang w:eastAsia="es-MX"/>
        </w:rPr>
        <w:t xml:space="preserve">FUNDAMENTACIÓN Y </w:t>
      </w:r>
      <w:bookmarkStart w:id="5" w:name="LPHit2"/>
      <w:bookmarkEnd w:id="5"/>
      <w:r w:rsidRPr="00D24A6E">
        <w:rPr>
          <w:rFonts w:ascii="Univers" w:eastAsia="Times New Roman" w:hAnsi="Univers" w:cs="Arial"/>
          <w:b/>
          <w:bCs/>
          <w:sz w:val="28"/>
          <w:szCs w:val="28"/>
          <w:lang w:eastAsia="es-MX"/>
        </w:rPr>
        <w:t>MOTIVACIÓN INDEBIDA. LA TIENEN LOS ACTOS QUE DERIVAN DIRECTA E INMEDIATAMENTE DE UN ACTO U OMISIÓN QUE, A SU VEZ, ADOLECE DE INCONS</w:t>
      </w:r>
      <w:r w:rsidRPr="00D24A6E">
        <w:rPr>
          <w:rFonts w:ascii="Univers" w:eastAsia="Times New Roman" w:hAnsi="Univers" w:cs="Arial"/>
          <w:b/>
          <w:bCs/>
          <w:sz w:val="28"/>
          <w:szCs w:val="28"/>
          <w:lang w:eastAsia="es-MX"/>
        </w:rPr>
        <w:softHyphen/>
        <w:t xml:space="preserve">TITUCIONALIDAD O ILEGALIDAD”. </w:t>
      </w:r>
    </w:p>
    <w:p w14:paraId="49913DEA"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Es decir, al tener su motivación el decreto legislativo en comento, de un acto que como se ha demostrado carece de la debida </w:t>
      </w:r>
      <w:r w:rsidRPr="00D24A6E">
        <w:rPr>
          <w:rFonts w:ascii="Univers" w:eastAsia="Times New Roman" w:hAnsi="Univers" w:cs="Times New Roman"/>
          <w:sz w:val="28"/>
          <w:szCs w:val="28"/>
          <w:lang w:eastAsia="es-MX"/>
        </w:rPr>
        <w:lastRenderedPageBreak/>
        <w:t>fundamentación y motivación, la consecuencia deberá ser por tanto ilegal.</w:t>
      </w:r>
    </w:p>
    <w:p w14:paraId="640110D9"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En virtud de lo anterior, resulta claro que el Decreto 365 emitido por la Quincuagésima Novena Legislatura, impugnado por medio del presente juicio para la protección de los derechos político-electorales, adolece de la debida </w:t>
      </w:r>
      <w:proofErr w:type="gramStart"/>
      <w:r w:rsidRPr="00D24A6E">
        <w:rPr>
          <w:rFonts w:ascii="Univers" w:eastAsia="Times New Roman" w:hAnsi="Univers" w:cs="Arial"/>
          <w:sz w:val="28"/>
          <w:szCs w:val="28"/>
          <w:lang w:eastAsia="es-MX"/>
        </w:rPr>
        <w:t>fundamentación  y</w:t>
      </w:r>
      <w:proofErr w:type="gramEnd"/>
      <w:r w:rsidRPr="00D24A6E">
        <w:rPr>
          <w:rFonts w:ascii="Univers" w:eastAsia="Times New Roman" w:hAnsi="Univers" w:cs="Arial"/>
          <w:sz w:val="28"/>
          <w:szCs w:val="28"/>
          <w:lang w:eastAsia="es-MX"/>
        </w:rPr>
        <w:t xml:space="preserve"> motivación.</w:t>
      </w:r>
    </w:p>
    <w:p w14:paraId="17F042AE" w14:textId="77777777" w:rsidR="00D24A6E" w:rsidRPr="00D24A6E" w:rsidRDefault="00D24A6E" w:rsidP="00D24A6E">
      <w:pPr>
        <w:widowControl w:val="0"/>
        <w:autoSpaceDE w:val="0"/>
        <w:autoSpaceDN w:val="0"/>
        <w:adjustRightInd w:val="0"/>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val="es-ES_tradnl" w:eastAsia="es-MX"/>
        </w:rPr>
        <w:t xml:space="preserve">Así las cosas y siendo esta Sala Superior, la autoridad jurisdiccional competente en la materia, a la cual le queda compelida la obligación de establecer debidamente el orden constitucional violado en casos determinados y restituir a los incoantes en el uso y goce del derecho político-electoral conculcado, a través de la resolución que al efecto se dicte, en conformidad con el artículo 84, apartado 1, inciso b) de la Ley General del Sistema de Medios de Impugnación en Materia Electoral, es que se estima pertinente </w:t>
      </w:r>
      <w:r w:rsidRPr="00D24A6E">
        <w:rPr>
          <w:rFonts w:ascii="Univers" w:eastAsia="Times New Roman" w:hAnsi="Univers" w:cs="Arial"/>
          <w:sz w:val="28"/>
          <w:szCs w:val="28"/>
          <w:lang w:eastAsia="es-MX"/>
        </w:rPr>
        <w:t xml:space="preserve">revocar el Decreto de ratificación número 365 de la Quincuagésima Novena Legislatura del H. Congreso del Estado Libre y Soberano de Oaxaca, publicado el treinta de diciembre de dos mil seis, en el </w:t>
      </w:r>
      <w:r w:rsidRPr="00D24A6E">
        <w:rPr>
          <w:rFonts w:ascii="Univers" w:eastAsia="Times New Roman" w:hAnsi="Univers" w:cs="Arial"/>
          <w:i/>
          <w:sz w:val="28"/>
          <w:szCs w:val="28"/>
          <w:lang w:eastAsia="es-MX"/>
        </w:rPr>
        <w:t>Periódico Oficial del Estado de Oaxaca</w:t>
      </w:r>
      <w:r w:rsidRPr="00D24A6E">
        <w:rPr>
          <w:rFonts w:ascii="Univers" w:eastAsia="Times New Roman" w:hAnsi="Univers" w:cs="Arial"/>
          <w:sz w:val="28"/>
          <w:szCs w:val="28"/>
          <w:lang w:eastAsia="es-MX"/>
        </w:rPr>
        <w:t xml:space="preserve">, en virtud de que las consideraciones por la cuales se ratificó el acuerdo del Consejo General del Instituto Estatal Electoral, como se estimó en el cuerpo de esta sentencia, carecen de la debida fundamentación y motivación. </w:t>
      </w:r>
    </w:p>
    <w:p w14:paraId="773ACBA0" w14:textId="77777777" w:rsidR="00D24A6E" w:rsidRPr="00D24A6E" w:rsidRDefault="00D24A6E" w:rsidP="00D24A6E">
      <w:pPr>
        <w:widowControl w:val="0"/>
        <w:autoSpaceDE w:val="0"/>
        <w:autoSpaceDN w:val="0"/>
        <w:adjustRightInd w:val="0"/>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 xml:space="preserve">Esto es así, en el entendido de que la designación a que se hace </w:t>
      </w:r>
      <w:r w:rsidRPr="00D24A6E">
        <w:rPr>
          <w:rFonts w:ascii="Univers" w:eastAsia="Times New Roman" w:hAnsi="Univers" w:cs="Arial"/>
          <w:sz w:val="28"/>
          <w:szCs w:val="28"/>
          <w:lang w:eastAsia="es-MX"/>
        </w:rPr>
        <w:lastRenderedPageBreak/>
        <w:t>referencia en el artículo único de dicho decretó, respecto a la autorización de designar un nuevo representante que se haga cargo del gobierno municipal, por parte del Gobernador del Estado, y que al momento de la notificación de la presente sentencia, se encuentre ya  designado, quedará en el cargo, hasta que se dé el cabal cumplimiento a la presente sentencia, y en el caso de que aún no se haya realizado dicho nombramiento, el administrador actual deberá permanecer en el cargo hasta el momento en que tomen posesión los concejales respectivos, quedando constitucional y legalmente instalado el ayuntamiento municipal correspondiente, en términos de lo dispuesto en el artículo 115, fracción I, de la Constitución federal, y 113, párrafos primero a tercero y fracción I, de la Constitución Política del Estado Libre y Soberano de Oaxaca, y 6, párrafo 3, de la Ley General del Sistema de Medios de Impugnación en Materia Electoral.</w:t>
      </w:r>
    </w:p>
    <w:p w14:paraId="25A29EBB"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Asimismo, se le deberá ordenar al señalado órgano legislativo, que emita un nuevo decreto que cumpla con las debidas garantías de fundamentación y motivación, lo cual se deberá realizar en un plazo no mayor de diez días, contados a partir de aquél en que reciba la notificación del acuerdo que en su oportunidad emita el Consejo General del Instituto Estatal Electoral de Oaxaca, en los términos ordenados en la presente ejecutoria.</w:t>
      </w:r>
    </w:p>
    <w:p w14:paraId="6AB02B19"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De igual forma, debe ordenarse al Consejo General del Instituto Estatal Electoral de Oaxaca que, en términos de lo previsto en los </w:t>
      </w:r>
      <w:r w:rsidRPr="00D24A6E">
        <w:rPr>
          <w:rFonts w:ascii="Univers" w:eastAsia="Times New Roman" w:hAnsi="Univers" w:cs="Times New Roman"/>
          <w:sz w:val="28"/>
          <w:szCs w:val="28"/>
          <w:lang w:eastAsia="es-MX"/>
        </w:rPr>
        <w:lastRenderedPageBreak/>
        <w:t xml:space="preserve">artículos 16, párrafo primero y segundo; 25, apartado A, fracción II, apartado C, párrafo primero; 29, párrafo segundo, y 113, párrafos primero a  tercero, de la Constitución Política del Estado Libre y Soberano de Oaxaca, y 18; 22; 23; 24, párrafo 1; 109; 110; 115; 120 y 125 del Código de Instituciones Políticas y Procedimientos Electorales de Oaxaca, y en un plazo no mayor de cuarenta y cinco días, contados a partir de que sea notificado de la presente ejecutoria, disponga las medidas necesarias, suficientes y que resulten razonables para que, de acuerdo a una conciliación pertinente, consultas requeridas directamente con la ciudadanía y resoluciones correspondientes, se considere la posibilidad de realizar elecciones de concejales en el municipio de Tanetze de Zaragoza, lo que se deberá materializar en un acuerdo que dicte dentro del término concedido. </w:t>
      </w:r>
    </w:p>
    <w:p w14:paraId="03723CA5" w14:textId="77777777" w:rsidR="00D24A6E" w:rsidRPr="00D24A6E" w:rsidRDefault="00D24A6E" w:rsidP="00D24A6E">
      <w:pPr>
        <w:keepNext/>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En su actuación, el Consejo General del Instituto Electoral de Oaxaca deberá privilegiar las medidas conducentes y adecuadas, para que se establezcan todas las condiciones de diálogo y consenso que sean necesarias para evitar la generación de violencia o la comisión de cualquier tipo de desordenes sociales al seno del municipio de Tanetze de Zaragoza.</w:t>
      </w:r>
    </w:p>
    <w:p w14:paraId="508D4242" w14:textId="77777777" w:rsidR="00D24A6E" w:rsidRPr="00D24A6E" w:rsidRDefault="00D24A6E" w:rsidP="00D24A6E">
      <w:pPr>
        <w:tabs>
          <w:tab w:val="left" w:pos="-720"/>
        </w:tabs>
        <w:adjustRightInd w:val="0"/>
        <w:spacing w:before="100" w:beforeAutospacing="1" w:after="100" w:afterAutospacing="1" w:line="360" w:lineRule="auto"/>
        <w:jc w:val="both"/>
        <w:rPr>
          <w:rFonts w:ascii="Univers" w:eastAsia="Times New Roman" w:hAnsi="Univers" w:cs="Times New Roman"/>
          <w:sz w:val="28"/>
          <w:szCs w:val="28"/>
          <w:lang w:val="es-ES_tradnl" w:eastAsia="es-MX"/>
        </w:rPr>
      </w:pPr>
      <w:proofErr w:type="gramStart"/>
      <w:r w:rsidRPr="00D24A6E">
        <w:rPr>
          <w:rFonts w:ascii="Univers" w:eastAsia="Times New Roman" w:hAnsi="Univers" w:cs="Times New Roman"/>
          <w:sz w:val="28"/>
          <w:szCs w:val="28"/>
          <w:lang w:val="es-ES_tradnl" w:eastAsia="es-MX"/>
        </w:rPr>
        <w:t>Asimismo</w:t>
      </w:r>
      <w:proofErr w:type="gramEnd"/>
      <w:r w:rsidRPr="00D24A6E">
        <w:rPr>
          <w:rFonts w:ascii="Univers" w:eastAsia="Times New Roman" w:hAnsi="Univers" w:cs="Times New Roman"/>
          <w:sz w:val="28"/>
          <w:szCs w:val="28"/>
          <w:lang w:val="es-ES_tradnl" w:eastAsia="es-MX"/>
        </w:rPr>
        <w:t xml:space="preserve"> la referida autoridad electoral deberá remitir de inmediato a la Quincuagésima Novena Legislatura del Estado de Oaxaca, el acuerdo que en su oportunidad emita, así como la documentación que lo respalde, a efecto de que el referido órgano </w:t>
      </w:r>
      <w:r w:rsidRPr="00D24A6E">
        <w:rPr>
          <w:rFonts w:ascii="Univers" w:eastAsia="Times New Roman" w:hAnsi="Univers" w:cs="Times New Roman"/>
          <w:sz w:val="28"/>
          <w:szCs w:val="28"/>
          <w:lang w:val="es-ES_tradnl" w:eastAsia="es-MX"/>
        </w:rPr>
        <w:lastRenderedPageBreak/>
        <w:t>legislativo, dentro del plazo que se le concedió, determine lo que en derecho proceda, a través del decreto correspondiente, el cual debiera estar suficientemente fundado y motivado.</w:t>
      </w:r>
    </w:p>
    <w:p w14:paraId="5633C048" w14:textId="77777777" w:rsidR="00D24A6E" w:rsidRPr="00D24A6E" w:rsidRDefault="00D24A6E" w:rsidP="00D24A6E">
      <w:pPr>
        <w:tabs>
          <w:tab w:val="left" w:pos="-720"/>
        </w:tabs>
        <w:adjustRightInd w:val="0"/>
        <w:spacing w:before="100" w:beforeAutospacing="1" w:after="100" w:afterAutospacing="1" w:line="360" w:lineRule="auto"/>
        <w:jc w:val="both"/>
        <w:rPr>
          <w:rFonts w:ascii="Univers" w:eastAsia="Times New Roman" w:hAnsi="Univers" w:cs="Times New Roman"/>
          <w:sz w:val="28"/>
          <w:szCs w:val="28"/>
          <w:lang w:val="es-ES_tradnl" w:eastAsia="es-MX"/>
        </w:rPr>
      </w:pPr>
      <w:r w:rsidRPr="00D24A6E">
        <w:rPr>
          <w:rFonts w:ascii="Univers" w:eastAsia="Times New Roman" w:hAnsi="Univers" w:cs="Times New Roman"/>
          <w:sz w:val="28"/>
          <w:szCs w:val="28"/>
          <w:lang w:val="es-ES_tradnl" w:eastAsia="es-MX"/>
        </w:rPr>
        <w:t>Las autoridades señalas, deberán remitir a esta Sala Superior copia certificada de las constancias relativas que demuestren el cumplimiento dado a la presente ejecutoria, en un plazo de cinco días hábiles contados, a partir del momento en que emitan las respectivas resoluciones.</w:t>
      </w:r>
    </w:p>
    <w:p w14:paraId="1A646FFD" w14:textId="77777777" w:rsidR="00D24A6E" w:rsidRPr="00D24A6E" w:rsidRDefault="00D24A6E" w:rsidP="00D24A6E">
      <w:pPr>
        <w:tabs>
          <w:tab w:val="left" w:pos="-720"/>
        </w:tabs>
        <w:adjustRightInd w:val="0"/>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Times New Roman"/>
          <w:sz w:val="28"/>
          <w:szCs w:val="28"/>
          <w:lang w:eastAsia="es-MX"/>
        </w:rPr>
        <w:t>Todo esto</w:t>
      </w:r>
      <w:r w:rsidRPr="00D24A6E">
        <w:rPr>
          <w:rFonts w:ascii="Univers" w:eastAsia="Times New Roman" w:hAnsi="Univers" w:cs="Arial"/>
          <w:sz w:val="28"/>
          <w:szCs w:val="28"/>
          <w:lang w:eastAsia="es-MX"/>
        </w:rPr>
        <w:t xml:space="preserve"> con apoyo en lo dispuesto por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sobre todo, si en virtud de sus funciones, les corresponde desplegar actos tendentes a cumplimentar los fallos correspondientes. </w:t>
      </w:r>
    </w:p>
    <w:p w14:paraId="1A28EA9E" w14:textId="77777777" w:rsidR="00D24A6E" w:rsidRPr="00D24A6E" w:rsidRDefault="00D24A6E" w:rsidP="00D24A6E">
      <w:pPr>
        <w:tabs>
          <w:tab w:val="left" w:pos="-720"/>
        </w:tabs>
        <w:adjustRightInd w:val="0"/>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 xml:space="preserve">Por lo expuesto y con fundamento, además, en los artículos 41, fracción IV, y 99 párrafo IV, fracción V, de la Constitución de los Estados Unidos Mexicanos; 184; 186, fracción III, inciso c); 187, y 189, fracción I, inciso f), de la Ley Orgánica del Poder Judicial de la </w:t>
      </w:r>
      <w:r w:rsidRPr="00D24A6E">
        <w:rPr>
          <w:rFonts w:ascii="Univers" w:eastAsia="Times New Roman" w:hAnsi="Univers" w:cs="Times New Roman"/>
          <w:sz w:val="28"/>
          <w:szCs w:val="28"/>
          <w:lang w:eastAsia="es-MX"/>
        </w:rPr>
        <w:lastRenderedPageBreak/>
        <w:t>Federación, así como 25 y 84, párrafo 1, inciso b) de la Ley General del Sistema de Medios de Impugnación en Materia Electoral, se</w:t>
      </w:r>
    </w:p>
    <w:p w14:paraId="2EBD8199" w14:textId="77777777" w:rsidR="00D24A6E" w:rsidRPr="00D24A6E" w:rsidRDefault="00D24A6E" w:rsidP="00D24A6E">
      <w:pPr>
        <w:tabs>
          <w:tab w:val="left" w:pos="-720"/>
        </w:tabs>
        <w:adjustRightInd w:val="0"/>
        <w:spacing w:before="100" w:beforeAutospacing="1" w:after="100" w:afterAutospacing="1" w:line="360" w:lineRule="auto"/>
        <w:jc w:val="center"/>
        <w:rPr>
          <w:rFonts w:ascii="Univers" w:eastAsia="Times New Roman" w:hAnsi="Univers" w:cs="Times New Roman"/>
          <w:b/>
          <w:sz w:val="28"/>
          <w:szCs w:val="28"/>
          <w:lang w:val="pt-BR" w:eastAsia="es-MX"/>
        </w:rPr>
      </w:pPr>
      <w:r w:rsidRPr="00D24A6E">
        <w:rPr>
          <w:rFonts w:ascii="Univers" w:eastAsia="Times New Roman" w:hAnsi="Univers" w:cs="Times New Roman"/>
          <w:b/>
          <w:sz w:val="28"/>
          <w:szCs w:val="28"/>
          <w:lang w:val="pt-BR" w:eastAsia="es-MX"/>
        </w:rPr>
        <w:t>R E S U E L V E</w:t>
      </w:r>
    </w:p>
    <w:p w14:paraId="37218806" w14:textId="77777777" w:rsidR="00D24A6E" w:rsidRPr="00D24A6E" w:rsidRDefault="00D24A6E" w:rsidP="00D24A6E">
      <w:pPr>
        <w:tabs>
          <w:tab w:val="left" w:pos="-720"/>
        </w:tabs>
        <w:adjustRightInd w:val="0"/>
        <w:spacing w:before="100" w:beforeAutospacing="1" w:after="100" w:afterAutospacing="1" w:line="360" w:lineRule="auto"/>
        <w:jc w:val="both"/>
        <w:rPr>
          <w:rFonts w:ascii="Univers" w:eastAsia="Times New Roman" w:hAnsi="Univers" w:cs="Times New Roman"/>
          <w:sz w:val="28"/>
          <w:szCs w:val="28"/>
          <w:lang w:val="es-ES_tradnl" w:eastAsia="es-MX"/>
        </w:rPr>
      </w:pPr>
      <w:r w:rsidRPr="00D24A6E">
        <w:rPr>
          <w:rFonts w:ascii="Univers" w:eastAsia="Times New Roman" w:hAnsi="Univers" w:cs="Times New Roman"/>
          <w:b/>
          <w:sz w:val="28"/>
          <w:szCs w:val="28"/>
          <w:lang w:val="pt-BR" w:eastAsia="es-MX"/>
        </w:rPr>
        <w:t xml:space="preserve">PRIMERO. </w:t>
      </w:r>
      <w:r w:rsidRPr="00D24A6E">
        <w:rPr>
          <w:rFonts w:ascii="Univers" w:eastAsia="Times New Roman" w:hAnsi="Univers" w:cs="Times New Roman"/>
          <w:sz w:val="28"/>
          <w:szCs w:val="28"/>
          <w:lang w:val="es-ES_tradnl" w:eastAsia="es-MX"/>
        </w:rPr>
        <w:t>Se</w:t>
      </w:r>
      <w:r w:rsidRPr="00D24A6E">
        <w:rPr>
          <w:rFonts w:ascii="Univers" w:eastAsia="Times New Roman" w:hAnsi="Univers" w:cs="Times New Roman"/>
          <w:b/>
          <w:sz w:val="28"/>
          <w:szCs w:val="28"/>
          <w:lang w:val="es-ES_tradnl" w:eastAsia="es-MX"/>
        </w:rPr>
        <w:t xml:space="preserve"> REVOCA</w:t>
      </w:r>
      <w:r w:rsidRPr="00D24A6E">
        <w:rPr>
          <w:rFonts w:ascii="Univers" w:eastAsia="Times New Roman" w:hAnsi="Univers" w:cs="Times New Roman"/>
          <w:sz w:val="28"/>
          <w:szCs w:val="28"/>
          <w:lang w:val="es-ES_tradnl" w:eastAsia="es-MX"/>
        </w:rPr>
        <w:t xml:space="preserve"> el Decreto número 365 de la Quincuagésima Novena Legislatura del Congreso del Estado Libre y Soberano de Oaxaca, publicado el treinta de diciembre de dos mil seis, en el Periódico Oficial del Estado de Oaxaca.</w:t>
      </w:r>
    </w:p>
    <w:p w14:paraId="1C6C25EC" w14:textId="77777777" w:rsidR="00D24A6E" w:rsidRPr="00D24A6E" w:rsidRDefault="00D24A6E" w:rsidP="00D24A6E">
      <w:pPr>
        <w:tabs>
          <w:tab w:val="left" w:pos="-720"/>
        </w:tabs>
        <w:adjustRightInd w:val="0"/>
        <w:spacing w:before="100" w:beforeAutospacing="1" w:after="100" w:afterAutospacing="1" w:line="360" w:lineRule="auto"/>
        <w:jc w:val="both"/>
        <w:rPr>
          <w:rFonts w:ascii="Univers" w:eastAsia="Times New Roman" w:hAnsi="Univers" w:cs="Times New Roman"/>
          <w:sz w:val="28"/>
          <w:szCs w:val="28"/>
          <w:lang w:val="es-ES_tradnl" w:eastAsia="es-MX"/>
        </w:rPr>
      </w:pPr>
      <w:r w:rsidRPr="00D24A6E">
        <w:rPr>
          <w:rFonts w:ascii="Univers" w:eastAsia="Times New Roman" w:hAnsi="Univers" w:cs="Times New Roman"/>
          <w:b/>
          <w:sz w:val="28"/>
          <w:szCs w:val="28"/>
          <w:lang w:val="es-ES_tradnl" w:eastAsia="es-MX"/>
        </w:rPr>
        <w:t>SEGUNDO.</w:t>
      </w:r>
      <w:r w:rsidRPr="00D24A6E">
        <w:rPr>
          <w:rFonts w:ascii="Univers" w:eastAsia="Times New Roman" w:hAnsi="Univers" w:cs="Times New Roman"/>
          <w:sz w:val="28"/>
          <w:szCs w:val="28"/>
          <w:lang w:val="es-ES_tradnl" w:eastAsia="es-MX"/>
        </w:rPr>
        <w:t xml:space="preserve"> Se </w:t>
      </w:r>
      <w:r w:rsidRPr="00D24A6E">
        <w:rPr>
          <w:rFonts w:ascii="Univers" w:eastAsia="Times New Roman" w:hAnsi="Univers" w:cs="Times New Roman"/>
          <w:b/>
          <w:sz w:val="28"/>
          <w:szCs w:val="28"/>
          <w:lang w:val="es-ES_tradnl" w:eastAsia="es-MX"/>
        </w:rPr>
        <w:t xml:space="preserve">ORDENA </w:t>
      </w:r>
      <w:r w:rsidRPr="00D24A6E">
        <w:rPr>
          <w:rFonts w:ascii="Univers" w:eastAsia="Times New Roman" w:hAnsi="Univers" w:cs="Times New Roman"/>
          <w:sz w:val="28"/>
          <w:szCs w:val="28"/>
          <w:lang w:val="es-ES_tradnl" w:eastAsia="es-MX"/>
        </w:rPr>
        <w:t>a la Quincuagésima Novena Legislatura del Congreso del Estado Libre y Soberano de Oaxaca emita una nuevo decreto debidamente fundado y motivado, en los términos precisados en la parte final del Considerando Quinto de la presente sentencia.</w:t>
      </w:r>
    </w:p>
    <w:p w14:paraId="7BF79D1B" w14:textId="77777777" w:rsidR="00D24A6E" w:rsidRPr="00D24A6E" w:rsidRDefault="00D24A6E" w:rsidP="00D24A6E">
      <w:pPr>
        <w:tabs>
          <w:tab w:val="left" w:pos="-720"/>
        </w:tabs>
        <w:adjustRightInd w:val="0"/>
        <w:spacing w:before="100" w:beforeAutospacing="1" w:after="100" w:afterAutospacing="1" w:line="360" w:lineRule="auto"/>
        <w:jc w:val="both"/>
        <w:rPr>
          <w:rFonts w:ascii="Univers" w:eastAsia="Times New Roman" w:hAnsi="Univers" w:cs="Times New Roman"/>
          <w:sz w:val="28"/>
          <w:szCs w:val="28"/>
          <w:lang w:val="es-ES_tradnl" w:eastAsia="es-MX"/>
        </w:rPr>
      </w:pPr>
      <w:r w:rsidRPr="00D24A6E">
        <w:rPr>
          <w:rFonts w:ascii="Univers" w:eastAsia="Times New Roman" w:hAnsi="Univers" w:cs="Times New Roman"/>
          <w:b/>
          <w:sz w:val="28"/>
          <w:szCs w:val="28"/>
          <w:lang w:val="es-ES_tradnl" w:eastAsia="es-MX"/>
        </w:rPr>
        <w:t>TERCERO.</w:t>
      </w:r>
      <w:r w:rsidRPr="00D24A6E">
        <w:rPr>
          <w:rFonts w:ascii="Univers" w:eastAsia="Times New Roman" w:hAnsi="Univers" w:cs="Times New Roman"/>
          <w:sz w:val="28"/>
          <w:szCs w:val="28"/>
          <w:lang w:val="es-ES_tradnl" w:eastAsia="es-MX"/>
        </w:rPr>
        <w:t xml:space="preserve"> Se </w:t>
      </w:r>
      <w:r w:rsidRPr="00D24A6E">
        <w:rPr>
          <w:rFonts w:ascii="Univers" w:eastAsia="Times New Roman" w:hAnsi="Univers" w:cs="Times New Roman"/>
          <w:b/>
          <w:sz w:val="28"/>
          <w:szCs w:val="28"/>
          <w:lang w:val="es-ES_tradnl" w:eastAsia="es-MX"/>
        </w:rPr>
        <w:t>ORDENA</w:t>
      </w:r>
      <w:r w:rsidRPr="00D24A6E">
        <w:rPr>
          <w:rFonts w:ascii="Univers" w:eastAsia="Times New Roman" w:hAnsi="Univers" w:cs="Times New Roman"/>
          <w:sz w:val="28"/>
          <w:szCs w:val="28"/>
          <w:lang w:val="es-ES_tradnl" w:eastAsia="es-MX"/>
        </w:rPr>
        <w:t xml:space="preserve"> al Consejo General del Instituto Estatal Electoral de que disponga lo necesario, suficiente y razonable para que, mediante la conciliación pertinente, consultas requeridas y resoluciones correspondientes, se considere la posibilidad de realizar elecciones de concejales en el municipio de Tanetze de Zaragoza, Oaxaca, por las razones y fundamentos que se precisan en el Considerando Quinto de esta sentencia. </w:t>
      </w:r>
    </w:p>
    <w:p w14:paraId="655314DC" w14:textId="77777777" w:rsidR="00D24A6E" w:rsidRPr="00D24A6E" w:rsidRDefault="00D24A6E" w:rsidP="00D24A6E">
      <w:pPr>
        <w:tabs>
          <w:tab w:val="left" w:pos="-720"/>
        </w:tabs>
        <w:adjustRightInd w:val="0"/>
        <w:spacing w:before="100" w:beforeAutospacing="1" w:after="100" w:afterAutospacing="1" w:line="360" w:lineRule="auto"/>
        <w:jc w:val="both"/>
        <w:rPr>
          <w:rFonts w:ascii="Univers" w:eastAsia="Times New Roman" w:hAnsi="Univers" w:cs="Times New Roman"/>
          <w:sz w:val="28"/>
          <w:szCs w:val="28"/>
          <w:lang w:val="es-ES_tradnl" w:eastAsia="es-MX"/>
        </w:rPr>
      </w:pPr>
      <w:r w:rsidRPr="00D24A6E">
        <w:rPr>
          <w:rFonts w:ascii="Univers" w:eastAsia="Times New Roman" w:hAnsi="Univers" w:cs="Times New Roman"/>
          <w:b/>
          <w:sz w:val="28"/>
          <w:szCs w:val="28"/>
          <w:lang w:val="es-ES_tradnl" w:eastAsia="es-MX"/>
        </w:rPr>
        <w:t>CUARTO.</w:t>
      </w:r>
      <w:r w:rsidRPr="00D24A6E">
        <w:rPr>
          <w:rFonts w:ascii="Univers" w:eastAsia="Times New Roman" w:hAnsi="Univers" w:cs="Times New Roman"/>
          <w:sz w:val="28"/>
          <w:szCs w:val="28"/>
          <w:lang w:val="es-ES_tradnl" w:eastAsia="es-MX"/>
        </w:rPr>
        <w:t xml:space="preserve"> Se concede a la Quincuagésima Novena Legislatura del Congreso del Estado Libre y Soberano de Oaxaca y al Consejo General del Instituto Estatal Electoral de Oaxaca, un plazo de cinco </w:t>
      </w:r>
      <w:r w:rsidRPr="00D24A6E">
        <w:rPr>
          <w:rFonts w:ascii="Univers" w:eastAsia="Times New Roman" w:hAnsi="Univers" w:cs="Times New Roman"/>
          <w:sz w:val="28"/>
          <w:szCs w:val="28"/>
          <w:lang w:val="es-ES_tradnl" w:eastAsia="es-MX"/>
        </w:rPr>
        <w:lastRenderedPageBreak/>
        <w:t>días hábiles contados, a partir del día en que emitan las resoluciones correspondientes, para que remitan copia certificada de las constancias con las que se demuestren el cumplimiento dado al presente fallo.</w:t>
      </w:r>
    </w:p>
    <w:p w14:paraId="3F542618" w14:textId="77777777" w:rsidR="00D24A6E" w:rsidRPr="00D24A6E" w:rsidRDefault="00D24A6E" w:rsidP="00D24A6E">
      <w:pPr>
        <w:tabs>
          <w:tab w:val="left" w:pos="-720"/>
        </w:tabs>
        <w:adjustRightInd w:val="0"/>
        <w:spacing w:before="100" w:beforeAutospacing="1" w:after="100" w:afterAutospacing="1" w:line="360" w:lineRule="auto"/>
        <w:jc w:val="both"/>
        <w:rPr>
          <w:rFonts w:ascii="Univers" w:eastAsia="Times New Roman" w:hAnsi="Univers" w:cs="Arial"/>
          <w:sz w:val="28"/>
          <w:szCs w:val="28"/>
          <w:u w:val="single"/>
          <w:lang w:eastAsia="es-MX"/>
        </w:rPr>
      </w:pPr>
      <w:r w:rsidRPr="00D24A6E">
        <w:rPr>
          <w:rFonts w:ascii="Univers" w:eastAsia="Times New Roman" w:hAnsi="Univers" w:cs="Arial"/>
          <w:b/>
          <w:bCs/>
          <w:sz w:val="28"/>
          <w:szCs w:val="28"/>
          <w:lang w:eastAsia="es-MX"/>
        </w:rPr>
        <w:t xml:space="preserve">NOTIFÍQUESE. Personalmente </w:t>
      </w:r>
      <w:r w:rsidRPr="00D24A6E">
        <w:rPr>
          <w:rFonts w:ascii="Univers" w:eastAsia="Times New Roman" w:hAnsi="Univers" w:cs="Arial"/>
          <w:bCs/>
          <w:sz w:val="28"/>
          <w:szCs w:val="28"/>
          <w:lang w:eastAsia="es-MX"/>
        </w:rPr>
        <w:t xml:space="preserve">a los comparecientes, en el domicilio señalado para tal efecto, a los demás interesados </w:t>
      </w:r>
      <w:r w:rsidRPr="00D24A6E">
        <w:rPr>
          <w:rFonts w:ascii="Univers" w:eastAsia="Times New Roman" w:hAnsi="Univers" w:cs="Arial"/>
          <w:b/>
          <w:bCs/>
          <w:sz w:val="28"/>
          <w:szCs w:val="28"/>
          <w:lang w:eastAsia="es-MX"/>
        </w:rPr>
        <w:t>por estrados</w:t>
      </w:r>
      <w:r w:rsidRPr="00D24A6E">
        <w:rPr>
          <w:rFonts w:ascii="Univers" w:eastAsia="Times New Roman" w:hAnsi="Univers" w:cs="Arial"/>
          <w:bCs/>
          <w:sz w:val="28"/>
          <w:szCs w:val="28"/>
          <w:lang w:eastAsia="es-MX"/>
        </w:rPr>
        <w:t xml:space="preserve">, y </w:t>
      </w:r>
      <w:r w:rsidRPr="00D24A6E">
        <w:rPr>
          <w:rFonts w:ascii="Univers" w:eastAsia="Times New Roman" w:hAnsi="Univers" w:cs="Arial"/>
          <w:b/>
          <w:bCs/>
          <w:sz w:val="28"/>
          <w:szCs w:val="28"/>
          <w:lang w:eastAsia="es-MX"/>
        </w:rPr>
        <w:t>por oficio,</w:t>
      </w:r>
      <w:r w:rsidRPr="00D24A6E">
        <w:rPr>
          <w:rFonts w:ascii="Univers" w:eastAsia="Times New Roman" w:hAnsi="Univers" w:cs="Arial"/>
          <w:sz w:val="28"/>
          <w:szCs w:val="28"/>
          <w:lang w:eastAsia="es-MX"/>
        </w:rPr>
        <w:t xml:space="preserve"> acompañando copia certificada de la presente resolución, al Consejo General del Instituto Electoral del Estado de Oaxaca, a la Secretaría General de Gobierno y al Congreso de la citada entidad federativa.</w:t>
      </w:r>
    </w:p>
    <w:p w14:paraId="1A464F52" w14:textId="77777777" w:rsidR="00D24A6E" w:rsidRPr="00D24A6E" w:rsidRDefault="00D24A6E" w:rsidP="00D24A6E">
      <w:pPr>
        <w:spacing w:before="100" w:beforeAutospacing="1" w:after="100" w:afterAutospacing="1" w:line="360" w:lineRule="auto"/>
        <w:jc w:val="both"/>
        <w:rPr>
          <w:rFonts w:ascii="Univers" w:eastAsia="Times New Roman" w:hAnsi="Univers" w:cs="Arial"/>
          <w:sz w:val="28"/>
          <w:szCs w:val="28"/>
          <w:lang w:eastAsia="es-MX"/>
        </w:rPr>
      </w:pPr>
      <w:r w:rsidRPr="00D24A6E">
        <w:rPr>
          <w:rFonts w:ascii="Univers" w:eastAsia="Times New Roman" w:hAnsi="Univers" w:cs="Arial"/>
          <w:sz w:val="28"/>
          <w:szCs w:val="28"/>
          <w:lang w:eastAsia="es-MX"/>
        </w:rPr>
        <w:t>Hecho lo anterior, remítase el expediente al archivo jurisdiccional, como asunto concluido.</w:t>
      </w:r>
    </w:p>
    <w:p w14:paraId="165DC626" w14:textId="77777777" w:rsidR="00D24A6E" w:rsidRPr="00D24A6E" w:rsidRDefault="00D24A6E" w:rsidP="00D24A6E">
      <w:pPr>
        <w:spacing w:before="100" w:beforeAutospacing="1" w:after="100" w:afterAutospacing="1" w:line="360" w:lineRule="auto"/>
        <w:jc w:val="both"/>
        <w:rPr>
          <w:rFonts w:ascii="Univers" w:eastAsia="Times New Roman" w:hAnsi="Univers" w:cs="Times New Roman"/>
          <w:sz w:val="28"/>
          <w:szCs w:val="28"/>
          <w:lang w:eastAsia="es-MX"/>
        </w:rPr>
      </w:pPr>
      <w:r w:rsidRPr="00D24A6E">
        <w:rPr>
          <w:rFonts w:ascii="Univers" w:eastAsia="Times New Roman" w:hAnsi="Univers" w:cs="Times New Roman"/>
          <w:sz w:val="28"/>
          <w:szCs w:val="28"/>
          <w:lang w:eastAsia="es-MX"/>
        </w:rPr>
        <w:t>Así lo acordaron, por unanimidad de votos, los Magistrados que integran la Sala Superior del Tribunal Electoral del Poder Judicial de la Federación. La Secretaria General de Acuerdos, autoriza y da fe.</w:t>
      </w:r>
    </w:p>
    <w:p w14:paraId="26874C9D" w14:textId="77777777" w:rsidR="00D24A6E" w:rsidRPr="00D24A6E" w:rsidRDefault="00D24A6E" w:rsidP="00D24A6E">
      <w:pPr>
        <w:widowControl w:val="0"/>
        <w:autoSpaceDE w:val="0"/>
        <w:autoSpaceDN w:val="0"/>
        <w:adjustRightInd w:val="0"/>
        <w:spacing w:after="0" w:line="240" w:lineRule="auto"/>
        <w:rPr>
          <w:rFonts w:ascii="Arial" w:eastAsia="Times New Roman" w:hAnsi="Arial" w:cs="Arial"/>
          <w:sz w:val="10"/>
          <w:szCs w:val="10"/>
          <w:lang w:eastAsia="es-MX"/>
        </w:rPr>
      </w:pPr>
    </w:p>
    <w:p w14:paraId="2F92EE57" w14:textId="77777777" w:rsidR="00D24A6E" w:rsidRPr="00D24A6E" w:rsidRDefault="00D24A6E" w:rsidP="00D24A6E">
      <w:pPr>
        <w:spacing w:after="0" w:line="240" w:lineRule="auto"/>
        <w:jc w:val="center"/>
        <w:rPr>
          <w:rFonts w:ascii="Univers" w:eastAsia="Times New Roman" w:hAnsi="Univers" w:cs="Arial"/>
          <w:b/>
          <w:bCs/>
          <w:sz w:val="28"/>
          <w:szCs w:val="28"/>
          <w:lang w:eastAsia="es-MX"/>
        </w:rPr>
      </w:pPr>
      <w:r w:rsidRPr="00D24A6E">
        <w:rPr>
          <w:rFonts w:ascii="Univers" w:eastAsia="Times New Roman" w:hAnsi="Univers" w:cs="Arial"/>
          <w:b/>
          <w:bCs/>
          <w:sz w:val="28"/>
          <w:szCs w:val="28"/>
          <w:lang w:eastAsia="es-MX"/>
        </w:rPr>
        <w:t>MAGISTRADO PRESIDENTE</w:t>
      </w:r>
    </w:p>
    <w:p w14:paraId="32CE4823"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p>
    <w:p w14:paraId="2EB239F6"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p>
    <w:p w14:paraId="066664A4"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r w:rsidRPr="00D24A6E">
        <w:rPr>
          <w:rFonts w:ascii="Univers" w:eastAsia="Times New Roman" w:hAnsi="Univers" w:cs="Times New Roman"/>
          <w:b/>
          <w:sz w:val="28"/>
          <w:szCs w:val="28"/>
          <w:lang w:eastAsia="es-MX"/>
        </w:rPr>
        <w:t>FLAVIO GALVÁN RIVERA</w:t>
      </w:r>
    </w:p>
    <w:p w14:paraId="212FABFD"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p>
    <w:p w14:paraId="3CE5DC88"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p>
    <w:p w14:paraId="594A1C28"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p>
    <w:tbl>
      <w:tblPr>
        <w:tblW w:w="0" w:type="auto"/>
        <w:jc w:val="center"/>
        <w:tblCellMar>
          <w:left w:w="70" w:type="dxa"/>
          <w:right w:w="70" w:type="dxa"/>
        </w:tblCellMar>
        <w:tblLook w:val="0000" w:firstRow="0" w:lastRow="0" w:firstColumn="0" w:lastColumn="0" w:noHBand="0" w:noVBand="0"/>
      </w:tblPr>
      <w:tblGrid>
        <w:gridCol w:w="4064"/>
        <w:gridCol w:w="4065"/>
      </w:tblGrid>
      <w:tr w:rsidR="00D24A6E" w:rsidRPr="00D24A6E" w14:paraId="401C507C" w14:textId="77777777" w:rsidTr="00167CFA">
        <w:tblPrEx>
          <w:tblCellMar>
            <w:top w:w="0" w:type="dxa"/>
            <w:bottom w:w="0" w:type="dxa"/>
          </w:tblCellMar>
        </w:tblPrEx>
        <w:trPr>
          <w:jc w:val="center"/>
        </w:trPr>
        <w:tc>
          <w:tcPr>
            <w:tcW w:w="4064" w:type="dxa"/>
          </w:tcPr>
          <w:p w14:paraId="0B2700B4"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r w:rsidRPr="00D24A6E">
              <w:rPr>
                <w:rFonts w:ascii="Univers" w:eastAsia="Times New Roman" w:hAnsi="Univers" w:cs="Times New Roman"/>
                <w:b/>
                <w:sz w:val="28"/>
                <w:szCs w:val="28"/>
                <w:lang w:eastAsia="es-MX"/>
              </w:rPr>
              <w:t>MAGISTRADA</w:t>
            </w:r>
          </w:p>
          <w:p w14:paraId="7252A885"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p>
          <w:p w14:paraId="6817D9D2"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p>
          <w:p w14:paraId="760C2F84"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r w:rsidRPr="00D24A6E">
              <w:rPr>
                <w:rFonts w:ascii="Univers" w:eastAsia="Times New Roman" w:hAnsi="Univers" w:cs="Times New Roman"/>
                <w:b/>
                <w:sz w:val="28"/>
                <w:szCs w:val="28"/>
                <w:lang w:eastAsia="es-MX"/>
              </w:rPr>
              <w:t>MARÍA DEL CARMEN ALANIS FIGUEROA</w:t>
            </w:r>
          </w:p>
        </w:tc>
        <w:tc>
          <w:tcPr>
            <w:tcW w:w="4065" w:type="dxa"/>
          </w:tcPr>
          <w:p w14:paraId="4C87E02D"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r w:rsidRPr="00D24A6E">
              <w:rPr>
                <w:rFonts w:ascii="Univers" w:eastAsia="Times New Roman" w:hAnsi="Univers" w:cs="Times New Roman"/>
                <w:b/>
                <w:sz w:val="28"/>
                <w:szCs w:val="28"/>
                <w:lang w:eastAsia="es-MX"/>
              </w:rPr>
              <w:lastRenderedPageBreak/>
              <w:t>MAGISTRADO</w:t>
            </w:r>
          </w:p>
          <w:p w14:paraId="13AFF6B1"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p>
          <w:p w14:paraId="60979DB2"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p>
          <w:p w14:paraId="338994C0"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r w:rsidRPr="00D24A6E">
              <w:rPr>
                <w:rFonts w:ascii="Univers" w:eastAsia="Times New Roman" w:hAnsi="Univers" w:cs="Times New Roman"/>
                <w:b/>
                <w:sz w:val="28"/>
                <w:szCs w:val="28"/>
                <w:lang w:eastAsia="es-MX"/>
              </w:rPr>
              <w:t>CONSTANCIO CARRASCO DAZA</w:t>
            </w:r>
          </w:p>
        </w:tc>
      </w:tr>
      <w:tr w:rsidR="00D24A6E" w:rsidRPr="00D24A6E" w14:paraId="0129F8F4" w14:textId="77777777" w:rsidTr="00167CFA">
        <w:tblPrEx>
          <w:tblCellMar>
            <w:top w:w="0" w:type="dxa"/>
            <w:bottom w:w="0" w:type="dxa"/>
          </w:tblCellMar>
        </w:tblPrEx>
        <w:trPr>
          <w:jc w:val="center"/>
        </w:trPr>
        <w:tc>
          <w:tcPr>
            <w:tcW w:w="4064" w:type="dxa"/>
          </w:tcPr>
          <w:p w14:paraId="19486A82"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p>
          <w:p w14:paraId="0A2ABF51"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p>
          <w:p w14:paraId="24FA41D9"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p>
          <w:p w14:paraId="2FBCD6E2"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r w:rsidRPr="00D24A6E">
              <w:rPr>
                <w:rFonts w:ascii="Univers" w:eastAsia="Times New Roman" w:hAnsi="Univers" w:cs="Times New Roman"/>
                <w:b/>
                <w:sz w:val="28"/>
                <w:szCs w:val="28"/>
                <w:lang w:eastAsia="es-MX"/>
              </w:rPr>
              <w:t>MAGISTRADO</w:t>
            </w:r>
          </w:p>
          <w:p w14:paraId="7A8C66A7"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p>
          <w:p w14:paraId="774B0A9A"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p>
          <w:p w14:paraId="14E2B28E"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r w:rsidRPr="00D24A6E">
              <w:rPr>
                <w:rFonts w:ascii="Univers" w:eastAsia="Times New Roman" w:hAnsi="Univers" w:cs="Times New Roman"/>
                <w:b/>
                <w:sz w:val="28"/>
                <w:szCs w:val="28"/>
                <w:lang w:eastAsia="es-MX"/>
              </w:rPr>
              <w:t>MANUEL GONZÁLEZ OROPEZA</w:t>
            </w:r>
          </w:p>
        </w:tc>
        <w:tc>
          <w:tcPr>
            <w:tcW w:w="4065" w:type="dxa"/>
          </w:tcPr>
          <w:p w14:paraId="57E8A7C2"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p>
          <w:p w14:paraId="1378A3D5" w14:textId="77777777" w:rsidR="00D24A6E" w:rsidRPr="00D24A6E" w:rsidRDefault="00D24A6E" w:rsidP="00D24A6E">
            <w:pPr>
              <w:widowControl w:val="0"/>
              <w:spacing w:after="0" w:line="240" w:lineRule="auto"/>
              <w:rPr>
                <w:rFonts w:ascii="Univers" w:eastAsia="Times New Roman" w:hAnsi="Univers" w:cs="Times New Roman"/>
                <w:b/>
                <w:sz w:val="28"/>
                <w:szCs w:val="28"/>
                <w:lang w:val="pt-BR" w:eastAsia="es-MX"/>
              </w:rPr>
            </w:pPr>
          </w:p>
          <w:p w14:paraId="1631DA81" w14:textId="77777777" w:rsidR="00D24A6E" w:rsidRPr="00D24A6E" w:rsidRDefault="00D24A6E" w:rsidP="00D24A6E">
            <w:pPr>
              <w:widowControl w:val="0"/>
              <w:spacing w:after="0" w:line="240" w:lineRule="auto"/>
              <w:rPr>
                <w:rFonts w:ascii="Univers" w:eastAsia="Times New Roman" w:hAnsi="Univers" w:cs="Times New Roman"/>
                <w:b/>
                <w:sz w:val="28"/>
                <w:szCs w:val="28"/>
                <w:lang w:val="pt-BR" w:eastAsia="es-MX"/>
              </w:rPr>
            </w:pPr>
          </w:p>
          <w:p w14:paraId="11983C37"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r w:rsidRPr="00D24A6E">
              <w:rPr>
                <w:rFonts w:ascii="Univers" w:eastAsia="Times New Roman" w:hAnsi="Univers" w:cs="Times New Roman"/>
                <w:b/>
                <w:sz w:val="28"/>
                <w:szCs w:val="28"/>
                <w:lang w:val="pt-BR" w:eastAsia="es-MX"/>
              </w:rPr>
              <w:t>MAGISTRADO</w:t>
            </w:r>
          </w:p>
          <w:p w14:paraId="184ACA0C"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p>
          <w:p w14:paraId="0835ED74"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p>
          <w:p w14:paraId="17E32C5F"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r w:rsidRPr="00D24A6E">
              <w:rPr>
                <w:rFonts w:ascii="Univers" w:eastAsia="Times New Roman" w:hAnsi="Univers" w:cs="Times New Roman"/>
                <w:b/>
                <w:sz w:val="28"/>
                <w:szCs w:val="28"/>
                <w:lang w:val="pt-BR" w:eastAsia="es-MX"/>
              </w:rPr>
              <w:t>JOSÉ ALEJANDRO LUNA RAMOS</w:t>
            </w:r>
          </w:p>
        </w:tc>
      </w:tr>
      <w:tr w:rsidR="00D24A6E" w:rsidRPr="00D24A6E" w14:paraId="4FA8340B" w14:textId="77777777" w:rsidTr="00167CFA">
        <w:tblPrEx>
          <w:tblCellMar>
            <w:top w:w="0" w:type="dxa"/>
            <w:bottom w:w="0" w:type="dxa"/>
          </w:tblCellMar>
        </w:tblPrEx>
        <w:trPr>
          <w:jc w:val="center"/>
        </w:trPr>
        <w:tc>
          <w:tcPr>
            <w:tcW w:w="4064" w:type="dxa"/>
          </w:tcPr>
          <w:p w14:paraId="42406435"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p>
          <w:p w14:paraId="3B512E9B"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p>
          <w:p w14:paraId="3475BE16" w14:textId="77777777" w:rsidR="00D24A6E" w:rsidRPr="00D24A6E" w:rsidRDefault="00D24A6E" w:rsidP="00D24A6E">
            <w:pPr>
              <w:widowControl w:val="0"/>
              <w:spacing w:after="0" w:line="240" w:lineRule="auto"/>
              <w:rPr>
                <w:rFonts w:ascii="Univers" w:eastAsia="Times New Roman" w:hAnsi="Univers" w:cs="Times New Roman"/>
                <w:b/>
                <w:sz w:val="28"/>
                <w:szCs w:val="28"/>
                <w:lang w:val="pt-BR" w:eastAsia="es-MX"/>
              </w:rPr>
            </w:pPr>
          </w:p>
          <w:p w14:paraId="240A1A4D"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r w:rsidRPr="00D24A6E">
              <w:rPr>
                <w:rFonts w:ascii="Univers" w:eastAsia="Times New Roman" w:hAnsi="Univers" w:cs="Times New Roman"/>
                <w:b/>
                <w:sz w:val="28"/>
                <w:szCs w:val="28"/>
                <w:lang w:val="pt-BR" w:eastAsia="es-MX"/>
              </w:rPr>
              <w:t>MAGISTRADO</w:t>
            </w:r>
          </w:p>
          <w:p w14:paraId="329FBA50"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p>
          <w:p w14:paraId="34BB6DB3"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p>
          <w:p w14:paraId="156C2F51"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r w:rsidRPr="00D24A6E">
              <w:rPr>
                <w:rFonts w:ascii="Univers" w:eastAsia="Times New Roman" w:hAnsi="Univers" w:cs="Times New Roman"/>
                <w:b/>
                <w:sz w:val="28"/>
                <w:szCs w:val="28"/>
                <w:lang w:val="pt-BR" w:eastAsia="es-MX"/>
              </w:rPr>
              <w:t>SALVADOR OLIMPO NAVA GOMAR</w:t>
            </w:r>
          </w:p>
        </w:tc>
        <w:tc>
          <w:tcPr>
            <w:tcW w:w="4065" w:type="dxa"/>
          </w:tcPr>
          <w:p w14:paraId="725FEE3F"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p>
          <w:p w14:paraId="6543CD16" w14:textId="77777777" w:rsidR="00D24A6E" w:rsidRPr="00D24A6E" w:rsidRDefault="00D24A6E" w:rsidP="00D24A6E">
            <w:pPr>
              <w:widowControl w:val="0"/>
              <w:spacing w:after="0" w:line="240" w:lineRule="auto"/>
              <w:rPr>
                <w:rFonts w:ascii="Univers" w:eastAsia="Times New Roman" w:hAnsi="Univers" w:cs="Times New Roman"/>
                <w:b/>
                <w:sz w:val="28"/>
                <w:szCs w:val="28"/>
                <w:lang w:val="pt-BR" w:eastAsia="es-MX"/>
              </w:rPr>
            </w:pPr>
          </w:p>
          <w:p w14:paraId="751FBBE7" w14:textId="77777777" w:rsidR="00D24A6E" w:rsidRPr="00D24A6E" w:rsidRDefault="00D24A6E" w:rsidP="00D24A6E">
            <w:pPr>
              <w:widowControl w:val="0"/>
              <w:spacing w:after="0" w:line="240" w:lineRule="auto"/>
              <w:rPr>
                <w:rFonts w:ascii="Univers" w:eastAsia="Times New Roman" w:hAnsi="Univers" w:cs="Times New Roman"/>
                <w:b/>
                <w:sz w:val="28"/>
                <w:szCs w:val="28"/>
                <w:lang w:val="pt-BR" w:eastAsia="es-MX"/>
              </w:rPr>
            </w:pPr>
          </w:p>
          <w:p w14:paraId="5D7870DF"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r w:rsidRPr="00D24A6E">
              <w:rPr>
                <w:rFonts w:ascii="Univers" w:eastAsia="Times New Roman" w:hAnsi="Univers" w:cs="Times New Roman"/>
                <w:b/>
                <w:sz w:val="28"/>
                <w:szCs w:val="28"/>
                <w:lang w:val="pt-BR" w:eastAsia="es-MX"/>
              </w:rPr>
              <w:t>MAGISTRADO</w:t>
            </w:r>
          </w:p>
          <w:p w14:paraId="708F00D6"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p>
          <w:p w14:paraId="39200C2D"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p>
          <w:p w14:paraId="1D7FECB2"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r w:rsidRPr="00D24A6E">
              <w:rPr>
                <w:rFonts w:ascii="Univers" w:eastAsia="Times New Roman" w:hAnsi="Univers" w:cs="Times New Roman"/>
                <w:b/>
                <w:sz w:val="28"/>
                <w:szCs w:val="28"/>
                <w:lang w:val="pt-BR" w:eastAsia="es-MX"/>
              </w:rPr>
              <w:t>PEDRO ESTEBAN PENAGOS LÓPEZ</w:t>
            </w:r>
          </w:p>
        </w:tc>
      </w:tr>
    </w:tbl>
    <w:p w14:paraId="02E15980"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p>
    <w:p w14:paraId="1A332C43"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val="pt-BR" w:eastAsia="es-MX"/>
        </w:rPr>
      </w:pPr>
    </w:p>
    <w:p w14:paraId="3835D8FD" w14:textId="77777777" w:rsidR="00D24A6E" w:rsidRPr="00D24A6E" w:rsidRDefault="00D24A6E" w:rsidP="00D24A6E">
      <w:pPr>
        <w:widowControl w:val="0"/>
        <w:spacing w:after="0" w:line="240" w:lineRule="auto"/>
        <w:jc w:val="center"/>
        <w:rPr>
          <w:rFonts w:ascii="Univers" w:eastAsia="Times New Roman" w:hAnsi="Univers" w:cs="Times New Roman"/>
          <w:b/>
          <w:sz w:val="16"/>
          <w:szCs w:val="16"/>
          <w:lang w:val="pt-BR" w:eastAsia="es-MX"/>
        </w:rPr>
      </w:pPr>
    </w:p>
    <w:p w14:paraId="04D239CE"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r w:rsidRPr="00D24A6E">
        <w:rPr>
          <w:rFonts w:ascii="Univers" w:eastAsia="Times New Roman" w:hAnsi="Univers" w:cs="Times New Roman"/>
          <w:b/>
          <w:sz w:val="28"/>
          <w:szCs w:val="28"/>
          <w:lang w:eastAsia="es-MX"/>
        </w:rPr>
        <w:t>SECRETARIA GENERAL DE ACUERDOS</w:t>
      </w:r>
    </w:p>
    <w:p w14:paraId="100049CA"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p>
    <w:p w14:paraId="761B7577"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p>
    <w:p w14:paraId="16764115" w14:textId="77777777" w:rsidR="00D24A6E" w:rsidRPr="00D24A6E" w:rsidRDefault="00D24A6E" w:rsidP="00D24A6E">
      <w:pPr>
        <w:widowControl w:val="0"/>
        <w:spacing w:after="0" w:line="240" w:lineRule="auto"/>
        <w:jc w:val="center"/>
        <w:rPr>
          <w:rFonts w:ascii="Univers" w:eastAsia="Times New Roman" w:hAnsi="Univers" w:cs="Times New Roman"/>
          <w:b/>
          <w:sz w:val="28"/>
          <w:szCs w:val="28"/>
          <w:lang w:eastAsia="es-MX"/>
        </w:rPr>
      </w:pPr>
      <w:r w:rsidRPr="00D24A6E">
        <w:rPr>
          <w:rFonts w:ascii="Univers" w:eastAsia="Times New Roman" w:hAnsi="Univers" w:cs="Times New Roman"/>
          <w:b/>
          <w:sz w:val="28"/>
          <w:szCs w:val="28"/>
          <w:lang w:eastAsia="es-MX"/>
        </w:rPr>
        <w:t>SILVIA GABRIELA ORTIZ RASCÓN</w:t>
      </w:r>
    </w:p>
    <w:p w14:paraId="22DBD950" w14:textId="77777777" w:rsidR="00C3445F" w:rsidRDefault="00C3445F" w:rsidP="00C3445F">
      <w:pPr>
        <w:rPr>
          <w:lang w:eastAsia="es-MX"/>
        </w:rPr>
      </w:pPr>
    </w:p>
    <w:p w14:paraId="672C8889" w14:textId="5702ECA7" w:rsidR="00C3445F" w:rsidRDefault="00C3445F" w:rsidP="00C3445F">
      <w:pPr>
        <w:rPr>
          <w:lang w:eastAsia="es-MX"/>
        </w:rPr>
      </w:pPr>
    </w:p>
    <w:p w14:paraId="263D9850" w14:textId="24090025" w:rsidR="005E6E11" w:rsidRDefault="005E6E11" w:rsidP="00C3445F">
      <w:pPr>
        <w:rPr>
          <w:lang w:eastAsia="es-MX"/>
        </w:rPr>
      </w:pPr>
    </w:p>
    <w:p w14:paraId="08573F12" w14:textId="161B4ECA" w:rsidR="005E6E11" w:rsidRDefault="005E6E11" w:rsidP="00C3445F">
      <w:pPr>
        <w:rPr>
          <w:lang w:eastAsia="es-MX"/>
        </w:rPr>
      </w:pPr>
    </w:p>
    <w:p w14:paraId="30AA462B" w14:textId="0F52AE99" w:rsidR="005E6E11" w:rsidRDefault="005E6E11" w:rsidP="00C3445F">
      <w:pPr>
        <w:rPr>
          <w:lang w:eastAsia="es-MX"/>
        </w:rPr>
      </w:pPr>
    </w:p>
    <w:p w14:paraId="7200E84A" w14:textId="27DC4E61" w:rsidR="005E6E11" w:rsidRDefault="005E6E11" w:rsidP="00C3445F">
      <w:pPr>
        <w:rPr>
          <w:lang w:eastAsia="es-MX"/>
        </w:rPr>
      </w:pPr>
    </w:p>
    <w:p w14:paraId="49B79D81" w14:textId="24223588" w:rsidR="005E6E11" w:rsidRDefault="005E6E11" w:rsidP="00C3445F">
      <w:pPr>
        <w:rPr>
          <w:lang w:eastAsia="es-MX"/>
        </w:rPr>
      </w:pPr>
    </w:p>
    <w:p w14:paraId="4F6C69D0" w14:textId="77777777" w:rsidR="005E6E11" w:rsidRPr="00C3445F" w:rsidRDefault="005E6E11" w:rsidP="00C3445F">
      <w:pPr>
        <w:rPr>
          <w:lang w:eastAsia="es-MX"/>
        </w:rPr>
      </w:pPr>
    </w:p>
    <w:p w14:paraId="327ECBA2" w14:textId="77777777" w:rsidR="00F11B72" w:rsidRDefault="00C3445F" w:rsidP="00C3445F">
      <w:pPr>
        <w:pStyle w:val="Ttulo3"/>
        <w:numPr>
          <w:ilvl w:val="0"/>
          <w:numId w:val="1"/>
        </w:numPr>
        <w:rPr>
          <w:rFonts w:ascii="Arial" w:eastAsia="Times New Roman" w:hAnsi="Arial" w:cs="Arial"/>
          <w:b/>
          <w:iCs/>
          <w:color w:val="auto"/>
          <w:sz w:val="28"/>
          <w:szCs w:val="28"/>
          <w:lang w:eastAsia="es-MX"/>
        </w:rPr>
      </w:pPr>
      <w:r>
        <w:rPr>
          <w:rFonts w:ascii="Arial" w:eastAsia="Times New Roman" w:hAnsi="Arial" w:cs="Arial"/>
          <w:b/>
          <w:iCs/>
          <w:color w:val="auto"/>
          <w:sz w:val="28"/>
          <w:szCs w:val="28"/>
          <w:lang w:eastAsia="es-MX"/>
        </w:rPr>
        <w:lastRenderedPageBreak/>
        <w:t xml:space="preserve">SENTENCIA </w:t>
      </w:r>
      <w:hyperlink r:id="rId9" w:tgtFrame="_blank" w:history="1">
        <w:r w:rsidR="00F11B72" w:rsidRPr="005E6E11">
          <w:rPr>
            <w:rFonts w:ascii="Arial" w:eastAsia="Times New Roman" w:hAnsi="Arial" w:cs="Arial"/>
            <w:b/>
            <w:iCs/>
            <w:color w:val="C00000"/>
            <w:sz w:val="28"/>
            <w:szCs w:val="28"/>
            <w:lang w:eastAsia="es-MX"/>
          </w:rPr>
          <w:t>SUP-JDC-358/2008</w:t>
        </w:r>
      </w:hyperlink>
    </w:p>
    <w:p w14:paraId="4556D3DA" w14:textId="61A2928F" w:rsidR="00C3445F" w:rsidRDefault="00C3445F" w:rsidP="00C3445F">
      <w:pPr>
        <w:rPr>
          <w:lang w:eastAsia="es-MX"/>
        </w:rPr>
      </w:pPr>
    </w:p>
    <w:p w14:paraId="34DD4FC4" w14:textId="77777777" w:rsidR="003C1DD5" w:rsidRDefault="003C1DD5" w:rsidP="00C3445F">
      <w:pPr>
        <w:rPr>
          <w:lang w:eastAsia="es-MX"/>
        </w:rPr>
      </w:pPr>
    </w:p>
    <w:p w14:paraId="301EAC90" w14:textId="77777777" w:rsidR="003C1DD5" w:rsidRPr="003C1DD5" w:rsidRDefault="003C1DD5" w:rsidP="003C1DD5">
      <w:pPr>
        <w:spacing w:after="0" w:line="240" w:lineRule="auto"/>
        <w:ind w:left="3419"/>
        <w:jc w:val="both"/>
        <w:rPr>
          <w:rFonts w:ascii="Univers" w:eastAsia="Times New Roman" w:hAnsi="Univers" w:cs="Arial"/>
          <w:b/>
          <w:caps/>
          <w:snapToGrid w:val="0"/>
          <w:sz w:val="24"/>
          <w:szCs w:val="24"/>
          <w:lang w:val="es-ES_tradnl" w:eastAsia="es-ES"/>
        </w:rPr>
      </w:pPr>
      <w:r w:rsidRPr="003C1DD5">
        <w:rPr>
          <w:rFonts w:ascii="Univers" w:eastAsia="Times New Roman" w:hAnsi="Univers" w:cs="Arial"/>
          <w:b/>
          <w:caps/>
          <w:snapToGrid w:val="0"/>
          <w:sz w:val="24"/>
          <w:szCs w:val="24"/>
          <w:lang w:val="es-ES_tradnl" w:eastAsia="es-ES"/>
        </w:rPr>
        <w:t xml:space="preserve">Juicio PARA </w:t>
      </w:r>
      <w:smartTag w:uri="urn:schemas-microsoft-com:office:smarttags" w:element="PersonName">
        <w:smartTagPr>
          <w:attr w:name="ProductID" w:val="LA PROTECCIￓN DE"/>
        </w:smartTagPr>
        <w:r w:rsidRPr="003C1DD5">
          <w:rPr>
            <w:rFonts w:ascii="Univers" w:eastAsia="Times New Roman" w:hAnsi="Univers" w:cs="Arial"/>
            <w:b/>
            <w:caps/>
            <w:snapToGrid w:val="0"/>
            <w:sz w:val="24"/>
            <w:szCs w:val="24"/>
            <w:lang w:val="es-ES_tradnl" w:eastAsia="es-ES"/>
          </w:rPr>
          <w:t>LA PROTECCIÓN DE</w:t>
        </w:r>
      </w:smartTag>
      <w:r w:rsidRPr="003C1DD5">
        <w:rPr>
          <w:rFonts w:ascii="Univers" w:eastAsia="Times New Roman" w:hAnsi="Univers" w:cs="Arial"/>
          <w:b/>
          <w:caps/>
          <w:snapToGrid w:val="0"/>
          <w:sz w:val="24"/>
          <w:szCs w:val="24"/>
          <w:lang w:val="es-ES_tradnl" w:eastAsia="es-ES"/>
        </w:rPr>
        <w:t xml:space="preserve"> LOS DERECHOS POLÍTICO-electoralES DEL CIUDADANO.</w:t>
      </w:r>
    </w:p>
    <w:p w14:paraId="23CED21A" w14:textId="77777777" w:rsidR="003C1DD5" w:rsidRPr="003C1DD5" w:rsidRDefault="003C1DD5" w:rsidP="003C1DD5">
      <w:pPr>
        <w:spacing w:after="0" w:line="240" w:lineRule="auto"/>
        <w:ind w:left="3419"/>
        <w:jc w:val="both"/>
        <w:rPr>
          <w:rFonts w:ascii="Univers" w:eastAsia="Times New Roman" w:hAnsi="Univers" w:cs="Arial"/>
          <w:b/>
          <w:caps/>
          <w:snapToGrid w:val="0"/>
          <w:sz w:val="24"/>
          <w:szCs w:val="24"/>
          <w:lang w:val="es-ES_tradnl" w:eastAsia="es-ES"/>
        </w:rPr>
      </w:pPr>
    </w:p>
    <w:p w14:paraId="505EF55A" w14:textId="77777777" w:rsidR="003C1DD5" w:rsidRPr="003C1DD5" w:rsidRDefault="003C1DD5" w:rsidP="003C1DD5">
      <w:pPr>
        <w:spacing w:after="0" w:line="240" w:lineRule="auto"/>
        <w:ind w:left="3419"/>
        <w:jc w:val="both"/>
        <w:rPr>
          <w:rFonts w:ascii="Univers" w:eastAsia="Times New Roman" w:hAnsi="Univers" w:cs="Arial"/>
          <w:caps/>
          <w:snapToGrid w:val="0"/>
          <w:sz w:val="24"/>
          <w:szCs w:val="24"/>
          <w:lang w:val="es-ES_tradnl" w:eastAsia="es-ES"/>
        </w:rPr>
      </w:pPr>
      <w:r w:rsidRPr="003C1DD5">
        <w:rPr>
          <w:rFonts w:ascii="Univers" w:eastAsia="Times New Roman" w:hAnsi="Univers" w:cs="Arial"/>
          <w:b/>
          <w:caps/>
          <w:snapToGrid w:val="0"/>
          <w:sz w:val="24"/>
          <w:szCs w:val="24"/>
          <w:lang w:val="es-ES_tradnl" w:eastAsia="es-ES"/>
        </w:rPr>
        <w:t xml:space="preserve">EXPEDIENTE: </w:t>
      </w:r>
      <w:r w:rsidRPr="003C1DD5">
        <w:rPr>
          <w:rFonts w:ascii="Univers" w:eastAsia="Times New Roman" w:hAnsi="Univers" w:cs="Arial"/>
          <w:caps/>
          <w:snapToGrid w:val="0"/>
          <w:sz w:val="24"/>
          <w:szCs w:val="24"/>
          <w:lang w:val="es-ES_tradnl" w:eastAsia="es-ES"/>
        </w:rPr>
        <w:t>SUP-JDC-358/2008.</w:t>
      </w:r>
    </w:p>
    <w:p w14:paraId="65F76997" w14:textId="77777777" w:rsidR="003C1DD5" w:rsidRPr="003C1DD5" w:rsidRDefault="003C1DD5" w:rsidP="003C1DD5">
      <w:pPr>
        <w:spacing w:after="0" w:line="240" w:lineRule="auto"/>
        <w:ind w:left="3419"/>
        <w:jc w:val="both"/>
        <w:rPr>
          <w:rFonts w:ascii="Univers" w:eastAsia="Times New Roman" w:hAnsi="Univers" w:cs="Times New Roman"/>
          <w:b/>
          <w:caps/>
          <w:sz w:val="24"/>
          <w:szCs w:val="24"/>
          <w:lang w:val="es-ES" w:eastAsia="es-ES"/>
        </w:rPr>
      </w:pPr>
    </w:p>
    <w:p w14:paraId="5F9AB546" w14:textId="77777777" w:rsidR="003C1DD5" w:rsidRPr="003C1DD5" w:rsidRDefault="003C1DD5" w:rsidP="003C1DD5">
      <w:pPr>
        <w:spacing w:after="0" w:line="240" w:lineRule="auto"/>
        <w:ind w:left="3419"/>
        <w:jc w:val="both"/>
        <w:rPr>
          <w:rFonts w:ascii="Univers" w:eastAsia="Times New Roman" w:hAnsi="Univers" w:cs="Arial"/>
          <w:bCs/>
          <w:sz w:val="24"/>
          <w:szCs w:val="24"/>
          <w:lang w:val="es-ES" w:eastAsia="es-ES"/>
        </w:rPr>
      </w:pPr>
      <w:r w:rsidRPr="003C1DD5">
        <w:rPr>
          <w:rFonts w:ascii="Univers" w:eastAsia="Times New Roman" w:hAnsi="Univers" w:cs="Times New Roman"/>
          <w:b/>
          <w:caps/>
          <w:sz w:val="24"/>
          <w:szCs w:val="24"/>
          <w:lang w:val="es-ES" w:eastAsia="es-ES"/>
        </w:rPr>
        <w:t xml:space="preserve">ACTORes: </w:t>
      </w:r>
      <w:r w:rsidRPr="003C1DD5">
        <w:rPr>
          <w:rFonts w:ascii="Univers" w:eastAsia="Times New Roman" w:hAnsi="Univers" w:cs="Arial"/>
          <w:sz w:val="24"/>
          <w:szCs w:val="24"/>
          <w:lang w:val="es-ES" w:eastAsia="es-ES"/>
        </w:rPr>
        <w:t>GERALDO VIRGILIO RODRÍGUEZ GARCÍA Y OTROS</w:t>
      </w:r>
      <w:r w:rsidRPr="003C1DD5">
        <w:rPr>
          <w:rFonts w:ascii="Univers" w:eastAsia="Times New Roman" w:hAnsi="Univers" w:cs="Arial"/>
          <w:bCs/>
          <w:sz w:val="24"/>
          <w:szCs w:val="24"/>
          <w:lang w:val="es-ES" w:eastAsia="es-ES"/>
        </w:rPr>
        <w:t xml:space="preserve">. </w:t>
      </w:r>
    </w:p>
    <w:p w14:paraId="4D291C17" w14:textId="77777777" w:rsidR="003C1DD5" w:rsidRPr="003C1DD5" w:rsidRDefault="003C1DD5" w:rsidP="003C1DD5">
      <w:pPr>
        <w:spacing w:after="0" w:line="240" w:lineRule="auto"/>
        <w:ind w:left="3419"/>
        <w:jc w:val="both"/>
        <w:rPr>
          <w:rFonts w:ascii="Univers" w:eastAsia="Times New Roman" w:hAnsi="Univers" w:cs="Arial"/>
          <w:b/>
          <w:caps/>
          <w:snapToGrid w:val="0"/>
          <w:sz w:val="24"/>
          <w:szCs w:val="24"/>
          <w:lang w:val="es-ES_tradnl" w:eastAsia="es-ES"/>
        </w:rPr>
      </w:pPr>
    </w:p>
    <w:p w14:paraId="3D277A25" w14:textId="77777777" w:rsidR="003C1DD5" w:rsidRPr="003C1DD5" w:rsidRDefault="003C1DD5" w:rsidP="003C1DD5">
      <w:pPr>
        <w:spacing w:after="0" w:line="240" w:lineRule="auto"/>
        <w:ind w:left="3419"/>
        <w:jc w:val="both"/>
        <w:rPr>
          <w:rFonts w:ascii="Univers" w:eastAsia="Times New Roman" w:hAnsi="Univers" w:cs="Arial"/>
          <w:caps/>
          <w:snapToGrid w:val="0"/>
          <w:sz w:val="24"/>
          <w:szCs w:val="24"/>
          <w:lang w:val="es-ES_tradnl" w:eastAsia="es-ES"/>
        </w:rPr>
      </w:pPr>
      <w:r w:rsidRPr="003C1DD5">
        <w:rPr>
          <w:rFonts w:ascii="Univers" w:eastAsia="Times New Roman" w:hAnsi="Univers" w:cs="Arial"/>
          <w:b/>
          <w:caps/>
          <w:snapToGrid w:val="0"/>
          <w:sz w:val="24"/>
          <w:szCs w:val="24"/>
          <w:lang w:val="es-ES_tradnl" w:eastAsia="es-ES"/>
        </w:rPr>
        <w:t xml:space="preserve">AUTORIDADES RESPONSABLES: </w:t>
      </w:r>
      <w:r w:rsidRPr="003C1DD5">
        <w:rPr>
          <w:rFonts w:ascii="Univers" w:eastAsia="Times New Roman" w:hAnsi="Univers" w:cs="Arial"/>
          <w:caps/>
          <w:snapToGrid w:val="0"/>
          <w:sz w:val="24"/>
          <w:szCs w:val="24"/>
          <w:lang w:val="es-ES_tradnl" w:eastAsia="es-ES"/>
        </w:rPr>
        <w:t>sexagÉsima LEGISLATURA DEL ESTADO DE OAXACA Y OTRO.</w:t>
      </w:r>
    </w:p>
    <w:p w14:paraId="2E85A47A" w14:textId="77777777" w:rsidR="003C1DD5" w:rsidRPr="003C1DD5" w:rsidRDefault="003C1DD5" w:rsidP="003C1DD5">
      <w:pPr>
        <w:spacing w:after="0" w:line="240" w:lineRule="auto"/>
        <w:ind w:left="3419" w:hanging="719"/>
        <w:jc w:val="both"/>
        <w:rPr>
          <w:rFonts w:ascii="Univers" w:eastAsia="Times New Roman" w:hAnsi="Univers" w:cs="Arial"/>
          <w:b/>
          <w:caps/>
          <w:snapToGrid w:val="0"/>
          <w:sz w:val="24"/>
          <w:szCs w:val="24"/>
          <w:lang w:val="es-ES_tradnl" w:eastAsia="es-ES"/>
        </w:rPr>
      </w:pPr>
      <w:r w:rsidRPr="003C1DD5">
        <w:rPr>
          <w:rFonts w:ascii="Univers" w:eastAsia="Times New Roman" w:hAnsi="Univers" w:cs="Arial"/>
          <w:b/>
          <w:caps/>
          <w:snapToGrid w:val="0"/>
          <w:sz w:val="24"/>
          <w:szCs w:val="24"/>
          <w:lang w:val="es-ES_tradnl" w:eastAsia="es-ES"/>
        </w:rPr>
        <w:t xml:space="preserve">       </w:t>
      </w:r>
      <w:r w:rsidRPr="003C1DD5">
        <w:rPr>
          <w:rFonts w:ascii="Univers" w:eastAsia="Times New Roman" w:hAnsi="Univers" w:cs="Arial"/>
          <w:b/>
          <w:caps/>
          <w:snapToGrid w:val="0"/>
          <w:sz w:val="24"/>
          <w:szCs w:val="24"/>
          <w:lang w:val="es-ES_tradnl" w:eastAsia="es-ES"/>
        </w:rPr>
        <w:tab/>
      </w:r>
    </w:p>
    <w:p w14:paraId="5803974A" w14:textId="77777777" w:rsidR="003C1DD5" w:rsidRPr="003C1DD5" w:rsidRDefault="003C1DD5" w:rsidP="003C1DD5">
      <w:pPr>
        <w:spacing w:after="0" w:line="240" w:lineRule="auto"/>
        <w:ind w:left="3402"/>
        <w:jc w:val="both"/>
        <w:rPr>
          <w:rFonts w:ascii="Univers" w:eastAsia="Times New Roman" w:hAnsi="Univers" w:cs="Arial"/>
          <w:caps/>
          <w:snapToGrid w:val="0"/>
          <w:sz w:val="24"/>
          <w:szCs w:val="24"/>
          <w:lang w:val="es-ES_tradnl" w:eastAsia="es-ES"/>
        </w:rPr>
      </w:pPr>
      <w:r w:rsidRPr="003C1DD5">
        <w:rPr>
          <w:rFonts w:ascii="Univers" w:eastAsia="Times New Roman" w:hAnsi="Univers" w:cs="Arial"/>
          <w:b/>
          <w:caps/>
          <w:snapToGrid w:val="0"/>
          <w:sz w:val="24"/>
          <w:szCs w:val="24"/>
          <w:lang w:val="es-ES_tradnl" w:eastAsia="es-ES"/>
        </w:rPr>
        <w:t xml:space="preserve">MAGISTRADO PONENTE: </w:t>
      </w:r>
      <w:r w:rsidRPr="003C1DD5">
        <w:rPr>
          <w:rFonts w:ascii="Univers" w:eastAsia="Times New Roman" w:hAnsi="Univers" w:cs="Arial"/>
          <w:caps/>
          <w:snapToGrid w:val="0"/>
          <w:sz w:val="24"/>
          <w:szCs w:val="24"/>
          <w:lang w:val="es-ES_tradnl" w:eastAsia="es-ES"/>
        </w:rPr>
        <w:t>JOSÉ ALEJANDRO LUNA RAMOS.</w:t>
      </w:r>
    </w:p>
    <w:p w14:paraId="1CCFC9DA" w14:textId="77777777" w:rsidR="003C1DD5" w:rsidRPr="003C1DD5" w:rsidRDefault="003C1DD5" w:rsidP="003C1DD5">
      <w:pPr>
        <w:spacing w:after="0" w:line="240" w:lineRule="auto"/>
        <w:ind w:left="3419"/>
        <w:jc w:val="both"/>
        <w:rPr>
          <w:rFonts w:ascii="Univers" w:eastAsia="Times New Roman" w:hAnsi="Univers" w:cs="Arial"/>
          <w:b/>
          <w:caps/>
          <w:snapToGrid w:val="0"/>
          <w:sz w:val="24"/>
          <w:szCs w:val="24"/>
          <w:lang w:val="es-ES_tradnl" w:eastAsia="es-ES"/>
        </w:rPr>
      </w:pPr>
    </w:p>
    <w:p w14:paraId="6A7F6D1C" w14:textId="6A538ADB" w:rsidR="003C1DD5" w:rsidRDefault="003C1DD5" w:rsidP="003C1DD5">
      <w:pPr>
        <w:spacing w:after="0" w:line="240" w:lineRule="auto"/>
        <w:ind w:left="3419"/>
        <w:jc w:val="both"/>
        <w:rPr>
          <w:rFonts w:ascii="Univers" w:eastAsia="Times New Roman" w:hAnsi="Univers" w:cs="Arial"/>
          <w:caps/>
          <w:snapToGrid w:val="0"/>
          <w:sz w:val="24"/>
          <w:szCs w:val="24"/>
          <w:lang w:val="es-ES_tradnl" w:eastAsia="es-ES"/>
        </w:rPr>
      </w:pPr>
      <w:r w:rsidRPr="003C1DD5">
        <w:rPr>
          <w:rFonts w:ascii="Univers" w:eastAsia="Times New Roman" w:hAnsi="Univers" w:cs="Arial"/>
          <w:b/>
          <w:caps/>
          <w:snapToGrid w:val="0"/>
          <w:sz w:val="24"/>
          <w:szCs w:val="24"/>
          <w:lang w:val="es-ES_tradnl" w:eastAsia="es-ES"/>
        </w:rPr>
        <w:t xml:space="preserve">SECRETARIOs: </w:t>
      </w:r>
      <w:r w:rsidRPr="003C1DD5">
        <w:rPr>
          <w:rFonts w:ascii="Univers" w:eastAsia="Times New Roman" w:hAnsi="Univers" w:cs="Arial"/>
          <w:caps/>
          <w:snapToGrid w:val="0"/>
          <w:sz w:val="24"/>
          <w:szCs w:val="24"/>
          <w:lang w:val="es-ES_tradnl" w:eastAsia="es-ES"/>
        </w:rPr>
        <w:t xml:space="preserve">david r. jaime gonzález y josé eduardo vargas aguilar. </w:t>
      </w:r>
    </w:p>
    <w:p w14:paraId="2202D950" w14:textId="77777777" w:rsidR="003C1DD5" w:rsidRPr="003C1DD5" w:rsidRDefault="003C1DD5" w:rsidP="003C1DD5">
      <w:pPr>
        <w:spacing w:after="0" w:line="240" w:lineRule="auto"/>
        <w:ind w:left="3419"/>
        <w:jc w:val="both"/>
        <w:rPr>
          <w:rFonts w:ascii="Univers" w:eastAsia="Times New Roman" w:hAnsi="Univers" w:cs="Arial"/>
          <w:caps/>
          <w:snapToGrid w:val="0"/>
          <w:sz w:val="24"/>
          <w:szCs w:val="24"/>
          <w:lang w:val="es-ES_tradnl" w:eastAsia="es-ES"/>
        </w:rPr>
      </w:pPr>
    </w:p>
    <w:p w14:paraId="3589BEDD"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México, Distrito Federal, a veintiuno de mayo de dos mil ocho.</w:t>
      </w:r>
    </w:p>
    <w:p w14:paraId="006BE926"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b/>
          <w:bCs/>
          <w:sz w:val="28"/>
          <w:szCs w:val="28"/>
          <w:lang w:val="es-ES" w:eastAsia="es-ES"/>
        </w:rPr>
        <w:t>VISTOS</w:t>
      </w:r>
      <w:r w:rsidRPr="003C1DD5">
        <w:rPr>
          <w:rFonts w:ascii="Univers" w:eastAsia="Times New Roman" w:hAnsi="Univers" w:cs="Arial"/>
          <w:sz w:val="28"/>
          <w:szCs w:val="28"/>
          <w:lang w:val="es-ES" w:eastAsia="es-ES"/>
        </w:rPr>
        <w:t xml:space="preserve">, para resolver los autos del juicio para la protección de los derechos político-electorales del ciudadano SUP-JDC-358/2008, promovido por </w:t>
      </w:r>
      <w:r w:rsidRPr="003C1DD5">
        <w:rPr>
          <w:rFonts w:ascii="Univers" w:eastAsia="Times New Roman" w:hAnsi="Univers" w:cs="Arial"/>
          <w:bCs/>
          <w:sz w:val="28"/>
          <w:szCs w:val="28"/>
          <w:lang w:val="es-ES" w:eastAsia="es-ES"/>
        </w:rPr>
        <w:t>Geraldo Virgilio Rodríguez García, Alberto Bautista García, Cupertino Santiago Bautista,</w:t>
      </w:r>
      <w:r w:rsidRPr="003C1DD5">
        <w:rPr>
          <w:rFonts w:ascii="Univers" w:eastAsia="Times New Roman" w:hAnsi="Univers" w:cs="Arial"/>
          <w:sz w:val="28"/>
          <w:szCs w:val="28"/>
          <w:lang w:val="es-ES" w:eastAsia="es-ES"/>
        </w:rPr>
        <w:t xml:space="preserve"> Emiliano Rodríguez López y Valentín López Hernández, contra el Decreto 605 de </w:t>
      </w:r>
      <w:smartTag w:uri="urn:schemas-microsoft-com:office:smarttags" w:element="PersonName">
        <w:smartTagPr>
          <w:attr w:name="ProductID" w:val="la Sexag￩sima Legislatura"/>
        </w:smartTagPr>
        <w:r w:rsidRPr="003C1DD5">
          <w:rPr>
            <w:rFonts w:ascii="Univers" w:eastAsia="Times New Roman" w:hAnsi="Univers" w:cs="Arial"/>
            <w:sz w:val="28"/>
            <w:szCs w:val="28"/>
            <w:lang w:val="es-ES" w:eastAsia="es-ES"/>
          </w:rPr>
          <w:t>la Sexagésima Legislatura</w:t>
        </w:r>
      </w:smartTag>
      <w:r w:rsidRPr="003C1DD5">
        <w:rPr>
          <w:rFonts w:ascii="Univers" w:eastAsia="Times New Roman" w:hAnsi="Univers" w:cs="Arial"/>
          <w:sz w:val="28"/>
          <w:szCs w:val="28"/>
          <w:lang w:val="es-ES" w:eastAsia="es-ES"/>
        </w:rPr>
        <w:t xml:space="preserve"> del Estado de Oaxaca, y el Acuerdo del Consejo General del Instituto Estatal Electoral de la entidad, de diecisiete de abril y tres de abril de dos mil ocho, respectivamente, relacionados con la declaratoria y ratificación de la decisión de no </w:t>
      </w:r>
      <w:r w:rsidRPr="003C1DD5">
        <w:rPr>
          <w:rFonts w:ascii="Univers" w:eastAsia="Times New Roman" w:hAnsi="Univers" w:cs="Arial"/>
          <w:sz w:val="28"/>
          <w:szCs w:val="28"/>
          <w:lang w:val="es-ES" w:eastAsia="es-ES"/>
        </w:rPr>
        <w:lastRenderedPageBreak/>
        <w:t>realizar elecciones extraordinarias en el municipio de Santa María Apazco, y</w:t>
      </w:r>
    </w:p>
    <w:p w14:paraId="46DC0782" w14:textId="77777777" w:rsidR="003C1DD5" w:rsidRPr="003C1DD5" w:rsidRDefault="003C1DD5" w:rsidP="003C1DD5">
      <w:pPr>
        <w:spacing w:before="100" w:beforeAutospacing="1" w:after="100" w:afterAutospacing="1" w:line="360" w:lineRule="auto"/>
        <w:jc w:val="center"/>
        <w:rPr>
          <w:rFonts w:ascii="Univers" w:eastAsia="Times New Roman" w:hAnsi="Univers" w:cs="Arial"/>
          <w:b/>
          <w:bCs/>
          <w:sz w:val="28"/>
          <w:szCs w:val="28"/>
          <w:lang w:val="es-ES" w:eastAsia="es-ES"/>
        </w:rPr>
      </w:pPr>
      <w:bookmarkStart w:id="6" w:name="resultando"/>
      <w:r w:rsidRPr="003C1DD5">
        <w:rPr>
          <w:rFonts w:ascii="Univers" w:eastAsia="Times New Roman" w:hAnsi="Univers" w:cs="Arial"/>
          <w:b/>
          <w:bCs/>
          <w:sz w:val="28"/>
          <w:szCs w:val="28"/>
          <w:lang w:val="es-ES" w:eastAsia="es-ES"/>
        </w:rPr>
        <w:t>R E S U L T A N D O</w:t>
      </w:r>
      <w:bookmarkEnd w:id="6"/>
    </w:p>
    <w:p w14:paraId="0218E29E"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b/>
          <w:bCs/>
          <w:sz w:val="28"/>
          <w:szCs w:val="28"/>
          <w:lang w:val="es-ES" w:eastAsia="es-ES"/>
        </w:rPr>
        <w:t>I. Antecedentes.</w:t>
      </w:r>
      <w:r w:rsidRPr="003C1DD5">
        <w:rPr>
          <w:rFonts w:ascii="Univers" w:eastAsia="Times New Roman" w:hAnsi="Univers" w:cs="Arial"/>
          <w:sz w:val="28"/>
          <w:szCs w:val="28"/>
          <w:lang w:val="es-ES" w:eastAsia="es-ES"/>
        </w:rPr>
        <w:t xml:space="preserve"> De la narración de hechos efectuada por los comparecientes en su escrito inicial de demanda, así como de las constancias que obran en autos se tiene lo siguiente:</w:t>
      </w:r>
    </w:p>
    <w:p w14:paraId="0FBA84EB"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b/>
          <w:bCs/>
          <w:sz w:val="28"/>
          <w:szCs w:val="28"/>
          <w:lang w:val="es-ES" w:eastAsia="es-ES"/>
        </w:rPr>
        <w:t xml:space="preserve">a) </w:t>
      </w:r>
      <w:r w:rsidRPr="003C1DD5">
        <w:rPr>
          <w:rFonts w:ascii="Univers" w:eastAsia="Times New Roman" w:hAnsi="Univers" w:cs="Arial"/>
          <w:sz w:val="28"/>
          <w:szCs w:val="28"/>
          <w:lang w:val="es-ES" w:eastAsia="es-ES"/>
        </w:rPr>
        <w:t xml:space="preserve">El veintisiete de septiembre de dos mil siete, conforme a las normas del derecho consuetudinario, en el Municipio Santa Maria Apazco, Oaxaca, se llevaron a cabo elecciones para concejales al ayuntamiento, para el periodo 2008-2010, mismas que fueron declaradas como no válidas por </w:t>
      </w:r>
      <w:smartTag w:uri="urn:schemas-microsoft-com:office:smarttags" w:element="PersonName">
        <w:smartTagPr>
          <w:attr w:name="ProductID" w:val="la Direcci￳n"/>
        </w:smartTagPr>
        <w:r w:rsidRPr="003C1DD5">
          <w:rPr>
            <w:rFonts w:ascii="Univers" w:eastAsia="Times New Roman" w:hAnsi="Univers" w:cs="Arial"/>
            <w:sz w:val="28"/>
            <w:szCs w:val="28"/>
            <w:lang w:val="es-ES" w:eastAsia="es-ES"/>
          </w:rPr>
          <w:t>la Dirección</w:t>
        </w:r>
      </w:smartTag>
      <w:r w:rsidRPr="003C1DD5">
        <w:rPr>
          <w:rFonts w:ascii="Univers" w:eastAsia="Times New Roman" w:hAnsi="Univers" w:cs="Arial"/>
          <w:sz w:val="28"/>
          <w:szCs w:val="28"/>
          <w:lang w:val="es-ES" w:eastAsia="es-ES"/>
        </w:rPr>
        <w:t xml:space="preserve"> de Usos y Costumbres del Instituto Estatal Electoral;</w:t>
      </w:r>
    </w:p>
    <w:p w14:paraId="0189E3B9"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b/>
          <w:bCs/>
          <w:sz w:val="28"/>
          <w:szCs w:val="28"/>
          <w:lang w:val="es-ES" w:eastAsia="es-ES"/>
        </w:rPr>
        <w:t>b)</w:t>
      </w:r>
      <w:r w:rsidRPr="003C1DD5">
        <w:rPr>
          <w:rFonts w:ascii="Univers" w:eastAsia="Times New Roman" w:hAnsi="Univers" w:cs="Arial"/>
          <w:sz w:val="28"/>
          <w:szCs w:val="28"/>
          <w:lang w:val="es-ES" w:eastAsia="es-ES"/>
        </w:rPr>
        <w:t xml:space="preserve"> El veinte de diciembre de dos mil siete, se llevó a cabo una nueva elección para integrar el ayuntamiento, del referido municipio.</w:t>
      </w:r>
    </w:p>
    <w:p w14:paraId="21F1EB1A"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Por acuerdo de veintiséis de diciembre del año próximo pasado, el Consejo General del instituto electoral local, decidió no validar la elección en comento y </w:t>
      </w:r>
      <w:proofErr w:type="gramStart"/>
      <w:r w:rsidRPr="003C1DD5">
        <w:rPr>
          <w:rFonts w:ascii="Univers" w:eastAsia="Times New Roman" w:hAnsi="Univers" w:cs="Arial"/>
          <w:sz w:val="28"/>
          <w:szCs w:val="28"/>
          <w:lang w:val="es-ES" w:eastAsia="es-ES"/>
        </w:rPr>
        <w:t>ordenó  notificar</w:t>
      </w:r>
      <w:proofErr w:type="gramEnd"/>
      <w:r w:rsidRPr="003C1DD5">
        <w:rPr>
          <w:rFonts w:ascii="Univers" w:eastAsia="Times New Roman" w:hAnsi="Univers" w:cs="Arial"/>
          <w:sz w:val="28"/>
          <w:szCs w:val="28"/>
          <w:lang w:val="es-ES" w:eastAsia="es-ES"/>
        </w:rPr>
        <w:t xml:space="preserve"> dicho acuerdo al Congreso del Estado;</w:t>
      </w:r>
    </w:p>
    <w:p w14:paraId="58D51571"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b/>
          <w:bCs/>
          <w:sz w:val="28"/>
          <w:szCs w:val="28"/>
          <w:lang w:val="es-ES" w:eastAsia="es-ES"/>
        </w:rPr>
        <w:t xml:space="preserve">c) </w:t>
      </w:r>
      <w:r w:rsidRPr="003C1DD5">
        <w:rPr>
          <w:rFonts w:ascii="Univers" w:eastAsia="Times New Roman" w:hAnsi="Univers" w:cs="Arial"/>
          <w:bCs/>
          <w:sz w:val="28"/>
          <w:szCs w:val="28"/>
          <w:lang w:val="es-ES" w:eastAsia="es-ES"/>
        </w:rPr>
        <w:t>El</w:t>
      </w:r>
      <w:r w:rsidRPr="003C1DD5">
        <w:rPr>
          <w:rFonts w:ascii="Univers" w:eastAsia="Times New Roman" w:hAnsi="Univers" w:cs="Arial"/>
          <w:sz w:val="28"/>
          <w:szCs w:val="28"/>
          <w:lang w:val="es-ES" w:eastAsia="es-ES"/>
        </w:rPr>
        <w:t xml:space="preserve"> veintiocho de diciembre del año en cita, </w:t>
      </w:r>
      <w:smartTag w:uri="urn:schemas-microsoft-com:office:smarttags" w:element="PersonName">
        <w:smartTagPr>
          <w:attr w:name="ProductID" w:val="la Sexag￩sima Legislatura"/>
        </w:smartTagPr>
        <w:r w:rsidRPr="003C1DD5">
          <w:rPr>
            <w:rFonts w:ascii="Univers" w:eastAsia="Times New Roman" w:hAnsi="Univers" w:cs="Arial"/>
            <w:sz w:val="28"/>
            <w:szCs w:val="28"/>
            <w:lang w:val="es-ES" w:eastAsia="es-ES"/>
          </w:rPr>
          <w:t>la Sexagésima Legislatura</w:t>
        </w:r>
      </w:smartTag>
      <w:r w:rsidRPr="003C1DD5">
        <w:rPr>
          <w:rFonts w:ascii="Univers" w:eastAsia="Times New Roman" w:hAnsi="Univers" w:cs="Arial"/>
          <w:sz w:val="28"/>
          <w:szCs w:val="28"/>
          <w:lang w:val="es-ES" w:eastAsia="es-ES"/>
        </w:rPr>
        <w:t xml:space="preserve"> del Estado de Oaxaca, emitió el Decreto número 30, mediante el cual ratificó el acuerdo del Consejo General descrito en </w:t>
      </w:r>
      <w:r w:rsidRPr="003C1DD5">
        <w:rPr>
          <w:rFonts w:ascii="Univers" w:eastAsia="Times New Roman" w:hAnsi="Univers" w:cs="Arial"/>
          <w:sz w:val="28"/>
          <w:szCs w:val="28"/>
          <w:lang w:val="es-ES" w:eastAsia="es-ES"/>
        </w:rPr>
        <w:lastRenderedPageBreak/>
        <w:t>el punto anterior, respecto a no tener como valida la elección de referencia, por lo que facultó a dicho órgano electoral a convocar a elecciones extraordinarias;</w:t>
      </w:r>
    </w:p>
    <w:p w14:paraId="01A482F5"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b/>
          <w:sz w:val="28"/>
          <w:szCs w:val="28"/>
          <w:lang w:val="es-ES" w:eastAsia="es-ES"/>
        </w:rPr>
        <w:t xml:space="preserve">d) </w:t>
      </w:r>
      <w:r w:rsidRPr="003C1DD5">
        <w:rPr>
          <w:rFonts w:ascii="Univers" w:eastAsia="Times New Roman" w:hAnsi="Univers" w:cs="Arial"/>
          <w:sz w:val="28"/>
          <w:szCs w:val="28"/>
          <w:lang w:val="es-ES" w:eastAsia="es-ES"/>
        </w:rPr>
        <w:t>El treinta y uno de enero de dos mil ocho</w:t>
      </w:r>
      <w:r w:rsidRPr="003C1DD5">
        <w:rPr>
          <w:rFonts w:ascii="Univers" w:eastAsia="Times New Roman" w:hAnsi="Univers" w:cs="Arial"/>
          <w:b/>
          <w:sz w:val="28"/>
          <w:szCs w:val="28"/>
          <w:lang w:val="es-ES" w:eastAsia="es-ES"/>
        </w:rPr>
        <w:t xml:space="preserve">, </w:t>
      </w:r>
      <w:r w:rsidRPr="003C1DD5">
        <w:rPr>
          <w:rFonts w:ascii="Univers" w:eastAsia="Times New Roman" w:hAnsi="Univers" w:cs="Arial"/>
          <w:sz w:val="28"/>
          <w:szCs w:val="28"/>
          <w:lang w:val="es-ES" w:eastAsia="es-ES"/>
        </w:rPr>
        <w:t>el Consejo General del Instituto Estatal Electoral, emitió convocatoria para llevar a cabo elecciones extraordinarias en el municipio de Santa María Apazco;</w:t>
      </w:r>
    </w:p>
    <w:p w14:paraId="1F40A635"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bCs/>
          <w:sz w:val="28"/>
          <w:szCs w:val="28"/>
          <w:lang w:val="es-ES" w:eastAsia="es-ES"/>
        </w:rPr>
      </w:pPr>
      <w:r w:rsidRPr="003C1DD5">
        <w:rPr>
          <w:rFonts w:ascii="Univers" w:eastAsia="Times New Roman" w:hAnsi="Univers" w:cs="Arial"/>
          <w:b/>
          <w:bCs/>
          <w:sz w:val="28"/>
          <w:szCs w:val="28"/>
          <w:lang w:val="es-ES" w:eastAsia="es-ES"/>
        </w:rPr>
        <w:t xml:space="preserve">e) </w:t>
      </w:r>
      <w:r w:rsidRPr="003C1DD5">
        <w:rPr>
          <w:rFonts w:ascii="Univers" w:eastAsia="Times New Roman" w:hAnsi="Univers" w:cs="Arial"/>
          <w:bCs/>
          <w:sz w:val="28"/>
          <w:szCs w:val="28"/>
          <w:lang w:val="es-ES" w:eastAsia="es-ES"/>
        </w:rPr>
        <w:t xml:space="preserve">El tres de abril de dos mil ocho, el Consejo General </w:t>
      </w:r>
      <w:r w:rsidRPr="003C1DD5">
        <w:rPr>
          <w:rFonts w:ascii="Univers" w:eastAsia="Times New Roman" w:hAnsi="Univers" w:cs="Arial"/>
          <w:sz w:val="28"/>
          <w:szCs w:val="28"/>
          <w:lang w:val="es-ES" w:eastAsia="es-ES"/>
        </w:rPr>
        <w:t>del Instituto Estatal Electoral emitió acuerdo en el cual declaró que en el municipio de Santa Maria Apazco, no existían condiciones para llevar a cabo la elección extraordinaria en comento, y</w:t>
      </w:r>
    </w:p>
    <w:p w14:paraId="0E34F163"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bCs/>
          <w:sz w:val="28"/>
          <w:szCs w:val="28"/>
          <w:lang w:val="es-ES" w:eastAsia="es-ES"/>
        </w:rPr>
      </w:pPr>
      <w:r w:rsidRPr="003C1DD5">
        <w:rPr>
          <w:rFonts w:ascii="Univers" w:eastAsia="Times New Roman" w:hAnsi="Univers" w:cs="Arial"/>
          <w:b/>
          <w:bCs/>
          <w:sz w:val="28"/>
          <w:szCs w:val="28"/>
          <w:lang w:val="es-ES" w:eastAsia="es-ES"/>
        </w:rPr>
        <w:t>f)</w:t>
      </w:r>
      <w:r w:rsidRPr="003C1DD5">
        <w:rPr>
          <w:rFonts w:ascii="Univers" w:eastAsia="Times New Roman" w:hAnsi="Univers" w:cs="Arial"/>
          <w:bCs/>
          <w:sz w:val="28"/>
          <w:szCs w:val="28"/>
          <w:lang w:val="es-ES" w:eastAsia="es-ES"/>
        </w:rPr>
        <w:t xml:space="preserve"> El diecisiete de abril del año en curso, </w:t>
      </w:r>
      <w:smartTag w:uri="urn:schemas-microsoft-com:office:smarttags" w:element="PersonName">
        <w:smartTagPr>
          <w:attr w:name="ProductID" w:val="la Sexag￩sima Legislatura"/>
        </w:smartTagPr>
        <w:r w:rsidRPr="003C1DD5">
          <w:rPr>
            <w:rFonts w:ascii="Univers" w:eastAsia="Times New Roman" w:hAnsi="Univers" w:cs="Arial"/>
            <w:bCs/>
            <w:sz w:val="28"/>
            <w:szCs w:val="28"/>
            <w:lang w:val="es-ES" w:eastAsia="es-ES"/>
          </w:rPr>
          <w:t xml:space="preserve">la </w:t>
        </w:r>
        <w:r w:rsidRPr="003C1DD5">
          <w:rPr>
            <w:rFonts w:ascii="Univers" w:eastAsia="Times New Roman" w:hAnsi="Univers" w:cs="Arial"/>
            <w:sz w:val="28"/>
            <w:szCs w:val="28"/>
            <w:lang w:val="es-ES" w:eastAsia="es-ES"/>
          </w:rPr>
          <w:t>Sexagésima Legislatura</w:t>
        </w:r>
      </w:smartTag>
      <w:r w:rsidRPr="003C1DD5">
        <w:rPr>
          <w:rFonts w:ascii="Univers" w:eastAsia="Times New Roman" w:hAnsi="Univers" w:cs="Arial"/>
          <w:sz w:val="28"/>
          <w:szCs w:val="28"/>
          <w:lang w:val="es-ES" w:eastAsia="es-ES"/>
        </w:rPr>
        <w:t xml:space="preserve"> del Estado de Oaxaca</w:t>
      </w:r>
      <w:r w:rsidRPr="003C1DD5">
        <w:rPr>
          <w:rFonts w:ascii="Univers" w:eastAsia="Times New Roman" w:hAnsi="Univers" w:cs="Arial"/>
          <w:bCs/>
          <w:sz w:val="28"/>
          <w:szCs w:val="28"/>
          <w:lang w:val="es-ES" w:eastAsia="es-ES"/>
        </w:rPr>
        <w:t xml:space="preserve"> emitió el Decreto número 605, en el cual ratificó el acuerdo referido en el inciso anterior.</w:t>
      </w:r>
    </w:p>
    <w:p w14:paraId="201D0F70"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b/>
          <w:bCs/>
          <w:sz w:val="28"/>
          <w:szCs w:val="28"/>
          <w:lang w:val="es-ES" w:eastAsia="es-ES"/>
        </w:rPr>
        <w:t>II.</w:t>
      </w:r>
      <w:r w:rsidRPr="003C1DD5">
        <w:rPr>
          <w:rFonts w:ascii="Univers" w:eastAsia="Times New Roman" w:hAnsi="Univers" w:cs="Arial"/>
          <w:sz w:val="28"/>
          <w:szCs w:val="28"/>
          <w:lang w:val="es-ES" w:eastAsia="es-ES"/>
        </w:rPr>
        <w:t xml:space="preserve"> </w:t>
      </w:r>
      <w:r w:rsidRPr="003C1DD5">
        <w:rPr>
          <w:rFonts w:ascii="Univers" w:eastAsia="Times New Roman" w:hAnsi="Univers" w:cs="Arial"/>
          <w:b/>
          <w:sz w:val="28"/>
          <w:szCs w:val="28"/>
          <w:lang w:val="es-ES" w:eastAsia="es-ES"/>
        </w:rPr>
        <w:t>Juicio para la protección de los derechos político-electorales.</w:t>
      </w:r>
      <w:r w:rsidRPr="003C1DD5">
        <w:rPr>
          <w:rFonts w:ascii="Univers" w:eastAsia="Times New Roman" w:hAnsi="Univers" w:cs="Arial"/>
          <w:sz w:val="28"/>
          <w:szCs w:val="28"/>
          <w:lang w:val="es-ES" w:eastAsia="es-ES"/>
        </w:rPr>
        <w:t xml:space="preserve"> Mediante escrito presentado el treinta de abril de dos mil ocho ante el Congreso Local del Estado de Oaxaca, </w:t>
      </w:r>
      <w:r w:rsidRPr="003C1DD5">
        <w:rPr>
          <w:rFonts w:ascii="Univers" w:eastAsia="Times New Roman" w:hAnsi="Univers" w:cs="Arial"/>
          <w:bCs/>
          <w:sz w:val="28"/>
          <w:szCs w:val="28"/>
          <w:lang w:val="es-ES" w:eastAsia="es-ES"/>
        </w:rPr>
        <w:t>Geraldo Virgilio Rodríguez García, Alberto Bautista García, Cupertino Santiago Bautista,</w:t>
      </w:r>
      <w:r w:rsidRPr="003C1DD5">
        <w:rPr>
          <w:rFonts w:ascii="Univers" w:eastAsia="Times New Roman" w:hAnsi="Univers" w:cs="Arial"/>
          <w:sz w:val="28"/>
          <w:szCs w:val="28"/>
          <w:lang w:val="es-ES" w:eastAsia="es-ES"/>
        </w:rPr>
        <w:t xml:space="preserve"> Emiliano Rodríguez López y Valentín López Hernández promovieron el presente juicio para la protección de los derechos político-electorales del ciudadano, haciendo valer lo siguiente:</w:t>
      </w:r>
    </w:p>
    <w:p w14:paraId="15E5FAD1"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lastRenderedPageBreak/>
        <w:t>“BAJO PROTESTA DE DECIR VERDAD, manifestamos que los hechos y abstenciones que nos constan y que constituyen los antecedentes de los actos o resoluciones impugnadas, son los siguientes:</w:t>
      </w:r>
    </w:p>
    <w:p w14:paraId="32D3EBD2"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p>
    <w:p w14:paraId="070AA8DA" w14:textId="77777777" w:rsidR="003C1DD5" w:rsidRPr="003C1DD5" w:rsidRDefault="003C1DD5" w:rsidP="003C1DD5">
      <w:pPr>
        <w:numPr>
          <w:ilvl w:val="0"/>
          <w:numId w:val="12"/>
        </w:numPr>
        <w:spacing w:after="0" w:line="240" w:lineRule="auto"/>
        <w:ind w:right="669"/>
        <w:jc w:val="both"/>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t xml:space="preserve">Nuestro municipio es un </w:t>
      </w:r>
      <w:r w:rsidRPr="003C1DD5">
        <w:rPr>
          <w:rFonts w:ascii="Univers" w:eastAsia="Times New Roman" w:hAnsi="Univers" w:cs="Times New Roman"/>
          <w:i/>
          <w:sz w:val="23"/>
          <w:szCs w:val="23"/>
          <w:lang w:val="es-ES" w:eastAsia="es-ES"/>
        </w:rPr>
        <w:t>Municipio Indígena,</w:t>
      </w:r>
      <w:r w:rsidRPr="003C1DD5">
        <w:rPr>
          <w:rFonts w:ascii="Univers" w:eastAsia="Times New Roman" w:hAnsi="Univers" w:cs="Times New Roman"/>
          <w:sz w:val="23"/>
          <w:szCs w:val="23"/>
          <w:lang w:val="es-ES" w:eastAsia="es-ES"/>
        </w:rPr>
        <w:t xml:space="preserve"> perteneciente a la etnia mixteca del estado de Oaxaca reconocida en el artículo 16 de la Constitución Local. Por lo mismo, desde tiempo inmemorial la organización de nuestra comunidad se ha regido por un sistema normativo no escrito que integra parte de nuestra costumbre indígena. Esta costumbre jurídica indígena es la que ha regulado el sistema escalafonario de cargos, pero sobre todo ha normado la elección interna de nuestras autoridades municipales.</w:t>
      </w:r>
    </w:p>
    <w:p w14:paraId="3EFC6EF3"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p>
    <w:p w14:paraId="753947DD" w14:textId="77777777" w:rsidR="003C1DD5" w:rsidRPr="003C1DD5" w:rsidRDefault="003C1DD5" w:rsidP="003C1DD5">
      <w:pPr>
        <w:numPr>
          <w:ilvl w:val="0"/>
          <w:numId w:val="12"/>
        </w:numPr>
        <w:spacing w:after="0" w:line="240" w:lineRule="auto"/>
        <w:ind w:right="669"/>
        <w:jc w:val="both"/>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t>Santa María Apazco, es uno de aquellos cuatrocientos dieciocho municipios que fueron aprobados por el Consejo General del Instituto Estatal Electoral de Oaxaca para elegir a sus ayuntamientos conforme a las normas de derecho consuetudinario.</w:t>
      </w:r>
    </w:p>
    <w:p w14:paraId="3186DAE1" w14:textId="77777777" w:rsidR="003C1DD5" w:rsidRPr="003C1DD5" w:rsidRDefault="003C1DD5" w:rsidP="003C1DD5">
      <w:pPr>
        <w:spacing w:after="0" w:line="240" w:lineRule="auto"/>
        <w:ind w:right="669"/>
        <w:jc w:val="both"/>
        <w:rPr>
          <w:rFonts w:ascii="Univers" w:eastAsia="Times New Roman" w:hAnsi="Univers" w:cs="Times New Roman"/>
          <w:sz w:val="23"/>
          <w:szCs w:val="23"/>
          <w:lang w:val="es-ES" w:eastAsia="es-ES"/>
        </w:rPr>
      </w:pPr>
    </w:p>
    <w:p w14:paraId="1D87AB4E" w14:textId="77777777" w:rsidR="003C1DD5" w:rsidRPr="003C1DD5" w:rsidRDefault="003C1DD5" w:rsidP="003C1DD5">
      <w:pPr>
        <w:numPr>
          <w:ilvl w:val="0"/>
          <w:numId w:val="12"/>
        </w:numPr>
        <w:spacing w:after="0" w:line="240" w:lineRule="auto"/>
        <w:ind w:right="669"/>
        <w:jc w:val="both"/>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t>La costumbre en nuestra comunidad para elegir autoridades municipales es cada tres años y a través de asamblea general comunitaria en donde participan hombres y mujeres mayores de edad, residentes en el lugar; el lugar acostumbrado es el palacio municipal; la votación es a mano alzada y acatando el sistema escalafonario de cargos.</w:t>
      </w:r>
    </w:p>
    <w:p w14:paraId="78C38056" w14:textId="77777777" w:rsidR="003C1DD5" w:rsidRPr="003C1DD5" w:rsidRDefault="003C1DD5" w:rsidP="003C1DD5">
      <w:pPr>
        <w:spacing w:after="0" w:line="240" w:lineRule="auto"/>
        <w:ind w:right="669"/>
        <w:jc w:val="both"/>
        <w:rPr>
          <w:rFonts w:ascii="Univers" w:eastAsia="Times New Roman" w:hAnsi="Univers" w:cs="Times New Roman"/>
          <w:sz w:val="23"/>
          <w:szCs w:val="23"/>
          <w:lang w:val="es-ES" w:eastAsia="es-ES"/>
        </w:rPr>
      </w:pPr>
    </w:p>
    <w:p w14:paraId="7F1F5B80" w14:textId="77777777" w:rsidR="003C1DD5" w:rsidRPr="003C1DD5" w:rsidRDefault="003C1DD5" w:rsidP="003C1DD5">
      <w:pPr>
        <w:numPr>
          <w:ilvl w:val="0"/>
          <w:numId w:val="12"/>
        </w:numPr>
        <w:spacing w:after="0" w:line="240" w:lineRule="auto"/>
        <w:ind w:right="669"/>
        <w:jc w:val="both"/>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t xml:space="preserve">Resulta que el día veintisiete de </w:t>
      </w:r>
      <w:proofErr w:type="gramStart"/>
      <w:r w:rsidRPr="003C1DD5">
        <w:rPr>
          <w:rFonts w:ascii="Univers" w:eastAsia="Times New Roman" w:hAnsi="Univers" w:cs="Times New Roman"/>
          <w:sz w:val="23"/>
          <w:szCs w:val="23"/>
          <w:lang w:val="es-ES" w:eastAsia="es-ES"/>
        </w:rPr>
        <w:t>Septiembre</w:t>
      </w:r>
      <w:proofErr w:type="gramEnd"/>
      <w:r w:rsidRPr="003C1DD5">
        <w:rPr>
          <w:rFonts w:ascii="Univers" w:eastAsia="Times New Roman" w:hAnsi="Univers" w:cs="Times New Roman"/>
          <w:sz w:val="23"/>
          <w:szCs w:val="23"/>
          <w:lang w:val="es-ES" w:eastAsia="es-ES"/>
        </w:rPr>
        <w:t xml:space="preserve"> del año próximo pasado y con apego total a nuestra costumbre electoral, llevamos a cabo la elección de nuestro nuevo ayuntamiento para el periodo 2008-2010. Sin embargo, la dirección de usos y costumbres dependiente del instituto estatal electoral de Oaxaca, no nos validó dicha elección y nos obligó a realizar una nueva, misma que se llevó a efecto el día 20 de </w:t>
      </w:r>
      <w:proofErr w:type="gramStart"/>
      <w:r w:rsidRPr="003C1DD5">
        <w:rPr>
          <w:rFonts w:ascii="Univers" w:eastAsia="Times New Roman" w:hAnsi="Univers" w:cs="Times New Roman"/>
          <w:sz w:val="23"/>
          <w:szCs w:val="23"/>
          <w:lang w:val="es-ES" w:eastAsia="es-ES"/>
        </w:rPr>
        <w:t>Diciembre</w:t>
      </w:r>
      <w:proofErr w:type="gramEnd"/>
      <w:r w:rsidRPr="003C1DD5">
        <w:rPr>
          <w:rFonts w:ascii="Univers" w:eastAsia="Times New Roman" w:hAnsi="Univers" w:cs="Times New Roman"/>
          <w:sz w:val="23"/>
          <w:szCs w:val="23"/>
          <w:lang w:val="es-ES" w:eastAsia="es-ES"/>
        </w:rPr>
        <w:t xml:space="preserve"> del 2007. Y a pesar de haber sido plenamente válidas dichas asambleas, el Consejo General, señalado como segunda responsable dentro del presente juicio, mediante acuerdo de fecha veintiséis de diciembre de dicho año decidió NO validar dicha elección y ordenó notificar dicho acuerdo al Congreso del Estado, señalado como primera responsable dentro del presente juicio, para los efectos legales a que haya lugar.</w:t>
      </w:r>
    </w:p>
    <w:p w14:paraId="71062BDE" w14:textId="77777777" w:rsidR="003C1DD5" w:rsidRPr="003C1DD5" w:rsidRDefault="003C1DD5" w:rsidP="003C1DD5">
      <w:pPr>
        <w:spacing w:after="0" w:line="240" w:lineRule="auto"/>
        <w:ind w:right="669"/>
        <w:jc w:val="both"/>
        <w:rPr>
          <w:rFonts w:ascii="Univers" w:eastAsia="Times New Roman" w:hAnsi="Univers" w:cs="Times New Roman"/>
          <w:sz w:val="23"/>
          <w:szCs w:val="23"/>
          <w:lang w:val="es-ES" w:eastAsia="es-ES"/>
        </w:rPr>
      </w:pPr>
    </w:p>
    <w:p w14:paraId="14CDD2EB" w14:textId="77777777" w:rsidR="003C1DD5" w:rsidRPr="003C1DD5" w:rsidRDefault="003C1DD5" w:rsidP="003C1DD5">
      <w:pPr>
        <w:numPr>
          <w:ilvl w:val="0"/>
          <w:numId w:val="12"/>
        </w:numPr>
        <w:spacing w:after="0" w:line="240" w:lineRule="auto"/>
        <w:ind w:right="669"/>
        <w:jc w:val="both"/>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t xml:space="preserve">Con fecha veintiocho de </w:t>
      </w:r>
      <w:proofErr w:type="gramStart"/>
      <w:r w:rsidRPr="003C1DD5">
        <w:rPr>
          <w:rFonts w:ascii="Univers" w:eastAsia="Times New Roman" w:hAnsi="Univers" w:cs="Times New Roman"/>
          <w:sz w:val="23"/>
          <w:szCs w:val="23"/>
          <w:lang w:val="es-ES" w:eastAsia="es-ES"/>
        </w:rPr>
        <w:t>Diciembre</w:t>
      </w:r>
      <w:proofErr w:type="gramEnd"/>
      <w:r w:rsidRPr="003C1DD5">
        <w:rPr>
          <w:rFonts w:ascii="Univers" w:eastAsia="Times New Roman" w:hAnsi="Univers" w:cs="Times New Roman"/>
          <w:sz w:val="23"/>
          <w:szCs w:val="23"/>
          <w:lang w:val="es-ES" w:eastAsia="es-ES"/>
        </w:rPr>
        <w:t xml:space="preserve"> próximo pasado, el Congreso del Estado emitió un decreto mediante el cual validó y ratificó el acuerdo del Consejo General de fecha veintiséis de Diciembre </w:t>
      </w:r>
      <w:r w:rsidRPr="003C1DD5">
        <w:rPr>
          <w:rFonts w:ascii="Univers" w:eastAsia="Times New Roman" w:hAnsi="Univers" w:cs="Times New Roman"/>
          <w:sz w:val="23"/>
          <w:szCs w:val="23"/>
          <w:lang w:val="es-ES" w:eastAsia="es-ES"/>
        </w:rPr>
        <w:lastRenderedPageBreak/>
        <w:t>mencionado y facultó al órgano electoral para llevar a cabo una elección extraordinaria de concejales al Ayuntamiento de nuestro Municipio.</w:t>
      </w:r>
    </w:p>
    <w:p w14:paraId="3721512C" w14:textId="77777777" w:rsidR="003C1DD5" w:rsidRPr="003C1DD5" w:rsidRDefault="003C1DD5" w:rsidP="003C1DD5">
      <w:pPr>
        <w:spacing w:after="0" w:line="240" w:lineRule="auto"/>
        <w:ind w:right="669"/>
        <w:jc w:val="both"/>
        <w:rPr>
          <w:rFonts w:ascii="Univers" w:eastAsia="Times New Roman" w:hAnsi="Univers" w:cs="Times New Roman"/>
          <w:sz w:val="23"/>
          <w:szCs w:val="23"/>
          <w:lang w:val="es-ES" w:eastAsia="es-ES"/>
        </w:rPr>
      </w:pPr>
    </w:p>
    <w:p w14:paraId="1433C99F" w14:textId="77777777" w:rsidR="003C1DD5" w:rsidRPr="003C1DD5" w:rsidRDefault="003C1DD5" w:rsidP="003C1DD5">
      <w:pPr>
        <w:numPr>
          <w:ilvl w:val="0"/>
          <w:numId w:val="12"/>
        </w:numPr>
        <w:spacing w:after="0" w:line="240" w:lineRule="auto"/>
        <w:ind w:right="669"/>
        <w:jc w:val="both"/>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t xml:space="preserve">Con base en el decreto acabado de mencionar, con fecha treinta y uno de </w:t>
      </w:r>
      <w:proofErr w:type="gramStart"/>
      <w:r w:rsidRPr="003C1DD5">
        <w:rPr>
          <w:rFonts w:ascii="Univers" w:eastAsia="Times New Roman" w:hAnsi="Univers" w:cs="Times New Roman"/>
          <w:sz w:val="23"/>
          <w:szCs w:val="23"/>
          <w:lang w:val="es-ES" w:eastAsia="es-ES"/>
        </w:rPr>
        <w:t>Enero</w:t>
      </w:r>
      <w:proofErr w:type="gramEnd"/>
      <w:r w:rsidRPr="003C1DD5">
        <w:rPr>
          <w:rFonts w:ascii="Univers" w:eastAsia="Times New Roman" w:hAnsi="Univers" w:cs="Times New Roman"/>
          <w:sz w:val="23"/>
          <w:szCs w:val="23"/>
          <w:lang w:val="es-ES" w:eastAsia="es-ES"/>
        </w:rPr>
        <w:t xml:space="preserve"> próximo pasado el consejo general, hoy señalado como segunda autoridad responsable, emitió la correspondiente convocatoria para llevar a cabo elecciones extraordinarias en nuestro municipio de Santa María Apazco. Por lo que, debido a la oposición que existía por parte de algunas personas de nuestro municipio, el mencionado consejo general convocó a los grupos en ‘pugna’ a diversas pláticas conciliatorias con la finalidad de establecer las bases de acuerdo para llevar a cabo la elección extraordinaria. </w:t>
      </w:r>
      <w:r w:rsidRPr="003C1DD5">
        <w:rPr>
          <w:rFonts w:ascii="Univers" w:eastAsia="Times New Roman" w:hAnsi="Univers" w:cs="Times New Roman"/>
          <w:i/>
          <w:sz w:val="23"/>
          <w:szCs w:val="23"/>
          <w:lang w:val="es-ES" w:eastAsia="es-ES"/>
        </w:rPr>
        <w:t>Al momento de establecerse las pláticas conciliatorias ante el instituto electoral, los dos grupos de ciudadanos que contendimos a la elección de concejales al ayuntamiento a nuestro municipio, de común acuerdo, nombramos una comisión representativa para participar en las referidas pláticas. Siendo los suscritos los designados por la mayoría de la población como miembros de la comisión mencionada. Personalidad que nos fue reconocida por el grupo contendiente y por el mismo consejo general responsable ante quien se llevaron las multicitadas pláticas.</w:t>
      </w:r>
    </w:p>
    <w:p w14:paraId="21CA9AED"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p>
    <w:p w14:paraId="74A6387B" w14:textId="77777777" w:rsidR="003C1DD5" w:rsidRPr="003C1DD5" w:rsidRDefault="003C1DD5" w:rsidP="003C1DD5">
      <w:pPr>
        <w:numPr>
          <w:ilvl w:val="0"/>
          <w:numId w:val="12"/>
        </w:numPr>
        <w:spacing w:after="0" w:line="240" w:lineRule="auto"/>
        <w:ind w:right="669"/>
        <w:jc w:val="both"/>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t>CABE MENCIONAR QUE DENTRO DE LA COMISIÓN REPRESENTATIVA DEL GRUPO CONTRARIO AL NUESTRO, SE ENCONTRABA LA SEÑORA AGUSTINA ALEJANDRA JIMÉNEZ LÓPEZ QUIEN ES SUPLENTE DEL DIPUTADO HERMINIO CUEVAS CHÁVEZ, ACTUAL PRESIDENTE DEL CONGRESO DEL ESTADO. Lo cual nos da una explicación de lo que pudo motivar a la legislatura y al órgano electoral para no validar las dos elecciones en las cuales resultó ganador, como Presidente Municipal de nuestro pueblo, una persona pertenciente a un grupo político de oposición al partido oficial.</w:t>
      </w:r>
    </w:p>
    <w:p w14:paraId="27D1C457" w14:textId="77777777" w:rsidR="003C1DD5" w:rsidRPr="003C1DD5" w:rsidRDefault="003C1DD5" w:rsidP="003C1DD5">
      <w:pPr>
        <w:spacing w:after="0" w:line="240" w:lineRule="auto"/>
        <w:ind w:right="669"/>
        <w:jc w:val="both"/>
        <w:rPr>
          <w:rFonts w:ascii="Univers" w:eastAsia="Times New Roman" w:hAnsi="Univers" w:cs="Times New Roman"/>
          <w:sz w:val="23"/>
          <w:szCs w:val="23"/>
          <w:lang w:val="es-ES" w:eastAsia="es-ES"/>
        </w:rPr>
      </w:pPr>
    </w:p>
    <w:p w14:paraId="3566089C" w14:textId="77777777" w:rsidR="003C1DD5" w:rsidRPr="003C1DD5" w:rsidRDefault="003C1DD5" w:rsidP="003C1DD5">
      <w:pPr>
        <w:numPr>
          <w:ilvl w:val="0"/>
          <w:numId w:val="12"/>
        </w:numPr>
        <w:spacing w:after="0" w:line="240" w:lineRule="auto"/>
        <w:ind w:right="669"/>
        <w:jc w:val="both"/>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t>Como no hubo acuerdo entre las partes a pesar de nuestra completa disposición para llevar a cabo la elección extraordinaria en nuestro municipio, el consejo general, hoy señalado como autoridad responsable, determinó dar por terminada la fase conciliatoria.</w:t>
      </w:r>
    </w:p>
    <w:p w14:paraId="26651BB2" w14:textId="77777777" w:rsidR="003C1DD5" w:rsidRPr="003C1DD5" w:rsidRDefault="003C1DD5" w:rsidP="003C1DD5">
      <w:pPr>
        <w:spacing w:after="0" w:line="240" w:lineRule="auto"/>
        <w:ind w:right="669"/>
        <w:jc w:val="both"/>
        <w:rPr>
          <w:rFonts w:ascii="Univers" w:eastAsia="Times New Roman" w:hAnsi="Univers" w:cs="Times New Roman"/>
          <w:sz w:val="23"/>
          <w:szCs w:val="23"/>
          <w:lang w:val="es-ES" w:eastAsia="es-ES"/>
        </w:rPr>
      </w:pPr>
    </w:p>
    <w:p w14:paraId="0FE43909" w14:textId="77777777" w:rsidR="003C1DD5" w:rsidRPr="003C1DD5" w:rsidRDefault="003C1DD5" w:rsidP="003C1DD5">
      <w:pPr>
        <w:numPr>
          <w:ilvl w:val="0"/>
          <w:numId w:val="12"/>
        </w:numPr>
        <w:spacing w:after="0" w:line="240" w:lineRule="auto"/>
        <w:ind w:right="669"/>
        <w:jc w:val="both"/>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t xml:space="preserve">Grande fue nuestra sorpresa, pues nos acabamos de enterar, que le Consejo General del Instituto Estatal Electoral de Oaxaca emitió un acuerdo en el sentido de que como no había habido conciliación entre las partes en conflicto, no existían condiciones </w:t>
      </w:r>
      <w:r w:rsidRPr="003C1DD5">
        <w:rPr>
          <w:rFonts w:ascii="Univers" w:eastAsia="Times New Roman" w:hAnsi="Univers" w:cs="Times New Roman"/>
          <w:sz w:val="23"/>
          <w:szCs w:val="23"/>
          <w:lang w:val="es-ES" w:eastAsia="es-ES"/>
        </w:rPr>
        <w:lastRenderedPageBreak/>
        <w:t xml:space="preserve">para llevar a cabo la elección extraordinaria en nuestro municipio. Y fue sorprendente para nosotros, pues creímos que el órgano electoral estaba implementando la elección encargada. Mismo acuerdo que hoy constituye el acto impugnado y que data del día tres de </w:t>
      </w:r>
      <w:proofErr w:type="gramStart"/>
      <w:r w:rsidRPr="003C1DD5">
        <w:rPr>
          <w:rFonts w:ascii="Univers" w:eastAsia="Times New Roman" w:hAnsi="Univers" w:cs="Times New Roman"/>
          <w:sz w:val="23"/>
          <w:szCs w:val="23"/>
          <w:lang w:val="es-ES" w:eastAsia="es-ES"/>
        </w:rPr>
        <w:t>Abril</w:t>
      </w:r>
      <w:proofErr w:type="gramEnd"/>
      <w:r w:rsidRPr="003C1DD5">
        <w:rPr>
          <w:rFonts w:ascii="Univers" w:eastAsia="Times New Roman" w:hAnsi="Univers" w:cs="Times New Roman"/>
          <w:sz w:val="23"/>
          <w:szCs w:val="23"/>
          <w:lang w:val="es-ES" w:eastAsia="es-ES"/>
        </w:rPr>
        <w:t xml:space="preserve"> del año en curso.</w:t>
      </w:r>
    </w:p>
    <w:p w14:paraId="416CB8AE" w14:textId="77777777" w:rsidR="003C1DD5" w:rsidRPr="003C1DD5" w:rsidRDefault="003C1DD5" w:rsidP="003C1DD5">
      <w:pPr>
        <w:spacing w:after="0" w:line="240" w:lineRule="auto"/>
        <w:ind w:right="669"/>
        <w:jc w:val="both"/>
        <w:rPr>
          <w:rFonts w:ascii="Univers" w:eastAsia="Times New Roman" w:hAnsi="Univers" w:cs="Times New Roman"/>
          <w:sz w:val="23"/>
          <w:szCs w:val="23"/>
          <w:lang w:val="es-ES" w:eastAsia="es-ES"/>
        </w:rPr>
      </w:pPr>
    </w:p>
    <w:p w14:paraId="02F5BDB6" w14:textId="77777777" w:rsidR="003C1DD5" w:rsidRPr="003C1DD5" w:rsidRDefault="003C1DD5" w:rsidP="003C1DD5">
      <w:pPr>
        <w:numPr>
          <w:ilvl w:val="0"/>
          <w:numId w:val="12"/>
        </w:numPr>
        <w:spacing w:after="0" w:line="240" w:lineRule="auto"/>
        <w:ind w:right="669"/>
        <w:jc w:val="both"/>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t xml:space="preserve">La Sexagésima Legislatura Constitucional del Estado de Oaxaca, hoy señalada también como Autoridad Responsable, con fecha diecisiete de </w:t>
      </w:r>
      <w:proofErr w:type="gramStart"/>
      <w:r w:rsidRPr="003C1DD5">
        <w:rPr>
          <w:rFonts w:ascii="Univers" w:eastAsia="Times New Roman" w:hAnsi="Univers" w:cs="Times New Roman"/>
          <w:sz w:val="23"/>
          <w:szCs w:val="23"/>
          <w:lang w:val="es-ES" w:eastAsia="es-ES"/>
        </w:rPr>
        <w:t>Abril</w:t>
      </w:r>
      <w:proofErr w:type="gramEnd"/>
      <w:r w:rsidRPr="003C1DD5">
        <w:rPr>
          <w:rFonts w:ascii="Univers" w:eastAsia="Times New Roman" w:hAnsi="Univers" w:cs="Times New Roman"/>
          <w:sz w:val="23"/>
          <w:szCs w:val="23"/>
          <w:lang w:val="es-ES" w:eastAsia="es-ES"/>
        </w:rPr>
        <w:t xml:space="preserve"> del año en curso emitió un decreto, mismo que hoy constituye el acto impugnado, mediante el cual califica y ratifica el acuerdo y declaratoria emitida por el Consejo General, mencionado en el punto que antecede.</w:t>
      </w:r>
    </w:p>
    <w:p w14:paraId="287BA212" w14:textId="77777777" w:rsidR="003C1DD5" w:rsidRPr="003C1DD5" w:rsidRDefault="003C1DD5" w:rsidP="003C1DD5">
      <w:pPr>
        <w:spacing w:after="0" w:line="240" w:lineRule="auto"/>
        <w:ind w:right="669"/>
        <w:jc w:val="both"/>
        <w:rPr>
          <w:rFonts w:ascii="Univers" w:eastAsia="Times New Roman" w:hAnsi="Univers" w:cs="Times New Roman"/>
          <w:sz w:val="23"/>
          <w:szCs w:val="23"/>
          <w:lang w:val="es-ES" w:eastAsia="es-ES"/>
        </w:rPr>
      </w:pPr>
    </w:p>
    <w:p w14:paraId="2A0553CD" w14:textId="77777777" w:rsidR="003C1DD5" w:rsidRPr="003C1DD5" w:rsidRDefault="003C1DD5" w:rsidP="003C1DD5">
      <w:pPr>
        <w:numPr>
          <w:ilvl w:val="0"/>
          <w:numId w:val="12"/>
        </w:numPr>
        <w:spacing w:after="0" w:line="240" w:lineRule="auto"/>
        <w:ind w:right="669"/>
        <w:jc w:val="both"/>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t xml:space="preserve">BAJO PROTESTA DE DECIR VERDAD, manifestamos que de ambos actos impugnados y que han quedado descritos, nos enteramos el día Domingo veintisiete de </w:t>
      </w:r>
      <w:proofErr w:type="gramStart"/>
      <w:r w:rsidRPr="003C1DD5">
        <w:rPr>
          <w:rFonts w:ascii="Univers" w:eastAsia="Times New Roman" w:hAnsi="Univers" w:cs="Times New Roman"/>
          <w:sz w:val="23"/>
          <w:szCs w:val="23"/>
          <w:lang w:val="es-ES" w:eastAsia="es-ES"/>
        </w:rPr>
        <w:t>Abril</w:t>
      </w:r>
      <w:proofErr w:type="gramEnd"/>
      <w:r w:rsidRPr="003C1DD5">
        <w:rPr>
          <w:rFonts w:ascii="Univers" w:eastAsia="Times New Roman" w:hAnsi="Univers" w:cs="Times New Roman"/>
          <w:sz w:val="23"/>
          <w:szCs w:val="23"/>
          <w:lang w:val="es-ES" w:eastAsia="es-ES"/>
        </w:rPr>
        <w:t xml:space="preserve"> de este año, por la tarde; ya que la suplente del Diputado Herminio Cuevas Chávez, mencionado anteriormente, llegó a la comunidad e hizo una pequeña reunión donde les informó de que todo estaba controlado. De que el congreso del estado, mismo que según su dicho, lo tiene dominado el Diputado Herminio decretó que no se hicieran elecciones en nuestro municipio. Y debido a que nuestra comunidad se encuentra bastante alejada de la ciudad capital y difícilmente llega la información oficial, nos vimos en la necesidad al día siguiente, </w:t>
      </w:r>
      <w:proofErr w:type="gramStart"/>
      <w:r w:rsidRPr="003C1DD5">
        <w:rPr>
          <w:rFonts w:ascii="Univers" w:eastAsia="Times New Roman" w:hAnsi="Univers" w:cs="Times New Roman"/>
          <w:sz w:val="23"/>
          <w:szCs w:val="23"/>
          <w:lang w:val="es-ES" w:eastAsia="es-ES"/>
        </w:rPr>
        <w:t>Lunes</w:t>
      </w:r>
      <w:proofErr w:type="gramEnd"/>
      <w:r w:rsidRPr="003C1DD5">
        <w:rPr>
          <w:rFonts w:ascii="Univers" w:eastAsia="Times New Roman" w:hAnsi="Univers" w:cs="Times New Roman"/>
          <w:sz w:val="23"/>
          <w:szCs w:val="23"/>
          <w:lang w:val="es-ES" w:eastAsia="es-ES"/>
        </w:rPr>
        <w:t xml:space="preserve"> veintiocho, de trasladarnos a la ciudad de Oaxaca a informarnos personalmente, encontrándonos con la noticia de que, efectivamente, se encontraban emitidos el acuerdo y el decreto que hoy mencionamos como actos impugnados. Mismos que nos causan agravios en nuestros derechos político-electorales que como ciudadanos tenemos a votar y ser votados.</w:t>
      </w:r>
    </w:p>
    <w:p w14:paraId="296C9FFD" w14:textId="77777777" w:rsidR="003C1DD5" w:rsidRPr="003C1DD5" w:rsidRDefault="003C1DD5" w:rsidP="003C1DD5">
      <w:pPr>
        <w:spacing w:after="0" w:line="240" w:lineRule="auto"/>
        <w:ind w:right="669"/>
        <w:jc w:val="both"/>
        <w:rPr>
          <w:rFonts w:ascii="Univers" w:eastAsia="Times New Roman" w:hAnsi="Univers" w:cs="Times New Roman"/>
          <w:sz w:val="23"/>
          <w:szCs w:val="23"/>
          <w:lang w:val="es-ES" w:eastAsia="es-ES"/>
        </w:rPr>
      </w:pPr>
    </w:p>
    <w:p w14:paraId="47426F72"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t xml:space="preserve">V.- PRECEPTOS CONSTITUCIONALES Y LEGALES </w:t>
      </w:r>
      <w:proofErr w:type="gramStart"/>
      <w:r w:rsidRPr="003C1DD5">
        <w:rPr>
          <w:rFonts w:ascii="Univers" w:eastAsia="Times New Roman" w:hAnsi="Univers" w:cs="Times New Roman"/>
          <w:sz w:val="23"/>
          <w:szCs w:val="23"/>
          <w:lang w:val="es-ES" w:eastAsia="es-ES"/>
        </w:rPr>
        <w:t>VIOLADOS.-</w:t>
      </w:r>
      <w:proofErr w:type="gramEnd"/>
      <w:r w:rsidRPr="003C1DD5">
        <w:rPr>
          <w:rFonts w:ascii="Univers" w:eastAsia="Times New Roman" w:hAnsi="Univers" w:cs="Times New Roman"/>
          <w:sz w:val="23"/>
          <w:szCs w:val="23"/>
          <w:lang w:val="es-ES" w:eastAsia="es-ES"/>
        </w:rPr>
        <w:t xml:space="preserve"> Como tales menciono los artículos 2°, 35 y 40 de la Constitución Federal; 16 de la Constitución Local Oaxaqueña; Artículos 10, 20 y 28 de la Ley de Derechos de los Pueblos y Comunidades Indígenas para el Estado de Oaxaca; y Artículo 125 del Código de Instituciones y Procedimientos Electorales de Oaxaca. Por lo que paso a expresar los siguientes:</w:t>
      </w:r>
    </w:p>
    <w:p w14:paraId="5ABA4DA4"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p>
    <w:p w14:paraId="384175A1" w14:textId="77777777" w:rsidR="003C1DD5" w:rsidRPr="003C1DD5" w:rsidRDefault="003C1DD5" w:rsidP="003C1DD5">
      <w:pPr>
        <w:spacing w:after="0" w:line="240" w:lineRule="auto"/>
        <w:ind w:left="601" w:right="669"/>
        <w:jc w:val="center"/>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t>A G R A V I O S</w:t>
      </w:r>
    </w:p>
    <w:p w14:paraId="424A6E4A"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p>
    <w:p w14:paraId="3C75EDB1"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proofErr w:type="gramStart"/>
      <w:r w:rsidRPr="003C1DD5">
        <w:rPr>
          <w:rFonts w:ascii="Univers" w:eastAsia="Times New Roman" w:hAnsi="Univers" w:cs="Times New Roman"/>
          <w:sz w:val="23"/>
          <w:szCs w:val="23"/>
          <w:lang w:val="es-ES" w:eastAsia="es-ES"/>
        </w:rPr>
        <w:t>Primero.-</w:t>
      </w:r>
      <w:proofErr w:type="gramEnd"/>
      <w:r w:rsidRPr="003C1DD5">
        <w:rPr>
          <w:rFonts w:ascii="Univers" w:eastAsia="Times New Roman" w:hAnsi="Univers" w:cs="Times New Roman"/>
          <w:sz w:val="23"/>
          <w:szCs w:val="23"/>
          <w:lang w:val="es-ES" w:eastAsia="es-ES"/>
        </w:rPr>
        <w:t xml:space="preserve"> Se viola el primero de los preceptos mencionados en su apartado ‘A’, fracción III, en virtud de que el mismo establece la autonomía de los pueblos y comunidades indígenas para ‘elegir de acuerdo con sus normas, procedimientos y prácticas tradicionales, a </w:t>
      </w:r>
      <w:r w:rsidRPr="003C1DD5">
        <w:rPr>
          <w:rFonts w:ascii="Univers" w:eastAsia="Times New Roman" w:hAnsi="Univers" w:cs="Times New Roman"/>
          <w:sz w:val="23"/>
          <w:szCs w:val="23"/>
          <w:lang w:val="es-ES" w:eastAsia="es-ES"/>
        </w:rPr>
        <w:lastRenderedPageBreak/>
        <w:t xml:space="preserve">las autoridades o representantes para el ejercicio de sus formas propias de gobierno interno…’ Y, en el presente caso, a pesar de que las asambleas comunitarias de elección de autoridades municipales de fechas veintisiete de </w:t>
      </w:r>
      <w:proofErr w:type="gramStart"/>
      <w:r w:rsidRPr="003C1DD5">
        <w:rPr>
          <w:rFonts w:ascii="Univers" w:eastAsia="Times New Roman" w:hAnsi="Univers" w:cs="Times New Roman"/>
          <w:sz w:val="23"/>
          <w:szCs w:val="23"/>
          <w:lang w:val="es-ES" w:eastAsia="es-ES"/>
        </w:rPr>
        <w:t>Septiembre</w:t>
      </w:r>
      <w:proofErr w:type="gramEnd"/>
      <w:r w:rsidRPr="003C1DD5">
        <w:rPr>
          <w:rFonts w:ascii="Univers" w:eastAsia="Times New Roman" w:hAnsi="Univers" w:cs="Times New Roman"/>
          <w:sz w:val="23"/>
          <w:szCs w:val="23"/>
          <w:lang w:val="es-ES" w:eastAsia="es-ES"/>
        </w:rPr>
        <w:t xml:space="preserve"> y veinte de Diciembre del año próximo pasado, se llevaron a cabo conforme a la costumbre de nuestra comunidad, las ahora responsables nos hacen nugatorio ese derecho constitucional reconocido a los pueblos y comunidades indígenas. Pues, tanto con el acuerdo como con el decreto que hoy impugnamos, bajo el argumento de que no hubo condiciones para llevar a cabo la elección extraordinaria porque las partes no se pusieron de acuerdo para ello, se nos priva del derecho a darnos un gobierno propio. Motivo por el cual se nos debe otorgar la protección solicitada.</w:t>
      </w:r>
    </w:p>
    <w:p w14:paraId="132C6CDB"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p>
    <w:p w14:paraId="2A58C0F6"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proofErr w:type="gramStart"/>
      <w:r w:rsidRPr="003C1DD5">
        <w:rPr>
          <w:rFonts w:ascii="Univers" w:eastAsia="Times New Roman" w:hAnsi="Univers" w:cs="Times New Roman"/>
          <w:sz w:val="23"/>
          <w:szCs w:val="23"/>
          <w:lang w:val="es-ES" w:eastAsia="es-ES"/>
        </w:rPr>
        <w:t>Segundo.-</w:t>
      </w:r>
      <w:proofErr w:type="gramEnd"/>
      <w:r w:rsidRPr="003C1DD5">
        <w:rPr>
          <w:rFonts w:ascii="Univers" w:eastAsia="Times New Roman" w:hAnsi="Univers" w:cs="Times New Roman"/>
          <w:sz w:val="23"/>
          <w:szCs w:val="23"/>
          <w:lang w:val="es-ES" w:eastAsia="es-ES"/>
        </w:rPr>
        <w:t xml:space="preserve"> Resulta violado el segundo de los preceptos mencionados, en virtud de que en el mismo se establecen como prerrogativas del ciudadano: votar y ser votados para todos los cargos de elección popular. Y, en el caso que nos ocupa, tanto con el acuerdo como con el decreto que hoy impugnamos, las responsables nos privan a los ciudadanos del municipio de Santa María Apazco, de ese privilegio o derecho que tenemos a elegir a nuestras autoridades municipales y/o ser electos para desempeñar algún cargo dentro de la autoridad municipal y así, brindar un servicio a nuestra comunidad. Es decir, se nos está condenando a no renovar a nuestras autoridades bajo el simple argumento que no fue posible llegar a una conciliación entre las partes contendientes. Es decir, las ahora responsables, incorrectamente, establecen como condición sine qua non el acuerdo entre las partes en conflicto para la celebración de la elección, sin que exista precepto legal alguno que así lo establezca.</w:t>
      </w:r>
    </w:p>
    <w:p w14:paraId="29EF6813"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p>
    <w:p w14:paraId="6078580C"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t>Con dicho proceder, las señaladas como responsables están acabando con parte de nuestra cultura comunitaria indígena que es el derecho de elegir a nuestras autoridades conforme a nuestros usos y costumbres. Incurriendo con ello en una actitud etnocida.</w:t>
      </w:r>
    </w:p>
    <w:p w14:paraId="03D6B894"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p>
    <w:p w14:paraId="5F73AEAD"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t>Dicen las responsables, que no existen condiciones para llevar a cabo la elección extraordinaria. Pero, en el respectivo expediente, no existe diligencia alguna en que las responsables se hayan percatado directamente de la imposibilidad material para llevar a cabo dicho acto electoral, ni mucho menos que hubiese peligro inminente que ponga en riesgo la seguridad e integridad de los ciudadanos del municipio. Las autoridades responsables, sólo hicieron caso y pusieron oídos al argumento que daba la suplente del Diputado Presidente de la Cámara de Diputados del estado de Oaxaca.</w:t>
      </w:r>
    </w:p>
    <w:p w14:paraId="7401036D"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p>
    <w:p w14:paraId="65ED71F8"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lastRenderedPageBreak/>
        <w:t xml:space="preserve">Ahora bien, tomando como base el criterio que ese Honorable Tribunal ha sentado en el expediente SUP-JDC-2542/2007, manifestamos que la conciliación entre las partes en pugna no es requisito indispensable para el desahogo de dicho acto electivo, sino que el logro de </w:t>
      </w:r>
      <w:proofErr w:type="gramStart"/>
      <w:r w:rsidRPr="003C1DD5">
        <w:rPr>
          <w:rFonts w:ascii="Univers" w:eastAsia="Times New Roman" w:hAnsi="Univers" w:cs="Times New Roman"/>
          <w:sz w:val="23"/>
          <w:szCs w:val="23"/>
          <w:lang w:val="es-ES" w:eastAsia="es-ES"/>
        </w:rPr>
        <w:t>la misma</w:t>
      </w:r>
      <w:proofErr w:type="gramEnd"/>
      <w:r w:rsidRPr="003C1DD5">
        <w:rPr>
          <w:rFonts w:ascii="Univers" w:eastAsia="Times New Roman" w:hAnsi="Univers" w:cs="Times New Roman"/>
          <w:sz w:val="23"/>
          <w:szCs w:val="23"/>
          <w:lang w:val="es-ES" w:eastAsia="es-ES"/>
        </w:rPr>
        <w:t xml:space="preserve"> sólo optimiza los resultados. Motivo por el cual debe concedérsenos la protección de la justicia federal por lo que respecta a nuestros derechos político-electorales y ordenar al órgano electoral a que proceda a realizar elecciones en nuestro municipio.</w:t>
      </w:r>
    </w:p>
    <w:p w14:paraId="613A1D38"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p>
    <w:p w14:paraId="0D7FDD4A"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proofErr w:type="gramStart"/>
      <w:r w:rsidRPr="003C1DD5">
        <w:rPr>
          <w:rFonts w:ascii="Univers" w:eastAsia="Times New Roman" w:hAnsi="Univers" w:cs="Times New Roman"/>
          <w:sz w:val="23"/>
          <w:szCs w:val="23"/>
          <w:lang w:val="es-ES" w:eastAsia="es-ES"/>
        </w:rPr>
        <w:t>Tercero.-</w:t>
      </w:r>
      <w:proofErr w:type="gramEnd"/>
      <w:r w:rsidRPr="003C1DD5">
        <w:rPr>
          <w:rFonts w:ascii="Univers" w:eastAsia="Times New Roman" w:hAnsi="Univers" w:cs="Times New Roman"/>
          <w:sz w:val="23"/>
          <w:szCs w:val="23"/>
          <w:lang w:val="es-ES" w:eastAsia="es-ES"/>
        </w:rPr>
        <w:t xml:space="preserve"> Resultan violados los preceptos mencionados de la Ley de Derechos de los Pueblos y Comunidades Indígenas, en virtud de que ese derecho que todo pueblo indígena tiene a organizarse social y políticamente de acuerdo a su costumbre y que se encuentra reconocido en el artículo 10 de la mencionada legislación, se nos está desconociendo, se nos está vedando con dichas determinaciones que hoy impugnamos, al declararse que no existen condiciones para realizar la elección extraordinaria. </w:t>
      </w:r>
      <w:r w:rsidRPr="003C1DD5">
        <w:rPr>
          <w:rFonts w:ascii="Univers" w:eastAsia="Times New Roman" w:hAnsi="Univers" w:cs="Times New Roman"/>
          <w:i/>
          <w:sz w:val="23"/>
          <w:szCs w:val="23"/>
          <w:lang w:val="es-ES" w:eastAsia="es-ES"/>
        </w:rPr>
        <w:t>Resulta irresponsable el proceder de las autoridades responsables al otorgarle valor preponderante al dicho de la parte oponente, sin constatar directamente tal afirmación.</w:t>
      </w:r>
      <w:r w:rsidRPr="003C1DD5">
        <w:rPr>
          <w:rFonts w:ascii="Univers" w:eastAsia="Times New Roman" w:hAnsi="Univers" w:cs="Times New Roman"/>
          <w:sz w:val="23"/>
          <w:szCs w:val="23"/>
          <w:lang w:val="es-ES" w:eastAsia="es-ES"/>
        </w:rPr>
        <w:t xml:space="preserve"> Por lo que resulta gravemente conculcado ese derecho político-electoral de nuestra comunidad.</w:t>
      </w:r>
    </w:p>
    <w:p w14:paraId="7D592197"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p>
    <w:p w14:paraId="5F6AA985"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r w:rsidRPr="003C1DD5">
        <w:rPr>
          <w:rFonts w:ascii="Univers" w:eastAsia="Times New Roman" w:hAnsi="Univers" w:cs="Times New Roman"/>
          <w:sz w:val="23"/>
          <w:szCs w:val="23"/>
          <w:lang w:val="es-ES" w:eastAsia="es-ES"/>
        </w:rPr>
        <w:t xml:space="preserve">El segundo precepto de la legislación </w:t>
      </w:r>
      <w:proofErr w:type="gramStart"/>
      <w:r w:rsidRPr="003C1DD5">
        <w:rPr>
          <w:rFonts w:ascii="Univers" w:eastAsia="Times New Roman" w:hAnsi="Univers" w:cs="Times New Roman"/>
          <w:sz w:val="23"/>
          <w:szCs w:val="23"/>
          <w:lang w:val="es-ES" w:eastAsia="es-ES"/>
        </w:rPr>
        <w:t>mencionada,</w:t>
      </w:r>
      <w:proofErr w:type="gramEnd"/>
      <w:r w:rsidRPr="003C1DD5">
        <w:rPr>
          <w:rFonts w:ascii="Univers" w:eastAsia="Times New Roman" w:hAnsi="Univers" w:cs="Times New Roman"/>
          <w:sz w:val="23"/>
          <w:szCs w:val="23"/>
          <w:lang w:val="es-ES" w:eastAsia="es-ES"/>
        </w:rPr>
        <w:t xml:space="preserve"> también es violado por las responsables, en virtud de que este le impone al estado la obligación de apoyar a los pueblos y comunidades indígenas en el mantenimiento, protección y desarrollo de sus manifestaciones culturales y en el cuidado de las de sus ancestros que aún se conservan. Y en el caso a estudio, por el contrario de que las responsables preserven la costumbre indígena electoral que es parte de la cultura que nos fue heredada por </w:t>
      </w:r>
      <w:proofErr w:type="gramStart"/>
      <w:r w:rsidRPr="003C1DD5">
        <w:rPr>
          <w:rFonts w:ascii="Univers" w:eastAsia="Times New Roman" w:hAnsi="Univers" w:cs="Times New Roman"/>
          <w:sz w:val="23"/>
          <w:szCs w:val="23"/>
          <w:lang w:val="es-ES" w:eastAsia="es-ES"/>
        </w:rPr>
        <w:t>nuestros ancestro</w:t>
      </w:r>
      <w:proofErr w:type="gramEnd"/>
      <w:r w:rsidRPr="003C1DD5">
        <w:rPr>
          <w:rFonts w:ascii="Univers" w:eastAsia="Times New Roman" w:hAnsi="Univers" w:cs="Times New Roman"/>
          <w:sz w:val="23"/>
          <w:szCs w:val="23"/>
          <w:lang w:val="es-ES" w:eastAsia="es-ES"/>
        </w:rPr>
        <w:t>, la pretenden exterminar con un simple argumento de que no hay condiciones para llevar a cabo la elección. Motivo por el cual debe concedérsenos la protección solicitada.</w:t>
      </w:r>
    </w:p>
    <w:p w14:paraId="19F64356"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p>
    <w:p w14:paraId="178202ED" w14:textId="77777777" w:rsidR="003C1DD5" w:rsidRPr="003C1DD5" w:rsidRDefault="003C1DD5" w:rsidP="003C1DD5">
      <w:pPr>
        <w:spacing w:after="0" w:line="240" w:lineRule="auto"/>
        <w:ind w:left="601" w:right="669"/>
        <w:jc w:val="both"/>
        <w:rPr>
          <w:rFonts w:ascii="Univers" w:eastAsia="Times New Roman" w:hAnsi="Univers" w:cs="Times New Roman"/>
          <w:sz w:val="23"/>
          <w:szCs w:val="23"/>
          <w:lang w:val="es-ES" w:eastAsia="es-ES"/>
        </w:rPr>
      </w:pPr>
      <w:proofErr w:type="gramStart"/>
      <w:r w:rsidRPr="003C1DD5">
        <w:rPr>
          <w:rFonts w:ascii="Univers" w:eastAsia="Times New Roman" w:hAnsi="Univers" w:cs="Times New Roman"/>
          <w:sz w:val="23"/>
          <w:szCs w:val="23"/>
          <w:lang w:val="es-ES" w:eastAsia="es-ES"/>
        </w:rPr>
        <w:t>Cuarto.-</w:t>
      </w:r>
      <w:proofErr w:type="gramEnd"/>
      <w:r w:rsidRPr="003C1DD5">
        <w:rPr>
          <w:rFonts w:ascii="Univers" w:eastAsia="Times New Roman" w:hAnsi="Univers" w:cs="Times New Roman"/>
          <w:sz w:val="23"/>
          <w:szCs w:val="23"/>
          <w:lang w:val="es-ES" w:eastAsia="es-ES"/>
        </w:rPr>
        <w:t xml:space="preserve"> Se viola el último de los preceptos mencionados, en virtud de que aún cuando el mismo le otorga una facultad discrecional al órgano electoral para que resuelva lo correspondiente, ello no le faculta para escudarse en el mismo y dejar de cumplir su función de llevar a cabo elecciones.’</w:t>
      </w:r>
    </w:p>
    <w:p w14:paraId="71B6F8EA" w14:textId="77777777" w:rsidR="003C1DD5" w:rsidRPr="003C1DD5" w:rsidRDefault="003C1DD5" w:rsidP="003C1DD5">
      <w:pPr>
        <w:spacing w:before="240" w:after="240" w:line="360" w:lineRule="auto"/>
        <w:ind w:firstLine="709"/>
        <w:jc w:val="both"/>
        <w:rPr>
          <w:rFonts w:ascii="Univers" w:eastAsia="Times New Roman" w:hAnsi="Univers" w:cs="Arial"/>
          <w:bCs/>
          <w:sz w:val="28"/>
          <w:szCs w:val="28"/>
          <w:lang w:val="es-ES" w:eastAsia="es-ES"/>
        </w:rPr>
      </w:pPr>
      <w:r w:rsidRPr="003C1DD5">
        <w:rPr>
          <w:rFonts w:ascii="Univers" w:eastAsia="Times New Roman" w:hAnsi="Univers" w:cs="Arial"/>
          <w:b/>
          <w:bCs/>
          <w:sz w:val="28"/>
          <w:szCs w:val="28"/>
          <w:lang w:val="es-ES" w:eastAsia="es-ES"/>
        </w:rPr>
        <w:t>III. Turno</w:t>
      </w:r>
      <w:r w:rsidRPr="003C1DD5">
        <w:rPr>
          <w:rFonts w:ascii="Univers" w:eastAsia="Times New Roman" w:hAnsi="Univers" w:cs="Arial"/>
          <w:b/>
          <w:sz w:val="28"/>
          <w:szCs w:val="28"/>
          <w:lang w:val="es-ES" w:eastAsia="es-ES"/>
        </w:rPr>
        <w:t>.</w:t>
      </w:r>
      <w:r w:rsidRPr="003C1DD5">
        <w:rPr>
          <w:rFonts w:ascii="Univers" w:eastAsia="Times New Roman" w:hAnsi="Univers" w:cs="Arial"/>
          <w:sz w:val="28"/>
          <w:szCs w:val="28"/>
          <w:lang w:val="es-ES" w:eastAsia="es-ES"/>
        </w:rPr>
        <w:t xml:space="preserve"> El seis de mayo dos mil ocho, la Magistrada Presidenta de este órgano jurisdiccional turnó el expediente en comento al Magistrado José Alejandro Luna Ramos, para los </w:t>
      </w:r>
      <w:r w:rsidRPr="003C1DD5">
        <w:rPr>
          <w:rFonts w:ascii="Univers" w:eastAsia="Times New Roman" w:hAnsi="Univers" w:cs="Arial"/>
          <w:sz w:val="28"/>
          <w:szCs w:val="28"/>
          <w:lang w:val="es-ES" w:eastAsia="es-ES"/>
        </w:rPr>
        <w:lastRenderedPageBreak/>
        <w:t>efectos a que se refiere el artículo 19 de la Ley General del Sistema de Medios de Impugnación en Materia Electoral.</w:t>
      </w:r>
      <w:r w:rsidRPr="003C1DD5">
        <w:rPr>
          <w:rFonts w:ascii="Univers" w:eastAsia="Times New Roman" w:hAnsi="Univers" w:cs="Arial"/>
          <w:bCs/>
          <w:sz w:val="28"/>
          <w:szCs w:val="28"/>
          <w:lang w:val="es-ES" w:eastAsia="es-ES"/>
        </w:rPr>
        <w:t xml:space="preserve"> </w:t>
      </w:r>
    </w:p>
    <w:p w14:paraId="13781967" w14:textId="77777777" w:rsidR="003C1DD5" w:rsidRPr="003C1DD5" w:rsidRDefault="003C1DD5" w:rsidP="003C1DD5">
      <w:pPr>
        <w:spacing w:before="240" w:after="240" w:line="360" w:lineRule="auto"/>
        <w:ind w:firstLine="709"/>
        <w:jc w:val="both"/>
        <w:rPr>
          <w:rFonts w:ascii="Univers" w:eastAsia="Times New Roman" w:hAnsi="Univers" w:cs="Arial"/>
          <w:bCs/>
          <w:sz w:val="28"/>
          <w:szCs w:val="28"/>
          <w:lang w:val="es-ES" w:eastAsia="es-ES"/>
        </w:rPr>
      </w:pPr>
      <w:r w:rsidRPr="003C1DD5">
        <w:rPr>
          <w:rFonts w:ascii="Univers" w:eastAsia="Times New Roman" w:hAnsi="Univers" w:cs="Arial"/>
          <w:b/>
          <w:bCs/>
          <w:sz w:val="28"/>
          <w:szCs w:val="28"/>
          <w:lang w:val="es-ES" w:eastAsia="es-ES"/>
        </w:rPr>
        <w:t>IV.</w:t>
      </w:r>
      <w:r w:rsidRPr="003C1DD5">
        <w:rPr>
          <w:rFonts w:ascii="Univers" w:eastAsia="Times New Roman" w:hAnsi="Univers" w:cs="Arial"/>
          <w:bCs/>
          <w:sz w:val="28"/>
          <w:szCs w:val="28"/>
          <w:lang w:val="es-ES" w:eastAsia="es-ES"/>
        </w:rPr>
        <w:t xml:space="preserve"> Derivado de que el escrito de demanda que da origen al presente juicio fue presentado ante el Congreso del Estado de Oaxaca, mediante proveído de doce de mayo del presente año, el Magistrado instructor dio vista al Consejo General del Instituto Electoral de la Entidad a efecto de que rindiera el correspondiente informe circunstanciado y remitiera a esta Sala las constancias atinentes.</w:t>
      </w:r>
    </w:p>
    <w:p w14:paraId="01734995" w14:textId="77777777" w:rsidR="003C1DD5" w:rsidRPr="003C1DD5" w:rsidRDefault="003C1DD5" w:rsidP="003C1DD5">
      <w:pPr>
        <w:spacing w:before="240" w:after="240" w:line="360" w:lineRule="auto"/>
        <w:ind w:firstLine="709"/>
        <w:jc w:val="both"/>
        <w:rPr>
          <w:rFonts w:ascii="Univers" w:eastAsia="Times New Roman" w:hAnsi="Univers" w:cs="Arial"/>
          <w:bCs/>
          <w:sz w:val="28"/>
          <w:szCs w:val="28"/>
          <w:lang w:val="es-ES" w:eastAsia="es-ES"/>
        </w:rPr>
      </w:pPr>
      <w:r w:rsidRPr="003C1DD5">
        <w:rPr>
          <w:rFonts w:ascii="Univers" w:eastAsia="Times New Roman" w:hAnsi="Univers" w:cs="Arial"/>
          <w:bCs/>
          <w:sz w:val="28"/>
          <w:szCs w:val="28"/>
          <w:lang w:val="es-ES" w:eastAsia="es-ES"/>
        </w:rPr>
        <w:t>Dicha vista se cumplió mediante escrito signado por el Consejero Presidente del Consejo General del Instituto Electoral de Oaxaca, recibido en esta Sala el dieciséis de mayo del presente año.</w:t>
      </w:r>
    </w:p>
    <w:p w14:paraId="3EDA7F58"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b/>
          <w:bCs/>
          <w:sz w:val="28"/>
          <w:szCs w:val="28"/>
          <w:lang w:val="es-ES" w:eastAsia="es-ES"/>
        </w:rPr>
        <w:t>V. Admisión.</w:t>
      </w:r>
      <w:r w:rsidRPr="003C1DD5">
        <w:rPr>
          <w:rFonts w:ascii="Univers" w:eastAsia="Times New Roman" w:hAnsi="Univers" w:cs="Arial"/>
          <w:bCs/>
          <w:sz w:val="28"/>
          <w:szCs w:val="28"/>
          <w:lang w:val="es-ES" w:eastAsia="es-ES"/>
        </w:rPr>
        <w:t xml:space="preserve"> En su oportunidad, el magistrado instructor</w:t>
      </w:r>
      <w:r w:rsidRPr="003C1DD5">
        <w:rPr>
          <w:rFonts w:ascii="Univers" w:eastAsia="Times New Roman" w:hAnsi="Univers" w:cs="Arial"/>
          <w:sz w:val="28"/>
          <w:szCs w:val="28"/>
          <w:lang w:val="es-ES" w:eastAsia="es-ES"/>
        </w:rPr>
        <w:t xml:space="preserve"> admitió a trámite el presente juicio y, una vez agotada su instrucción, la declaró cerrada, con lo que quedaron los autos en estado de resolución, y </w:t>
      </w:r>
    </w:p>
    <w:p w14:paraId="5F541EDF" w14:textId="77777777" w:rsidR="003C1DD5" w:rsidRPr="003C1DD5" w:rsidRDefault="003C1DD5" w:rsidP="003C1DD5">
      <w:pPr>
        <w:spacing w:before="100" w:beforeAutospacing="1" w:after="100" w:afterAutospacing="1" w:line="360" w:lineRule="auto"/>
        <w:jc w:val="center"/>
        <w:rPr>
          <w:rFonts w:ascii="Univers" w:eastAsia="Times New Roman" w:hAnsi="Univers" w:cs="Arial"/>
          <w:b/>
          <w:bCs/>
          <w:sz w:val="28"/>
          <w:szCs w:val="28"/>
          <w:lang w:val="es-ES" w:eastAsia="es-ES"/>
        </w:rPr>
      </w:pPr>
      <w:bookmarkStart w:id="7" w:name="considerando"/>
      <w:r w:rsidRPr="003C1DD5">
        <w:rPr>
          <w:rFonts w:ascii="Univers" w:eastAsia="Times New Roman" w:hAnsi="Univers" w:cs="Arial"/>
          <w:b/>
          <w:bCs/>
          <w:sz w:val="28"/>
          <w:szCs w:val="28"/>
          <w:lang w:val="es-ES" w:eastAsia="es-ES"/>
        </w:rPr>
        <w:t>C O N S I D E R A N D O:</w:t>
      </w:r>
      <w:bookmarkEnd w:id="7"/>
    </w:p>
    <w:p w14:paraId="39313664"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b/>
          <w:bCs/>
          <w:sz w:val="28"/>
          <w:szCs w:val="28"/>
          <w:lang w:val="es-ES" w:eastAsia="es-ES"/>
        </w:rPr>
        <w:t xml:space="preserve">PRIMERO. </w:t>
      </w:r>
      <w:r w:rsidRPr="003C1DD5">
        <w:rPr>
          <w:rFonts w:ascii="Univers" w:eastAsia="Times New Roman" w:hAnsi="Univers" w:cs="Arial"/>
          <w:sz w:val="28"/>
          <w:szCs w:val="28"/>
          <w:lang w:val="es-ES" w:eastAsia="es-ES"/>
        </w:rPr>
        <w:t xml:space="preserve">El Tribunal Electoral del Poder Judicial de la Federación ejerce </w:t>
      </w:r>
      <w:r w:rsidRPr="003C1DD5">
        <w:rPr>
          <w:rFonts w:ascii="Univers" w:eastAsia="Times New Roman" w:hAnsi="Univers" w:cs="Arial"/>
          <w:bCs/>
          <w:sz w:val="28"/>
          <w:szCs w:val="28"/>
          <w:lang w:val="es-ES" w:eastAsia="es-ES"/>
        </w:rPr>
        <w:t>jurisdicción</w:t>
      </w:r>
      <w:r w:rsidRPr="003C1DD5">
        <w:rPr>
          <w:rFonts w:ascii="Univers" w:eastAsia="Times New Roman" w:hAnsi="Univers" w:cs="Arial"/>
          <w:sz w:val="28"/>
          <w:szCs w:val="28"/>
          <w:lang w:val="es-ES" w:eastAsia="es-ES"/>
        </w:rPr>
        <w:t xml:space="preserve"> y la Sala Superior tiene </w:t>
      </w:r>
      <w:r w:rsidRPr="003C1DD5">
        <w:rPr>
          <w:rFonts w:ascii="Univers" w:eastAsia="Times New Roman" w:hAnsi="Univers" w:cs="Arial"/>
          <w:bCs/>
          <w:sz w:val="28"/>
          <w:szCs w:val="28"/>
          <w:lang w:val="es-ES" w:eastAsia="es-ES"/>
        </w:rPr>
        <w:t>competencia</w:t>
      </w:r>
      <w:r w:rsidRPr="003C1DD5">
        <w:rPr>
          <w:rFonts w:ascii="Univers" w:eastAsia="Times New Roman" w:hAnsi="Univers" w:cs="Arial"/>
          <w:sz w:val="28"/>
          <w:szCs w:val="28"/>
          <w:lang w:val="es-ES" w:eastAsia="es-ES"/>
        </w:rPr>
        <w:t xml:space="preserve">, para conocer y resolver el presente juicio, con fundamento en los artículos 99, párrafo cuarto, fracción V, de </w:t>
      </w:r>
      <w:smartTag w:uri="urn:schemas-microsoft-com:office:smarttags" w:element="PersonName">
        <w:smartTagPr>
          <w:attr w:name="ProductID" w:val="la Constituci￳n Pol￭tica"/>
        </w:smartTagPr>
        <w:r w:rsidRPr="003C1DD5">
          <w:rPr>
            <w:rFonts w:ascii="Univers" w:eastAsia="Times New Roman" w:hAnsi="Univers" w:cs="Arial"/>
            <w:sz w:val="28"/>
            <w:szCs w:val="28"/>
            <w:lang w:val="es-ES" w:eastAsia="es-ES"/>
          </w:rPr>
          <w:t>la Constitución Política</w:t>
        </w:r>
      </w:smartTag>
      <w:r w:rsidRPr="003C1DD5">
        <w:rPr>
          <w:rFonts w:ascii="Univers" w:eastAsia="Times New Roman" w:hAnsi="Univers" w:cs="Arial"/>
          <w:sz w:val="28"/>
          <w:szCs w:val="28"/>
          <w:lang w:val="es-ES" w:eastAsia="es-ES"/>
        </w:rPr>
        <w:t xml:space="preserve"> de los Estados Unidos Mexicanos; 186, fracción III, inciso c) y 189, </w:t>
      </w:r>
      <w:r w:rsidRPr="003C1DD5">
        <w:rPr>
          <w:rFonts w:ascii="Univers" w:eastAsia="Times New Roman" w:hAnsi="Univers" w:cs="Arial"/>
          <w:sz w:val="28"/>
          <w:szCs w:val="28"/>
          <w:lang w:val="es-ES" w:eastAsia="es-ES"/>
        </w:rPr>
        <w:lastRenderedPageBreak/>
        <w:t xml:space="preserve">fracción I, inciso f), de </w:t>
      </w:r>
      <w:smartTag w:uri="urn:schemas-microsoft-com:office:smarttags" w:element="PersonName">
        <w:smartTagPr>
          <w:attr w:name="ProductID" w:val="la Ley Org￡nica"/>
        </w:smartTagPr>
        <w:r w:rsidRPr="003C1DD5">
          <w:rPr>
            <w:rFonts w:ascii="Univers" w:eastAsia="Times New Roman" w:hAnsi="Univers" w:cs="Arial"/>
            <w:sz w:val="28"/>
            <w:szCs w:val="28"/>
            <w:lang w:val="es-ES" w:eastAsia="es-ES"/>
          </w:rPr>
          <w:t>la Ley Orgánica</w:t>
        </w:r>
      </w:smartTag>
      <w:r w:rsidRPr="003C1DD5">
        <w:rPr>
          <w:rFonts w:ascii="Univers" w:eastAsia="Times New Roman" w:hAnsi="Univers" w:cs="Arial"/>
          <w:sz w:val="28"/>
          <w:szCs w:val="28"/>
          <w:lang w:val="es-ES" w:eastAsia="es-ES"/>
        </w:rPr>
        <w:t xml:space="preserve"> del Poder Judicial de la Federación; y 83 apartado 1, inciso b) de la Ley General del Sistema de Medios de Impugnación en Materia Electoral, ya que se trata de un juicio promovido por ciudadanos, en forma individual, en el que alegan presuntas violaciones a su derecho político-electoral de votar en el marco de los usos y tradiciones de la comunidad indígena a la que pertenecen.</w:t>
      </w:r>
    </w:p>
    <w:p w14:paraId="30006AF4"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b/>
          <w:sz w:val="28"/>
          <w:szCs w:val="28"/>
          <w:lang w:val="es-ES" w:eastAsia="es-ES"/>
        </w:rPr>
        <w:t xml:space="preserve">SEGUNDO. Causas de improcedencia. </w:t>
      </w:r>
      <w:r w:rsidRPr="003C1DD5">
        <w:rPr>
          <w:rFonts w:ascii="Univers" w:eastAsia="Times New Roman" w:hAnsi="Univers" w:cs="Arial"/>
          <w:sz w:val="28"/>
          <w:szCs w:val="28"/>
          <w:lang w:val="es-ES" w:eastAsia="es-ES"/>
        </w:rPr>
        <w:t>El Congreso local del Estado de Oaxaca, autoridad señalada como responsable,</w:t>
      </w:r>
      <w:r w:rsidRPr="003C1DD5">
        <w:rPr>
          <w:rFonts w:ascii="Univers" w:eastAsia="Times New Roman" w:hAnsi="Univers" w:cs="Arial"/>
          <w:b/>
          <w:sz w:val="28"/>
          <w:szCs w:val="28"/>
          <w:lang w:val="es-ES" w:eastAsia="es-ES"/>
        </w:rPr>
        <w:t xml:space="preserve"> </w:t>
      </w:r>
      <w:r w:rsidRPr="003C1DD5">
        <w:rPr>
          <w:rFonts w:ascii="Univers" w:eastAsia="Times New Roman" w:hAnsi="Univers" w:cs="Arial"/>
          <w:sz w:val="28"/>
          <w:szCs w:val="28"/>
          <w:lang w:val="es-ES" w:eastAsia="es-ES"/>
        </w:rPr>
        <w:t>aduce que en el presente caso se actualizan las siguientes causas de improcedencia.</w:t>
      </w:r>
    </w:p>
    <w:p w14:paraId="1B13D734"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b/>
          <w:sz w:val="28"/>
          <w:szCs w:val="28"/>
          <w:lang w:val="es-ES" w:eastAsia="es-ES"/>
        </w:rPr>
        <w:t>A. Extemporaneidad.</w:t>
      </w:r>
      <w:r w:rsidRPr="003C1DD5">
        <w:rPr>
          <w:rFonts w:ascii="Univers" w:eastAsia="Times New Roman" w:hAnsi="Univers" w:cs="Arial"/>
          <w:sz w:val="28"/>
          <w:szCs w:val="28"/>
          <w:lang w:val="es-ES" w:eastAsia="es-ES"/>
        </w:rPr>
        <w:t xml:space="preserve"> Que el medio impugnativo debe desecharse en virtud de haberse promovido de forma extemporánea respecto de los dos actos impugnados por los incoantes. </w:t>
      </w:r>
    </w:p>
    <w:p w14:paraId="6333A115"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En efecto, la responsable establece la extemporaneidad de la demanda que </w:t>
      </w:r>
      <w:proofErr w:type="gramStart"/>
      <w:r w:rsidRPr="003C1DD5">
        <w:rPr>
          <w:rFonts w:ascii="Univers" w:eastAsia="Times New Roman" w:hAnsi="Univers" w:cs="Arial"/>
          <w:sz w:val="28"/>
          <w:szCs w:val="28"/>
          <w:lang w:val="es-ES" w:eastAsia="es-ES"/>
        </w:rPr>
        <w:t>da inicio a</w:t>
      </w:r>
      <w:proofErr w:type="gramEnd"/>
      <w:r w:rsidRPr="003C1DD5">
        <w:rPr>
          <w:rFonts w:ascii="Univers" w:eastAsia="Times New Roman" w:hAnsi="Univers" w:cs="Arial"/>
          <w:sz w:val="28"/>
          <w:szCs w:val="28"/>
          <w:lang w:val="es-ES" w:eastAsia="es-ES"/>
        </w:rPr>
        <w:t xml:space="preserve"> este juicio, por dos razones esenciales:</w:t>
      </w:r>
    </w:p>
    <w:p w14:paraId="4EB78F80"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b/>
          <w:sz w:val="28"/>
          <w:szCs w:val="28"/>
          <w:lang w:val="es-ES" w:eastAsia="es-ES"/>
        </w:rPr>
        <w:t xml:space="preserve">a) </w:t>
      </w:r>
      <w:r w:rsidRPr="003C1DD5">
        <w:rPr>
          <w:rFonts w:ascii="Univers" w:eastAsia="Times New Roman" w:hAnsi="Univers" w:cs="Arial"/>
          <w:sz w:val="28"/>
          <w:szCs w:val="28"/>
          <w:lang w:val="es-ES" w:eastAsia="es-ES"/>
        </w:rPr>
        <w:t xml:space="preserve">Respecto al acuerdo de tres de abril de dos mil ocho, emitido por el Consejo General del Instituto Estatal Electoral de Oaxaca, que el término para promover el juicio ciudadano corrió desde la citada fecha, y </w:t>
      </w:r>
    </w:p>
    <w:p w14:paraId="7308F86A"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lastRenderedPageBreak/>
        <w:t xml:space="preserve">b) En cuanto al Decreto 605 de diecisiete de abril de dos mil ocho, emitido por </w:t>
      </w:r>
      <w:smartTag w:uri="urn:schemas-microsoft-com:office:smarttags" w:element="PersonName">
        <w:smartTagPr>
          <w:attr w:name="ProductID" w:val="la Sexag￩sima Legislatura"/>
        </w:smartTagPr>
        <w:r w:rsidRPr="003C1DD5">
          <w:rPr>
            <w:rFonts w:ascii="Univers" w:eastAsia="Times New Roman" w:hAnsi="Univers" w:cs="Arial"/>
            <w:sz w:val="28"/>
            <w:szCs w:val="28"/>
            <w:lang w:val="es-ES" w:eastAsia="es-ES"/>
          </w:rPr>
          <w:t>la Sexagésima Legislatura</w:t>
        </w:r>
      </w:smartTag>
      <w:r w:rsidRPr="003C1DD5">
        <w:rPr>
          <w:rFonts w:ascii="Univers" w:eastAsia="Times New Roman" w:hAnsi="Univers" w:cs="Arial"/>
          <w:sz w:val="28"/>
          <w:szCs w:val="28"/>
          <w:lang w:val="es-ES" w:eastAsia="es-ES"/>
        </w:rPr>
        <w:t xml:space="preserve"> del Estado de Oaxaca, el término en cita corrió desde su emisión. </w:t>
      </w:r>
    </w:p>
    <w:p w14:paraId="3A2EEF52"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b/>
          <w:sz w:val="28"/>
          <w:szCs w:val="28"/>
          <w:lang w:val="es-ES" w:eastAsia="es-ES"/>
        </w:rPr>
      </w:pPr>
      <w:r w:rsidRPr="003C1DD5">
        <w:rPr>
          <w:rFonts w:ascii="Univers" w:eastAsia="Times New Roman" w:hAnsi="Univers" w:cs="Arial"/>
          <w:sz w:val="28"/>
          <w:szCs w:val="28"/>
          <w:lang w:val="es-ES" w:eastAsia="es-ES"/>
        </w:rPr>
        <w:t xml:space="preserve">Contra los citados actos, la demanda del juicio para la protección de los derechos político-electorales fue presentada ante el Congreso del Estado el treinta de abril del presente año, de ahí que se aduzca la extemporaneidad de cuenta. </w:t>
      </w:r>
    </w:p>
    <w:p w14:paraId="359FFD86"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Así las cosas, señala la responsable, de conformidad con lo dispuesto por el artículo 8º de la Ley General del Sistema de Medios de Impugnación en Materia Electoral, la presentación de la demanda debía darse dentro de los cuatro días, contados a partir de la fecha en que los actores tuvieron conocimiento del acto o resolución impugnada o se les hubiese notificado de conformidad con la ley aplicable.</w:t>
      </w:r>
    </w:p>
    <w:p w14:paraId="55CDC443"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Arial"/>
          <w:sz w:val="28"/>
          <w:szCs w:val="28"/>
          <w:lang w:val="es-ES" w:eastAsia="es-ES"/>
        </w:rPr>
        <w:t xml:space="preserve">La causa de improcedencia que se analiza es </w:t>
      </w:r>
      <w:r w:rsidRPr="003C1DD5">
        <w:rPr>
          <w:rFonts w:ascii="Univers" w:eastAsia="Times New Roman" w:hAnsi="Univers" w:cs="Arial"/>
          <w:b/>
          <w:bCs/>
          <w:sz w:val="28"/>
          <w:szCs w:val="28"/>
          <w:lang w:val="es-ES" w:eastAsia="es-ES"/>
        </w:rPr>
        <w:t>infundada</w:t>
      </w:r>
      <w:r w:rsidRPr="003C1DD5">
        <w:rPr>
          <w:rFonts w:ascii="Univers" w:eastAsia="Times New Roman" w:hAnsi="Univers" w:cs="Arial"/>
          <w:bCs/>
          <w:sz w:val="28"/>
          <w:szCs w:val="28"/>
          <w:lang w:val="es-ES" w:eastAsia="es-ES"/>
        </w:rPr>
        <w:t>.</w:t>
      </w:r>
      <w:r w:rsidRPr="003C1DD5">
        <w:rPr>
          <w:rFonts w:ascii="Univers" w:eastAsia="Times New Roman" w:hAnsi="Univers" w:cs="Times New Roman"/>
          <w:sz w:val="28"/>
          <w:szCs w:val="28"/>
          <w:lang w:val="es-ES" w:eastAsia="es-ES"/>
        </w:rPr>
        <w:t xml:space="preserve"> </w:t>
      </w:r>
    </w:p>
    <w:p w14:paraId="51EF1C39"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En efecto, debe considerarse que la demanda promovida por los ciudadanos fue presentada en tiempo.</w:t>
      </w:r>
    </w:p>
    <w:p w14:paraId="5D1AA766"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La responsable no señala en qué fecha se dio la publicación de los citados actos impugnados y de autos, no se tiene constancia de </w:t>
      </w:r>
      <w:proofErr w:type="gramStart"/>
      <w:r w:rsidRPr="003C1DD5">
        <w:rPr>
          <w:rFonts w:ascii="Univers" w:eastAsia="Times New Roman" w:hAnsi="Univers" w:cs="Times New Roman"/>
          <w:sz w:val="28"/>
          <w:szCs w:val="28"/>
          <w:lang w:val="es-ES" w:eastAsia="es-ES"/>
        </w:rPr>
        <w:t>la misma</w:t>
      </w:r>
      <w:proofErr w:type="gramEnd"/>
      <w:r w:rsidRPr="003C1DD5">
        <w:rPr>
          <w:rFonts w:ascii="Univers" w:eastAsia="Times New Roman" w:hAnsi="Univers" w:cs="Times New Roman"/>
          <w:sz w:val="28"/>
          <w:szCs w:val="28"/>
          <w:lang w:val="es-ES" w:eastAsia="es-ES"/>
        </w:rPr>
        <w:t>.</w:t>
      </w:r>
    </w:p>
    <w:p w14:paraId="6294D516"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En el caso, la lectura integral del acuerdo del Consejo General, así como del decreto número 605, revela que los mismos se </w:t>
      </w:r>
      <w:r w:rsidRPr="003C1DD5">
        <w:rPr>
          <w:rFonts w:ascii="Univers" w:eastAsia="Times New Roman" w:hAnsi="Univers" w:cs="Times New Roman"/>
          <w:sz w:val="28"/>
          <w:szCs w:val="28"/>
          <w:lang w:val="es-ES" w:eastAsia="es-ES"/>
        </w:rPr>
        <w:lastRenderedPageBreak/>
        <w:t>encuentran dirigidos a los habitantes del municipio de Santa Maria Apazco, Oaxaca.</w:t>
      </w:r>
    </w:p>
    <w:p w14:paraId="02BF8F74"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Esto es así, pues en el primero de los mencionados actos, se declara la no existencia de condiciones necesarias para llevar a cabo la elección extraordinaria de concejales al ayuntamiento en el citado municipio bajo las normas de usos y costumbres y, en el decreto de cuenta, se ratifica tal declaratoria. </w:t>
      </w:r>
    </w:p>
    <w:p w14:paraId="09EEFC2F"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Por tanto, se considera que no se trata de disposiciones de carácter general que normen un conjunto indeterminado de supuestos o casos, sino que más bien son actos materialmente administrativos, por cuanto contienen normas jurídicas individualizadas que afectan a un conglomerado de ciudadanos pertenecientes a una comunidad indígena.</w:t>
      </w:r>
    </w:p>
    <w:p w14:paraId="304D3C8B"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Ante tal situación, como los destinatarios son integrantes de una colectividad indígena y la temática de los actos de autoridad versa sobre la imposibilidad de ejercer sus derechos políticos de votar y ser votados, es incuestionable que la determinación debía comunicarse en forma efectiva a quienes se dirigió el acto, para que de esta forma estuvieren en posibilidad real de decidir la postura que adoptarían respecto de la decisión, y para ello debió sopesar las particulares condiciones de la comunidad y sus especificidades culturales.   </w:t>
      </w:r>
    </w:p>
    <w:p w14:paraId="1E186413" w14:textId="77777777" w:rsidR="003C1DD5" w:rsidRPr="003C1DD5" w:rsidRDefault="003C1DD5" w:rsidP="003C1DD5">
      <w:pPr>
        <w:keepNext/>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lastRenderedPageBreak/>
        <w:t xml:space="preserve">Esto es, tanto el instituto electoral local como </w:t>
      </w:r>
      <w:proofErr w:type="gramStart"/>
      <w:r w:rsidRPr="003C1DD5">
        <w:rPr>
          <w:rFonts w:ascii="Univers" w:eastAsia="Times New Roman" w:hAnsi="Univers" w:cs="Times New Roman"/>
          <w:sz w:val="28"/>
          <w:szCs w:val="28"/>
          <w:lang w:val="es-ES" w:eastAsia="es-ES"/>
        </w:rPr>
        <w:t>la  legislatura</w:t>
      </w:r>
      <w:proofErr w:type="gramEnd"/>
      <w:r w:rsidRPr="003C1DD5">
        <w:rPr>
          <w:rFonts w:ascii="Univers" w:eastAsia="Times New Roman" w:hAnsi="Univers" w:cs="Times New Roman"/>
          <w:sz w:val="28"/>
          <w:szCs w:val="28"/>
          <w:lang w:val="es-ES" w:eastAsia="es-ES"/>
        </w:rPr>
        <w:t xml:space="preserve"> local debieron tomar en consideración que la generalidad de las comunidades indígenas, no cuentan con los medios y las vías de comunicación debidamente desarrollados, para tener conocimiento oportuno de la publicación oficial. De igual forma, debió estimar las condiciones sociales, políticas y geográficas del municipio de Santa Maria Apazco, con el fin de cerciorarse que sus habitantes tuvieran pleno acceso, conocimiento y entendimiento claro del acto que en, un momento dado, pudiera depararles algún perjuicio.</w:t>
      </w:r>
    </w:p>
    <w:p w14:paraId="28C3F15A"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Por eso que el artículo 2, apartado A, fracción VIII de </w:t>
      </w:r>
      <w:smartTag w:uri="urn:schemas-microsoft-com:office:smarttags" w:element="PersonName">
        <w:smartTagPr>
          <w:attr w:name="ProductID" w:val="la Constituci￳n Pol￭tica"/>
        </w:smartTagPr>
        <w:r w:rsidRPr="003C1DD5">
          <w:rPr>
            <w:rFonts w:ascii="Univers" w:eastAsia="Times New Roman" w:hAnsi="Univers" w:cs="Times New Roman"/>
            <w:sz w:val="28"/>
            <w:szCs w:val="28"/>
            <w:lang w:val="es-ES" w:eastAsia="es-ES"/>
          </w:rPr>
          <w:t>la Constitución Política</w:t>
        </w:r>
      </w:smartTag>
      <w:r w:rsidRPr="003C1DD5">
        <w:rPr>
          <w:rFonts w:ascii="Univers" w:eastAsia="Times New Roman" w:hAnsi="Univers" w:cs="Times New Roman"/>
          <w:sz w:val="28"/>
          <w:szCs w:val="28"/>
          <w:lang w:val="es-ES" w:eastAsia="es-ES"/>
        </w:rPr>
        <w:t xml:space="preserve">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000ECD9F"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El mandato en cuestión se encuentra igualmente establecido en los artículos 14, fracción VI de </w:t>
      </w:r>
      <w:smartTag w:uri="urn:schemas-microsoft-com:office:smarttags" w:element="PersonName">
        <w:smartTagPr>
          <w:attr w:name="ProductID" w:val="la Ley Federal"/>
        </w:smartTagPr>
        <w:r w:rsidRPr="003C1DD5">
          <w:rPr>
            <w:rFonts w:ascii="Univers" w:eastAsia="Times New Roman" w:hAnsi="Univers" w:cs="Times New Roman"/>
            <w:sz w:val="28"/>
            <w:szCs w:val="28"/>
            <w:lang w:val="es-ES" w:eastAsia="es-ES"/>
          </w:rPr>
          <w:t>la Ley Federal</w:t>
        </w:r>
      </w:smartTag>
      <w:r w:rsidRPr="003C1DD5">
        <w:rPr>
          <w:rFonts w:ascii="Univers" w:eastAsia="Times New Roman" w:hAnsi="Univers" w:cs="Times New Roman"/>
          <w:sz w:val="28"/>
          <w:szCs w:val="28"/>
          <w:lang w:val="es-ES" w:eastAsia="es-ES"/>
        </w:rPr>
        <w:t xml:space="preserve"> para Prevenir y Eliminar </w:t>
      </w:r>
      <w:smartTag w:uri="urn:schemas-microsoft-com:office:smarttags" w:element="PersonName">
        <w:smartTagPr>
          <w:attr w:name="ProductID" w:val="la Discriminaci￳n"/>
        </w:smartTagPr>
        <w:r w:rsidRPr="003C1DD5">
          <w:rPr>
            <w:rFonts w:ascii="Univers" w:eastAsia="Times New Roman" w:hAnsi="Univers" w:cs="Times New Roman"/>
            <w:sz w:val="28"/>
            <w:szCs w:val="28"/>
            <w:lang w:val="es-ES" w:eastAsia="es-ES"/>
          </w:rPr>
          <w:t>la Discriminación</w:t>
        </w:r>
      </w:smartTag>
      <w:r w:rsidRPr="003C1DD5">
        <w:rPr>
          <w:rFonts w:ascii="Univers" w:eastAsia="Times New Roman" w:hAnsi="Univers" w:cs="Times New Roman"/>
          <w:sz w:val="28"/>
          <w:szCs w:val="28"/>
          <w:lang w:val="es-ES" w:eastAsia="es-ES"/>
        </w:rPr>
        <w:t>, y 10 de la Ley General de Derechos Lingüísticos de los Pueblos Indígenas.</w:t>
      </w:r>
    </w:p>
    <w:p w14:paraId="52F30645"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lastRenderedPageBreak/>
        <w:t xml:space="preserve">Por su parte, en consonancia con lo anterior, en términos del artículo 8, apartado 1 del </w:t>
      </w:r>
      <w:r w:rsidRPr="003C1DD5">
        <w:rPr>
          <w:rFonts w:ascii="Univers" w:eastAsia="Times New Roman" w:hAnsi="Univers" w:cs="Times New Roman"/>
          <w:i/>
          <w:sz w:val="28"/>
          <w:szCs w:val="28"/>
          <w:lang w:val="es-ES" w:eastAsia="es-ES"/>
        </w:rPr>
        <w:t>Convenio sobre Pueblos Indígenas y Tribales, 1989</w:t>
      </w:r>
      <w:r w:rsidRPr="003C1DD5">
        <w:rPr>
          <w:rFonts w:ascii="Univers" w:eastAsia="Times New Roman" w:hAnsi="Univers" w:cs="Times New Roman"/>
          <w:sz w:val="28"/>
          <w:szCs w:val="28"/>
          <w:lang w:val="es-ES" w:eastAsia="es-ES"/>
        </w:rPr>
        <w:t xml:space="preserve">, cuando se aplique la legislación nacional (en este caso, la Ley General del Sistema de Medios de Impugnación en Materia Electoral) a los pueblos indígenas (y sus </w:t>
      </w:r>
      <w:proofErr w:type="gramStart"/>
      <w:r w:rsidRPr="003C1DD5">
        <w:rPr>
          <w:rFonts w:ascii="Univers" w:eastAsia="Times New Roman" w:hAnsi="Univers" w:cs="Times New Roman"/>
          <w:sz w:val="28"/>
          <w:szCs w:val="28"/>
          <w:lang w:val="es-ES" w:eastAsia="es-ES"/>
        </w:rPr>
        <w:t>integrantes)  deben</w:t>
      </w:r>
      <w:proofErr w:type="gramEnd"/>
      <w:r w:rsidRPr="003C1DD5">
        <w:rPr>
          <w:rFonts w:ascii="Univers" w:eastAsia="Times New Roman" w:hAnsi="Univers" w:cs="Times New Roman"/>
          <w:sz w:val="28"/>
          <w:szCs w:val="28"/>
          <w:lang w:val="es-ES" w:eastAsia="es-ES"/>
        </w:rPr>
        <w:t xml:space="preserve"> tomarse en consideración sus costumbres o su derecho consuetudinario.</w:t>
      </w:r>
    </w:p>
    <w:p w14:paraId="50445B6C"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En efecto, es que en el caso de los pueblos y comunidades indígenas, particularmente de aquellos asentados en zonas o localidades preponderantemente rurales, con escasos o precarios medios de transportes y de comunicación, que por lo mismo padecen altos índices de pobreza y marginación, que a su vez se traducen en niveles de escolaridad menores en relación con el resto de la población, con la consecuente extensión más o menos generalizada del analfabetismo, parece claro que no se surten los elementos considerados por el legislador para dotar de eficacia publicitaria a los actos o resoluciones publicadas en los diarios o periódicos oficiales, dado que en localidades en las cuales la población presenta las características señaladas, las publicaciones de este tipo no tienen la circulación suficiente y, cuando llega a circular, no siempre es en la misma fecha en que se publicó, además que la escasa escolaridad, así como las circunstancias propias de las costumbres del pueblo o comunidad, en donde la lengua indígena constituye un eje fundamental en las relaciones </w:t>
      </w:r>
      <w:r w:rsidRPr="003C1DD5">
        <w:rPr>
          <w:rFonts w:ascii="Univers" w:eastAsia="Times New Roman" w:hAnsi="Univers" w:cs="Times New Roman"/>
          <w:sz w:val="28"/>
          <w:szCs w:val="28"/>
          <w:lang w:val="es-ES" w:eastAsia="es-ES"/>
        </w:rPr>
        <w:lastRenderedPageBreak/>
        <w:t>sociales, siendo en algunos casos el único sistema de comunicación verbal y escrito al que tienen acceso un número determinado de sus miembros, inhiben a las publicaciones de esta clase su eficacia comunicativa, presupuesto de la norma en comento.</w:t>
      </w:r>
    </w:p>
    <w:p w14:paraId="69741FA4"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Apoya lo anterior la tesis relevante sostenida por la actual integración de esta Sala Superior, cuyos rubros y texto son del tenor siguiente:</w:t>
      </w:r>
    </w:p>
    <w:p w14:paraId="26EEB584" w14:textId="77777777" w:rsidR="003C1DD5" w:rsidRPr="003C1DD5" w:rsidRDefault="003C1DD5" w:rsidP="003C1DD5">
      <w:pPr>
        <w:spacing w:before="100" w:beforeAutospacing="1" w:after="100" w:afterAutospacing="1" w:line="240" w:lineRule="auto"/>
        <w:ind w:left="540" w:right="686"/>
        <w:jc w:val="both"/>
        <w:rPr>
          <w:rFonts w:ascii="Arial" w:eastAsia="Times New Roman" w:hAnsi="Arial" w:cs="Arial"/>
          <w:sz w:val="24"/>
          <w:szCs w:val="24"/>
          <w:lang w:val="es-ES" w:eastAsia="es-ES"/>
        </w:rPr>
      </w:pPr>
      <w:r w:rsidRPr="003C1DD5">
        <w:rPr>
          <w:rFonts w:ascii="Arial" w:eastAsia="Times New Roman" w:hAnsi="Arial" w:cs="Arial"/>
          <w:b/>
          <w:bCs/>
          <w:sz w:val="24"/>
          <w:szCs w:val="24"/>
          <w:lang w:val="es-ES" w:eastAsia="es-ES"/>
        </w:rPr>
        <w:t xml:space="preserve">“COMUNIDADES INDÍGENAS. NOTIFICACIÓN DE ACTOS O RESOLUCIONES DE AUTORIDAD ELECTORAL POR PERIÓDICO OFICIAL. EL JUZGADOR DEBE PONDERAR LAS SITUACIONES PARTICULARES PARA TENERLA POR EFICAZMENTE REALIZADA.- </w:t>
      </w:r>
      <w:r w:rsidRPr="003C1DD5">
        <w:rPr>
          <w:rFonts w:ascii="Arial" w:eastAsia="Times New Roman" w:hAnsi="Arial" w:cs="Arial"/>
          <w:sz w:val="24"/>
          <w:szCs w:val="24"/>
          <w:lang w:val="es-ES" w:eastAsia="es-ES"/>
        </w:rPr>
        <w:t xml:space="preserve">El artículo 8 de la Ley General del Sistema de Medios de Impugnación en Materia Electoral, prevé que el recurso deberá presentarse en el término de cuatro días contados a partir del día siguiente en que se conozca el acto o resolución impugnado y el artículo 30, apartado 2, de la citada ley establece que no requerirá notificación personal y surtirán sus efectos al día siguiente de su publicación o fijación, los actos y resoluciones que en términos de las leyes aplicables o por acuerdo del órgano competente deban hacerse públicas en el Diario Oficial de la Federación o, en los diarios o periódicos de circulación nacional o local o, en lugares públicos o, mediante fijación de cédulas en los estrados de los órganos respectivos. Dichas hipótesis normativas son aplicables en condiciones y situaciones generales contempladas por el legislador; sin embargo, en tratándose de juicios promovidos por miembros de pueblos o comunidades indígenas, acorde con los artículos 2, apartado A, fracción VIII de </w:t>
      </w:r>
      <w:smartTag w:uri="urn:schemas-microsoft-com:office:smarttags" w:element="PersonName">
        <w:smartTagPr>
          <w:attr w:name="ProductID" w:val="la Constituci￳n Federal"/>
        </w:smartTagPr>
        <w:r w:rsidRPr="003C1DD5">
          <w:rPr>
            <w:rFonts w:ascii="Arial" w:eastAsia="Times New Roman" w:hAnsi="Arial" w:cs="Arial"/>
            <w:sz w:val="24"/>
            <w:szCs w:val="24"/>
            <w:lang w:val="es-ES" w:eastAsia="es-ES"/>
          </w:rPr>
          <w:t>la Constitución Federal</w:t>
        </w:r>
      </w:smartTag>
      <w:r w:rsidRPr="003C1DD5">
        <w:rPr>
          <w:rFonts w:ascii="Arial" w:eastAsia="Times New Roman" w:hAnsi="Arial" w:cs="Arial"/>
          <w:sz w:val="24"/>
          <w:szCs w:val="24"/>
          <w:lang w:val="es-ES" w:eastAsia="es-ES"/>
        </w:rPr>
        <w:t xml:space="preserve">, en relación con el artículo 14, fracción VI, de </w:t>
      </w:r>
      <w:smartTag w:uri="urn:schemas-microsoft-com:office:smarttags" w:element="PersonName">
        <w:smartTagPr>
          <w:attr w:name="ProductID" w:val="la Ley Federal"/>
        </w:smartTagPr>
        <w:r w:rsidRPr="003C1DD5">
          <w:rPr>
            <w:rFonts w:ascii="Arial" w:eastAsia="Times New Roman" w:hAnsi="Arial" w:cs="Arial"/>
            <w:sz w:val="24"/>
            <w:szCs w:val="24"/>
            <w:lang w:val="es-ES" w:eastAsia="es-ES"/>
          </w:rPr>
          <w:t>la Ley Federal</w:t>
        </w:r>
      </w:smartTag>
      <w:r w:rsidRPr="003C1DD5">
        <w:rPr>
          <w:rFonts w:ascii="Arial" w:eastAsia="Times New Roman" w:hAnsi="Arial" w:cs="Arial"/>
          <w:sz w:val="24"/>
          <w:szCs w:val="24"/>
          <w:lang w:val="es-ES" w:eastAsia="es-ES"/>
        </w:rPr>
        <w:t xml:space="preserve"> para Prevenir y Eliminar </w:t>
      </w:r>
      <w:smartTag w:uri="urn:schemas-microsoft-com:office:smarttags" w:element="PersonName">
        <w:smartTagPr>
          <w:attr w:name="ProductID" w:val="la Discriminaci￳n"/>
        </w:smartTagPr>
        <w:r w:rsidRPr="003C1DD5">
          <w:rPr>
            <w:rFonts w:ascii="Arial" w:eastAsia="Times New Roman" w:hAnsi="Arial" w:cs="Arial"/>
            <w:sz w:val="24"/>
            <w:szCs w:val="24"/>
            <w:lang w:val="es-ES" w:eastAsia="es-ES"/>
          </w:rPr>
          <w:t>la Discriminación</w:t>
        </w:r>
      </w:smartTag>
      <w:r w:rsidRPr="003C1DD5">
        <w:rPr>
          <w:rFonts w:ascii="Arial" w:eastAsia="Times New Roman" w:hAnsi="Arial" w:cs="Arial"/>
          <w:sz w:val="24"/>
          <w:szCs w:val="24"/>
          <w:lang w:val="es-ES" w:eastAsia="es-ES"/>
        </w:rPr>
        <w:t xml:space="preserve">; 10 de la Ley General de Derechos Lingüísticos de los Pueblos Indígenas; y 8, apartado 1, del Convenio sobre Pueblos Indígenas y Tribales de 1989, el juzgador debe atender a las costumbres y especificidades culturales de dichos entes para determinar la publicación eficaz del acto o resolución reclamado. Esto es así, </w:t>
      </w:r>
      <w:proofErr w:type="gramStart"/>
      <w:r w:rsidRPr="003C1DD5">
        <w:rPr>
          <w:rFonts w:ascii="Arial" w:eastAsia="Times New Roman" w:hAnsi="Arial" w:cs="Arial"/>
          <w:sz w:val="24"/>
          <w:szCs w:val="24"/>
          <w:lang w:val="es-ES" w:eastAsia="es-ES"/>
        </w:rPr>
        <w:t>puesto que</w:t>
      </w:r>
      <w:proofErr w:type="gramEnd"/>
      <w:r w:rsidRPr="003C1DD5">
        <w:rPr>
          <w:rFonts w:ascii="Arial" w:eastAsia="Times New Roman" w:hAnsi="Arial" w:cs="Arial"/>
          <w:sz w:val="24"/>
          <w:szCs w:val="24"/>
          <w:lang w:val="es-ES" w:eastAsia="es-ES"/>
        </w:rPr>
        <w:t xml:space="preserve"> en las zonas aludidas, los altos índices de pobreza, los escasos medios de transporte y comunicación, así como los niveles de analfabetismo que se pueden encontrar, traen como consecuencia la ineficaz publicitación de los actos o resoluciones en los diarios o periódicos oficiales además, de que en varios casos la lengua indígena </w:t>
      </w:r>
      <w:r w:rsidRPr="003C1DD5">
        <w:rPr>
          <w:rFonts w:ascii="Arial" w:eastAsia="Times New Roman" w:hAnsi="Arial" w:cs="Arial"/>
          <w:sz w:val="24"/>
          <w:szCs w:val="24"/>
          <w:lang w:val="es-ES" w:eastAsia="es-ES"/>
        </w:rPr>
        <w:lastRenderedPageBreak/>
        <w:t xml:space="preserve">constituye la única forma para comunicarse lo que dificulta una adecuada notificación de los actos de la autoridad. Por lo que, es incuestionable que las determinaciones tomadas por parte de las autoridades electorales deban comunicarse a los miembros de comunidades y pueblos indígenas en forma efectiva y conforme a las condiciones específicas de cada lugar, a fin de que se encuentren en posibilidad de adoptar una defensa adecuada a su esfera jurídica, respecto de los actos que les puedan generar perjuicio. Por lo anterior, en este tipo de supuestos, no se puede exigir a ciudadanos pertenecientes a pueblos indígenas estar atentos a los comunicados que las autoridades realicen de sus actuaciones a través del periódico oficial y que, los efectos jurídicos corran a partir de las publicaciones que se lleven a cabo, sino será la autoridad jurisdiccional la </w:t>
      </w:r>
      <w:proofErr w:type="gramStart"/>
      <w:r w:rsidRPr="003C1DD5">
        <w:rPr>
          <w:rFonts w:ascii="Arial" w:eastAsia="Times New Roman" w:hAnsi="Arial" w:cs="Arial"/>
          <w:sz w:val="24"/>
          <w:szCs w:val="24"/>
          <w:lang w:val="es-ES" w:eastAsia="es-ES"/>
        </w:rPr>
        <w:t>que</w:t>
      </w:r>
      <w:proofErr w:type="gramEnd"/>
      <w:r w:rsidRPr="003C1DD5">
        <w:rPr>
          <w:rFonts w:ascii="Arial" w:eastAsia="Times New Roman" w:hAnsi="Arial" w:cs="Arial"/>
          <w:sz w:val="24"/>
          <w:szCs w:val="24"/>
          <w:lang w:val="es-ES" w:eastAsia="es-ES"/>
        </w:rPr>
        <w:t xml:space="preserve"> en cada caso, determine el cumplimiento del requisito formal de presentación oportuna del medio de impugnación.”</w:t>
      </w:r>
    </w:p>
    <w:p w14:paraId="2EB641C0"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Por tanto, y en atención a lo expuesto resulta indubitable que la sola emisión del acto de autoridad que cause perjuicio y su publicación en el periódico </w:t>
      </w:r>
      <w:proofErr w:type="gramStart"/>
      <w:r w:rsidRPr="003C1DD5">
        <w:rPr>
          <w:rFonts w:ascii="Univers" w:eastAsia="Times New Roman" w:hAnsi="Univers" w:cs="Arial"/>
          <w:sz w:val="28"/>
          <w:szCs w:val="28"/>
          <w:lang w:val="es-ES" w:eastAsia="es-ES"/>
        </w:rPr>
        <w:t>oficial,</w:t>
      </w:r>
      <w:proofErr w:type="gramEnd"/>
      <w:r w:rsidRPr="003C1DD5">
        <w:rPr>
          <w:rFonts w:ascii="Univers" w:eastAsia="Times New Roman" w:hAnsi="Univers" w:cs="Arial"/>
          <w:sz w:val="28"/>
          <w:szCs w:val="28"/>
          <w:lang w:val="es-ES" w:eastAsia="es-ES"/>
        </w:rPr>
        <w:t xml:space="preserve"> no puede considerarse como medios aptos y suficientes para difundir o comunicar a los destinatarios el acto impugnado y su contenido, ante la dificultad natural que pudiera encontrarse para que se alleguen de tal instrumento.</w:t>
      </w:r>
    </w:p>
    <w:p w14:paraId="21053074"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Asimismo, los promoventes relatan en su demanda que: </w:t>
      </w:r>
    </w:p>
    <w:p w14:paraId="5F20937A" w14:textId="77777777" w:rsidR="003C1DD5" w:rsidRPr="003C1DD5" w:rsidRDefault="003C1DD5" w:rsidP="003C1DD5">
      <w:pPr>
        <w:spacing w:after="0" w:line="240" w:lineRule="auto"/>
        <w:ind w:left="539" w:right="505"/>
        <w:jc w:val="both"/>
        <w:rPr>
          <w:rFonts w:ascii="Univers" w:eastAsia="Times New Roman" w:hAnsi="Univers" w:cs="Arial"/>
          <w:i/>
          <w:sz w:val="28"/>
          <w:szCs w:val="28"/>
          <w:lang w:val="es-ES" w:eastAsia="es-ES"/>
        </w:rPr>
      </w:pPr>
      <w:r w:rsidRPr="003C1DD5">
        <w:rPr>
          <w:rFonts w:ascii="Univers" w:eastAsia="Times New Roman" w:hAnsi="Univers" w:cs="Arial"/>
          <w:i/>
          <w:sz w:val="28"/>
          <w:szCs w:val="28"/>
          <w:lang w:val="es-ES" w:eastAsia="es-ES"/>
        </w:rPr>
        <w:t xml:space="preserve">“manifestamos que de ambos actos </w:t>
      </w:r>
      <w:proofErr w:type="gramStart"/>
      <w:r w:rsidRPr="003C1DD5">
        <w:rPr>
          <w:rFonts w:ascii="Univers" w:eastAsia="Times New Roman" w:hAnsi="Univers" w:cs="Arial"/>
          <w:i/>
          <w:sz w:val="28"/>
          <w:szCs w:val="28"/>
          <w:lang w:val="es-ES" w:eastAsia="es-ES"/>
        </w:rPr>
        <w:t>impugnados  y</w:t>
      </w:r>
      <w:proofErr w:type="gramEnd"/>
      <w:r w:rsidRPr="003C1DD5">
        <w:rPr>
          <w:rFonts w:ascii="Univers" w:eastAsia="Times New Roman" w:hAnsi="Univers" w:cs="Arial"/>
          <w:i/>
          <w:sz w:val="28"/>
          <w:szCs w:val="28"/>
          <w:lang w:val="es-ES" w:eastAsia="es-ES"/>
        </w:rPr>
        <w:t xml:space="preserve"> que han que nos enteramos el día Domingo veintisiete de abril de este año, por la tarde; ya que la suplente del Diputado Herminio Cuevas Chávez, mencionado anteriormente, llegó a la comunidad e hizo un pequeña reunión donde les informó de que todo estaba controlado. De que el Congreso del Estado, mismo según si dicho, lo tiene dominado el Diputado Herminio decretó que no se hicieran elecciones en nuestro municipio. Y debido a que nuestra comunidad se encuentra bastante alejada de la ciudad capital y difícilmente llega la información oficial, nos vimos en la </w:t>
      </w:r>
      <w:r w:rsidRPr="003C1DD5">
        <w:rPr>
          <w:rFonts w:ascii="Univers" w:eastAsia="Times New Roman" w:hAnsi="Univers" w:cs="Arial"/>
          <w:i/>
          <w:sz w:val="28"/>
          <w:szCs w:val="28"/>
          <w:lang w:val="es-ES" w:eastAsia="es-ES"/>
        </w:rPr>
        <w:lastRenderedPageBreak/>
        <w:t xml:space="preserve">necesidad al día siguiente, Lunes veintiocho, de trasladarnos a la ciudad de Oaxaca a informarnos personalmente, encontrándonos con la noticia de que, efectivamente, se encontraban emitidos el acuerdo y el decreto que hoy mencionamos como actos impugnados, mismos que nos causan agravios en nuestros derechos políticos-electorales que como ciudadanos tenemos a votar y ser votados”. </w:t>
      </w:r>
    </w:p>
    <w:p w14:paraId="7FC69824" w14:textId="77777777" w:rsidR="003C1DD5" w:rsidRPr="003C1DD5" w:rsidRDefault="003C1DD5" w:rsidP="003C1DD5">
      <w:pPr>
        <w:spacing w:before="100" w:beforeAutospacing="1" w:after="100" w:afterAutospacing="1" w:line="360" w:lineRule="auto"/>
        <w:ind w:firstLine="53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Por tanto, debe privilegiarse en el caso, la afirmación concreta efectuada por los actores, en el sentido de que, </w:t>
      </w:r>
      <w:r w:rsidRPr="003C1DD5">
        <w:rPr>
          <w:rFonts w:ascii="Univers" w:eastAsia="Times New Roman" w:hAnsi="Univers" w:cs="Arial"/>
          <w:b/>
          <w:i/>
          <w:sz w:val="28"/>
          <w:szCs w:val="28"/>
          <w:lang w:val="es-ES" w:eastAsia="es-ES"/>
        </w:rPr>
        <w:t>“</w:t>
      </w:r>
      <w:r w:rsidRPr="003C1DD5">
        <w:rPr>
          <w:rFonts w:ascii="Univers" w:eastAsia="Times New Roman" w:hAnsi="Univers" w:cs="Arial"/>
          <w:i/>
          <w:sz w:val="28"/>
          <w:szCs w:val="28"/>
          <w:lang w:val="es-ES" w:eastAsia="es-ES"/>
        </w:rPr>
        <w:t xml:space="preserve">manifestamos que de ambos actos …nos enteramos el </w:t>
      </w:r>
      <w:proofErr w:type="gramStart"/>
      <w:r w:rsidRPr="003C1DD5">
        <w:rPr>
          <w:rFonts w:ascii="Univers" w:eastAsia="Times New Roman" w:hAnsi="Univers" w:cs="Arial"/>
          <w:i/>
          <w:sz w:val="28"/>
          <w:szCs w:val="28"/>
          <w:lang w:val="es-ES" w:eastAsia="es-ES"/>
        </w:rPr>
        <w:t>día Domingo</w:t>
      </w:r>
      <w:proofErr w:type="gramEnd"/>
      <w:r w:rsidRPr="003C1DD5">
        <w:rPr>
          <w:rFonts w:ascii="Univers" w:eastAsia="Times New Roman" w:hAnsi="Univers" w:cs="Arial"/>
          <w:i/>
          <w:sz w:val="28"/>
          <w:szCs w:val="28"/>
          <w:lang w:val="es-ES" w:eastAsia="es-ES"/>
        </w:rPr>
        <w:t xml:space="preserve"> veintisiete de abril de este año</w:t>
      </w:r>
      <w:r w:rsidRPr="003C1DD5">
        <w:rPr>
          <w:rFonts w:ascii="Univers" w:eastAsia="Times New Roman" w:hAnsi="Univers" w:cs="Arial"/>
          <w:b/>
          <w:bCs/>
          <w:i/>
          <w:sz w:val="28"/>
          <w:szCs w:val="28"/>
          <w:lang w:val="es-ES" w:eastAsia="es-ES"/>
        </w:rPr>
        <w:t>”</w:t>
      </w:r>
      <w:r w:rsidRPr="003C1DD5">
        <w:rPr>
          <w:rFonts w:ascii="Univers" w:eastAsia="Times New Roman" w:hAnsi="Univers" w:cs="Arial"/>
          <w:sz w:val="28"/>
          <w:szCs w:val="28"/>
          <w:lang w:val="es-ES" w:eastAsia="es-ES"/>
        </w:rPr>
        <w:t xml:space="preserve">, para considerar que la demanda que da inicio al presente juicio se promovió en forma oportuna. </w:t>
      </w:r>
    </w:p>
    <w:p w14:paraId="00C7A1B5"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A mayor abundamiento, igualmente cabe concluir que el presente medio impugnativo fue promovido en tiempo, si se toma en consideración que la violación reclamada por los promoventes consiste, en última instancia, en la imposibilidad de llevar a cabo una elección extraordinaria mediante el régimen de usos y costumbres indígenas en el municipio de Santa Maria Apazco, Oaxaca, esto, en contravención del derecho de sufragio de los promoventes, en tanto que, el acuerdo como el decreto prolonga la situación anómala en que se encuentra la localidad referida.</w:t>
      </w:r>
    </w:p>
    <w:p w14:paraId="05933D5A"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Desde esta perspectiva, es claro que en tanto subsista los mencionados acuerdo y decreto, permanece la situación contraria a derecho planteada por los inconformes, violación a su prerrogativa de votar y ser  votado, lo que se asemeja a los actos </w:t>
      </w:r>
      <w:r w:rsidRPr="003C1DD5">
        <w:rPr>
          <w:rFonts w:ascii="Univers" w:eastAsia="Times New Roman" w:hAnsi="Univers" w:cs="Times New Roman"/>
          <w:sz w:val="28"/>
          <w:szCs w:val="28"/>
          <w:lang w:val="es-ES" w:eastAsia="es-ES"/>
        </w:rPr>
        <w:lastRenderedPageBreak/>
        <w:t>de tracto sucesivo, por cuanto a que sus efectos no se agotan o consuman en un solo momento, sino que, por el contrario se prolongan de forma encadenada e ininterrumpida en el tiempo, mientras se desplieguen las consecuencias normativas de la determinación.</w:t>
      </w:r>
    </w:p>
    <w:p w14:paraId="7CA559B1"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Por tanto, como la violación sigue latente mientras está vigente los actos reclamados, debe concluirse que esta particularidad da lugar a que su impugnación, a través del juicio para la protección de los derechos político-electorales del ciudadano, pueda llevarse a cabo mientras esté vigente o surtiendo los efectos los actos combatidos, pues al ser éste de tracto sucesivo, sus efectos constantes y continuos provocan el renacimiento o desplazamiento constante de la base para computar el plazo para la promoción del medio impugnativo, de manera que, ante la permanencia de dicho desplazamiento, no exista base para considerar que el plazo señalado haya concluido.</w:t>
      </w:r>
    </w:p>
    <w:p w14:paraId="6E6EE93F"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Similar criterio fue sostenido por esta Sala Superior al resolver el diverso juicio para la protección de los derechos político-electorales del ciudadano identificado con la clave SUP-JDC-11/2007.</w:t>
      </w:r>
    </w:p>
    <w:p w14:paraId="2FF6FFE9"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Así las cosas, como se adelantó, se desestima la causa de improcedencia vinculada con la supuesta extemporaneidad del presente juicio.</w:t>
      </w:r>
    </w:p>
    <w:p w14:paraId="31C46862"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lastRenderedPageBreak/>
        <w:t>B</w:t>
      </w:r>
      <w:r w:rsidRPr="003C1DD5">
        <w:rPr>
          <w:rFonts w:ascii="Univers" w:eastAsia="Times New Roman" w:hAnsi="Univers" w:cs="Arial"/>
          <w:b/>
          <w:bCs/>
          <w:sz w:val="28"/>
          <w:szCs w:val="28"/>
          <w:lang w:val="es-ES" w:eastAsia="es-ES"/>
        </w:rPr>
        <w:t>) Definitividad y firmeza.</w:t>
      </w:r>
      <w:r w:rsidRPr="003C1DD5">
        <w:rPr>
          <w:rFonts w:ascii="Univers" w:eastAsia="Times New Roman" w:hAnsi="Univers" w:cs="Times New Roman"/>
          <w:sz w:val="28"/>
          <w:szCs w:val="28"/>
          <w:lang w:val="es-ES" w:eastAsia="es-ES"/>
        </w:rPr>
        <w:t xml:space="preserve"> Al rendir su informe circunstanciado, el Congreso del Estado de Oaxaca, señala que el presente juicio es improcedente, pues los actores no agotaron las instancias previas establecidas en el artículo 262 del Código de Instituciones Políticas y Procedimientos Electorales del Estado de Oaxaca, contra el acuerdo impugnado, incumpliendo con ello lo dispuesto en el artículo 80 fracción 2), de la Ley General del Sistema de Medios de Impugnación en Materia Electoral.</w:t>
      </w:r>
    </w:p>
    <w:p w14:paraId="56E5502A"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No le asiste la razón a la responsable, pues contrario a lo que sostiene, los incoantes no se encontraban compelidos a agotar instancia local alguna, </w:t>
      </w:r>
      <w:proofErr w:type="gramStart"/>
      <w:r w:rsidRPr="003C1DD5">
        <w:rPr>
          <w:rFonts w:ascii="Univers" w:eastAsia="Times New Roman" w:hAnsi="Univers" w:cs="Times New Roman"/>
          <w:sz w:val="28"/>
          <w:szCs w:val="28"/>
          <w:lang w:val="es-ES" w:eastAsia="es-ES"/>
        </w:rPr>
        <w:t>dado que</w:t>
      </w:r>
      <w:proofErr w:type="gramEnd"/>
      <w:r w:rsidRPr="003C1DD5">
        <w:rPr>
          <w:rFonts w:ascii="Univers" w:eastAsia="Times New Roman" w:hAnsi="Univers" w:cs="Times New Roman"/>
          <w:sz w:val="28"/>
          <w:szCs w:val="28"/>
          <w:lang w:val="es-ES" w:eastAsia="es-ES"/>
        </w:rPr>
        <w:t xml:space="preserve"> en el sistema normativo electoral del Estado de Oaxaca, no existe medio de impugnación alguno que legitime a los ciudadanos para combatir un acuerdo del Consejo General del Instituto Electoral local.</w:t>
      </w:r>
    </w:p>
    <w:p w14:paraId="36414FEC"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En efecto, de conformidad con lo dispuesto en el artículo 262 del código electoral local, para garantizar la legalidad de los actos, resoluciones y resultados electorales, los partidos políticos pueden interponer los recursos de revisión, apelación e inconformidad.</w:t>
      </w:r>
    </w:p>
    <w:p w14:paraId="02A3E376"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Ahora bien, de acuerdo con el artículo 263 del código en cita, la interposición de los recursos mencionados en el párrafo anterior corresponde a los partidos políticos por medio de sus representantes legítimos.</w:t>
      </w:r>
    </w:p>
    <w:p w14:paraId="6459C75C"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lastRenderedPageBreak/>
        <w:t>Por tanto, es claro que dentro del catálogo de medios de impugnación contenidos en el código local no se incluye alguno que legitime a los ciudadanos para controvertir actos lesivos de su esfera de derechos, como el que aquí se combate, razón por la que se considera que, contrario a lo sostenido por la responsable, los actores no estaban obligados a agotar medio impugnativo local alguno antes de concurrir ante esta instancia federal.</w:t>
      </w:r>
    </w:p>
    <w:p w14:paraId="6341F5AE"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Apoya lo anterior el propio dicho de la autoridad responsable al rendir su informe circunstanciado, cuando señala como una diversa causa de improcedencia que los actores no pudieron agotar los medios impugnativos contemplados en el código local, pues no están legitimados para promover ninguno de ellos; ahora bien, respecto de esta causa de improcedencia es importante señalar que no le asiste la razón a la responsable, pues para la procedencia del presente juicio para la protección de los derechos político-electorales del ciudadano se debe tomar en consideración la legitimación de los mismos en términos de la Ley General del Sistema de Medios de Impugnación en Materia Electoral, y no de acuerdo al código electoral de Oaxaca.</w:t>
      </w:r>
    </w:p>
    <w:p w14:paraId="747AFC35"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b/>
          <w:bCs/>
          <w:sz w:val="28"/>
          <w:szCs w:val="28"/>
          <w:lang w:val="es-ES" w:eastAsia="es-ES"/>
        </w:rPr>
        <w:t>c) Legitimación en la causa e interés jurídico.</w:t>
      </w:r>
      <w:r w:rsidRPr="003C1DD5">
        <w:rPr>
          <w:rFonts w:ascii="Univers" w:eastAsia="Times New Roman" w:hAnsi="Univers" w:cs="Arial"/>
          <w:sz w:val="28"/>
          <w:szCs w:val="28"/>
          <w:lang w:val="es-ES" w:eastAsia="es-ES"/>
        </w:rPr>
        <w:t xml:space="preserve"> Por otra parte, este órgano estima que, contrariamente a lo que aducen las autoridades responsables, los promoventes se encuentran legitimados y cuentan con interés jurídico para promover el </w:t>
      </w:r>
      <w:r w:rsidRPr="003C1DD5">
        <w:rPr>
          <w:rFonts w:ascii="Univers" w:eastAsia="Times New Roman" w:hAnsi="Univers" w:cs="Arial"/>
          <w:sz w:val="28"/>
          <w:szCs w:val="28"/>
          <w:lang w:val="es-ES" w:eastAsia="es-ES"/>
        </w:rPr>
        <w:lastRenderedPageBreak/>
        <w:t>presente juicio para la protección de los derechos político-electorales del ciudadano, en atención a lo siguiente:</w:t>
      </w:r>
    </w:p>
    <w:p w14:paraId="2D2A81F4"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En primer término, debe decirse que 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52C83B7E"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Lo anterior determina que la legitimación del ciudadano o ciudadanos surge exclusivamente para impugnar actos o resoluciones donde pueda producirse una afectación individualizada, cierta, directa e inmediata a sus derechos político-electorales, de conformidad con el artículo 79 de la adjetiva de la materia.</w:t>
      </w:r>
    </w:p>
    <w:p w14:paraId="669F200C"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De ahí que esta Sala Superior ha sostenido </w:t>
      </w:r>
      <w:proofErr w:type="gramStart"/>
      <w:r w:rsidRPr="003C1DD5">
        <w:rPr>
          <w:rFonts w:ascii="Univers" w:eastAsia="Times New Roman" w:hAnsi="Univers" w:cs="Arial"/>
          <w:sz w:val="28"/>
          <w:szCs w:val="28"/>
          <w:lang w:val="es-ES" w:eastAsia="es-ES"/>
        </w:rPr>
        <w:t>que</w:t>
      </w:r>
      <w:proofErr w:type="gramEnd"/>
      <w:r w:rsidRPr="003C1DD5">
        <w:rPr>
          <w:rFonts w:ascii="Univers" w:eastAsia="Times New Roman" w:hAnsi="Univers" w:cs="Arial"/>
          <w:sz w:val="28"/>
          <w:szCs w:val="28"/>
          <w:lang w:val="es-ES" w:eastAsia="es-ES"/>
        </w:rPr>
        <w:t xml:space="preserve"> para la procedencia del juicio para la protección de los derechos político-electorales, se requiere la concurrencia de tres elemento esenciales, a saber: </w:t>
      </w:r>
    </w:p>
    <w:p w14:paraId="019D4CF2"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b/>
          <w:bCs/>
          <w:sz w:val="28"/>
          <w:szCs w:val="28"/>
          <w:lang w:val="es-ES" w:eastAsia="es-ES"/>
        </w:rPr>
        <w:t>1)</w:t>
      </w:r>
      <w:r w:rsidRPr="003C1DD5">
        <w:rPr>
          <w:rFonts w:ascii="Univers" w:eastAsia="Times New Roman" w:hAnsi="Univers" w:cs="Arial"/>
          <w:sz w:val="28"/>
          <w:szCs w:val="28"/>
          <w:lang w:val="es-ES" w:eastAsia="es-ES"/>
        </w:rPr>
        <w:t xml:space="preserve"> Que el promovente sea un ciudadano mexicano; </w:t>
      </w:r>
    </w:p>
    <w:p w14:paraId="0A9D9890"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b/>
          <w:bCs/>
          <w:sz w:val="28"/>
          <w:szCs w:val="28"/>
          <w:lang w:val="es-ES" w:eastAsia="es-ES"/>
        </w:rPr>
        <w:t>2)</w:t>
      </w:r>
      <w:r w:rsidRPr="003C1DD5">
        <w:rPr>
          <w:rFonts w:ascii="Univers" w:eastAsia="Times New Roman" w:hAnsi="Univers" w:cs="Arial"/>
          <w:sz w:val="28"/>
          <w:szCs w:val="28"/>
          <w:lang w:val="es-ES" w:eastAsia="es-ES"/>
        </w:rPr>
        <w:t xml:space="preserve"> Que este ciudadano promueva por sí mismo y en forma individual, y </w:t>
      </w:r>
    </w:p>
    <w:p w14:paraId="5AF28C14"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b/>
          <w:bCs/>
          <w:sz w:val="28"/>
          <w:szCs w:val="28"/>
          <w:lang w:val="es-ES" w:eastAsia="es-ES"/>
        </w:rPr>
        <w:lastRenderedPageBreak/>
        <w:t>3)</w:t>
      </w:r>
      <w:r w:rsidRPr="003C1DD5">
        <w:rPr>
          <w:rFonts w:ascii="Univers" w:eastAsia="Times New Roman" w:hAnsi="Univers" w:cs="Arial"/>
          <w:sz w:val="28"/>
          <w:szCs w:val="28"/>
          <w:lang w:val="es-ES" w:eastAsia="es-ES"/>
        </w:rPr>
        <w:t xml:space="preserve">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25F4B059"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Esto de conformidad con la tesis de jurisprudencia S3ELJ02/2000, consultable en las páginas </w:t>
      </w:r>
      <w:smartTag w:uri="urn:schemas-microsoft-com:office:smarttags" w:element="metricconverter">
        <w:smartTagPr>
          <w:attr w:name="ProductID" w:val="166 a"/>
        </w:smartTagPr>
        <w:r w:rsidRPr="003C1DD5">
          <w:rPr>
            <w:rFonts w:ascii="Univers" w:eastAsia="Times New Roman" w:hAnsi="Univers" w:cs="Arial"/>
            <w:sz w:val="28"/>
            <w:szCs w:val="28"/>
            <w:lang w:val="es-ES" w:eastAsia="es-ES"/>
          </w:rPr>
          <w:t>166 a</w:t>
        </w:r>
      </w:smartTag>
      <w:r w:rsidRPr="003C1DD5">
        <w:rPr>
          <w:rFonts w:ascii="Univers" w:eastAsia="Times New Roman" w:hAnsi="Univers" w:cs="Arial"/>
          <w:sz w:val="28"/>
          <w:szCs w:val="28"/>
          <w:lang w:val="es-ES" w:eastAsia="es-ES"/>
        </w:rPr>
        <w:t xml:space="preserve"> 168 en </w:t>
      </w:r>
      <w:smartTag w:uri="urn:schemas-microsoft-com:office:smarttags" w:element="PersonName">
        <w:smartTagPr>
          <w:attr w:name="ProductID" w:val="la Compilaci￳n Oficial"/>
        </w:smartTagPr>
        <w:r w:rsidRPr="003C1DD5">
          <w:rPr>
            <w:rFonts w:ascii="Univers" w:eastAsia="Times New Roman" w:hAnsi="Univers" w:cs="Arial"/>
            <w:sz w:val="28"/>
            <w:szCs w:val="28"/>
            <w:lang w:val="es-ES" w:eastAsia="es-ES"/>
          </w:rPr>
          <w:t xml:space="preserve">la </w:t>
        </w:r>
        <w:r w:rsidRPr="003C1DD5">
          <w:rPr>
            <w:rFonts w:ascii="Univers" w:eastAsia="Times New Roman" w:hAnsi="Univers" w:cs="Arial"/>
            <w:i/>
            <w:iCs/>
            <w:sz w:val="28"/>
            <w:szCs w:val="28"/>
            <w:lang w:val="es-ES" w:eastAsia="es-ES"/>
          </w:rPr>
          <w:t>Compilación Oficial</w:t>
        </w:r>
      </w:smartTag>
      <w:r w:rsidRPr="003C1DD5">
        <w:rPr>
          <w:rFonts w:ascii="Univers" w:eastAsia="Times New Roman" w:hAnsi="Univers" w:cs="Arial"/>
          <w:i/>
          <w:iCs/>
          <w:sz w:val="28"/>
          <w:szCs w:val="28"/>
          <w:lang w:val="es-ES" w:eastAsia="es-ES"/>
        </w:rPr>
        <w:t xml:space="preserve"> de Jurisprudencia y Tesis Relevantes 1997-2005, </w:t>
      </w:r>
      <w:r w:rsidRPr="003C1DD5">
        <w:rPr>
          <w:rFonts w:ascii="Univers" w:eastAsia="Times New Roman" w:hAnsi="Univers" w:cs="Arial"/>
          <w:sz w:val="28"/>
          <w:szCs w:val="28"/>
          <w:lang w:val="es-ES" w:eastAsia="es-ES"/>
        </w:rPr>
        <w:t>bajo el rubro "</w:t>
      </w:r>
      <w:r w:rsidRPr="003C1DD5">
        <w:rPr>
          <w:rFonts w:ascii="Univers" w:eastAsia="Times New Roman" w:hAnsi="Univers" w:cs="Arial"/>
          <w:b/>
          <w:bCs/>
          <w:sz w:val="28"/>
          <w:szCs w:val="28"/>
          <w:lang w:val="es-ES" w:eastAsia="es-ES"/>
        </w:rPr>
        <w:t xml:space="preserve">JUICIO PARA </w:t>
      </w:r>
      <w:smartTag w:uri="urn:schemas-microsoft-com:office:smarttags" w:element="PersonName">
        <w:smartTagPr>
          <w:attr w:name="ProductID" w:val="LA PROTECCIￓN DE"/>
        </w:smartTagPr>
        <w:r w:rsidRPr="003C1DD5">
          <w:rPr>
            <w:rFonts w:ascii="Univers" w:eastAsia="Times New Roman" w:hAnsi="Univers" w:cs="Arial"/>
            <w:b/>
            <w:bCs/>
            <w:sz w:val="28"/>
            <w:szCs w:val="28"/>
            <w:lang w:val="es-ES" w:eastAsia="es-ES"/>
          </w:rPr>
          <w:t>LA PROTECCIÓN DE</w:t>
        </w:r>
      </w:smartTag>
      <w:r w:rsidRPr="003C1DD5">
        <w:rPr>
          <w:rFonts w:ascii="Univers" w:eastAsia="Times New Roman" w:hAnsi="Univers" w:cs="Arial"/>
          <w:b/>
          <w:bCs/>
          <w:sz w:val="28"/>
          <w:szCs w:val="28"/>
          <w:lang w:val="es-ES" w:eastAsia="es-ES"/>
        </w:rPr>
        <w:t xml:space="preserve"> LOS DERECHOS POLÍTICO-ELECTORALES DEL CIUDADANO. REQUISITOS PARA SU PROCEDENCIA"</w:t>
      </w:r>
      <w:r w:rsidRPr="003C1DD5">
        <w:rPr>
          <w:rFonts w:ascii="Univers" w:eastAsia="Times New Roman" w:hAnsi="Univers" w:cs="Arial"/>
          <w:sz w:val="28"/>
          <w:szCs w:val="28"/>
          <w:lang w:val="es-ES" w:eastAsia="es-ES"/>
        </w:rPr>
        <w:t>.</w:t>
      </w:r>
    </w:p>
    <w:p w14:paraId="371E16A8"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Respecto al primer elemento en cuestión, debe decirse que nadie les niega la calidad de ciudadanos a los incoantes, ya que la misma se presume como una situación ordinaria y, en el caso, no existe prueba en contrario que refiera que las personas que promueven el presente medio impugnativo,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1857FA15"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En relación con lo anterior, debe desestimarse el planteamiento formulado por el Congreso del Estado, quien aduce </w:t>
      </w:r>
      <w:r w:rsidRPr="003C1DD5">
        <w:rPr>
          <w:rFonts w:ascii="Univers" w:eastAsia="Times New Roman" w:hAnsi="Univers" w:cs="Arial"/>
          <w:sz w:val="28"/>
          <w:szCs w:val="28"/>
          <w:lang w:val="es-ES" w:eastAsia="es-ES"/>
        </w:rPr>
        <w:lastRenderedPageBreak/>
        <w:t xml:space="preserve">que los ciudadanos no acreditaron su calidad de representantes de algún partido político del municipio de </w:t>
      </w:r>
      <w:bookmarkStart w:id="8" w:name="LPHit26"/>
      <w:bookmarkEnd w:id="8"/>
      <w:r w:rsidRPr="003C1DD5">
        <w:rPr>
          <w:rFonts w:ascii="Univers" w:eastAsia="Times New Roman" w:hAnsi="Univers" w:cs="Arial"/>
          <w:sz w:val="28"/>
          <w:szCs w:val="28"/>
          <w:lang w:val="es-ES" w:eastAsia="es-ES"/>
        </w:rPr>
        <w:t xml:space="preserve">Santa María Apazco, porque los promoventes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ciudadanos integrantes de dicha comunidad indígena, pues conforme el artículo 2, tercer párrafo de </w:t>
      </w:r>
      <w:smartTag w:uri="urn:schemas-microsoft-com:office:smarttags" w:element="PersonName">
        <w:smartTagPr>
          <w:attr w:name="ProductID" w:val="la Constituci￳n Pol￭tica"/>
        </w:smartTagPr>
        <w:r w:rsidRPr="003C1DD5">
          <w:rPr>
            <w:rFonts w:ascii="Univers" w:eastAsia="Times New Roman" w:hAnsi="Univers" w:cs="Arial"/>
            <w:sz w:val="28"/>
            <w:szCs w:val="28"/>
            <w:lang w:val="es-ES" w:eastAsia="es-ES"/>
          </w:rPr>
          <w:t>la Constitución Política</w:t>
        </w:r>
      </w:smartTag>
      <w:r w:rsidRPr="003C1DD5">
        <w:rPr>
          <w:rFonts w:ascii="Univers" w:eastAsia="Times New Roman" w:hAnsi="Univers" w:cs="Arial"/>
          <w:sz w:val="28"/>
          <w:szCs w:val="28"/>
          <w:lang w:val="es-ES" w:eastAsia="es-ES"/>
        </w:rPr>
        <w:t xml:space="preserve"> de los Estados Unidos Mexicanos, la conciencia de su identidad indígena es el criterio fundamental para determinar a quiénes se aplican las disposiciones sobre pueblos indígenas. </w:t>
      </w:r>
    </w:p>
    <w:p w14:paraId="0221C350"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En todo caso, a quien afirme lo contrario corresponde aportar los medios de prueba atinentes (y no sólo oponer la presunta falta de documentación que corrobore la calidad con que se ostentan los demandantes), de acuerdo con el artículo 15, apartado 2 de la Ley General del Sistema de Medios de Impugnación en Materia Electoral.</w:t>
      </w:r>
    </w:p>
    <w:p w14:paraId="644E72B5"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Ahora bien, en lo tocante al segundo elemento, en concepto de esta Sala Superior, los actores cuenta con legitimación para promover el juicio, pues con apoyo en el artículo 79 del que ya se ha hecho mención, es un hecho indudable, que los promoventes, mas allá de que se ostenten con la calidad de </w:t>
      </w:r>
      <w:r w:rsidRPr="003C1DD5">
        <w:rPr>
          <w:rFonts w:ascii="Univers" w:eastAsia="Times New Roman" w:hAnsi="Univers" w:cs="Arial"/>
          <w:i/>
          <w:iCs/>
          <w:sz w:val="28"/>
          <w:szCs w:val="28"/>
          <w:lang w:val="es-ES" w:eastAsia="es-ES"/>
        </w:rPr>
        <w:t>"Comisión representativa para participar en las platicas conciliatorias"</w:t>
      </w:r>
      <w:r w:rsidRPr="003C1DD5">
        <w:rPr>
          <w:rFonts w:ascii="Univers" w:eastAsia="Times New Roman" w:hAnsi="Univers" w:cs="Arial"/>
          <w:sz w:val="28"/>
          <w:szCs w:val="28"/>
          <w:lang w:val="es-ES" w:eastAsia="es-ES"/>
        </w:rPr>
        <w:t xml:space="preserve">, ello no </w:t>
      </w:r>
      <w:r w:rsidRPr="003C1DD5">
        <w:rPr>
          <w:rFonts w:ascii="Univers" w:eastAsia="Times New Roman" w:hAnsi="Univers" w:cs="Arial"/>
          <w:sz w:val="28"/>
          <w:szCs w:val="28"/>
          <w:lang w:val="es-ES" w:eastAsia="es-ES"/>
        </w:rPr>
        <w:lastRenderedPageBreak/>
        <w:t>significa que no concurran con la de ciudadanos en lo individual para ejercer su derecho de acción, al aducir que fue violentado un derecho político-electoral.</w:t>
      </w:r>
    </w:p>
    <w:p w14:paraId="30936EC3"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Respecto del tercer elemento en cita, es suficiente que en la demanda se aduzca que con el acto o resolución combatida se cometieron violaciones a alguno o varios de los derechos políticos-electorales mencionados, en perjuicio del promovente, independientemente de que en el fallo que se llegue a emitir se puedan estimar fundadas o infundadas tales alegaciones.</w:t>
      </w:r>
    </w:p>
    <w:p w14:paraId="230CF3A0"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En la especie, tal requisito se colma al señalar los actores que se les ha violentado su derecho a votar y ser votados, dado que no se han llevado a cabo las elecciones extraordinarias en el municipio de </w:t>
      </w:r>
      <w:bookmarkStart w:id="9" w:name="LPHit27"/>
      <w:bookmarkEnd w:id="9"/>
      <w:r w:rsidRPr="003C1DD5">
        <w:rPr>
          <w:rFonts w:ascii="Univers" w:eastAsia="Times New Roman" w:hAnsi="Univers" w:cs="Arial"/>
          <w:sz w:val="28"/>
          <w:szCs w:val="28"/>
          <w:lang w:val="es-ES" w:eastAsia="es-ES"/>
        </w:rPr>
        <w:t>Santa Maria Apazco.</w:t>
      </w:r>
    </w:p>
    <w:p w14:paraId="42EB1139"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Toda vez que el juicio para la protección de los derechos político-electorales del ciudadano constituye el medio idóneo para reparar los derechos que se aducen como violados, mediante el dictado de la resolución respectiva, es claro que los promoventes cuentan con interés jurídico para incoar el presente medio impugnativo.</w:t>
      </w:r>
    </w:p>
    <w:p w14:paraId="4F009837"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Así las cosas, al no advertir esta Sala Superior la existencia de alguna causa que impida el dictado de una resolución de fondo en el presente juicio, lo procedente es analizar los motivos de disenso planteados por los demandantes.</w:t>
      </w:r>
    </w:p>
    <w:p w14:paraId="64DC4E05"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b/>
          <w:sz w:val="28"/>
          <w:szCs w:val="28"/>
          <w:lang w:val="es-ES" w:eastAsia="es-ES"/>
        </w:rPr>
        <w:lastRenderedPageBreak/>
        <w:t xml:space="preserve">TERCERO. </w:t>
      </w:r>
      <w:r w:rsidRPr="003C1DD5">
        <w:rPr>
          <w:rFonts w:ascii="Univers" w:eastAsia="Times New Roman" w:hAnsi="Univers" w:cs="Times New Roman"/>
          <w:sz w:val="28"/>
          <w:szCs w:val="28"/>
          <w:lang w:val="es-ES" w:eastAsia="es-ES"/>
        </w:rPr>
        <w:t xml:space="preserve">De la lectura del escrito de demanda se obtiene que los actores señalan dos actos impugnados, de igual número de autoridades, a saber, el acuerdo del Consejo General del Instituto Estatal Electoral de Oaxaca, de tres de abril del presente año, en el cual, entre otras cosas determina </w:t>
      </w:r>
      <w:proofErr w:type="gramStart"/>
      <w:r w:rsidRPr="003C1DD5">
        <w:rPr>
          <w:rFonts w:ascii="Univers" w:eastAsia="Times New Roman" w:hAnsi="Univers" w:cs="Times New Roman"/>
          <w:sz w:val="28"/>
          <w:szCs w:val="28"/>
          <w:lang w:val="es-ES" w:eastAsia="es-ES"/>
        </w:rPr>
        <w:t>que</w:t>
      </w:r>
      <w:proofErr w:type="gramEnd"/>
      <w:r w:rsidRPr="003C1DD5">
        <w:rPr>
          <w:rFonts w:ascii="Univers" w:eastAsia="Times New Roman" w:hAnsi="Univers" w:cs="Times New Roman"/>
          <w:sz w:val="28"/>
          <w:szCs w:val="28"/>
          <w:lang w:val="es-ES" w:eastAsia="es-ES"/>
        </w:rPr>
        <w:t xml:space="preserve"> al no haber existido conciliación entre las partes, no existían condiciones para llevar a cabo una elección extraordinaria en el Ayuntamiento de Santa María Apazco.</w:t>
      </w:r>
    </w:p>
    <w:p w14:paraId="72AA0010"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Por otra parte, los actores se duelen del Decreto 605, emitido por la Sexagésima Legislatura del Estado de Oaxaca, el diecisiete de abril del presente año, mismo que ratifica el acuerdo referido en el párrafo anterior.</w:t>
      </w:r>
    </w:p>
    <w:p w14:paraId="7ED15561"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En ese tenor, los actores hacen valer como agravios:</w:t>
      </w:r>
    </w:p>
    <w:p w14:paraId="3FC555E9"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a) La violación a la fracción III, del apartado A, del artículo 2 de la Constitución Política de los Estados Unidos Mexicanos, mismo que establece la autonomía de los pueblos indígenas para elegir a sus gobernantes de conformidad con sus normas, procedimientos y prácticas tradicionales.</w:t>
      </w:r>
    </w:p>
    <w:p w14:paraId="107DA63C"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A decir de los actores, con la emisión de los actos reclamados se violenta la autonomía mencionada, pues al declararse que no existen condiciones para celebrar elecciones extraordinarias, se les priva su derecho, en tanto comunidad indígena, de elegir a sus gobernantes de conformidad con los usos y costumbres del lugar.</w:t>
      </w:r>
    </w:p>
    <w:p w14:paraId="3F5F166D"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lastRenderedPageBreak/>
        <w:t xml:space="preserve">b) Violación al derecho de voto, en sus aspectos activo y pasivo, consagrado en el artículo 35 de la Constitución Política de los Estados Unidos Mexicanos, toda vez que con la emisión del decreto y el acuerdo impugnados, las </w:t>
      </w:r>
      <w:proofErr w:type="gramStart"/>
      <w:r w:rsidRPr="003C1DD5">
        <w:rPr>
          <w:rFonts w:ascii="Univers" w:eastAsia="Times New Roman" w:hAnsi="Univers" w:cs="Times New Roman"/>
          <w:sz w:val="28"/>
          <w:szCs w:val="28"/>
          <w:lang w:val="es-ES" w:eastAsia="es-ES"/>
        </w:rPr>
        <w:t>autoridades responsable</w:t>
      </w:r>
      <w:proofErr w:type="gramEnd"/>
      <w:r w:rsidRPr="003C1DD5">
        <w:rPr>
          <w:rFonts w:ascii="Univers" w:eastAsia="Times New Roman" w:hAnsi="Univers" w:cs="Times New Roman"/>
          <w:sz w:val="28"/>
          <w:szCs w:val="28"/>
          <w:lang w:val="es-ES" w:eastAsia="es-ES"/>
        </w:rPr>
        <w:t xml:space="preserve"> privan a los actores del derecho de votar y/o ser votados para ocupar cargos en el Ayuntamiento de Santa María Apazco, con el único argumento de que no fue posible la conciliación entre las partes.</w:t>
      </w:r>
    </w:p>
    <w:p w14:paraId="3DEC2A24"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A decir de los impetrantes, las responsables señalan que no existen condiciones para llevar a cabo una elección extraordinaria en el ayuntamiento mencionado, sin </w:t>
      </w:r>
      <w:proofErr w:type="gramStart"/>
      <w:r w:rsidRPr="003C1DD5">
        <w:rPr>
          <w:rFonts w:ascii="Univers" w:eastAsia="Times New Roman" w:hAnsi="Univers" w:cs="Times New Roman"/>
          <w:sz w:val="28"/>
          <w:szCs w:val="28"/>
          <w:lang w:val="es-ES" w:eastAsia="es-ES"/>
        </w:rPr>
        <w:t>embargo</w:t>
      </w:r>
      <w:proofErr w:type="gramEnd"/>
      <w:r w:rsidRPr="003C1DD5">
        <w:rPr>
          <w:rFonts w:ascii="Univers" w:eastAsia="Times New Roman" w:hAnsi="Univers" w:cs="Times New Roman"/>
          <w:sz w:val="28"/>
          <w:szCs w:val="28"/>
          <w:lang w:val="es-ES" w:eastAsia="es-ES"/>
        </w:rPr>
        <w:t xml:space="preserve"> en el expediente no se encuentra que las mismas realizaran diligencia alguna para cerciorarse que efectivamente existe imposibilidad material para llevar a cabo los citados comicios así como el riesgo de poner en entredicho la seguridad e integridad de los habitantes del lugar.</w:t>
      </w:r>
    </w:p>
    <w:p w14:paraId="2819790D"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Además, agregan, de conformidad con el criterio de esta Sala Superior, la conciliación no es requisito indispensable para la realización de las elecciones de mérito.</w:t>
      </w:r>
    </w:p>
    <w:p w14:paraId="7445B69F"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c) Violación a los artículos 10, 20 y 28 de la Ley de Derechos de los Pueblos y Comunidades Indígenas, pues con los actos reclamados se vulnera su derecho de la comunidad a organizarse social y políticamente.</w:t>
      </w:r>
    </w:p>
    <w:p w14:paraId="317BD5DE"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lastRenderedPageBreak/>
        <w:t>Aunado a lo anterior, las autoridades violentan el mandato legal de apoyar a los pueblos y comunidades indígenas.</w:t>
      </w:r>
    </w:p>
    <w:p w14:paraId="76C872E6"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d) Violación a lo dispuesto en el artículo 125 de la Ley Electoral local, pues si bien dicho artículo faculta al Consejo General a conocer de las controversias que se susciten con motivo de una elección por el sistema de usos y costumbres, ello no significa que no deba cumplir con su función de organizar las elecciones correspondientes.</w:t>
      </w:r>
    </w:p>
    <w:p w14:paraId="02ECC5D0"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Por cuestión de método se analizará en primer lugar el agravio marcado con el inciso b) del resumen anterior, pues de resultar fundado sería suficiente para revocar el decreto combatido.</w:t>
      </w:r>
    </w:p>
    <w:p w14:paraId="506D7189"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Es importante resaltar que el estudio de los agravios hechos valer en el presente juicio se realizará supliéndolos en sus deficiencias, tal como lo autoriza el artículo 23 de la Ley General del Sistema de Medios de Impugnación en Materia Electoral.  </w:t>
      </w:r>
    </w:p>
    <w:p w14:paraId="11A97EB9"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En ese tenor, esta Sala Superior considera que el agravio marcado con el inciso b) es fundado, por las razones que se asientan a continuación.</w:t>
      </w:r>
    </w:p>
    <w:p w14:paraId="2E6F438B"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Como se señaló, los actores se duelen de la violación al derecho de voto, en sus aspectos activo y pasivo, consagrado en el artículo 35 de la Constitución Política de los Estados Unidos Mexicanos, toda vez que con la emisión del decreto y el acuerdo impugnados, las </w:t>
      </w:r>
      <w:proofErr w:type="gramStart"/>
      <w:r w:rsidRPr="003C1DD5">
        <w:rPr>
          <w:rFonts w:ascii="Univers" w:eastAsia="Times New Roman" w:hAnsi="Univers" w:cs="Times New Roman"/>
          <w:sz w:val="28"/>
          <w:szCs w:val="28"/>
          <w:lang w:val="es-ES" w:eastAsia="es-ES"/>
        </w:rPr>
        <w:t>autoridades responsable</w:t>
      </w:r>
      <w:proofErr w:type="gramEnd"/>
      <w:r w:rsidRPr="003C1DD5">
        <w:rPr>
          <w:rFonts w:ascii="Univers" w:eastAsia="Times New Roman" w:hAnsi="Univers" w:cs="Times New Roman"/>
          <w:sz w:val="28"/>
          <w:szCs w:val="28"/>
          <w:lang w:val="es-ES" w:eastAsia="es-ES"/>
        </w:rPr>
        <w:t xml:space="preserve"> privan a los actores del </w:t>
      </w:r>
      <w:r w:rsidRPr="003C1DD5">
        <w:rPr>
          <w:rFonts w:ascii="Univers" w:eastAsia="Times New Roman" w:hAnsi="Univers" w:cs="Times New Roman"/>
          <w:sz w:val="28"/>
          <w:szCs w:val="28"/>
          <w:lang w:val="es-ES" w:eastAsia="es-ES"/>
        </w:rPr>
        <w:lastRenderedPageBreak/>
        <w:t>derecho de votar y/o ser votados para ocupar cargos en el Ayuntamiento de Santa María Apazco.</w:t>
      </w:r>
    </w:p>
    <w:p w14:paraId="7D7EF825"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Lo anterior, con el único argumento de no fue posible la conciliación entre las partes, y sin que exista constancia de que se llevaron a cabo las diligencias para cerciorarse que efectivamente existe imposibilidad material para llevar a cabo los citados comicios, así como el riesgo de poner en entredicho la seguridad e integridad de los habitantes del lugar.</w:t>
      </w:r>
    </w:p>
    <w:p w14:paraId="0B029CAE"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De lo anterior se puede advertir con claridad que los actores se duelen, en esencia, que las autoridades responsables no se allegaran de más elementos que la conciliación para justificar su decisión, es decir, que no justificaron de manera adecuada el decreto impugnado, ni recabaron más elementos para el efecto, es decir, que el mismo carece de una debida motivación.</w:t>
      </w:r>
    </w:p>
    <w:p w14:paraId="7E416EC9"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A ese respecto, esta Sala Superior en forma reiterada ha sostenido que la fundamentacion y motivación con que debe contar todo acto de autoridad que cause molestias, debe encontrarse sustentada en lo preceptuado por el artículo 16 de </w:t>
      </w:r>
      <w:smartTag w:uri="urn:schemas-microsoft-com:office:smarttags" w:element="PersonName">
        <w:smartTagPr>
          <w:attr w:name="ProductID" w:val="la Constituci￳n Pol￭tica"/>
        </w:smartTagPr>
        <w:r w:rsidRPr="003C1DD5">
          <w:rPr>
            <w:rFonts w:ascii="Univers" w:eastAsia="Times New Roman" w:hAnsi="Univers" w:cs="Arial"/>
            <w:sz w:val="28"/>
            <w:szCs w:val="28"/>
            <w:lang w:val="es-ES" w:eastAsia="es-ES"/>
          </w:rPr>
          <w:t>la Constitución Política</w:t>
        </w:r>
      </w:smartTag>
      <w:r w:rsidRPr="003C1DD5">
        <w:rPr>
          <w:rFonts w:ascii="Univers" w:eastAsia="Times New Roman" w:hAnsi="Univers" w:cs="Arial"/>
          <w:sz w:val="28"/>
          <w:szCs w:val="28"/>
          <w:lang w:val="es-ES" w:eastAsia="es-ES"/>
        </w:rPr>
        <w:t xml:space="preserve"> de los Estados Unidos Mexicanos.</w:t>
      </w:r>
    </w:p>
    <w:p w14:paraId="2F442256"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Esto es, se debe expresar con precisión el precepto aplicable al caso y señalar concretamente las circunstancias especiales, razones particulares y las causas inmediatas que se tuvieron en consideración para su emisión; debe </w:t>
      </w:r>
      <w:proofErr w:type="gramStart"/>
      <w:r w:rsidRPr="003C1DD5">
        <w:rPr>
          <w:rFonts w:ascii="Univers" w:eastAsia="Times New Roman" w:hAnsi="Univers" w:cs="Arial"/>
          <w:sz w:val="28"/>
          <w:szCs w:val="28"/>
          <w:lang w:val="es-ES" w:eastAsia="es-ES"/>
        </w:rPr>
        <w:t>existir</w:t>
      </w:r>
      <w:proofErr w:type="gramEnd"/>
      <w:r w:rsidRPr="003C1DD5">
        <w:rPr>
          <w:rFonts w:ascii="Univers" w:eastAsia="Times New Roman" w:hAnsi="Univers" w:cs="Arial"/>
          <w:sz w:val="28"/>
          <w:szCs w:val="28"/>
          <w:lang w:val="es-ES" w:eastAsia="es-ES"/>
        </w:rPr>
        <w:t xml:space="preserve"> además, una precisa </w:t>
      </w:r>
      <w:r w:rsidRPr="003C1DD5">
        <w:rPr>
          <w:rFonts w:ascii="Univers" w:eastAsia="Times New Roman" w:hAnsi="Univers" w:cs="Arial"/>
          <w:sz w:val="28"/>
          <w:szCs w:val="28"/>
          <w:lang w:val="es-ES" w:eastAsia="es-ES"/>
        </w:rPr>
        <w:lastRenderedPageBreak/>
        <w:t>adecuación entre los motivos aducidos y las normas aplicables al caso planteado, es decir que se configuren las hipótesis normativas.</w:t>
      </w:r>
    </w:p>
    <w:p w14:paraId="63E606E5"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Para que exista motivación y fundamentación, basta que quede claro el razonamiento sustancial sobre los hechos y causas, así como los fundamentos legales aplicables, sin que pueda exigirse formalmente mayor amplitud o abundancia que la expresión de lo estrictamente necesario para que sustancialmente se comprenda el argumento expresado, en este tenor, la ausencia total de motivación o de la argumentación legal, o bien, que las mismas sean tan imprecisas que no den elementos a los recurrentes para defender sus derechos o impugnar el razonamiento aducido por las autoridades, da lugar a considerar la falta de motivación y fundamentación.</w:t>
      </w:r>
    </w:p>
    <w:p w14:paraId="0AA36E3D"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En tal sentido, por fundamentación se entiende la exigencia a cargo de la autoridad de expresar el precepto legal aplicable al caso concreto, en tanto que la motivación se traduce en demostrar que el caso está comprendido en el o los supuestos de la norma.</w:t>
      </w:r>
    </w:p>
    <w:p w14:paraId="3AC8D4FB"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A fin de precisar las anteriores ideas, debe señalarse que la falta de dichos elementos, se da cuando se omite expresar el dispositivo legal aplicable al asunto y las razones que hayan considerado para estimar que el caso puede adecuarse a la norma jurídica; la indebida fundamentación, se advierte cuando en el acto </w:t>
      </w:r>
      <w:r w:rsidRPr="003C1DD5">
        <w:rPr>
          <w:rFonts w:ascii="Univers" w:eastAsia="Times New Roman" w:hAnsi="Univers" w:cs="Arial"/>
          <w:sz w:val="28"/>
          <w:szCs w:val="28"/>
          <w:lang w:val="es-ES" w:eastAsia="es-ES"/>
        </w:rPr>
        <w:lastRenderedPageBreak/>
        <w:t>de autoridad sí se invoca un precepto legal, pero el mismo no resulta aplicable al caso por diversas características del mismo que impiden su adecuación a la hipótesis normativa, y respecto a la indebida motivación se da en el supuesto en que sí se indican las razones que tiene en consideración la autoridad para emitir el acto, pero las misma se encuentra en completa disonancia con el contenido de las norma legal que se aplica al caso.</w:t>
      </w:r>
    </w:p>
    <w:p w14:paraId="459F6B36" w14:textId="77777777" w:rsidR="003C1DD5" w:rsidRPr="003C1DD5" w:rsidRDefault="003C1DD5" w:rsidP="003C1DD5">
      <w:pPr>
        <w:spacing w:before="240" w:after="240" w:line="360" w:lineRule="auto"/>
        <w:ind w:firstLine="709"/>
        <w:jc w:val="both"/>
        <w:rPr>
          <w:rFonts w:ascii="Univers" w:eastAsia="Times New Roman" w:hAnsi="Univers" w:cs="Arial"/>
          <w:b/>
          <w:bCs/>
          <w:i/>
          <w:iCs/>
          <w:sz w:val="28"/>
          <w:szCs w:val="28"/>
          <w:lang w:val="es-ES" w:eastAsia="es-ES"/>
        </w:rPr>
      </w:pPr>
      <w:r w:rsidRPr="003C1DD5">
        <w:rPr>
          <w:rFonts w:ascii="Univers" w:eastAsia="Times New Roman" w:hAnsi="Univers" w:cs="Arial"/>
          <w:sz w:val="28"/>
          <w:szCs w:val="28"/>
          <w:lang w:val="es-ES" w:eastAsia="es-ES"/>
        </w:rPr>
        <w:t xml:space="preserve">Lo que antecede encuentra su sustento en </w:t>
      </w:r>
      <w:smartTag w:uri="urn:schemas-microsoft-com:office:smarttags" w:element="PersonName">
        <w:smartTagPr>
          <w:attr w:name="ProductID" w:val="la Tesis Aislada"/>
        </w:smartTagPr>
        <w:r w:rsidRPr="003C1DD5">
          <w:rPr>
            <w:rFonts w:ascii="Univers" w:eastAsia="Times New Roman" w:hAnsi="Univers" w:cs="Arial"/>
            <w:sz w:val="28"/>
            <w:szCs w:val="28"/>
            <w:lang w:val="es-ES" w:eastAsia="es-ES"/>
          </w:rPr>
          <w:t>la Tesis Aislada</w:t>
        </w:r>
      </w:smartTag>
      <w:r w:rsidRPr="003C1DD5">
        <w:rPr>
          <w:rFonts w:ascii="Univers" w:eastAsia="Times New Roman" w:hAnsi="Univers" w:cs="Arial"/>
          <w:sz w:val="28"/>
          <w:szCs w:val="28"/>
          <w:lang w:val="es-ES" w:eastAsia="es-ES"/>
        </w:rPr>
        <w:t xml:space="preserve"> publicada en el Semanario Judicial de la Federación y su Gaceta, en el Tomo XXIII, febrero de 2006, página 1816, del rubro siguiente: </w:t>
      </w:r>
      <w:r w:rsidRPr="003C1DD5">
        <w:rPr>
          <w:rFonts w:ascii="Univers" w:eastAsia="Times New Roman" w:hAnsi="Univers" w:cs="Arial"/>
          <w:b/>
          <w:bCs/>
          <w:i/>
          <w:iCs/>
          <w:sz w:val="28"/>
          <w:szCs w:val="28"/>
          <w:lang w:val="es-ES" w:eastAsia="es-ES"/>
        </w:rPr>
        <w:t xml:space="preserve">"FUNDAMENTACIÓN Y MOTIVACIÓN. </w:t>
      </w:r>
      <w:smartTag w:uri="urn:schemas-microsoft-com:office:smarttags" w:element="PersonName">
        <w:smartTagPr>
          <w:attr w:name="ProductID" w:val="LA DIFERENCIA ENTRE"/>
        </w:smartTagPr>
        <w:r w:rsidRPr="003C1DD5">
          <w:rPr>
            <w:rFonts w:ascii="Univers" w:eastAsia="Times New Roman" w:hAnsi="Univers" w:cs="Arial"/>
            <w:b/>
            <w:bCs/>
            <w:i/>
            <w:iCs/>
            <w:sz w:val="28"/>
            <w:szCs w:val="28"/>
            <w:lang w:val="es-ES" w:eastAsia="es-ES"/>
          </w:rPr>
          <w:t>LA DIFERENCIA ENTRE</w:t>
        </w:r>
      </w:smartTag>
      <w:r w:rsidRPr="003C1DD5">
        <w:rPr>
          <w:rFonts w:ascii="Univers" w:eastAsia="Times New Roman" w:hAnsi="Univers" w:cs="Arial"/>
          <w:b/>
          <w:bCs/>
          <w:i/>
          <w:iCs/>
          <w:sz w:val="28"/>
          <w:szCs w:val="28"/>
          <w:lang w:val="es-ES" w:eastAsia="es-ES"/>
        </w:rPr>
        <w:t xml:space="preserve"> </w:t>
      </w:r>
      <w:smartTag w:uri="urn:schemas-microsoft-com:office:smarttags" w:element="PersonName">
        <w:smartTagPr>
          <w:attr w:name="ProductID" w:val="LA FALTA Y"/>
        </w:smartTagPr>
        <w:r w:rsidRPr="003C1DD5">
          <w:rPr>
            <w:rFonts w:ascii="Univers" w:eastAsia="Times New Roman" w:hAnsi="Univers" w:cs="Arial"/>
            <w:b/>
            <w:bCs/>
            <w:i/>
            <w:iCs/>
            <w:sz w:val="28"/>
            <w:szCs w:val="28"/>
            <w:lang w:val="es-ES" w:eastAsia="es-ES"/>
          </w:rPr>
          <w:t>LA FALTA Y</w:t>
        </w:r>
      </w:smartTag>
      <w:r w:rsidRPr="003C1DD5">
        <w:rPr>
          <w:rFonts w:ascii="Univers" w:eastAsia="Times New Roman" w:hAnsi="Univers" w:cs="Arial"/>
          <w:b/>
          <w:bCs/>
          <w:i/>
          <w:iCs/>
          <w:sz w:val="28"/>
          <w:szCs w:val="28"/>
          <w:lang w:val="es-ES" w:eastAsia="es-ES"/>
        </w:rPr>
        <w:t xml:space="preserve"> </w:t>
      </w:r>
      <w:smartTag w:uri="urn:schemas-microsoft-com:office:smarttags" w:element="PersonName">
        <w:smartTagPr>
          <w:attr w:name="ProductID" w:val="LA INDEBIDA SATISFACCIￓN"/>
        </w:smartTagPr>
        <w:r w:rsidRPr="003C1DD5">
          <w:rPr>
            <w:rFonts w:ascii="Univers" w:eastAsia="Times New Roman" w:hAnsi="Univers" w:cs="Arial"/>
            <w:b/>
            <w:bCs/>
            <w:i/>
            <w:iCs/>
            <w:sz w:val="28"/>
            <w:szCs w:val="28"/>
            <w:lang w:val="es-ES" w:eastAsia="es-ES"/>
          </w:rPr>
          <w:t>LA INDEBIDA SATISFACCIÓN</w:t>
        </w:r>
      </w:smartTag>
      <w:r w:rsidRPr="003C1DD5">
        <w:rPr>
          <w:rFonts w:ascii="Univers" w:eastAsia="Times New Roman" w:hAnsi="Univers" w:cs="Arial"/>
          <w:b/>
          <w:bCs/>
          <w:i/>
          <w:iCs/>
          <w:sz w:val="28"/>
          <w:szCs w:val="28"/>
          <w:lang w:val="es-ES" w:eastAsia="es-ES"/>
        </w:rPr>
        <w:t xml:space="preserve"> DE AMBOS REQUISITOS CONSTITUCIONALES TRASCIENDE AL ORDEN EN QUE DEBEN ESTUDIARSE LOS CONCEPTOS DE VIOLACIÓN Y A LOS EFECTOS DEL FALLO PROTECTOR".</w:t>
      </w:r>
    </w:p>
    <w:p w14:paraId="0FE0E224"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La garantía de fundamentación y motivación de un acto de </w:t>
      </w:r>
      <w:proofErr w:type="gramStart"/>
      <w:r w:rsidRPr="003C1DD5">
        <w:rPr>
          <w:rFonts w:ascii="Univers" w:eastAsia="Times New Roman" w:hAnsi="Univers" w:cs="Arial"/>
          <w:sz w:val="28"/>
          <w:szCs w:val="28"/>
          <w:lang w:val="es-ES" w:eastAsia="es-ES"/>
        </w:rPr>
        <w:t>autoridad,</w:t>
      </w:r>
      <w:proofErr w:type="gramEnd"/>
      <w:r w:rsidRPr="003C1DD5">
        <w:rPr>
          <w:rFonts w:ascii="Univers" w:eastAsia="Times New Roman" w:hAnsi="Univers" w:cs="Arial"/>
          <w:sz w:val="28"/>
          <w:szCs w:val="28"/>
          <w:lang w:val="es-ES" w:eastAsia="es-ES"/>
        </w:rPr>
        <w:t xml:space="preserve"> puede verse cumplida de diferente manera, dependiendo de la autoridad de la que provenga el acto y de la naturaleza de éste, dado que mientras más concreto e individualizado sea el acto, se requerirá de particulares elementos para que sea admisible tener por cumplida dicha garantía, a diferencia de cuando el acto tiene una naturaleza de carácter abstracto, general e impersonal.</w:t>
      </w:r>
    </w:p>
    <w:p w14:paraId="41504BA8"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lastRenderedPageBreak/>
        <w:t xml:space="preserve">Es decir, al provenir el acto impugnado de un órgano legislativo, se podría dilucidar en un primer momento que la obligación de fundar y motivar se satisface de manera distinta, por el hecho de tratarse de un decreto emitido por una legislatura local, ya que, dada la naturaleza y característica de los actos que emiten, como lo son las leyes, las cuales gozan de los atributos de impersonalidad, generalidad y abstracción, empero, en el caso, aún y cuando el Congreso expidió el decreto reclamado en ejercicio de las facultades que le confiere la ley, es indudable que dicho decreto se encuentra dirigido a una comunidad indígena, por cuanto se limita a ratificar la decisión de la falta de condiciones necesarias para renovar concejales al ayuntamiento de </w:t>
      </w:r>
      <w:bookmarkStart w:id="10" w:name="LPHit30"/>
      <w:bookmarkEnd w:id="10"/>
      <w:r w:rsidRPr="003C1DD5">
        <w:rPr>
          <w:rFonts w:ascii="Univers" w:eastAsia="Times New Roman" w:hAnsi="Univers" w:cs="Arial"/>
          <w:sz w:val="28"/>
          <w:szCs w:val="28"/>
          <w:lang w:val="es-ES" w:eastAsia="es-ES"/>
        </w:rPr>
        <w:t>Santa María Apazco, efectuada por el Consejo General del Instituto Estatal Electoral de Oaxaca, lo que denota que no se está en presencia de una norma o disposición de carácter u observancia general, abstracta e impersonal, es decir, con características de ley, sino se encuentra dirigido a individuos de un conglomerado más reducidos e indígenas, pertenecientes al municipio precisado con anterioridad.</w:t>
      </w:r>
    </w:p>
    <w:p w14:paraId="407337EF" w14:textId="77777777" w:rsidR="003C1DD5" w:rsidRPr="003C1DD5" w:rsidRDefault="003C1DD5" w:rsidP="003C1DD5">
      <w:pPr>
        <w:spacing w:before="240" w:after="240"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Por lo que en el caso, se debe respetar la manera ordinaria de satisfacer la garantía de fundamentación y motivación, puesto que la importancia de los derechos a que se refiere el párrafo primero del artículo 16 constitucional, provoca que la simple molestia que pueda producir una autoridad a los titulares de aquéllos, debe estar apoyada clara y fehacientemente en la ley, situación de la cual debe </w:t>
      </w:r>
      <w:r w:rsidRPr="003C1DD5">
        <w:rPr>
          <w:rFonts w:ascii="Univers" w:eastAsia="Times New Roman" w:hAnsi="Univers" w:cs="Arial"/>
          <w:sz w:val="28"/>
          <w:szCs w:val="28"/>
          <w:lang w:val="es-ES" w:eastAsia="es-ES"/>
        </w:rPr>
        <w:lastRenderedPageBreak/>
        <w:t>tener pleno conocimiento el sujeto afectado, incluso para que, si a su interés conviene, esté en condiciones de realizar la impugnación más adecuada, para librarse de ese acto de molestia. Es decir, el surtimiento de los requisitos de fundamentación y motivación en la forma ordinaria está referido a aquellos actos de autoridad concretos, dirigidos en forma específica a causar, por lo menos, molestia a sujetos determinados, en los derechos a que se refiere la propia norma constitucional.</w:t>
      </w:r>
    </w:p>
    <w:p w14:paraId="1F35A5BE" w14:textId="77777777" w:rsidR="003C1DD5" w:rsidRPr="003C1DD5" w:rsidRDefault="003C1DD5" w:rsidP="003C1DD5">
      <w:pPr>
        <w:spacing w:before="240" w:after="240"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Similar criterio se sostuvo al resolver el juicio para la protección de los derechos político-electorales del ciudadano identificado con la clave SUP-JDC-11/2007.</w:t>
      </w:r>
    </w:p>
    <w:p w14:paraId="68241C4C"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Para una mejor comprensión del caso concreto es conveniente tener claro el contenido del decreto impugnado, mismo que es del tenor siguiente:</w:t>
      </w:r>
    </w:p>
    <w:p w14:paraId="4C5E8B3E" w14:textId="77777777" w:rsidR="003C1DD5" w:rsidRPr="003C1DD5" w:rsidRDefault="003C1DD5" w:rsidP="003C1DD5">
      <w:pPr>
        <w:spacing w:after="0" w:line="240" w:lineRule="auto"/>
        <w:ind w:left="601" w:right="669"/>
        <w:jc w:val="both"/>
        <w:rPr>
          <w:rFonts w:ascii="Univers" w:eastAsia="Times New Roman" w:hAnsi="Univers" w:cs="Times New Roman"/>
          <w:b/>
          <w:sz w:val="24"/>
          <w:szCs w:val="24"/>
          <w:lang w:val="es-ES" w:eastAsia="es-ES"/>
        </w:rPr>
      </w:pPr>
      <w:r w:rsidRPr="003C1DD5">
        <w:rPr>
          <w:rFonts w:ascii="Univers" w:eastAsia="Times New Roman" w:hAnsi="Univers" w:cs="Times New Roman"/>
          <w:b/>
          <w:sz w:val="24"/>
          <w:szCs w:val="24"/>
          <w:lang w:val="es-ES" w:eastAsia="es-ES"/>
        </w:rPr>
        <w:t xml:space="preserve">“LA SEXAGÉSIMA LEGISLATURA CONSTITUCIONAL DEL ESTADO LIBRE Y SOBERANO DE OAXACA, ERIGIDA EN COLEGIO ELECTORAL, </w:t>
      </w:r>
    </w:p>
    <w:p w14:paraId="6210981F" w14:textId="77777777" w:rsidR="003C1DD5" w:rsidRPr="003C1DD5" w:rsidRDefault="003C1DD5" w:rsidP="003C1DD5">
      <w:pPr>
        <w:spacing w:after="0" w:line="240" w:lineRule="auto"/>
        <w:ind w:left="601" w:right="669"/>
        <w:jc w:val="both"/>
        <w:rPr>
          <w:rFonts w:ascii="Univers" w:eastAsia="Times New Roman" w:hAnsi="Univers" w:cs="Times New Roman"/>
          <w:b/>
          <w:sz w:val="24"/>
          <w:szCs w:val="24"/>
          <w:lang w:val="es-ES" w:eastAsia="es-ES"/>
        </w:rPr>
      </w:pPr>
    </w:p>
    <w:p w14:paraId="31A8CBDB" w14:textId="77777777" w:rsidR="003C1DD5" w:rsidRPr="003C1DD5" w:rsidRDefault="003C1DD5" w:rsidP="003C1DD5">
      <w:pPr>
        <w:spacing w:after="0" w:line="240" w:lineRule="auto"/>
        <w:ind w:left="601" w:right="669"/>
        <w:jc w:val="center"/>
        <w:rPr>
          <w:rFonts w:ascii="Univers" w:eastAsia="Times New Roman" w:hAnsi="Univers" w:cs="Times New Roman"/>
          <w:sz w:val="24"/>
          <w:szCs w:val="24"/>
          <w:lang w:val="es-ES" w:eastAsia="es-ES"/>
        </w:rPr>
      </w:pPr>
      <w:r w:rsidRPr="003C1DD5">
        <w:rPr>
          <w:rFonts w:ascii="Univers" w:eastAsia="Times New Roman" w:hAnsi="Univers" w:cs="Times New Roman"/>
          <w:b/>
          <w:sz w:val="24"/>
          <w:szCs w:val="24"/>
          <w:lang w:val="es-ES" w:eastAsia="es-ES"/>
        </w:rPr>
        <w:t xml:space="preserve">D E C R E T </w:t>
      </w:r>
      <w:proofErr w:type="gramStart"/>
      <w:r w:rsidRPr="003C1DD5">
        <w:rPr>
          <w:rFonts w:ascii="Univers" w:eastAsia="Times New Roman" w:hAnsi="Univers" w:cs="Times New Roman"/>
          <w:b/>
          <w:sz w:val="24"/>
          <w:szCs w:val="24"/>
          <w:lang w:val="es-ES" w:eastAsia="es-ES"/>
        </w:rPr>
        <w:t>A :</w:t>
      </w:r>
      <w:proofErr w:type="gramEnd"/>
    </w:p>
    <w:p w14:paraId="33A16E4C" w14:textId="77777777" w:rsidR="003C1DD5" w:rsidRPr="003C1DD5" w:rsidRDefault="003C1DD5" w:rsidP="003C1DD5">
      <w:pPr>
        <w:spacing w:after="0" w:line="240" w:lineRule="auto"/>
        <w:ind w:left="601" w:right="669"/>
        <w:jc w:val="both"/>
        <w:rPr>
          <w:rFonts w:ascii="Univers" w:eastAsia="Times New Roman" w:hAnsi="Univers" w:cs="Times New Roman"/>
          <w:sz w:val="24"/>
          <w:szCs w:val="24"/>
          <w:lang w:val="es-ES" w:eastAsia="es-ES"/>
        </w:rPr>
      </w:pPr>
    </w:p>
    <w:p w14:paraId="53111600" w14:textId="77777777" w:rsidR="003C1DD5" w:rsidRPr="003C1DD5" w:rsidRDefault="003C1DD5" w:rsidP="003C1DD5">
      <w:pPr>
        <w:spacing w:after="0" w:line="240" w:lineRule="auto"/>
        <w:ind w:left="601" w:right="669"/>
        <w:jc w:val="both"/>
        <w:rPr>
          <w:rFonts w:ascii="Univers" w:eastAsia="Times New Roman" w:hAnsi="Univers" w:cs="Times New Roman"/>
          <w:sz w:val="24"/>
          <w:szCs w:val="24"/>
          <w:lang w:val="es-ES" w:eastAsia="es-ES"/>
        </w:rPr>
      </w:pPr>
    </w:p>
    <w:p w14:paraId="5185E746" w14:textId="77777777" w:rsidR="003C1DD5" w:rsidRPr="003C1DD5" w:rsidRDefault="003C1DD5" w:rsidP="003C1DD5">
      <w:pPr>
        <w:spacing w:after="0" w:line="240" w:lineRule="auto"/>
        <w:ind w:left="601" w:right="669"/>
        <w:jc w:val="both"/>
        <w:rPr>
          <w:rFonts w:ascii="Univers" w:eastAsia="Times New Roman" w:hAnsi="Univers" w:cs="Times New Roman"/>
          <w:sz w:val="24"/>
          <w:szCs w:val="24"/>
          <w:lang w:val="es-ES" w:eastAsia="es-ES"/>
        </w:rPr>
      </w:pPr>
      <w:r w:rsidRPr="003C1DD5">
        <w:rPr>
          <w:rFonts w:ascii="Univers" w:eastAsia="Times New Roman" w:hAnsi="Univers" w:cs="Times New Roman"/>
          <w:b/>
          <w:sz w:val="24"/>
          <w:szCs w:val="24"/>
          <w:lang w:val="es-ES" w:eastAsia="es-ES"/>
        </w:rPr>
        <w:t>ARTÍCULO ÚNICO.-</w:t>
      </w:r>
      <w:r w:rsidRPr="003C1DD5">
        <w:rPr>
          <w:rFonts w:ascii="Univers" w:eastAsia="Times New Roman" w:hAnsi="Univers" w:cs="Times New Roman"/>
          <w:sz w:val="24"/>
          <w:szCs w:val="24"/>
          <w:lang w:val="es-ES" w:eastAsia="es-ES"/>
        </w:rPr>
        <w:t xml:space="preserve"> La Sexagésima Legislatura del Honorable Congreso del Estado Libre y Soberano de Oaxaca, con la facultad que le confieren los artículos 115 y 116 de la Constitución Política de los Estados Unidos Mexicanos; 25 y 29 de la Constitución Política del Estado Libre y Soberano de Oaxaca; 82 de la Ley Orgánica del Poder Legislativo; 155 del Reglamento Interior del Congreso del Estado; 122 y 243 del Código de Instituciones Políticas y Procedimientos Electorales de Oaxaca, SEGUNDO del Decreto 370, de fecha 11 de enero de 2007, publicado en el Extra del Periódico </w:t>
      </w:r>
      <w:r w:rsidRPr="003C1DD5">
        <w:rPr>
          <w:rFonts w:ascii="Univers" w:eastAsia="Times New Roman" w:hAnsi="Univers" w:cs="Times New Roman"/>
          <w:sz w:val="24"/>
          <w:szCs w:val="24"/>
          <w:lang w:val="es-ES" w:eastAsia="es-ES"/>
        </w:rPr>
        <w:lastRenderedPageBreak/>
        <w:t xml:space="preserve">Oficial de misma fecha, ratifica los acuerdos y declaratorias emitidas por el Consejo General del Instituto Estatal Electoral, de fechas 3 de abril de 2008, que declara que en los Municipios de: </w:t>
      </w:r>
      <w:r w:rsidRPr="003C1DD5">
        <w:rPr>
          <w:rFonts w:ascii="Univers" w:eastAsia="Times New Roman" w:hAnsi="Univers" w:cs="Times New Roman"/>
          <w:b/>
          <w:sz w:val="24"/>
          <w:szCs w:val="24"/>
          <w:lang w:val="es-ES" w:eastAsia="es-ES"/>
        </w:rPr>
        <w:t>SANTA CATARINA MECHOACÁN, SAN AGUSTÍN DE LAS JUNTAS, SAN PEDRO JOCOTIPAC, SANTA MARÍA APAZCO, CANDELARIA LOXICHA, TENETZE DE ZARAGOZA, SAN MIGUEL PERAS, SAN JERÓNIMO SOSOTA, SANTA MARÍA TEMAXCALTEPEC y MAZATLÁN VILLA DE FLORES,</w:t>
      </w:r>
      <w:r w:rsidRPr="003C1DD5">
        <w:rPr>
          <w:rFonts w:ascii="Univers" w:eastAsia="Times New Roman" w:hAnsi="Univers" w:cs="Times New Roman"/>
          <w:sz w:val="24"/>
          <w:szCs w:val="24"/>
          <w:lang w:val="es-ES" w:eastAsia="es-ES"/>
        </w:rPr>
        <w:t xml:space="preserve"> se han agotado todos los medios al alcance del órgano electoral, necesarios, suficientes y razonables para realizar la elección extraordinaria de Concejales a los Ayuntamientos, no obstante haber intentado en forma exhaustiva la conciliación entre las partes, por lo que no existen condiciones para la elección extraordinaria de Concejales a los Ayuntamientos referidos que se rigen bajo las normas de derecho consuetudinario, En términos del artículo 34 segundo párrafo de la Ley Municipal para el Estado de Oaxaca, al ponerse en peligro la paz pública y la estabilidad de las instituciones, se autoriza al Ciudadano Gobernador Constitucional del Estado, para que nombre a los representantes que se hagan cargo de la administración municipal y en su momento, si las circunstancias así lo ameritan, proceda a dar cumplimiento ala facultad que le otorgan los artículos 59 fracción XIII y 79 fracción XV de la Constitución Política del Estado.</w:t>
      </w:r>
    </w:p>
    <w:p w14:paraId="19064A24" w14:textId="77777777" w:rsidR="003C1DD5" w:rsidRPr="003C1DD5" w:rsidRDefault="003C1DD5" w:rsidP="003C1DD5">
      <w:pPr>
        <w:spacing w:after="0" w:line="240" w:lineRule="auto"/>
        <w:ind w:left="601" w:right="669"/>
        <w:jc w:val="both"/>
        <w:rPr>
          <w:rFonts w:ascii="Univers" w:eastAsia="Times New Roman" w:hAnsi="Univers" w:cs="Times New Roman"/>
          <w:sz w:val="24"/>
          <w:szCs w:val="24"/>
          <w:lang w:val="es-ES" w:eastAsia="es-ES"/>
        </w:rPr>
      </w:pPr>
    </w:p>
    <w:p w14:paraId="2156F529" w14:textId="77777777" w:rsidR="003C1DD5" w:rsidRPr="003C1DD5" w:rsidRDefault="003C1DD5" w:rsidP="003C1DD5">
      <w:pPr>
        <w:spacing w:after="0" w:line="240" w:lineRule="auto"/>
        <w:ind w:left="601" w:right="669"/>
        <w:jc w:val="center"/>
        <w:rPr>
          <w:rFonts w:ascii="Univers" w:eastAsia="Times New Roman" w:hAnsi="Univers" w:cs="Times New Roman"/>
          <w:b/>
          <w:sz w:val="24"/>
          <w:szCs w:val="24"/>
          <w:lang w:val="pt-BR" w:eastAsia="es-ES"/>
        </w:rPr>
      </w:pPr>
      <w:r w:rsidRPr="003C1DD5">
        <w:rPr>
          <w:rFonts w:ascii="Univers" w:eastAsia="Times New Roman" w:hAnsi="Univers" w:cs="Times New Roman"/>
          <w:b/>
          <w:sz w:val="24"/>
          <w:szCs w:val="24"/>
          <w:lang w:val="pt-BR" w:eastAsia="es-ES"/>
        </w:rPr>
        <w:t xml:space="preserve">T R A N S I T O R I </w:t>
      </w:r>
      <w:proofErr w:type="gramStart"/>
      <w:r w:rsidRPr="003C1DD5">
        <w:rPr>
          <w:rFonts w:ascii="Univers" w:eastAsia="Times New Roman" w:hAnsi="Univers" w:cs="Times New Roman"/>
          <w:b/>
          <w:sz w:val="24"/>
          <w:szCs w:val="24"/>
          <w:lang w:val="pt-BR" w:eastAsia="es-ES"/>
        </w:rPr>
        <w:t>O :</w:t>
      </w:r>
      <w:proofErr w:type="gramEnd"/>
    </w:p>
    <w:p w14:paraId="2007F492" w14:textId="77777777" w:rsidR="003C1DD5" w:rsidRPr="003C1DD5" w:rsidRDefault="003C1DD5" w:rsidP="003C1DD5">
      <w:pPr>
        <w:spacing w:after="0" w:line="240" w:lineRule="auto"/>
        <w:ind w:left="601" w:right="669"/>
        <w:jc w:val="both"/>
        <w:rPr>
          <w:rFonts w:ascii="Univers" w:eastAsia="Times New Roman" w:hAnsi="Univers" w:cs="Times New Roman"/>
          <w:b/>
          <w:sz w:val="24"/>
          <w:szCs w:val="24"/>
          <w:lang w:val="pt-BR" w:eastAsia="es-ES"/>
        </w:rPr>
      </w:pPr>
    </w:p>
    <w:p w14:paraId="6C3E543C" w14:textId="77777777" w:rsidR="003C1DD5" w:rsidRPr="003C1DD5" w:rsidRDefault="003C1DD5" w:rsidP="003C1DD5">
      <w:pPr>
        <w:spacing w:after="0" w:line="240" w:lineRule="auto"/>
        <w:ind w:left="601" w:right="669"/>
        <w:jc w:val="both"/>
        <w:rPr>
          <w:rFonts w:ascii="Univers" w:eastAsia="Times New Roman" w:hAnsi="Univers" w:cs="Times New Roman"/>
          <w:sz w:val="24"/>
          <w:szCs w:val="24"/>
          <w:lang w:val="es-ES" w:eastAsia="es-ES"/>
        </w:rPr>
      </w:pPr>
      <w:proofErr w:type="gramStart"/>
      <w:r w:rsidRPr="003C1DD5">
        <w:rPr>
          <w:rFonts w:ascii="Univers" w:eastAsia="Times New Roman" w:hAnsi="Univers" w:cs="Times New Roman"/>
          <w:b/>
          <w:sz w:val="24"/>
          <w:szCs w:val="24"/>
          <w:lang w:val="es-ES" w:eastAsia="es-ES"/>
        </w:rPr>
        <w:t>ÚNICO.-</w:t>
      </w:r>
      <w:proofErr w:type="gramEnd"/>
      <w:r w:rsidRPr="003C1DD5">
        <w:rPr>
          <w:rFonts w:ascii="Univers" w:eastAsia="Times New Roman" w:hAnsi="Univers" w:cs="Times New Roman"/>
          <w:b/>
          <w:sz w:val="24"/>
          <w:szCs w:val="24"/>
          <w:lang w:val="es-ES" w:eastAsia="es-ES"/>
        </w:rPr>
        <w:t xml:space="preserve"> </w:t>
      </w:r>
      <w:r w:rsidRPr="003C1DD5">
        <w:rPr>
          <w:rFonts w:ascii="Univers" w:eastAsia="Times New Roman" w:hAnsi="Univers" w:cs="Times New Roman"/>
          <w:sz w:val="24"/>
          <w:szCs w:val="24"/>
          <w:lang w:val="es-ES" w:eastAsia="es-ES"/>
        </w:rPr>
        <w:t xml:space="preserve"> El presente Decreto entrará en vigor a partir del día de su aprobación. Publíquese en el Periódico Oficial del Gobierno del Estado.”</w:t>
      </w:r>
    </w:p>
    <w:p w14:paraId="2E3281C7" w14:textId="77777777" w:rsidR="003C1DD5" w:rsidRPr="003C1DD5" w:rsidRDefault="003C1DD5" w:rsidP="003C1DD5">
      <w:pPr>
        <w:spacing w:after="0" w:line="240" w:lineRule="auto"/>
        <w:ind w:left="601" w:right="669"/>
        <w:jc w:val="both"/>
        <w:rPr>
          <w:rFonts w:ascii="Univers" w:eastAsia="Times New Roman" w:hAnsi="Univers" w:cs="Times New Roman"/>
          <w:b/>
          <w:sz w:val="24"/>
          <w:szCs w:val="24"/>
          <w:lang w:val="es-ES" w:eastAsia="es-ES"/>
        </w:rPr>
      </w:pPr>
    </w:p>
    <w:p w14:paraId="62A96C0F" w14:textId="77777777" w:rsidR="003C1DD5" w:rsidRPr="003C1DD5" w:rsidRDefault="003C1DD5" w:rsidP="003C1DD5">
      <w:pPr>
        <w:spacing w:after="0" w:line="240" w:lineRule="auto"/>
        <w:ind w:left="601" w:right="669"/>
        <w:jc w:val="both"/>
        <w:rPr>
          <w:rFonts w:ascii="Univers" w:eastAsia="Times New Roman" w:hAnsi="Univers" w:cs="Times New Roman"/>
          <w:b/>
          <w:sz w:val="24"/>
          <w:szCs w:val="24"/>
          <w:lang w:val="es-ES" w:eastAsia="es-ES"/>
        </w:rPr>
      </w:pPr>
    </w:p>
    <w:p w14:paraId="18A36134"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Como se puede advertir, dicho decreto no cumple con la característica de estar debidamente motivado.</w:t>
      </w:r>
    </w:p>
    <w:p w14:paraId="4ED4D4FE" w14:textId="77777777" w:rsidR="003C1DD5" w:rsidRPr="003C1DD5" w:rsidRDefault="003C1DD5" w:rsidP="003C1DD5">
      <w:pPr>
        <w:spacing w:before="240" w:after="240"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Times New Roman"/>
          <w:sz w:val="28"/>
          <w:szCs w:val="28"/>
          <w:lang w:val="es-ES" w:eastAsia="es-ES"/>
        </w:rPr>
        <w:t xml:space="preserve"> En efecto, la legislatura responsable se concretó a ratificar el acuerdo del Consejo General del Instituto Electoral local, que declara que en diversos municipios, entre los que se encuentra el de Santa María Apazco, se agotaron los medios necesarios, suficientes y razonables, para llevar a cabo una elección de </w:t>
      </w:r>
      <w:r w:rsidRPr="003C1DD5">
        <w:rPr>
          <w:rFonts w:ascii="Univers" w:eastAsia="Times New Roman" w:hAnsi="Univers" w:cs="Times New Roman"/>
          <w:sz w:val="28"/>
          <w:szCs w:val="28"/>
          <w:lang w:val="es-ES" w:eastAsia="es-ES"/>
        </w:rPr>
        <w:lastRenderedPageBreak/>
        <w:t xml:space="preserve">concejales, incluyendo la etapa de conciliación, por lo que se consideró que no existían condiciones para llevar a cabo la elección de mérito, pero no señala las </w:t>
      </w:r>
      <w:r w:rsidRPr="003C1DD5">
        <w:rPr>
          <w:rFonts w:ascii="Univers" w:eastAsia="Times New Roman" w:hAnsi="Univers" w:cs="Arial"/>
          <w:sz w:val="28"/>
          <w:szCs w:val="28"/>
          <w:lang w:val="es-ES" w:eastAsia="es-ES"/>
        </w:rPr>
        <w:t>circunstancias especiales, razones particulares y las causas inmediatas que tomó en consideración para el efecto.</w:t>
      </w:r>
    </w:p>
    <w:p w14:paraId="55FBEA97" w14:textId="77777777" w:rsidR="003C1DD5" w:rsidRPr="003C1DD5" w:rsidRDefault="003C1DD5" w:rsidP="003C1DD5">
      <w:pPr>
        <w:spacing w:before="240" w:after="240"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Lo anterior, pues en el cuerpo del decreto controvertido no se hace mención del análisis que realizó la legislatura responsable al acuerdo ratificado, si verificó la legalidad </w:t>
      </w:r>
      <w:proofErr w:type="gramStart"/>
      <w:r w:rsidRPr="003C1DD5">
        <w:rPr>
          <w:rFonts w:ascii="Univers" w:eastAsia="Times New Roman" w:hAnsi="Univers" w:cs="Times New Roman"/>
          <w:sz w:val="28"/>
          <w:szCs w:val="28"/>
          <w:lang w:val="es-ES" w:eastAsia="es-ES"/>
        </w:rPr>
        <w:t>del mismo</w:t>
      </w:r>
      <w:proofErr w:type="gramEnd"/>
      <w:r w:rsidRPr="003C1DD5">
        <w:rPr>
          <w:rFonts w:ascii="Univers" w:eastAsia="Times New Roman" w:hAnsi="Univers" w:cs="Times New Roman"/>
          <w:sz w:val="28"/>
          <w:szCs w:val="28"/>
          <w:lang w:val="es-ES" w:eastAsia="es-ES"/>
        </w:rPr>
        <w:t>, los elementos en los que se basó el Consejo General para emitirlo, etcétera.</w:t>
      </w:r>
    </w:p>
    <w:p w14:paraId="3C638649" w14:textId="77777777" w:rsidR="003C1DD5" w:rsidRPr="003C1DD5" w:rsidRDefault="003C1DD5" w:rsidP="003C1DD5">
      <w:pPr>
        <w:spacing w:before="240" w:after="240"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Tampoco existen elementos que permitan sostener, con certeza, que el Congreso responsable verificó que efectivamente se agotaron todos los medios para llevar a cabo la elección extraordinaria –y no únicamente el de la conciliación- ni mucho menos que, realizado dicho análisis, llegara a la conclusión a la que llegó, ni por qué considera que la seguridad y paz pública de la comunidad se encuentran en entredicho.</w:t>
      </w:r>
    </w:p>
    <w:p w14:paraId="512379C8" w14:textId="77777777" w:rsidR="003C1DD5" w:rsidRPr="003C1DD5" w:rsidRDefault="003C1DD5" w:rsidP="003C1DD5">
      <w:pPr>
        <w:spacing w:before="240" w:after="240"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En conclusión, la Legislatura responsable ratifica el acuerdo impugnado, sin emitir consideración alguna que justifique el por qué de su decisión o los elementos que la llevaron a tomar la misma, razón por la que se considera que el decreto 605, carece de la debida motivación, por lo que lo conducente es revocarlo.</w:t>
      </w:r>
    </w:p>
    <w:p w14:paraId="5903D0A3"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lastRenderedPageBreak/>
        <w:t>Aunado a lo anterior, se encuentra el hecho de que el decreto impugnado toma como base el acuerdo del Consejo General del Instituto Estatal Electoral, del que se tiene lo siguiente.</w:t>
      </w:r>
    </w:p>
    <w:p w14:paraId="0267D509"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smartTag w:uri="urn:schemas-microsoft-com:office:smarttags" w:element="PersonName">
        <w:smartTagPr>
          <w:attr w:name="ProductID" w:val="M ǈ&#10; LA ELECCIￓN EXTRAORDINARIA Ǳ&#10;&#10;LA ELECCIￓN YǷL"/>
        </w:smartTagPr>
        <w:r w:rsidRPr="003C1DD5">
          <w:rPr>
            <w:rFonts w:ascii="Univers" w:eastAsia="Times New Roman" w:hAnsi="Univers" w:cs="Arial"/>
            <w:sz w:val="28"/>
            <w:szCs w:val="28"/>
            <w:lang w:val="es-ES" w:eastAsia="es-ES"/>
          </w:rPr>
          <w:t>La Dirección</w:t>
        </w:r>
      </w:smartTag>
      <w:r w:rsidRPr="003C1DD5">
        <w:rPr>
          <w:rFonts w:ascii="Univers" w:eastAsia="Times New Roman" w:hAnsi="Univers" w:cs="Arial"/>
          <w:sz w:val="28"/>
          <w:szCs w:val="28"/>
          <w:lang w:val="es-ES" w:eastAsia="es-ES"/>
        </w:rPr>
        <w:t xml:space="preserve"> de Usos y Costumbres del Instituto Estatal Electoral de Oaxaca, abrió el expediente identificado con el número 398/XVI/UYC/08, del que obra copia certificada en autos, relativo a las elecciones extraordinarias en el municipio de </w:t>
      </w:r>
      <w:bookmarkStart w:id="11" w:name="LPHit32"/>
      <w:bookmarkEnd w:id="11"/>
      <w:r w:rsidRPr="003C1DD5">
        <w:rPr>
          <w:rFonts w:ascii="Univers" w:eastAsia="Times New Roman" w:hAnsi="Univers" w:cs="Arial"/>
          <w:sz w:val="28"/>
          <w:szCs w:val="28"/>
          <w:lang w:val="es-ES" w:eastAsia="es-ES"/>
        </w:rPr>
        <w:t>Santa María Apazco, mismo que en términos de lo dispuesto en los artículos 14 y 16 de la Ley General del sistema de Medios de Impugnación en Materia Electoral, merece valor probatorio pleno.</w:t>
      </w:r>
    </w:p>
    <w:p w14:paraId="6464693F"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bCs/>
          <w:sz w:val="28"/>
          <w:szCs w:val="28"/>
          <w:lang w:val="es-ES" w:eastAsia="es-ES"/>
        </w:rPr>
        <w:t>De tal expediente, se obtiene que, e</w:t>
      </w:r>
      <w:r w:rsidRPr="003C1DD5">
        <w:rPr>
          <w:rFonts w:ascii="Univers" w:eastAsia="Times New Roman" w:hAnsi="Univers" w:cs="Arial"/>
          <w:sz w:val="28"/>
          <w:szCs w:val="28"/>
          <w:lang w:val="es-ES" w:eastAsia="es-ES"/>
        </w:rPr>
        <w:t>l veintisiete de septiembre de dos mil siete, en el municipio en cuestión, conforme a las normas del derecho consuetudinario, se llevaron a cabo elecciones para elegir concejales al ayuntamiento de mérito para el periodo 2008-2010.</w:t>
      </w:r>
    </w:p>
    <w:p w14:paraId="7B2691D1"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La Dirección de Usos y Costumbres del Instituto Estatal Electoral, decidió no validar dicho acto, por lo que el veinte de diciembre siguiente, se llevó a cabo una nueva elección, misma que, por acuerdo de veintiséis de diciembre del año próximo pasado, fue declarada invalida por </w:t>
      </w:r>
      <w:proofErr w:type="gramStart"/>
      <w:r w:rsidRPr="003C1DD5">
        <w:rPr>
          <w:rFonts w:ascii="Univers" w:eastAsia="Times New Roman" w:hAnsi="Univers" w:cs="Arial"/>
          <w:sz w:val="28"/>
          <w:szCs w:val="28"/>
          <w:lang w:val="es-ES" w:eastAsia="es-ES"/>
        </w:rPr>
        <w:t>el  Consejo</w:t>
      </w:r>
      <w:proofErr w:type="gramEnd"/>
      <w:r w:rsidRPr="003C1DD5">
        <w:rPr>
          <w:rFonts w:ascii="Univers" w:eastAsia="Times New Roman" w:hAnsi="Univers" w:cs="Arial"/>
          <w:sz w:val="28"/>
          <w:szCs w:val="28"/>
          <w:lang w:val="es-ES" w:eastAsia="es-ES"/>
        </w:rPr>
        <w:t xml:space="preserve"> General del instituto electoral local ordenándose notificar dicho acuerdo al Congreso del Estado.</w:t>
      </w:r>
    </w:p>
    <w:p w14:paraId="11B50068"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bCs/>
          <w:sz w:val="28"/>
          <w:szCs w:val="28"/>
          <w:lang w:val="es-ES" w:eastAsia="es-ES"/>
        </w:rPr>
        <w:lastRenderedPageBreak/>
        <w:t xml:space="preserve">Así las </w:t>
      </w:r>
      <w:proofErr w:type="gramStart"/>
      <w:r w:rsidRPr="003C1DD5">
        <w:rPr>
          <w:rFonts w:ascii="Univers" w:eastAsia="Times New Roman" w:hAnsi="Univers" w:cs="Arial"/>
          <w:bCs/>
          <w:sz w:val="28"/>
          <w:szCs w:val="28"/>
          <w:lang w:val="es-ES" w:eastAsia="es-ES"/>
        </w:rPr>
        <w:t>cosas</w:t>
      </w:r>
      <w:proofErr w:type="gramEnd"/>
      <w:r w:rsidRPr="003C1DD5">
        <w:rPr>
          <w:rFonts w:ascii="Univers" w:eastAsia="Times New Roman" w:hAnsi="Univers" w:cs="Arial"/>
          <w:bCs/>
          <w:sz w:val="28"/>
          <w:szCs w:val="28"/>
          <w:lang w:val="es-ES" w:eastAsia="es-ES"/>
        </w:rPr>
        <w:t xml:space="preserve"> el </w:t>
      </w:r>
      <w:r w:rsidRPr="003C1DD5">
        <w:rPr>
          <w:rFonts w:ascii="Univers" w:eastAsia="Times New Roman" w:hAnsi="Univers" w:cs="Arial"/>
          <w:sz w:val="28"/>
          <w:szCs w:val="28"/>
          <w:lang w:val="es-ES" w:eastAsia="es-ES"/>
        </w:rPr>
        <w:t xml:space="preserve">veintiocho de diciembre siguiente, </w:t>
      </w:r>
      <w:smartTag w:uri="urn:schemas-microsoft-com:office:smarttags" w:element="PersonName">
        <w:smartTagPr>
          <w:attr w:name="ProductID" w:val="la Sexag￩sima Legislatura"/>
        </w:smartTagPr>
        <w:r w:rsidRPr="003C1DD5">
          <w:rPr>
            <w:rFonts w:ascii="Univers" w:eastAsia="Times New Roman" w:hAnsi="Univers" w:cs="Arial"/>
            <w:sz w:val="28"/>
            <w:szCs w:val="28"/>
            <w:lang w:val="es-ES" w:eastAsia="es-ES"/>
          </w:rPr>
          <w:t>la Sexagésima Legislatura</w:t>
        </w:r>
      </w:smartTag>
      <w:r w:rsidRPr="003C1DD5">
        <w:rPr>
          <w:rFonts w:ascii="Univers" w:eastAsia="Times New Roman" w:hAnsi="Univers" w:cs="Arial"/>
          <w:sz w:val="28"/>
          <w:szCs w:val="28"/>
          <w:lang w:val="es-ES" w:eastAsia="es-ES"/>
        </w:rPr>
        <w:t xml:space="preserve"> del Estado de Oaxaca, emitió el Decreto número 30, mediante el cual ratifica el acuerdo del Consejo General, respecto a no tener como valida la elección de referencia y faculta a dicho órgano electoral a convocar a elecciones extraordinarias.</w:t>
      </w:r>
    </w:p>
    <w:p w14:paraId="67DD4476"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En atención a lo anterior, el treinta y uno de enero de dos mil ocho</w:t>
      </w:r>
      <w:r w:rsidRPr="003C1DD5">
        <w:rPr>
          <w:rFonts w:ascii="Univers" w:eastAsia="Times New Roman" w:hAnsi="Univers" w:cs="Arial"/>
          <w:b/>
          <w:sz w:val="28"/>
          <w:szCs w:val="28"/>
          <w:lang w:val="es-ES" w:eastAsia="es-ES"/>
        </w:rPr>
        <w:t xml:space="preserve">, </w:t>
      </w:r>
      <w:r w:rsidRPr="003C1DD5">
        <w:rPr>
          <w:rFonts w:ascii="Univers" w:eastAsia="Times New Roman" w:hAnsi="Univers" w:cs="Arial"/>
          <w:sz w:val="28"/>
          <w:szCs w:val="28"/>
          <w:lang w:val="es-ES" w:eastAsia="es-ES"/>
        </w:rPr>
        <w:t>el Consejo General del Instituto Estatal Electoral, emitió convocatoria para llevar a cabo elecciones extraordinarias, en el Municipio de Santa María Apazco.</w:t>
      </w:r>
    </w:p>
    <w:p w14:paraId="2E9842ED"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Los días dos y diez de enero del presente año, se realizaron diversas reuniones entre el administrador municipal y los dos grupos de ciudadanos representativos del mismo; en la primera de ellas se firmó un pacto de civilidad entre ellos, y aceptaron dialogar a efecto de fijar las condiciones necesarias para la llevar a cabo la elección extraordinaria.</w:t>
      </w:r>
    </w:p>
    <w:p w14:paraId="224C52B2"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Posteriormente, y con el fin de poder llevar a cabo la elección en cita, el instituto electoral local convocó a los grupos en pugna a realizar pláticas conciliatorias </w:t>
      </w:r>
      <w:r w:rsidRPr="003C1DD5">
        <w:rPr>
          <w:rFonts w:ascii="Univers" w:eastAsia="Times New Roman" w:hAnsi="Univers" w:cs="Times New Roman"/>
          <w:sz w:val="28"/>
          <w:szCs w:val="28"/>
          <w:lang w:val="es-ES_tradnl" w:eastAsia="es-ES"/>
        </w:rPr>
        <w:t xml:space="preserve">con el fin de que se </w:t>
      </w:r>
      <w:r w:rsidRPr="003C1DD5">
        <w:rPr>
          <w:rFonts w:ascii="Univers" w:eastAsia="Times New Roman" w:hAnsi="Univers" w:cs="Times New Roman"/>
          <w:sz w:val="28"/>
          <w:szCs w:val="28"/>
          <w:lang w:val="es-ES" w:eastAsia="es-ES"/>
        </w:rPr>
        <w:t xml:space="preserve">llegaran a los acuerdos necesarios </w:t>
      </w:r>
      <w:r w:rsidRPr="003C1DD5">
        <w:rPr>
          <w:rFonts w:ascii="Univers" w:eastAsia="Times New Roman" w:hAnsi="Univers" w:cs="Arial"/>
          <w:sz w:val="28"/>
          <w:szCs w:val="28"/>
          <w:lang w:val="es-ES" w:eastAsia="es-ES"/>
        </w:rPr>
        <w:t>para llevar a cabo la misma.</w:t>
      </w:r>
    </w:p>
    <w:p w14:paraId="650D2CE9"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_tradnl" w:eastAsia="es-ES"/>
        </w:rPr>
        <w:t xml:space="preserve">De las constancias que obran en el expediente se advierte que se llevaron a cabo cuatro reuniones de trabajo con los </w:t>
      </w:r>
      <w:r w:rsidRPr="003C1DD5">
        <w:rPr>
          <w:rFonts w:ascii="Univers" w:eastAsia="Times New Roman" w:hAnsi="Univers" w:cs="Times New Roman"/>
          <w:sz w:val="28"/>
          <w:szCs w:val="28"/>
          <w:lang w:val="es-ES" w:eastAsia="es-ES"/>
        </w:rPr>
        <w:t xml:space="preserve">representantes de los ciudadanos que integran los grupos </w:t>
      </w:r>
      <w:r w:rsidRPr="003C1DD5">
        <w:rPr>
          <w:rFonts w:ascii="Univers" w:eastAsia="Times New Roman" w:hAnsi="Univers" w:cs="Times New Roman"/>
          <w:sz w:val="28"/>
          <w:szCs w:val="28"/>
          <w:lang w:val="es-ES" w:eastAsia="es-ES"/>
        </w:rPr>
        <w:lastRenderedPageBreak/>
        <w:t>antagonistas del municipio de Santa María Apazco, entre ellos los actores del presente juicio.</w:t>
      </w:r>
    </w:p>
    <w:p w14:paraId="4580D3F7"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Cabe señalar que en las reuniones efectuadas se contó con la presencia del Administrador Municipal, Consejeros Electorales del Consejo General del Instituto Estatal Electoral, el</w:t>
      </w:r>
      <w:r w:rsidRPr="003C1DD5">
        <w:rPr>
          <w:rFonts w:ascii="Univers" w:eastAsia="Times New Roman" w:hAnsi="Univers" w:cs="Times New Roman"/>
          <w:sz w:val="28"/>
          <w:szCs w:val="24"/>
          <w:lang w:val="es-ES" w:eastAsia="es-ES"/>
        </w:rPr>
        <w:t xml:space="preserve"> Director de Elecciones por Usos y </w:t>
      </w:r>
      <w:proofErr w:type="gramStart"/>
      <w:r w:rsidRPr="003C1DD5">
        <w:rPr>
          <w:rFonts w:ascii="Univers" w:eastAsia="Times New Roman" w:hAnsi="Univers" w:cs="Times New Roman"/>
          <w:sz w:val="28"/>
          <w:szCs w:val="24"/>
          <w:lang w:val="es-ES" w:eastAsia="es-ES"/>
        </w:rPr>
        <w:t>Costumbres</w:t>
      </w:r>
      <w:r w:rsidRPr="003C1DD5">
        <w:rPr>
          <w:rFonts w:ascii="Univers" w:eastAsia="Times New Roman" w:hAnsi="Univers" w:cs="Arial"/>
          <w:sz w:val="28"/>
          <w:szCs w:val="28"/>
          <w:lang w:val="es-ES" w:eastAsia="es-ES"/>
        </w:rPr>
        <w:t xml:space="preserve">  del</w:t>
      </w:r>
      <w:proofErr w:type="gramEnd"/>
      <w:r w:rsidRPr="003C1DD5">
        <w:rPr>
          <w:rFonts w:ascii="Univers" w:eastAsia="Times New Roman" w:hAnsi="Univers" w:cs="Arial"/>
          <w:sz w:val="28"/>
          <w:szCs w:val="28"/>
          <w:lang w:val="es-ES" w:eastAsia="es-ES"/>
        </w:rPr>
        <w:t xml:space="preserve"> propio instituto, así como los grupos en conflicto.</w:t>
      </w:r>
    </w:p>
    <w:p w14:paraId="7A508517"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El treinta y uno de enero de dos mil ocho, se realizó la primera reunión de trabajo, de la cual surgieron dos propuestas, a saber:</w:t>
      </w:r>
    </w:p>
    <w:p w14:paraId="7E0EC5CD"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i/>
          <w:sz w:val="28"/>
          <w:szCs w:val="28"/>
          <w:lang w:val="es-ES" w:eastAsia="es-ES"/>
        </w:rPr>
        <w:t>i)</w:t>
      </w:r>
      <w:r w:rsidRPr="003C1DD5">
        <w:rPr>
          <w:rFonts w:ascii="Univers" w:eastAsia="Times New Roman" w:hAnsi="Univers" w:cs="Arial"/>
          <w:b/>
          <w:sz w:val="28"/>
          <w:szCs w:val="28"/>
          <w:lang w:val="es-ES" w:eastAsia="es-ES"/>
        </w:rPr>
        <w:t xml:space="preserve"> </w:t>
      </w:r>
      <w:r w:rsidRPr="003C1DD5">
        <w:rPr>
          <w:rFonts w:ascii="Univers" w:eastAsia="Times New Roman" w:hAnsi="Univers" w:cs="Arial"/>
          <w:sz w:val="28"/>
          <w:szCs w:val="28"/>
          <w:lang w:val="es-ES" w:eastAsia="es-ES"/>
        </w:rPr>
        <w:t>El primer grupo de ciudadanos, propuso que era su deseo que la elección extraordinaria se realizará por usos y costumbres y que no interviniera el órgano electoral mediante la instalación de urnas, y</w:t>
      </w:r>
    </w:p>
    <w:p w14:paraId="17C752D2"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i/>
          <w:sz w:val="28"/>
          <w:szCs w:val="28"/>
          <w:lang w:val="es-ES" w:eastAsia="es-ES"/>
        </w:rPr>
        <w:t>ii)</w:t>
      </w:r>
      <w:r w:rsidRPr="003C1DD5">
        <w:rPr>
          <w:rFonts w:ascii="Univers" w:eastAsia="Times New Roman" w:hAnsi="Univers" w:cs="Arial"/>
          <w:b/>
          <w:sz w:val="28"/>
          <w:szCs w:val="28"/>
          <w:lang w:val="es-ES" w:eastAsia="es-ES"/>
        </w:rPr>
        <w:t xml:space="preserve"> </w:t>
      </w:r>
      <w:r w:rsidRPr="003C1DD5">
        <w:rPr>
          <w:rFonts w:ascii="Univers" w:eastAsia="Times New Roman" w:hAnsi="Univers" w:cs="Arial"/>
          <w:sz w:val="28"/>
          <w:szCs w:val="28"/>
          <w:lang w:val="es-ES" w:eastAsia="es-ES"/>
        </w:rPr>
        <w:t>El segundo grupo de ciudadanos</w:t>
      </w:r>
      <w:r w:rsidRPr="003C1DD5">
        <w:rPr>
          <w:rFonts w:ascii="Univers" w:eastAsia="Times New Roman" w:hAnsi="Univers" w:cs="Arial"/>
          <w:b/>
          <w:sz w:val="28"/>
          <w:szCs w:val="28"/>
          <w:lang w:val="es-ES" w:eastAsia="es-ES"/>
        </w:rPr>
        <w:t xml:space="preserve">, </w:t>
      </w:r>
      <w:r w:rsidRPr="003C1DD5">
        <w:rPr>
          <w:rFonts w:ascii="Univers" w:eastAsia="Times New Roman" w:hAnsi="Univers" w:cs="Arial"/>
          <w:sz w:val="28"/>
          <w:szCs w:val="28"/>
          <w:lang w:val="es-ES" w:eastAsia="es-ES"/>
        </w:rPr>
        <w:t xml:space="preserve">propuso que la elección extraordinaria se llevará a cabo mediante la instalación de urnas y que fuere el órgano electoral quién </w:t>
      </w:r>
      <w:proofErr w:type="gramStart"/>
      <w:r w:rsidRPr="003C1DD5">
        <w:rPr>
          <w:rFonts w:ascii="Univers" w:eastAsia="Times New Roman" w:hAnsi="Univers" w:cs="Arial"/>
          <w:sz w:val="28"/>
          <w:szCs w:val="28"/>
          <w:lang w:val="es-ES" w:eastAsia="es-ES"/>
        </w:rPr>
        <w:t>organizara</w:t>
      </w:r>
      <w:proofErr w:type="gramEnd"/>
      <w:r w:rsidRPr="003C1DD5">
        <w:rPr>
          <w:rFonts w:ascii="Univers" w:eastAsia="Times New Roman" w:hAnsi="Univers" w:cs="Arial"/>
          <w:sz w:val="28"/>
          <w:szCs w:val="28"/>
          <w:lang w:val="es-ES" w:eastAsia="es-ES"/>
        </w:rPr>
        <w:t xml:space="preserve"> la elección en conjunto con los ciudadanos de la comunidad. </w:t>
      </w:r>
    </w:p>
    <w:p w14:paraId="54C0F3D1"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Asimismo, se acordó que tales propuestas fueran presentadas por escrito ante el administrador municipal y se señaló nueva fecha para la siguiente reunión de trabajo.</w:t>
      </w:r>
    </w:p>
    <w:p w14:paraId="0956753E"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En la segunda reunión de trabajo, se reiteraron las propuestas de cuenta de forma escrita, y se llegaron a los siguientes acuerdos:</w:t>
      </w:r>
    </w:p>
    <w:p w14:paraId="54DC769B"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i/>
          <w:sz w:val="28"/>
          <w:szCs w:val="28"/>
          <w:lang w:val="es-ES" w:eastAsia="es-ES"/>
        </w:rPr>
        <w:lastRenderedPageBreak/>
        <w:t>i)</w:t>
      </w:r>
      <w:r w:rsidRPr="003C1DD5">
        <w:rPr>
          <w:rFonts w:ascii="Univers" w:eastAsia="Times New Roman" w:hAnsi="Univers" w:cs="Arial"/>
          <w:sz w:val="28"/>
          <w:szCs w:val="28"/>
          <w:lang w:val="es-ES" w:eastAsia="es-ES"/>
        </w:rPr>
        <w:t xml:space="preserve"> Cada grupo de ciudadanos en pugna, realizaría las consultas de las dos propuestas exteriorizadas ante los ciudadanos que representan y los resultados que se obtuvieran sería exhibidos ante el administrador municipal, quien a su vez los haría llegar al instituto electoral local;</w:t>
      </w:r>
    </w:p>
    <w:p w14:paraId="28BF0328"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i/>
          <w:sz w:val="28"/>
          <w:szCs w:val="28"/>
          <w:lang w:val="es-ES" w:eastAsia="es-ES"/>
        </w:rPr>
        <w:t>ii)</w:t>
      </w:r>
      <w:r w:rsidRPr="003C1DD5">
        <w:rPr>
          <w:rFonts w:ascii="Univers" w:eastAsia="Times New Roman" w:hAnsi="Univers" w:cs="Arial"/>
          <w:sz w:val="28"/>
          <w:szCs w:val="28"/>
          <w:lang w:val="es-ES" w:eastAsia="es-ES"/>
        </w:rPr>
        <w:t xml:space="preserve"> El veintiocho de febrero de dos mil ocho, los grupos se reunirían con el administrador municipal, a fin de dialogar respecto de las condiciones en que se llevaría a cabo la elección extraordinaria; </w:t>
      </w:r>
    </w:p>
    <w:p w14:paraId="42E8F01F"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i/>
          <w:sz w:val="28"/>
          <w:szCs w:val="28"/>
          <w:lang w:val="es-ES" w:eastAsia="es-ES"/>
        </w:rPr>
        <w:t>iii</w:t>
      </w:r>
      <w:r w:rsidRPr="003C1DD5">
        <w:rPr>
          <w:rFonts w:ascii="Univers" w:eastAsia="Times New Roman" w:hAnsi="Univers" w:cs="Arial"/>
          <w:sz w:val="28"/>
          <w:szCs w:val="28"/>
          <w:lang w:val="es-ES" w:eastAsia="es-ES"/>
        </w:rPr>
        <w:t>) El siete de marzo siguiente, fue la fecha fijada para presentar ante el Instituto Electoral local, el resultado de las consultas hechas, así como de la propia consulta que pudiera realizar en la comunidad el órgano administrativo electoral, y</w:t>
      </w:r>
    </w:p>
    <w:p w14:paraId="7D509FE3"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i/>
          <w:sz w:val="28"/>
          <w:szCs w:val="28"/>
          <w:lang w:val="es-ES" w:eastAsia="es-ES"/>
        </w:rPr>
        <w:t>iv)</w:t>
      </w:r>
      <w:r w:rsidRPr="003C1DD5">
        <w:rPr>
          <w:rFonts w:ascii="Univers" w:eastAsia="Times New Roman" w:hAnsi="Univers" w:cs="Arial"/>
          <w:sz w:val="28"/>
          <w:szCs w:val="28"/>
          <w:lang w:val="es-ES" w:eastAsia="es-ES"/>
        </w:rPr>
        <w:t xml:space="preserve"> Se estableció el doce de marzo de dos mil ocho, como fecha para llevar a cabo una nueva reunión de trabajo.</w:t>
      </w:r>
    </w:p>
    <w:p w14:paraId="1912C45F"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En la citada fecha, se llevo a cabo la tercera reunión, en la cual los dos grupos antagónicos informaron que, después de las consultas realizadas, seguían prevaleciendo posturas encontradas, respecto a la forma de llevar a a cabo la elección, tales informes fueron entregados por escrito.</w:t>
      </w:r>
    </w:p>
    <w:p w14:paraId="00044290"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En uno de los relatados escritos, se hacía notar que, en caso de convocarse a una asamblea general con el efecto de realizar la </w:t>
      </w:r>
      <w:r w:rsidRPr="003C1DD5">
        <w:rPr>
          <w:rFonts w:ascii="Univers" w:eastAsia="Times New Roman" w:hAnsi="Univers" w:cs="Arial"/>
          <w:sz w:val="28"/>
          <w:szCs w:val="28"/>
          <w:lang w:val="es-ES" w:eastAsia="es-ES"/>
        </w:rPr>
        <w:lastRenderedPageBreak/>
        <w:t>elección, habría confrontaciones entre los ciudadanos del municipio.</w:t>
      </w:r>
    </w:p>
    <w:p w14:paraId="3E7A3DD1"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En dicha reunión, se llegó a los siguientes acuerdos:</w:t>
      </w:r>
    </w:p>
    <w:p w14:paraId="72A25AE8"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i/>
          <w:sz w:val="28"/>
          <w:szCs w:val="28"/>
          <w:lang w:val="es-ES" w:eastAsia="es-ES"/>
        </w:rPr>
        <w:t>i)</w:t>
      </w:r>
      <w:r w:rsidRPr="003C1DD5">
        <w:rPr>
          <w:rFonts w:ascii="Univers" w:eastAsia="Times New Roman" w:hAnsi="Univers" w:cs="Arial"/>
          <w:sz w:val="28"/>
          <w:szCs w:val="28"/>
          <w:lang w:val="es-ES" w:eastAsia="es-ES"/>
        </w:rPr>
        <w:t xml:space="preserve"> Se fija como nueva fecha para la reunión de trabajo el veintisiete de marzo del presente año, y </w:t>
      </w:r>
    </w:p>
    <w:p w14:paraId="59867821"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i/>
          <w:sz w:val="28"/>
          <w:szCs w:val="28"/>
          <w:lang w:val="es-ES" w:eastAsia="es-ES"/>
        </w:rPr>
        <w:t>ii)</w:t>
      </w:r>
      <w:r w:rsidRPr="003C1DD5">
        <w:rPr>
          <w:rFonts w:ascii="Univers" w:eastAsia="Times New Roman" w:hAnsi="Univers" w:cs="Arial"/>
          <w:sz w:val="28"/>
          <w:szCs w:val="28"/>
          <w:lang w:val="es-ES" w:eastAsia="es-ES"/>
        </w:rPr>
        <w:t xml:space="preserve"> Las propuestas respecto al procedimiento de la elección extraordinaria o su imposibilidad de realizarla se presentarían por escrito, con las constancias respectivas que soportaran tal decisión, a través de actas que se levantarán con motivo de las consultas que cada grupo efectuará a los ciudadanos que representan.  </w:t>
      </w:r>
    </w:p>
    <w:p w14:paraId="16BB81F4"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Así las cosas, el veintisiete de marzo, se efectuó la última reunión conciliatoria, en la cual los grupos de ciudadanos representativos del </w:t>
      </w:r>
      <w:proofErr w:type="gramStart"/>
      <w:r w:rsidRPr="003C1DD5">
        <w:rPr>
          <w:rFonts w:ascii="Univers" w:eastAsia="Times New Roman" w:hAnsi="Univers" w:cs="Arial"/>
          <w:sz w:val="28"/>
          <w:szCs w:val="28"/>
          <w:lang w:val="es-ES" w:eastAsia="es-ES"/>
        </w:rPr>
        <w:t>municipio,</w:t>
      </w:r>
      <w:proofErr w:type="gramEnd"/>
      <w:r w:rsidRPr="003C1DD5">
        <w:rPr>
          <w:rFonts w:ascii="Univers" w:eastAsia="Times New Roman" w:hAnsi="Univers" w:cs="Arial"/>
          <w:sz w:val="28"/>
          <w:szCs w:val="28"/>
          <w:lang w:val="es-ES" w:eastAsia="es-ES"/>
        </w:rPr>
        <w:t xml:space="preserve"> consideraron que al haberse agotado el análisis de las propuestas vertidas en las reuniones celebradas y no haber llegado a acuerdo alguno, con el fin de establecer condiciones para llevar a cabo la elección extraordinaria, se daba por concluida la etapa conciliatoria para llevar a cabo la elección extraordinaria en comento.  </w:t>
      </w:r>
    </w:p>
    <w:p w14:paraId="327519B3"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Arial"/>
          <w:b/>
          <w:bCs/>
          <w:sz w:val="28"/>
          <w:szCs w:val="28"/>
          <w:lang w:val="es-ES" w:eastAsia="es-ES"/>
        </w:rPr>
      </w:pPr>
      <w:r w:rsidRPr="003C1DD5">
        <w:rPr>
          <w:rFonts w:ascii="Univers" w:eastAsia="Times New Roman" w:hAnsi="Univers" w:cs="Arial"/>
          <w:sz w:val="28"/>
          <w:szCs w:val="28"/>
          <w:lang w:val="es-ES" w:eastAsia="es-ES"/>
        </w:rPr>
        <w:t xml:space="preserve">En tal tesitura, </w:t>
      </w:r>
      <w:proofErr w:type="gramStart"/>
      <w:r w:rsidRPr="003C1DD5">
        <w:rPr>
          <w:rFonts w:ascii="Univers" w:eastAsia="Times New Roman" w:hAnsi="Univers" w:cs="Arial"/>
          <w:sz w:val="28"/>
          <w:szCs w:val="28"/>
          <w:lang w:val="es-ES" w:eastAsia="es-ES"/>
        </w:rPr>
        <w:t>al  no</w:t>
      </w:r>
      <w:proofErr w:type="gramEnd"/>
      <w:r w:rsidRPr="003C1DD5">
        <w:rPr>
          <w:rFonts w:ascii="Univers" w:eastAsia="Times New Roman" w:hAnsi="Univers" w:cs="Arial"/>
          <w:sz w:val="28"/>
          <w:szCs w:val="28"/>
          <w:lang w:val="es-ES" w:eastAsia="es-ES"/>
        </w:rPr>
        <w:t xml:space="preserve"> haber acuerdo entre las partes para llevar a cabo la elección extraordinaria en el municipio de referencia, el Consejo General del Instituto Estatal Electoral determinó dar por terminada la fase conciliatoria.   </w:t>
      </w:r>
      <w:r w:rsidRPr="003C1DD5">
        <w:rPr>
          <w:rFonts w:ascii="Univers" w:eastAsia="Times New Roman" w:hAnsi="Univers" w:cs="Arial"/>
          <w:b/>
          <w:bCs/>
          <w:sz w:val="28"/>
          <w:szCs w:val="28"/>
          <w:lang w:val="es-ES" w:eastAsia="es-ES"/>
        </w:rPr>
        <w:t xml:space="preserve">       </w:t>
      </w:r>
    </w:p>
    <w:p w14:paraId="5167BA5F" w14:textId="77777777" w:rsidR="003C1DD5" w:rsidRPr="003C1DD5" w:rsidRDefault="003C1DD5" w:rsidP="003C1DD5">
      <w:pPr>
        <w:numPr>
          <w:ilvl w:val="0"/>
          <w:numId w:val="10"/>
        </w:numPr>
        <w:autoSpaceDE w:val="0"/>
        <w:autoSpaceDN w:val="0"/>
        <w:adjustRightInd w:val="0"/>
        <w:spacing w:before="100" w:beforeAutospacing="1" w:after="100" w:afterAutospacing="1" w:line="360" w:lineRule="auto"/>
        <w:ind w:firstLine="53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lastRenderedPageBreak/>
        <w:t xml:space="preserve">Aunado a lo anterior, el veintiocho de marzo siguiente, el administrador municipal presentó un informe en el que señaló que se habían realizado las gestiones necesarias para llevar a cabo la elección extraordinaria, y que tal situación se daba en virtud de que los grupos de ciudadanos representativos de dicho </w:t>
      </w:r>
      <w:proofErr w:type="gramStart"/>
      <w:r w:rsidRPr="003C1DD5">
        <w:rPr>
          <w:rFonts w:ascii="Univers" w:eastAsia="Times New Roman" w:hAnsi="Univers" w:cs="Arial"/>
          <w:sz w:val="28"/>
          <w:szCs w:val="28"/>
          <w:lang w:val="es-ES" w:eastAsia="es-ES"/>
        </w:rPr>
        <w:t>municipio,</w:t>
      </w:r>
      <w:proofErr w:type="gramEnd"/>
      <w:r w:rsidRPr="003C1DD5">
        <w:rPr>
          <w:rFonts w:ascii="Univers" w:eastAsia="Times New Roman" w:hAnsi="Univers" w:cs="Arial"/>
          <w:sz w:val="28"/>
          <w:szCs w:val="28"/>
          <w:lang w:val="es-ES" w:eastAsia="es-ES"/>
        </w:rPr>
        <w:t xml:space="preserve"> no existían las condiciones para llevar a cabo la elección extraordinaria al no presentarse coincidencia en las propuestas de los grupos antagónicos. </w:t>
      </w:r>
    </w:p>
    <w:p w14:paraId="1365C042"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Así las cosas y, con </w:t>
      </w:r>
      <w:proofErr w:type="gramStart"/>
      <w:r w:rsidRPr="003C1DD5">
        <w:rPr>
          <w:rFonts w:ascii="Univers" w:eastAsia="Times New Roman" w:hAnsi="Univers" w:cs="Arial"/>
          <w:sz w:val="28"/>
          <w:szCs w:val="28"/>
          <w:lang w:val="es-ES" w:eastAsia="es-ES"/>
        </w:rPr>
        <w:t>base  en</w:t>
      </w:r>
      <w:proofErr w:type="gramEnd"/>
      <w:r w:rsidRPr="003C1DD5">
        <w:rPr>
          <w:rFonts w:ascii="Univers" w:eastAsia="Times New Roman" w:hAnsi="Univers" w:cs="Arial"/>
          <w:sz w:val="28"/>
          <w:szCs w:val="28"/>
          <w:lang w:val="es-ES" w:eastAsia="es-ES"/>
        </w:rPr>
        <w:t xml:space="preserve"> las reuniones descritas, el tres de abril de dos mil ocho, el Consejo General del Instituto Estatal Electoral de Oaxaca, emitió el acuerdo impugnado, que en la parte conducente señala:</w:t>
      </w:r>
    </w:p>
    <w:p w14:paraId="418D4D1D" w14:textId="77777777" w:rsidR="003C1DD5" w:rsidRPr="003C1DD5" w:rsidRDefault="003C1DD5" w:rsidP="003C1DD5">
      <w:pPr>
        <w:autoSpaceDE w:val="0"/>
        <w:autoSpaceDN w:val="0"/>
        <w:adjustRightInd w:val="0"/>
        <w:spacing w:after="0" w:line="240" w:lineRule="auto"/>
        <w:ind w:left="539" w:right="663"/>
        <w:jc w:val="center"/>
        <w:rPr>
          <w:rFonts w:ascii="Univers" w:eastAsia="Times New Roman" w:hAnsi="Univers" w:cs="Arial"/>
          <w:sz w:val="24"/>
          <w:szCs w:val="24"/>
          <w:lang w:val="es-ES" w:eastAsia="es-ES"/>
        </w:rPr>
      </w:pPr>
      <w:r w:rsidRPr="003C1DD5">
        <w:rPr>
          <w:rFonts w:ascii="Univers" w:eastAsia="Times New Roman" w:hAnsi="Univers" w:cs="Arial"/>
          <w:b/>
          <w:bCs/>
          <w:sz w:val="24"/>
          <w:szCs w:val="24"/>
          <w:lang w:val="es-ES" w:eastAsia="es-ES"/>
        </w:rPr>
        <w:t xml:space="preserve">C O N S I D E R A N D O: </w:t>
      </w:r>
    </w:p>
    <w:p w14:paraId="64D420A8" w14:textId="77777777" w:rsidR="003C1DD5" w:rsidRPr="003C1DD5" w:rsidRDefault="003C1DD5" w:rsidP="003C1DD5">
      <w:pPr>
        <w:numPr>
          <w:ilvl w:val="0"/>
          <w:numId w:val="9"/>
        </w:num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3C1DD5">
        <w:rPr>
          <w:rFonts w:ascii="Univers" w:eastAsia="Times New Roman" w:hAnsi="Univers" w:cs="Arial"/>
          <w:b/>
          <w:bCs/>
          <w:sz w:val="24"/>
          <w:szCs w:val="24"/>
          <w:lang w:val="es-ES" w:eastAsia="es-ES"/>
        </w:rPr>
        <w:t xml:space="preserve">I. </w:t>
      </w:r>
      <w:r w:rsidRPr="003C1DD5">
        <w:rPr>
          <w:rFonts w:ascii="Univers" w:eastAsia="Times New Roman" w:hAnsi="Univers" w:cs="Arial"/>
          <w:sz w:val="24"/>
          <w:szCs w:val="24"/>
          <w:lang w:val="es-ES" w:eastAsia="es-ES"/>
        </w:rPr>
        <w:t xml:space="preserve">QUE EN CUMPLIMIENTO A LO DISPUESTO POR EL ARTICULO 25, DE </w:t>
      </w:r>
      <w:smartTag w:uri="urn:schemas-microsoft-com:office:smarttags" w:element="PersonName">
        <w:smartTagPr>
          <w:attr w:name="ProductID" w:val="LA CONSTITUCIￓN POLￍTICA"/>
        </w:smartTagPr>
        <w:r w:rsidRPr="003C1DD5">
          <w:rPr>
            <w:rFonts w:ascii="Univers" w:eastAsia="Times New Roman" w:hAnsi="Univers" w:cs="Arial"/>
            <w:sz w:val="24"/>
            <w:szCs w:val="24"/>
            <w:lang w:val="es-ES" w:eastAsia="es-ES"/>
          </w:rPr>
          <w:t>LA CONSTITUCIÓN POLÍTICA</w:t>
        </w:r>
      </w:smartTag>
      <w:r w:rsidRPr="003C1DD5">
        <w:rPr>
          <w:rFonts w:ascii="Univers" w:eastAsia="Times New Roman" w:hAnsi="Univers" w:cs="Arial"/>
          <w:sz w:val="24"/>
          <w:szCs w:val="24"/>
          <w:lang w:val="es-ES" w:eastAsia="es-ES"/>
        </w:rPr>
        <w:t xml:space="preserve"> DEL ESTADO LIBRE Y SOBERANO DE OAXACA, Y 62, DEL CÓDIGO DE INSTITUCIONES POLÍTICAS Y PROCEDIMIENTOS ELECTORALES DE OAXACA, ESTE CONSEJO GENERAL COMO ÓRGANO SUPERIOR DE DIRECCIÓN, TIENE </w:t>
      </w:r>
      <w:smartTag w:uri="urn:schemas-microsoft-com:office:smarttags" w:element="PersonName">
        <w:smartTagPr>
          <w:attr w:name="ProductID" w:val="LA OBLIGACIￓN INELUDIBLE"/>
        </w:smartTagPr>
        <w:r w:rsidRPr="003C1DD5">
          <w:rPr>
            <w:rFonts w:ascii="Univers" w:eastAsia="Times New Roman" w:hAnsi="Univers" w:cs="Arial"/>
            <w:sz w:val="24"/>
            <w:szCs w:val="24"/>
            <w:lang w:val="es-ES" w:eastAsia="es-ES"/>
          </w:rPr>
          <w:t>LA OBLIGACIÓN INELUDIBLE</w:t>
        </w:r>
      </w:smartTag>
      <w:r w:rsidRPr="003C1DD5">
        <w:rPr>
          <w:rFonts w:ascii="Univers" w:eastAsia="Times New Roman" w:hAnsi="Univers" w:cs="Arial"/>
          <w:sz w:val="24"/>
          <w:szCs w:val="24"/>
          <w:lang w:val="es-ES" w:eastAsia="es-ES"/>
        </w:rPr>
        <w:t xml:space="preserve"> DE VIGILAR EL CUMPLIMIENTO DE LAS DISPOSICIONES CONSTITUCIONALES Y ORDINARIAS EN MATERIA ELECTORAL, Y EN CONSECUENCIA, GARANTIZAR QUE SE RESPETEN Y PROTEJAN LAS TRADICIONES Y PRACTICAS DEMOCRÁTICAS DE LAS COMUNIDADES QUE ASÍ LO DETERMINEN. </w:t>
      </w:r>
    </w:p>
    <w:p w14:paraId="38F5C60B" w14:textId="77777777" w:rsidR="003C1DD5" w:rsidRPr="003C1DD5" w:rsidRDefault="003C1DD5" w:rsidP="003C1DD5">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3C1DD5">
        <w:rPr>
          <w:rFonts w:ascii="Univers" w:eastAsia="Times New Roman" w:hAnsi="Univers" w:cs="Arial"/>
          <w:b/>
          <w:bCs/>
          <w:sz w:val="24"/>
          <w:szCs w:val="24"/>
          <w:lang w:val="es-ES" w:eastAsia="es-ES"/>
        </w:rPr>
        <w:t xml:space="preserve">II. </w:t>
      </w:r>
      <w:r w:rsidRPr="003C1DD5">
        <w:rPr>
          <w:rFonts w:ascii="Univers" w:eastAsia="Times New Roman" w:hAnsi="Univers" w:cs="Arial"/>
          <w:sz w:val="24"/>
          <w:szCs w:val="24"/>
          <w:lang w:val="es-ES" w:eastAsia="es-ES"/>
        </w:rPr>
        <w:t xml:space="preserve">QUE CONFORME A LO DISPUESTO POR EL ARTICULO 125, DEL CÓDIGO DE INSTITUCIONES POLÍTICAS Y PROCEDIMIENTOS ELECTORALES DE OAXACA, EL CONSEJO GENERAL DEL INSTITUTO ESTATAL ELECTORAL DE OAXACA ES COMPETENTE PARA CONOCER Y RESOLVER SOBRE LOS CASOS DE CONTROVERSIAS QUE SURJAN RESPECTO DE </w:t>
      </w:r>
      <w:smartTag w:uri="urn:schemas-microsoft-com:office:smarttags" w:element="PersonName">
        <w:smartTagPr>
          <w:attr w:name="ProductID" w:val="LA RENOVACIￓN DE"/>
        </w:smartTagPr>
        <w:r w:rsidRPr="003C1DD5">
          <w:rPr>
            <w:rFonts w:ascii="Univers" w:eastAsia="Times New Roman" w:hAnsi="Univers" w:cs="Arial"/>
            <w:sz w:val="24"/>
            <w:szCs w:val="24"/>
            <w:lang w:val="es-ES" w:eastAsia="es-ES"/>
          </w:rPr>
          <w:t>LA RENOVACIÓN DE</w:t>
        </w:r>
      </w:smartTag>
      <w:r w:rsidRPr="003C1DD5">
        <w:rPr>
          <w:rFonts w:ascii="Univers" w:eastAsia="Times New Roman" w:hAnsi="Univers" w:cs="Arial"/>
          <w:sz w:val="24"/>
          <w:szCs w:val="24"/>
          <w:lang w:val="es-ES" w:eastAsia="es-ES"/>
        </w:rPr>
        <w:t xml:space="preserve"> AYUNTAMIENTOS EN LOS MUNICIPIOS QUE SE RIGEN BAJO LAS NORMAS DE DERECHO CONSUETUDINARIO. </w:t>
      </w:r>
    </w:p>
    <w:p w14:paraId="47BB54E2" w14:textId="77777777" w:rsidR="003C1DD5" w:rsidRPr="003C1DD5" w:rsidRDefault="003C1DD5" w:rsidP="003C1DD5">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3C1DD5">
        <w:rPr>
          <w:rFonts w:ascii="Univers" w:eastAsia="Times New Roman" w:hAnsi="Univers" w:cs="Arial"/>
          <w:bCs/>
          <w:sz w:val="24"/>
          <w:szCs w:val="24"/>
          <w:lang w:val="es-ES" w:eastAsia="es-ES"/>
        </w:rPr>
        <w:lastRenderedPageBreak/>
        <w:t xml:space="preserve">III. </w:t>
      </w:r>
      <w:r w:rsidRPr="003C1DD5">
        <w:rPr>
          <w:rFonts w:ascii="Univers" w:eastAsia="Times New Roman" w:hAnsi="Univers" w:cs="Arial"/>
          <w:sz w:val="24"/>
          <w:szCs w:val="24"/>
          <w:lang w:val="es-ES" w:eastAsia="es-ES"/>
        </w:rPr>
        <w:t xml:space="preserve">QUE POR LAS RAZONES EXPUESTAS EN LOS PUNTOS TRES, CUATRO, CINCO, SEIS, SIETE Y OCHO, DEL CAPITULO DE ANTECEDENTES DEL PRESENTE ACUERDO, Y CON VISTA EN LAS CONSTANCIAS DE AUTOS QUE OBRAN EN EL EXPEDIENTE DEL MUNICIPIO DE SANTA MARIA APAZCO, SE ADVIERTE QUE NO EXISTEN CONDICIONES PARA CELEBRAR </w:t>
      </w:r>
      <w:smartTag w:uri="urn:schemas-microsoft-com:office:smarttags" w:element="PersonName">
        <w:smartTagPr>
          <w:attr w:name="ProductID" w:val="LA ELECCIￓN EXTRAORDINARIA"/>
        </w:smartTagPr>
        <w:r w:rsidRPr="003C1DD5">
          <w:rPr>
            <w:rFonts w:ascii="Univers" w:eastAsia="Times New Roman" w:hAnsi="Univers" w:cs="Arial"/>
            <w:sz w:val="24"/>
            <w:szCs w:val="24"/>
            <w:lang w:val="es-ES" w:eastAsia="es-ES"/>
          </w:rPr>
          <w:t>LA ELECCIÓN EXTRAORDINARIA</w:t>
        </w:r>
      </w:smartTag>
      <w:r w:rsidRPr="003C1DD5">
        <w:rPr>
          <w:rFonts w:ascii="Univers" w:eastAsia="Times New Roman" w:hAnsi="Univers" w:cs="Arial"/>
          <w:sz w:val="24"/>
          <w:szCs w:val="24"/>
          <w:lang w:val="es-ES" w:eastAsia="es-ES"/>
        </w:rPr>
        <w:t xml:space="preserve"> DE CONCEJALES AL AYUNTAMIENTO DEL REFERIDO MUNICIPIO, A PESAR DE LAS GESTIONES REALIZADAS POR ESTE INSTITUTO Y NO OBSTANTE QUE EN TODO MOMENTO SE PRIVILEGIO </w:t>
      </w:r>
      <w:smartTag w:uri="urn:schemas-microsoft-com:office:smarttags" w:element="PersonName">
        <w:smartTagPr>
          <w:attr w:name="ProductID" w:val="LA CONCILIACIￓN ENTRE"/>
        </w:smartTagPr>
        <w:r w:rsidRPr="003C1DD5">
          <w:rPr>
            <w:rFonts w:ascii="Univers" w:eastAsia="Times New Roman" w:hAnsi="Univers" w:cs="Arial"/>
            <w:sz w:val="24"/>
            <w:szCs w:val="24"/>
            <w:lang w:val="es-ES" w:eastAsia="es-ES"/>
          </w:rPr>
          <w:t>LA CONCILIACIÓN ENTRE</w:t>
        </w:r>
      </w:smartTag>
      <w:r w:rsidRPr="003C1DD5">
        <w:rPr>
          <w:rFonts w:ascii="Univers" w:eastAsia="Times New Roman" w:hAnsi="Univers" w:cs="Arial"/>
          <w:sz w:val="24"/>
          <w:szCs w:val="24"/>
          <w:lang w:val="es-ES" w:eastAsia="es-ES"/>
        </w:rPr>
        <w:t xml:space="preserve"> LAS PARTES EN CONFLICTO, YA QUE COMO SE MENCIONO EN EL PUNTO NUMERO SIETE DEL CAPITULO DE ANTECEDENTES DEL PRESENTE ACUERDO, LOS CIUDADANOS MANIFESTARON FEHACIENTEMENTE ANTE EL CONSEJO GENERAL DE ESTE INSTITUTO, QUE YA SE HABÍA AGOTADO EL ANÁLISIS DE LAS PROPUESTAS VERTIDAS EN LAS DIVERSAS REUNIONES CELEBRADAS, SIN EMBARGO, NO SE LOGRARON CONCRETAR ACUERDOS QUE PUDIERAN ESTABLECER CONDICIONES PARA LLEVAR A CABO </w:t>
      </w:r>
      <w:smartTag w:uri="urn:schemas-microsoft-com:office:smarttags" w:element="PersonName">
        <w:smartTagPr>
          <w:attr w:name="ProductID" w:val="LA ELECCIￓN EXTRAORDINARIA"/>
        </w:smartTagPr>
        <w:r w:rsidRPr="003C1DD5">
          <w:rPr>
            <w:rFonts w:ascii="Univers" w:eastAsia="Times New Roman" w:hAnsi="Univers" w:cs="Arial"/>
            <w:sz w:val="24"/>
            <w:szCs w:val="24"/>
            <w:lang w:val="es-ES" w:eastAsia="es-ES"/>
          </w:rPr>
          <w:t>LA ELECCIÓN EXTRAORDINARIA</w:t>
        </w:r>
      </w:smartTag>
      <w:r w:rsidRPr="003C1DD5">
        <w:rPr>
          <w:rFonts w:ascii="Univers" w:eastAsia="Times New Roman" w:hAnsi="Univers" w:cs="Arial"/>
          <w:sz w:val="24"/>
          <w:szCs w:val="24"/>
          <w:lang w:val="es-ES" w:eastAsia="es-ES"/>
        </w:rPr>
        <w:t xml:space="preserve"> EN EL MUNICIPIO DE SANTA MARIA APAZCO, POR LO QUE SOLICITARON A ESTE INSTITUTO QUE SE DIERA POR CONCLUIDA </w:t>
      </w:r>
      <w:smartTag w:uri="urn:schemas-microsoft-com:office:smarttags" w:element="PersonName">
        <w:smartTagPr>
          <w:attr w:name="ProductID" w:val="LA ETAPA CONCILIATORIA"/>
        </w:smartTagPr>
        <w:r w:rsidRPr="003C1DD5">
          <w:rPr>
            <w:rFonts w:ascii="Univers" w:eastAsia="Times New Roman" w:hAnsi="Univers" w:cs="Arial"/>
            <w:sz w:val="24"/>
            <w:szCs w:val="24"/>
            <w:lang w:val="es-ES" w:eastAsia="es-ES"/>
          </w:rPr>
          <w:t>LA ETAPA CONCILIATORIA</w:t>
        </w:r>
      </w:smartTag>
      <w:r w:rsidRPr="003C1DD5">
        <w:rPr>
          <w:rFonts w:ascii="Univers" w:eastAsia="Times New Roman" w:hAnsi="Univers" w:cs="Arial"/>
          <w:sz w:val="24"/>
          <w:szCs w:val="24"/>
          <w:lang w:val="es-ES" w:eastAsia="es-ES"/>
        </w:rPr>
        <w:t xml:space="preserve"> Y QUE EL INSTITUTO, DE CONFORMIDAD CON LAS ATRIBUCIONES QUE LE CORRESPONDEN TOMARA LOS ACUERDOS RESPECTIVOS, POR LO QUE RESULTA EVIDENTE QUE LOS CIUDADANOS DEL MUNICIPIO DE SANTA MARIA APAZCO NO PUDIERON CONCILIAR SUS PUNTOS DE VISTA A FIN DE REALIZAR </w:t>
      </w:r>
      <w:smartTag w:uri="urn:schemas-microsoft-com:office:smarttags" w:element="PersonName">
        <w:smartTagPr>
          <w:attr w:name="ProductID" w:val="LA ELECCIￓN EXTRAORDINARIA"/>
        </w:smartTagPr>
        <w:r w:rsidRPr="003C1DD5">
          <w:rPr>
            <w:rFonts w:ascii="Univers" w:eastAsia="Times New Roman" w:hAnsi="Univers" w:cs="Arial"/>
            <w:sz w:val="24"/>
            <w:szCs w:val="24"/>
            <w:lang w:val="es-ES" w:eastAsia="es-ES"/>
          </w:rPr>
          <w:t>LA ELECCIÓN EXTRAORDINARIA</w:t>
        </w:r>
      </w:smartTag>
      <w:r w:rsidRPr="003C1DD5">
        <w:rPr>
          <w:rFonts w:ascii="Univers" w:eastAsia="Times New Roman" w:hAnsi="Univers" w:cs="Arial"/>
          <w:sz w:val="24"/>
          <w:szCs w:val="24"/>
          <w:lang w:val="es-ES" w:eastAsia="es-ES"/>
        </w:rPr>
        <w:t xml:space="preserve"> EN SU MUNICIPIO, NO OBSTANTE LO ANTERIOR, ES IMPORTANTE MENCIONAR QUE EN TODO MOMENTO EL ÓRGANO ELECTORAL EXHORTO A LOS GRUPOS REPRESENTATIVOS PARA QUE A TRAVÉS DEL DIALOGO Y </w:t>
      </w:r>
      <w:smartTag w:uri="urn:schemas-microsoft-com:office:smarttags" w:element="PersonName">
        <w:smartTagPr>
          <w:attr w:name="ProductID" w:val="LA CONCILIACIￓN"/>
        </w:smartTagPr>
        <w:r w:rsidRPr="003C1DD5">
          <w:rPr>
            <w:rFonts w:ascii="Univers" w:eastAsia="Times New Roman" w:hAnsi="Univers" w:cs="Arial"/>
            <w:sz w:val="24"/>
            <w:szCs w:val="24"/>
            <w:lang w:val="es-ES" w:eastAsia="es-ES"/>
          </w:rPr>
          <w:t>LA CONCILIACIÓN</w:t>
        </w:r>
      </w:smartTag>
      <w:r w:rsidRPr="003C1DD5">
        <w:rPr>
          <w:rFonts w:ascii="Univers" w:eastAsia="Times New Roman" w:hAnsi="Univers" w:cs="Arial"/>
          <w:sz w:val="24"/>
          <w:szCs w:val="24"/>
          <w:lang w:val="es-ES" w:eastAsia="es-ES"/>
        </w:rPr>
        <w:t xml:space="preserve">, SE BUSCARAN LOS CONSENSOS SUFICIENTES Y RAZONABLES QUE PERMITIERAN TOMAR ACUERDOS CONJUNTOS Y DEFINITIVOS PARA LLEVAR A CABO </w:t>
      </w:r>
      <w:smartTag w:uri="urn:schemas-microsoft-com:office:smarttags" w:element="PersonName">
        <w:smartTagPr>
          <w:attr w:name="ProductID" w:val="LA ELECCIￓN EXTRAORDINARIA"/>
        </w:smartTagPr>
        <w:r w:rsidRPr="003C1DD5">
          <w:rPr>
            <w:rFonts w:ascii="Univers" w:eastAsia="Times New Roman" w:hAnsi="Univers" w:cs="Arial"/>
            <w:sz w:val="24"/>
            <w:szCs w:val="24"/>
            <w:lang w:val="es-ES" w:eastAsia="es-ES"/>
          </w:rPr>
          <w:t>LA ELECCIÓN EXTRAORDINARIA</w:t>
        </w:r>
      </w:smartTag>
      <w:r w:rsidRPr="003C1DD5">
        <w:rPr>
          <w:rFonts w:ascii="Univers" w:eastAsia="Times New Roman" w:hAnsi="Univers" w:cs="Arial"/>
          <w:sz w:val="24"/>
          <w:szCs w:val="24"/>
          <w:lang w:val="es-ES" w:eastAsia="es-ES"/>
        </w:rPr>
        <w:t xml:space="preserve"> DE CONCEJALES AL AYUNTAMIENTO, POR LO QUE A FIN DE NO PONER EN PELIGRO </w:t>
      </w:r>
      <w:smartTag w:uri="urn:schemas-microsoft-com:office:smarttags" w:element="PersonName">
        <w:smartTagPr>
          <w:attr w:name="ProductID" w:val="LA PAZ SOCIAL"/>
        </w:smartTagPr>
        <w:r w:rsidRPr="003C1DD5">
          <w:rPr>
            <w:rFonts w:ascii="Univers" w:eastAsia="Times New Roman" w:hAnsi="Univers" w:cs="Arial"/>
            <w:sz w:val="24"/>
            <w:szCs w:val="24"/>
            <w:lang w:val="es-ES" w:eastAsia="es-ES"/>
          </w:rPr>
          <w:t>LA PAZ SOCIAL</w:t>
        </w:r>
      </w:smartTag>
      <w:r w:rsidRPr="003C1DD5">
        <w:rPr>
          <w:rFonts w:ascii="Univers" w:eastAsia="Times New Roman" w:hAnsi="Univers" w:cs="Arial"/>
          <w:sz w:val="24"/>
          <w:szCs w:val="24"/>
          <w:lang w:val="es-ES" w:eastAsia="es-ES"/>
        </w:rPr>
        <w:t xml:space="preserve">, </w:t>
      </w:r>
      <w:smartTag w:uri="urn:schemas-microsoft-com:office:smarttags" w:element="PersonName">
        <w:smartTagPr>
          <w:attr w:name="ProductID" w:val="LA ESTABILIDAD Y"/>
        </w:smartTagPr>
        <w:r w:rsidRPr="003C1DD5">
          <w:rPr>
            <w:rFonts w:ascii="Univers" w:eastAsia="Times New Roman" w:hAnsi="Univers" w:cs="Arial"/>
            <w:sz w:val="24"/>
            <w:szCs w:val="24"/>
            <w:lang w:val="es-ES" w:eastAsia="es-ES"/>
          </w:rPr>
          <w:t>LA ESTABILIDAD Y</w:t>
        </w:r>
      </w:smartTag>
      <w:r w:rsidRPr="003C1DD5">
        <w:rPr>
          <w:rFonts w:ascii="Univers" w:eastAsia="Times New Roman" w:hAnsi="Univers" w:cs="Arial"/>
          <w:sz w:val="24"/>
          <w:szCs w:val="24"/>
          <w:lang w:val="es-ES" w:eastAsia="es-ES"/>
        </w:rPr>
        <w:t xml:space="preserve"> </w:t>
      </w:r>
      <w:smartTag w:uri="urn:schemas-microsoft-com:office:smarttags" w:element="PersonName">
        <w:smartTagPr>
          <w:attr w:name="ProductID" w:val="LA INTEGRIDAD DE"/>
        </w:smartTagPr>
        <w:r w:rsidRPr="003C1DD5">
          <w:rPr>
            <w:rFonts w:ascii="Univers" w:eastAsia="Times New Roman" w:hAnsi="Univers" w:cs="Arial"/>
            <w:sz w:val="24"/>
            <w:szCs w:val="24"/>
            <w:lang w:val="es-ES" w:eastAsia="es-ES"/>
          </w:rPr>
          <w:t>LA INTEGRIDAD DE</w:t>
        </w:r>
      </w:smartTag>
      <w:r w:rsidRPr="003C1DD5">
        <w:rPr>
          <w:rFonts w:ascii="Univers" w:eastAsia="Times New Roman" w:hAnsi="Univers" w:cs="Arial"/>
          <w:sz w:val="24"/>
          <w:szCs w:val="24"/>
          <w:lang w:val="es-ES" w:eastAsia="es-ES"/>
        </w:rPr>
        <w:t xml:space="preserve"> LOS CIUDADANOS DE SANTA MARIA APAZCO, ESTE CONSEJO GENERAL CONSIDERA PERTINENTE DECLARAR QUE EN EL REFERIDO MUNICIPIO NO EXISTEN CONDICIONES PARA REALIZAR </w:t>
      </w:r>
      <w:smartTag w:uri="urn:schemas-microsoft-com:office:smarttags" w:element="PersonName">
        <w:smartTagPr>
          <w:attr w:name="ProductID" w:val="LA ELECCIￓN EXTRAORDINARIA"/>
        </w:smartTagPr>
        <w:r w:rsidRPr="003C1DD5">
          <w:rPr>
            <w:rFonts w:ascii="Univers" w:eastAsia="Times New Roman" w:hAnsi="Univers" w:cs="Arial"/>
            <w:sz w:val="24"/>
            <w:szCs w:val="24"/>
            <w:lang w:val="es-ES" w:eastAsia="es-ES"/>
          </w:rPr>
          <w:t>LA ELECCIÓN EXTRAORDINARIA</w:t>
        </w:r>
      </w:smartTag>
      <w:r w:rsidRPr="003C1DD5">
        <w:rPr>
          <w:rFonts w:ascii="Univers" w:eastAsia="Times New Roman" w:hAnsi="Univers" w:cs="Arial"/>
          <w:sz w:val="24"/>
          <w:szCs w:val="24"/>
          <w:lang w:val="es-ES" w:eastAsia="es-ES"/>
        </w:rPr>
        <w:t xml:space="preserve"> DE CONCEJALES AL AYUNTAMIENTO, PUES SE HAN AGOTADO TODOS LOS MEDIOS AL ALCANCE DEL ÓRGANO ELECTORAL, NECESARIOS, SUFICIENTES Y </w:t>
      </w:r>
      <w:r w:rsidRPr="003C1DD5">
        <w:rPr>
          <w:rFonts w:ascii="Univers" w:eastAsia="Times New Roman" w:hAnsi="Univers" w:cs="Arial"/>
          <w:sz w:val="24"/>
          <w:szCs w:val="24"/>
          <w:lang w:val="es-ES" w:eastAsia="es-ES"/>
        </w:rPr>
        <w:lastRenderedPageBreak/>
        <w:t xml:space="preserve">RAZONABLES PARA QUE SE REALIZARAN ELECCIONES EXTRAORDINARIAS EN DICHO MUNICIPIO, A PESAR DE HABER INTENTADO EN FORMA EXHAUSTIVA </w:t>
      </w:r>
      <w:smartTag w:uri="urn:schemas-microsoft-com:office:smarttags" w:element="PersonName">
        <w:smartTagPr>
          <w:attr w:name="ProductID" w:val="LA CONCILIACIￓN PERTINENTE"/>
        </w:smartTagPr>
        <w:r w:rsidRPr="003C1DD5">
          <w:rPr>
            <w:rFonts w:ascii="Univers" w:eastAsia="Times New Roman" w:hAnsi="Univers" w:cs="Arial"/>
            <w:sz w:val="24"/>
            <w:szCs w:val="24"/>
            <w:lang w:val="es-ES" w:eastAsia="es-ES"/>
          </w:rPr>
          <w:t>LA CONCILIACIÓN PERTINENTE</w:t>
        </w:r>
      </w:smartTag>
      <w:r w:rsidRPr="003C1DD5">
        <w:rPr>
          <w:rFonts w:ascii="Univers" w:eastAsia="Times New Roman" w:hAnsi="Univers" w:cs="Arial"/>
          <w:sz w:val="24"/>
          <w:szCs w:val="24"/>
          <w:lang w:val="es-ES" w:eastAsia="es-ES"/>
        </w:rPr>
        <w:t xml:space="preserve"> ENTRE LAS PARTES, YA QUE DE CELEBRARSE BAJO LAS CIRCUNSTANCIAS ACTUALES HUBIERA OCASIONADO UN ENFRENTAMIENTO ENTRE LOS HABITANTES DE ESTE LUGAR, POR LO ANTERIOR, ESTE CONSEJO GENERAL, DEBE EFECTUAR </w:t>
      </w:r>
      <w:smartTag w:uri="urn:schemas-microsoft-com:office:smarttags" w:element="PersonName">
        <w:smartTagPr>
          <w:attr w:name="ProductID" w:val="LA DECLARACIￓN PERTINENTE"/>
        </w:smartTagPr>
        <w:r w:rsidRPr="003C1DD5">
          <w:rPr>
            <w:rFonts w:ascii="Univers" w:eastAsia="Times New Roman" w:hAnsi="Univers" w:cs="Arial"/>
            <w:sz w:val="24"/>
            <w:szCs w:val="24"/>
            <w:lang w:val="es-ES" w:eastAsia="es-ES"/>
          </w:rPr>
          <w:t>LA DECLARACIÓN PERTINENTE</w:t>
        </w:r>
      </w:smartTag>
      <w:r w:rsidRPr="003C1DD5">
        <w:rPr>
          <w:rFonts w:ascii="Univers" w:eastAsia="Times New Roman" w:hAnsi="Univers" w:cs="Arial"/>
          <w:sz w:val="24"/>
          <w:szCs w:val="24"/>
          <w:lang w:val="es-ES" w:eastAsia="es-ES"/>
        </w:rPr>
        <w:t xml:space="preserve"> Y REMITIR AL HONORABLE CONGRESO DEL ESTADO EL EXPEDIENTE RESPECTIVO, PARA QUE EN EJERCICIO DE SUS ATRIBUCIONES, DETERMINE LO CONDUCENTE. </w:t>
      </w:r>
    </w:p>
    <w:p w14:paraId="78B4477A" w14:textId="77777777" w:rsidR="003C1DD5" w:rsidRPr="003C1DD5" w:rsidRDefault="003C1DD5" w:rsidP="003C1DD5">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3C1DD5">
        <w:rPr>
          <w:rFonts w:ascii="Univers" w:eastAsia="Times New Roman" w:hAnsi="Univers" w:cs="Arial"/>
          <w:bCs/>
          <w:sz w:val="24"/>
          <w:szCs w:val="24"/>
          <w:lang w:val="es-ES" w:eastAsia="es-ES"/>
        </w:rPr>
        <w:t xml:space="preserve">IV. </w:t>
      </w:r>
      <w:r w:rsidRPr="003C1DD5">
        <w:rPr>
          <w:rFonts w:ascii="Univers" w:eastAsia="Times New Roman" w:hAnsi="Univers" w:cs="Arial"/>
          <w:sz w:val="24"/>
          <w:szCs w:val="24"/>
          <w:lang w:val="es-ES" w:eastAsia="es-ES"/>
        </w:rPr>
        <w:t xml:space="preserve">SIN PERJUICIO DE LO ANTERIOR, CABE PRECISAR QUE EN TÉRMINOS DE LO DISPUESTO POR LOS ARTÍCULOS 2° DE </w:t>
      </w:r>
      <w:smartTag w:uri="urn:schemas-microsoft-com:office:smarttags" w:element="PersonName">
        <w:smartTagPr>
          <w:attr w:name="ProductID" w:val="LA CONSTITUCIￓN POLￍTICA"/>
        </w:smartTagPr>
        <w:r w:rsidRPr="003C1DD5">
          <w:rPr>
            <w:rFonts w:ascii="Univers" w:eastAsia="Times New Roman" w:hAnsi="Univers" w:cs="Arial"/>
            <w:sz w:val="24"/>
            <w:szCs w:val="24"/>
            <w:lang w:val="es-ES" w:eastAsia="es-ES"/>
          </w:rPr>
          <w:t>LA CONSTITUCIÓN POLÍTICA</w:t>
        </w:r>
      </w:smartTag>
      <w:r w:rsidRPr="003C1DD5">
        <w:rPr>
          <w:rFonts w:ascii="Univers" w:eastAsia="Times New Roman" w:hAnsi="Univers" w:cs="Arial"/>
          <w:sz w:val="24"/>
          <w:szCs w:val="24"/>
          <w:lang w:val="es-ES" w:eastAsia="es-ES"/>
        </w:rPr>
        <w:t xml:space="preserve"> DE LOS ESTADOS UNIDOS MEXICANOS; 25, DE </w:t>
      </w:r>
      <w:smartTag w:uri="urn:schemas-microsoft-com:office:smarttags" w:element="PersonName">
        <w:smartTagPr>
          <w:attr w:name="ProductID" w:val="LA CONSTITUCIￓN POLￍTICA"/>
        </w:smartTagPr>
        <w:r w:rsidRPr="003C1DD5">
          <w:rPr>
            <w:rFonts w:ascii="Univers" w:eastAsia="Times New Roman" w:hAnsi="Univers" w:cs="Arial"/>
            <w:sz w:val="24"/>
            <w:szCs w:val="24"/>
            <w:lang w:val="es-ES" w:eastAsia="es-ES"/>
          </w:rPr>
          <w:t>LA CONSTITUCIÓN POLÍTICA</w:t>
        </w:r>
      </w:smartTag>
      <w:r w:rsidRPr="003C1DD5">
        <w:rPr>
          <w:rFonts w:ascii="Univers" w:eastAsia="Times New Roman" w:hAnsi="Univers" w:cs="Arial"/>
          <w:sz w:val="24"/>
          <w:szCs w:val="24"/>
          <w:lang w:val="es-ES" w:eastAsia="es-ES"/>
        </w:rPr>
        <w:t xml:space="preserve"> DEL ESTADO LIBRE Y SOBERANO DE OAXACA; 109; 110; 115; 116; 117; 119 Y 120, DEL CÓDIGO DE INSTITUCIONES POLÍTICAS Y PROCEDIMIENTOS ELECTORALES DE OAXACA, EN ABSOLUTO RESPETO AL DERECHO DE LOS PUEBLOS INDÍGENAS, A SU LIBRE DETERMINACIÓN, ASÍ COMO A LOS USOS Y COSTUMBRES QUE HAN ESTABLECIDO PARA </w:t>
      </w:r>
      <w:smartTag w:uri="urn:schemas-microsoft-com:office:smarttags" w:element="PersonName">
        <w:smartTagPr>
          <w:attr w:name="ProductID" w:val="LA RENOVACIￓN DE"/>
        </w:smartTagPr>
        <w:r w:rsidRPr="003C1DD5">
          <w:rPr>
            <w:rFonts w:ascii="Univers" w:eastAsia="Times New Roman" w:hAnsi="Univers" w:cs="Arial"/>
            <w:sz w:val="24"/>
            <w:szCs w:val="24"/>
            <w:lang w:val="es-ES" w:eastAsia="es-ES"/>
          </w:rPr>
          <w:t>LA RENOVACIÓN DE</w:t>
        </w:r>
      </w:smartTag>
      <w:r w:rsidRPr="003C1DD5">
        <w:rPr>
          <w:rFonts w:ascii="Univers" w:eastAsia="Times New Roman" w:hAnsi="Univers" w:cs="Arial"/>
          <w:sz w:val="24"/>
          <w:szCs w:val="24"/>
          <w:lang w:val="es-ES" w:eastAsia="es-ES"/>
        </w:rPr>
        <w:t xml:space="preserve"> SUS AUTORIDADES MUNICIPALES, CUYO DERECHO CONSTITUCIONALMENTE ES RECONOCIDO, ÚNICAMENTE CORRESPONDE A LAS AUTORIDADES MUNICIPALES COMPETENTES, ASÍ COMO A </w:t>
      </w:r>
      <w:smartTag w:uri="urn:schemas-microsoft-com:office:smarttags" w:element="PersonName">
        <w:smartTagPr>
          <w:attr w:name="ProductID" w:val="LA ASAMBLEA GENERAL"/>
        </w:smartTagPr>
        <w:r w:rsidRPr="003C1DD5">
          <w:rPr>
            <w:rFonts w:ascii="Univers" w:eastAsia="Times New Roman" w:hAnsi="Univers" w:cs="Arial"/>
            <w:sz w:val="24"/>
            <w:szCs w:val="24"/>
            <w:lang w:val="es-ES" w:eastAsia="es-ES"/>
          </w:rPr>
          <w:t>LA ASAMBLEA GENERAL</w:t>
        </w:r>
      </w:smartTag>
      <w:r w:rsidRPr="003C1DD5">
        <w:rPr>
          <w:rFonts w:ascii="Univers" w:eastAsia="Times New Roman" w:hAnsi="Univers" w:cs="Arial"/>
          <w:sz w:val="24"/>
          <w:szCs w:val="24"/>
          <w:lang w:val="es-ES" w:eastAsia="es-ES"/>
        </w:rPr>
        <w:t xml:space="preserve"> COMUNITARIA, COMO PRINCIPAL ÓRGANO DE CONSULTA Y DESIGNACIÓN DE CARGOS, DECIDIR LIBREMENTE </w:t>
      </w:r>
      <w:smartTag w:uri="urn:schemas-microsoft-com:office:smarttags" w:element="PersonName">
        <w:smartTagPr>
          <w:attr w:name="ProductID" w:val="LA INTEGRACIￓN DE"/>
        </w:smartTagPr>
        <w:r w:rsidRPr="003C1DD5">
          <w:rPr>
            <w:rFonts w:ascii="Univers" w:eastAsia="Times New Roman" w:hAnsi="Univers" w:cs="Arial"/>
            <w:sz w:val="24"/>
            <w:szCs w:val="24"/>
            <w:lang w:val="es-ES" w:eastAsia="es-ES"/>
          </w:rPr>
          <w:t>LA INTEGRACIÓN DE</w:t>
        </w:r>
      </w:smartTag>
      <w:r w:rsidRPr="003C1DD5">
        <w:rPr>
          <w:rFonts w:ascii="Univers" w:eastAsia="Times New Roman" w:hAnsi="Univers" w:cs="Arial"/>
          <w:sz w:val="24"/>
          <w:szCs w:val="24"/>
          <w:lang w:val="es-ES" w:eastAsia="es-ES"/>
        </w:rPr>
        <w:t xml:space="preserve"> SU AYUNTAMIENTO, SIENDO SOLAMENTE COMPETENCIA DEL CONSEJO GENERAL DEL INSTITUTO ESTATAL ELECTORAL DE OAXACA, DECLARAR </w:t>
      </w:r>
      <w:smartTag w:uri="urn:schemas-microsoft-com:office:smarttags" w:element="PersonName">
        <w:smartTagPr>
          <w:attr w:name="ProductID" w:val="LA VALIDEZ DE"/>
        </w:smartTagPr>
        <w:r w:rsidRPr="003C1DD5">
          <w:rPr>
            <w:rFonts w:ascii="Univers" w:eastAsia="Times New Roman" w:hAnsi="Univers" w:cs="Arial"/>
            <w:sz w:val="24"/>
            <w:szCs w:val="24"/>
            <w:lang w:val="es-ES" w:eastAsia="es-ES"/>
          </w:rPr>
          <w:t>LA VALIDEZ DE</w:t>
        </w:r>
      </w:smartTag>
      <w:r w:rsidRPr="003C1DD5">
        <w:rPr>
          <w:rFonts w:ascii="Univers" w:eastAsia="Times New Roman" w:hAnsi="Univers" w:cs="Arial"/>
          <w:sz w:val="24"/>
          <w:szCs w:val="24"/>
          <w:lang w:val="es-ES" w:eastAsia="es-ES"/>
        </w:rPr>
        <w:t xml:space="preserve"> </w:t>
      </w:r>
      <w:smartTag w:uri="urn:schemas-microsoft-com:office:smarttags" w:element="PersonName">
        <w:smartTagPr>
          <w:attr w:name="ProductID" w:val="LA ELECCIￓN Y"/>
        </w:smartTagPr>
        <w:r w:rsidRPr="003C1DD5">
          <w:rPr>
            <w:rFonts w:ascii="Univers" w:eastAsia="Times New Roman" w:hAnsi="Univers" w:cs="Arial"/>
            <w:sz w:val="24"/>
            <w:szCs w:val="24"/>
            <w:lang w:val="es-ES" w:eastAsia="es-ES"/>
          </w:rPr>
          <w:t>LA ELECCIÓN Y</w:t>
        </w:r>
      </w:smartTag>
      <w:r w:rsidRPr="003C1DD5">
        <w:rPr>
          <w:rFonts w:ascii="Univers" w:eastAsia="Times New Roman" w:hAnsi="Univers" w:cs="Arial"/>
          <w:sz w:val="24"/>
          <w:szCs w:val="24"/>
          <w:lang w:val="es-ES" w:eastAsia="es-ES"/>
        </w:rPr>
        <w:t xml:space="preserve"> EN SU CASO, EXPEDIR LAS CONSTANCIAS RESPECTIVAS. </w:t>
      </w:r>
    </w:p>
    <w:p w14:paraId="37270A4F" w14:textId="77777777" w:rsidR="003C1DD5" w:rsidRPr="003C1DD5" w:rsidRDefault="003C1DD5" w:rsidP="003C1DD5">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3C1DD5">
        <w:rPr>
          <w:rFonts w:ascii="Univers" w:eastAsia="Times New Roman" w:hAnsi="Univers" w:cs="Arial"/>
          <w:sz w:val="24"/>
          <w:szCs w:val="24"/>
          <w:lang w:val="es-ES" w:eastAsia="es-ES"/>
        </w:rPr>
        <w:t xml:space="preserve">EN EFECTO, DE CONFORMIDAD CON LO DISPUESTO POR LOS ARTÍCULOS 2, 4 Y 6, DEL CONVENIO 169 DE </w:t>
      </w:r>
      <w:smartTag w:uri="urn:schemas-microsoft-com:office:smarttags" w:element="PersonName">
        <w:smartTagPr>
          <w:attr w:name="ProductID" w:val="LA ORGANIZACIￓN INTERNACIONAL"/>
        </w:smartTagPr>
        <w:r w:rsidRPr="003C1DD5">
          <w:rPr>
            <w:rFonts w:ascii="Univers" w:eastAsia="Times New Roman" w:hAnsi="Univers" w:cs="Arial"/>
            <w:sz w:val="24"/>
            <w:szCs w:val="24"/>
            <w:lang w:val="es-ES" w:eastAsia="es-ES"/>
          </w:rPr>
          <w:t>LA ORGANIZACIÓN INTERNACIONAL</w:t>
        </w:r>
      </w:smartTag>
      <w:r w:rsidRPr="003C1DD5">
        <w:rPr>
          <w:rFonts w:ascii="Univers" w:eastAsia="Times New Roman" w:hAnsi="Univers" w:cs="Arial"/>
          <w:sz w:val="24"/>
          <w:szCs w:val="24"/>
          <w:lang w:val="es-ES" w:eastAsia="es-ES"/>
        </w:rPr>
        <w:t xml:space="preserve"> DEL TRABAJO (OIT), SOBRE LOS PUEBLOS INDÍGENAS Y TRIBALES EN PAÍSES INDEPENDIENTES, LOS GOBIERNOS, CON </w:t>
      </w:r>
      <w:smartTag w:uri="urn:schemas-microsoft-com:office:smarttags" w:element="PersonName">
        <w:smartTagPr>
          <w:attr w:name="ProductID" w:val="LA PARTICIPACIￓN DE"/>
        </w:smartTagPr>
        <w:r w:rsidRPr="003C1DD5">
          <w:rPr>
            <w:rFonts w:ascii="Univers" w:eastAsia="Times New Roman" w:hAnsi="Univers" w:cs="Arial"/>
            <w:sz w:val="24"/>
            <w:szCs w:val="24"/>
            <w:lang w:val="es-ES" w:eastAsia="es-ES"/>
          </w:rPr>
          <w:t>LA PARTICIPACIÓN DE</w:t>
        </w:r>
      </w:smartTag>
      <w:r w:rsidRPr="003C1DD5">
        <w:rPr>
          <w:rFonts w:ascii="Univers" w:eastAsia="Times New Roman" w:hAnsi="Univers" w:cs="Arial"/>
          <w:sz w:val="24"/>
          <w:szCs w:val="24"/>
          <w:lang w:val="es-ES" w:eastAsia="es-ES"/>
        </w:rPr>
        <w:t xml:space="preserve"> LOS PUEBLOS INDÍGENAS, DEBEN DESARROLLAR UNA ACCIÓN COORDINADA Y SISTEMÁTICA A FIN DE PROTEGER LOS DERECHOS DE ESOS PUEBLOS Y GARANTIZAR EL RESPETO DE SU INTEGRIDAD, ADOPTANDO MEDIDAS ESPECIALES PARA SALVAGUARDAR LAS PERSONAS Y LAS INSTITUCIONES, SIN QUE ESAS MEDIDAS SEAN OPUESTAS A LOS DESEOS EXPRESADOS POR LOS PUEBLOS INTERESADOS; ASIMISMO, UTILIZARAN LOS </w:t>
      </w:r>
      <w:r w:rsidRPr="003C1DD5">
        <w:rPr>
          <w:rFonts w:ascii="Univers" w:eastAsia="Times New Roman" w:hAnsi="Univers" w:cs="Arial"/>
          <w:sz w:val="24"/>
          <w:szCs w:val="24"/>
          <w:lang w:val="es-ES" w:eastAsia="es-ES"/>
        </w:rPr>
        <w:lastRenderedPageBreak/>
        <w:t xml:space="preserve">PROCEDIMIENTOS ADECUADOS, A TRAVÉS DE SUS INSTITUCIONES REPRESENTATIVAS, PARA LOGRAR </w:t>
      </w:r>
      <w:smartTag w:uri="urn:schemas-microsoft-com:office:smarttags" w:element="PersonName">
        <w:smartTagPr>
          <w:attr w:name="ProductID" w:val="LA LIBRE PARTICIPACIￓN"/>
        </w:smartTagPr>
        <w:r w:rsidRPr="003C1DD5">
          <w:rPr>
            <w:rFonts w:ascii="Univers" w:eastAsia="Times New Roman" w:hAnsi="Univers" w:cs="Arial"/>
            <w:sz w:val="24"/>
            <w:szCs w:val="24"/>
            <w:lang w:val="es-ES" w:eastAsia="es-ES"/>
          </w:rPr>
          <w:t>LA LIBRE PARTICIPACIÓN</w:t>
        </w:r>
      </w:smartTag>
      <w:r w:rsidRPr="003C1DD5">
        <w:rPr>
          <w:rFonts w:ascii="Univers" w:eastAsia="Times New Roman" w:hAnsi="Univers" w:cs="Arial"/>
          <w:sz w:val="24"/>
          <w:szCs w:val="24"/>
          <w:lang w:val="es-ES" w:eastAsia="es-ES"/>
        </w:rPr>
        <w:t xml:space="preserve"> DE LOS PUEBLOS EN LAS DECISIONES DE SUS INSTITUCIONES ELECTIVAS, SIN EMBARGO, TODAS LAS CONSULTAS A </w:t>
      </w:r>
      <w:smartTag w:uri="urn:schemas-microsoft-com:office:smarttags" w:element="PersonName">
        <w:smartTagPr>
          <w:attr w:name="ProductID" w:val="LA COMUNIDAD DEBER￁N"/>
        </w:smartTagPr>
        <w:r w:rsidRPr="003C1DD5">
          <w:rPr>
            <w:rFonts w:ascii="Univers" w:eastAsia="Times New Roman" w:hAnsi="Univers" w:cs="Arial"/>
            <w:sz w:val="24"/>
            <w:szCs w:val="24"/>
            <w:lang w:val="es-ES" w:eastAsia="es-ES"/>
          </w:rPr>
          <w:t>LA COMUNIDAD DEBERÁN</w:t>
        </w:r>
      </w:smartTag>
      <w:r w:rsidRPr="003C1DD5">
        <w:rPr>
          <w:rFonts w:ascii="Univers" w:eastAsia="Times New Roman" w:hAnsi="Univers" w:cs="Arial"/>
          <w:sz w:val="24"/>
          <w:szCs w:val="24"/>
          <w:lang w:val="es-ES" w:eastAsia="es-ES"/>
        </w:rPr>
        <w:t xml:space="preserve"> EFECTUARSE DE BUENA FE, DE UNA MANERA APROPIADA A LAS CIRCUNSTANCIAS, CON </w:t>
      </w:r>
      <w:smartTag w:uri="urn:schemas-microsoft-com:office:smarttags" w:element="PersonName">
        <w:smartTagPr>
          <w:attr w:name="ProductID" w:val="LA FINALIDAD DE"/>
        </w:smartTagPr>
        <w:r w:rsidRPr="003C1DD5">
          <w:rPr>
            <w:rFonts w:ascii="Univers" w:eastAsia="Times New Roman" w:hAnsi="Univers" w:cs="Arial"/>
            <w:sz w:val="24"/>
            <w:szCs w:val="24"/>
            <w:lang w:val="es-ES" w:eastAsia="es-ES"/>
          </w:rPr>
          <w:t>LA FINALIDAD DE</w:t>
        </w:r>
      </w:smartTag>
      <w:r w:rsidRPr="003C1DD5">
        <w:rPr>
          <w:rFonts w:ascii="Univers" w:eastAsia="Times New Roman" w:hAnsi="Univers" w:cs="Arial"/>
          <w:sz w:val="24"/>
          <w:szCs w:val="24"/>
          <w:lang w:val="es-ES" w:eastAsia="es-ES"/>
        </w:rPr>
        <w:t xml:space="preserve"> LOGRAR EL CONSENTIMIENTO DE LAS MEDIDAS QUE SE PROPONGAN, LO CUAL NO ACONTECE EN ESTE CASO, YA QUE EXISTEN PROFUNDAS DISCREPANCIAS ENTRE LOS GRUPOS DE CIUDADANOS REPRESENTATIVOS DEL MUNICIPIO DE SANTA MARIA APAZCO, QUE PERSISTEN HASTA EL MOMENTO, AUN CUANDO ESTE INSTITUTO HA CUMPLIDO EN FORMA EXHAUSTIVA CON LAS MEDIDAS MENCIONADAS, PUES CONSTA EN AUTOS DEL EXPEDIENTE RESPECTIVO, QUE EN TODO MOMENTO SE HA PRIVILEGIADO EL DIALOGO, EXHORTANDO A LAS PARTES EN CONFLICTO PARA CONCILIAR SUS DIFERENCIAS A FIN DE LLEGAR A LOS ACUERDOS QUE PERMITIERAN </w:t>
      </w:r>
      <w:smartTag w:uri="urn:schemas-microsoft-com:office:smarttags" w:element="PersonName">
        <w:smartTagPr>
          <w:attr w:name="ProductID" w:val="LA ELECCIￓN EXTRAORDINARIA"/>
        </w:smartTagPr>
        <w:r w:rsidRPr="003C1DD5">
          <w:rPr>
            <w:rFonts w:ascii="Univers" w:eastAsia="Times New Roman" w:hAnsi="Univers" w:cs="Arial"/>
            <w:sz w:val="24"/>
            <w:szCs w:val="24"/>
            <w:lang w:val="es-ES" w:eastAsia="es-ES"/>
          </w:rPr>
          <w:t>LA ELECCIÓN EXTRAORDINARIA</w:t>
        </w:r>
      </w:smartTag>
      <w:r w:rsidRPr="003C1DD5">
        <w:rPr>
          <w:rFonts w:ascii="Univers" w:eastAsia="Times New Roman" w:hAnsi="Univers" w:cs="Arial"/>
          <w:sz w:val="24"/>
          <w:szCs w:val="24"/>
          <w:lang w:val="es-ES" w:eastAsia="es-ES"/>
        </w:rPr>
        <w:t xml:space="preserve"> DE CONCEJALES A SU AYUNTAMIENTO, Y QUE SI NO FUE POSIBLE LLEVAR A CABO </w:t>
      </w:r>
      <w:smartTag w:uri="urn:schemas-microsoft-com:office:smarttags" w:element="PersonName">
        <w:smartTagPr>
          <w:attr w:name="ProductID" w:val="LA ELECCIￓN EXTRAORDINARIA"/>
        </w:smartTagPr>
        <w:r w:rsidRPr="003C1DD5">
          <w:rPr>
            <w:rFonts w:ascii="Univers" w:eastAsia="Times New Roman" w:hAnsi="Univers" w:cs="Arial"/>
            <w:sz w:val="24"/>
            <w:szCs w:val="24"/>
            <w:lang w:val="es-ES" w:eastAsia="es-ES"/>
          </w:rPr>
          <w:t>LA ELECCIÓN EXTRAORDINARIA</w:t>
        </w:r>
      </w:smartTag>
      <w:r w:rsidRPr="003C1DD5">
        <w:rPr>
          <w:rFonts w:ascii="Univers" w:eastAsia="Times New Roman" w:hAnsi="Univers" w:cs="Arial"/>
          <w:sz w:val="24"/>
          <w:szCs w:val="24"/>
          <w:lang w:val="es-ES" w:eastAsia="es-ES"/>
        </w:rPr>
        <w:t xml:space="preserve">, FUE EN RAZÓN DE RESGUARDAR EL BIEN COMÚN, </w:t>
      </w:r>
      <w:smartTag w:uri="urn:schemas-microsoft-com:office:smarttags" w:element="PersonName">
        <w:smartTagPr>
          <w:attr w:name="ProductID" w:val="LA ESTABILIDAD POLￍTICA"/>
        </w:smartTagPr>
        <w:r w:rsidRPr="003C1DD5">
          <w:rPr>
            <w:rFonts w:ascii="Univers" w:eastAsia="Times New Roman" w:hAnsi="Univers" w:cs="Arial"/>
            <w:sz w:val="24"/>
            <w:szCs w:val="24"/>
            <w:lang w:val="es-ES" w:eastAsia="es-ES"/>
          </w:rPr>
          <w:t>LA ESTABILIDAD POLÍTICA</w:t>
        </w:r>
      </w:smartTag>
      <w:r w:rsidRPr="003C1DD5">
        <w:rPr>
          <w:rFonts w:ascii="Univers" w:eastAsia="Times New Roman" w:hAnsi="Univers" w:cs="Arial"/>
          <w:sz w:val="24"/>
          <w:szCs w:val="24"/>
          <w:lang w:val="es-ES" w:eastAsia="es-ES"/>
        </w:rPr>
        <w:t xml:space="preserve"> Y PAZ SOCIAL DEL MUNICIPIO, PUES ANTE </w:t>
      </w:r>
      <w:smartTag w:uri="urn:schemas-microsoft-com:office:smarttags" w:element="PersonName">
        <w:smartTagPr>
          <w:attr w:name="ProductID" w:val="LA FALTA DE"/>
        </w:smartTagPr>
        <w:r w:rsidRPr="003C1DD5">
          <w:rPr>
            <w:rFonts w:ascii="Univers" w:eastAsia="Times New Roman" w:hAnsi="Univers" w:cs="Arial"/>
            <w:sz w:val="24"/>
            <w:szCs w:val="24"/>
            <w:lang w:val="es-ES" w:eastAsia="es-ES"/>
          </w:rPr>
          <w:t>LA FALTA DE</w:t>
        </w:r>
      </w:smartTag>
      <w:r w:rsidRPr="003C1DD5">
        <w:rPr>
          <w:rFonts w:ascii="Univers" w:eastAsia="Times New Roman" w:hAnsi="Univers" w:cs="Arial"/>
          <w:sz w:val="24"/>
          <w:szCs w:val="24"/>
          <w:lang w:val="es-ES" w:eastAsia="es-ES"/>
        </w:rPr>
        <w:t xml:space="preserve"> ACUERDOS ENTRE LOS CIUDADANOS REPRESENTATIVOS DE DICHO LUGAR, PUEDE CONCLUIRSE VALIDAMENTE QUE NO EXISTIERON LAS CONDICIONES PARA LLEVARLA A CABO, SIN OCASIONAR UN ENFRENTAMIENTO ENTRE HABITANTES DE ESTA COMUNIDAD. ANTE TAL SITUACIÓN, EL CONSEJO GENERAL DE ESTE INSTITUTO CONSIDERA QUE NO ES UNA MANERA APROPIADA A LAS CIRCUNSTANCIAS, EFECTUAR BAJO ESTAS CONDICIONES UNA ELECCIÓN EXTRAORDINARIA DE CONCEJALES AL AYUNTAMIENTO DEL MUNICIPIO DE SANTA MARIA APAZCO, COMO UNA MEDIDA ESPECIAL PARA SALVAGUARDAR LAS PERSONAS Y LAS INSTITUCIONES. </w:t>
      </w:r>
    </w:p>
    <w:p w14:paraId="6FC33D42" w14:textId="77777777" w:rsidR="003C1DD5" w:rsidRPr="003C1DD5" w:rsidRDefault="003C1DD5" w:rsidP="003C1DD5">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3C1DD5">
        <w:rPr>
          <w:rFonts w:ascii="Univers" w:eastAsia="Times New Roman" w:hAnsi="Univers" w:cs="Arial"/>
          <w:sz w:val="24"/>
          <w:szCs w:val="24"/>
          <w:lang w:val="es-ES" w:eastAsia="es-ES"/>
        </w:rPr>
        <w:t xml:space="preserve">ASIMISMO, EN TÉRMINOS DE LO DISPUESTO POR LOS ARTÍCULOS 3, 4, 19, 20, 22, 34 Y 40, DE </w:t>
      </w:r>
      <w:smartTag w:uri="urn:schemas-microsoft-com:office:smarttags" w:element="PersonName">
        <w:smartTagPr>
          <w:attr w:name="ProductID" w:val="LA DECLARACIￓN DE"/>
        </w:smartTagPr>
        <w:r w:rsidRPr="003C1DD5">
          <w:rPr>
            <w:rFonts w:ascii="Univers" w:eastAsia="Times New Roman" w:hAnsi="Univers" w:cs="Arial"/>
            <w:sz w:val="24"/>
            <w:szCs w:val="24"/>
            <w:lang w:val="es-ES" w:eastAsia="es-ES"/>
          </w:rPr>
          <w:t>LA DECLARACIÓN DE</w:t>
        </w:r>
      </w:smartTag>
      <w:r w:rsidRPr="003C1DD5">
        <w:rPr>
          <w:rFonts w:ascii="Univers" w:eastAsia="Times New Roman" w:hAnsi="Univers" w:cs="Arial"/>
          <w:sz w:val="24"/>
          <w:szCs w:val="24"/>
          <w:lang w:val="es-ES" w:eastAsia="es-ES"/>
        </w:rPr>
        <w:t xml:space="preserve"> LAS NACIONES UNIDAS SOBRE LOS DERECHOS DE LOS PUEBLOS INDÍGENAS, ÉSTOS TIENEN DERECHO A </w:t>
      </w:r>
      <w:smartTag w:uri="urn:schemas-microsoft-com:office:smarttags" w:element="PersonName">
        <w:smartTagPr>
          <w:attr w:name="ProductID" w:val="LA LIBRE DETERMINACIￓN"/>
        </w:smartTagPr>
        <w:r w:rsidRPr="003C1DD5">
          <w:rPr>
            <w:rFonts w:ascii="Univers" w:eastAsia="Times New Roman" w:hAnsi="Univers" w:cs="Arial"/>
            <w:sz w:val="24"/>
            <w:szCs w:val="24"/>
            <w:lang w:val="es-ES" w:eastAsia="es-ES"/>
          </w:rPr>
          <w:t>LA LIBRE DETERMINACIÓN</w:t>
        </w:r>
      </w:smartTag>
      <w:r w:rsidRPr="003C1DD5">
        <w:rPr>
          <w:rFonts w:ascii="Univers" w:eastAsia="Times New Roman" w:hAnsi="Univers" w:cs="Arial"/>
          <w:sz w:val="24"/>
          <w:szCs w:val="24"/>
          <w:lang w:val="es-ES" w:eastAsia="es-ES"/>
        </w:rPr>
        <w:t xml:space="preserve"> DE SU CONDICIÓN POLÍTICA, AUTONOMÍA O AUTOGOBIERNO, EN RELACIÓN A SUS ASUNTOS INTERNOS Y LOCALES; Y QUE PARA LOGRAR ESA LIBRE DETERMINACIÓN, LOS ESTADOS CELEBRARÁN CONSULTAS Y COOPERARÁN DE BUENA FE CON LOS PUEBLOS INDÍGENAS PARA OBTENER SU </w:t>
      </w:r>
      <w:r w:rsidRPr="003C1DD5">
        <w:rPr>
          <w:rFonts w:ascii="Univers" w:eastAsia="Times New Roman" w:hAnsi="Univers" w:cs="Arial"/>
          <w:sz w:val="24"/>
          <w:szCs w:val="24"/>
          <w:lang w:val="es-ES" w:eastAsia="es-ES"/>
        </w:rPr>
        <w:lastRenderedPageBreak/>
        <w:t xml:space="preserve">CONSENTIMIENTO LIBRE, TOMANDO EN CUENTA QUE ESTOS TIENEN EL DERECHO DE DESARROLLAR Y MANTENER LAS ESTRUCTURAS INSTITUCIONALES Y SUS PROPIAS COSTUMBRES, ESPIRITUALIDAD, TRADICIONES, PROCEDIMIENTOS Y PRÁCTICAS, RESPETANDO LAS COSTUMBRES O SISTEMAS JURÍDICOS QUE SE TENGAN, POR LO QUE EL ESTADO Y LOS PUEBLOS INDÍGENAS CONJUNTAMENTE, ADOPTARÁN LAS MEDIDAS NECESARIAS QUE SERÁN REALIZADAS A TRAVÉS DE LOS PROCEDIMIENTOS EQUITATIVOS Y JUSTOS PARA EL ARREGLO DE LAS CONTROVERSIAS QUE SE PRESENTEN, SIN OLVIDAR QUE DEBE ASEGURARSE PRIMORDIALMENTE QUE LAS COMUNIDADES INDÍGENAS GOCEN DE PROTECCIÓN Y GARANTÍAS PLENAS CONTRA TODAS LAS FORMAS DE VIOLENCIA QUE PUEDAN PRESENTARSE. </w:t>
      </w:r>
    </w:p>
    <w:p w14:paraId="3011EE89" w14:textId="77777777" w:rsidR="003C1DD5" w:rsidRPr="003C1DD5" w:rsidRDefault="003C1DD5" w:rsidP="003C1DD5">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3C1DD5">
        <w:rPr>
          <w:rFonts w:ascii="Univers" w:eastAsia="Times New Roman" w:hAnsi="Univers" w:cs="Arial"/>
          <w:sz w:val="24"/>
          <w:szCs w:val="24"/>
          <w:lang w:val="es-ES" w:eastAsia="es-ES"/>
        </w:rPr>
        <w:t xml:space="preserve">POR LO EXPUESTO EN LOS ANTECEDENTES Y CONSIDERANDOS PREVIOS, Y CON FUNDAMENTO EN LO DISPUESTO POR LOS ARTÍCULOS 2° DE </w:t>
      </w:r>
      <w:smartTag w:uri="urn:schemas-microsoft-com:office:smarttags" w:element="PersonName">
        <w:smartTagPr>
          <w:attr w:name="ProductID" w:val="LA CONSTITUCIￓN POLￍTICA"/>
        </w:smartTagPr>
        <w:r w:rsidRPr="003C1DD5">
          <w:rPr>
            <w:rFonts w:ascii="Univers" w:eastAsia="Times New Roman" w:hAnsi="Univers" w:cs="Arial"/>
            <w:sz w:val="24"/>
            <w:szCs w:val="24"/>
            <w:lang w:val="es-ES" w:eastAsia="es-ES"/>
          </w:rPr>
          <w:t>LA CONSTITUCIÓN POLÍTICA</w:t>
        </w:r>
      </w:smartTag>
      <w:r w:rsidRPr="003C1DD5">
        <w:rPr>
          <w:rFonts w:ascii="Univers" w:eastAsia="Times New Roman" w:hAnsi="Univers" w:cs="Arial"/>
          <w:sz w:val="24"/>
          <w:szCs w:val="24"/>
          <w:lang w:val="es-ES" w:eastAsia="es-ES"/>
        </w:rPr>
        <w:t xml:space="preserve"> DE LOS ESTADOS UNIDOS MEXICANOS; 2, 4 Y 6, DEL CONVENIO 169 DE </w:t>
      </w:r>
      <w:smartTag w:uri="urn:schemas-microsoft-com:office:smarttags" w:element="PersonName">
        <w:smartTagPr>
          <w:attr w:name="ProductID" w:val="LA ORGANIZACIￓN INTERNACIONAL"/>
        </w:smartTagPr>
        <w:r w:rsidRPr="003C1DD5">
          <w:rPr>
            <w:rFonts w:ascii="Univers" w:eastAsia="Times New Roman" w:hAnsi="Univers" w:cs="Arial"/>
            <w:sz w:val="24"/>
            <w:szCs w:val="24"/>
            <w:lang w:val="es-ES" w:eastAsia="es-ES"/>
          </w:rPr>
          <w:t>LA ORGANIZACIÓN INTERNACIONAL</w:t>
        </w:r>
      </w:smartTag>
      <w:r w:rsidRPr="003C1DD5">
        <w:rPr>
          <w:rFonts w:ascii="Univers" w:eastAsia="Times New Roman" w:hAnsi="Univers" w:cs="Arial"/>
          <w:sz w:val="24"/>
          <w:szCs w:val="24"/>
          <w:lang w:val="es-ES" w:eastAsia="es-ES"/>
        </w:rPr>
        <w:t xml:space="preserve"> DEL TRABAJO (OIT), SOBRE LOS PUEBLOS INDÍGENAS Y TRIBALES EN PAÍSES INDEPENDIENTES; 3, 4, 19, 20, 22, 34 Y 40, DE </w:t>
      </w:r>
      <w:smartTag w:uri="urn:schemas-microsoft-com:office:smarttags" w:element="PersonName">
        <w:smartTagPr>
          <w:attr w:name="ProductID" w:val="LA DECLARACIￓN DE"/>
        </w:smartTagPr>
        <w:r w:rsidRPr="003C1DD5">
          <w:rPr>
            <w:rFonts w:ascii="Univers" w:eastAsia="Times New Roman" w:hAnsi="Univers" w:cs="Arial"/>
            <w:sz w:val="24"/>
            <w:szCs w:val="24"/>
            <w:lang w:val="es-ES" w:eastAsia="es-ES"/>
          </w:rPr>
          <w:t>LA DECLARACIÓN DE</w:t>
        </w:r>
      </w:smartTag>
      <w:r w:rsidRPr="003C1DD5">
        <w:rPr>
          <w:rFonts w:ascii="Univers" w:eastAsia="Times New Roman" w:hAnsi="Univers" w:cs="Arial"/>
          <w:sz w:val="24"/>
          <w:szCs w:val="24"/>
          <w:lang w:val="es-ES" w:eastAsia="es-ES"/>
        </w:rPr>
        <w:t xml:space="preserve"> LAS NACIONES UNIDAS SOBRE LOS DERECHOS DE LOS PUEBLOS INDÍGENAS; 25, DE </w:t>
      </w:r>
      <w:smartTag w:uri="urn:schemas-microsoft-com:office:smarttags" w:element="PersonName">
        <w:smartTagPr>
          <w:attr w:name="ProductID" w:val="LA CONSTITUCIￓN POLￍTICA"/>
        </w:smartTagPr>
        <w:r w:rsidRPr="003C1DD5">
          <w:rPr>
            <w:rFonts w:ascii="Univers" w:eastAsia="Times New Roman" w:hAnsi="Univers" w:cs="Arial"/>
            <w:sz w:val="24"/>
            <w:szCs w:val="24"/>
            <w:lang w:val="es-ES" w:eastAsia="es-ES"/>
          </w:rPr>
          <w:t>LA CONSTITUCIÓN POLÍTICA</w:t>
        </w:r>
      </w:smartTag>
      <w:r w:rsidRPr="003C1DD5">
        <w:rPr>
          <w:rFonts w:ascii="Univers" w:eastAsia="Times New Roman" w:hAnsi="Univers" w:cs="Arial"/>
          <w:sz w:val="24"/>
          <w:szCs w:val="24"/>
          <w:lang w:val="es-ES" w:eastAsia="es-ES"/>
        </w:rPr>
        <w:t xml:space="preserve"> DEL ESTADO LIBRE Y SOBERANO DE OAXACA; 109; 110; 115; 116; 117; 119, Y 125, DEL CÓDIGO DE INSTITUCIONES POLÍTICAS Y PROCEDIMIENTOS ELECTORALES DE OAXACA, ESTE CONSEJO GENERAL, </w:t>
      </w:r>
    </w:p>
    <w:p w14:paraId="3AF8C46D" w14:textId="77777777" w:rsidR="003C1DD5" w:rsidRPr="003C1DD5" w:rsidRDefault="003C1DD5" w:rsidP="003C1DD5">
      <w:pPr>
        <w:autoSpaceDE w:val="0"/>
        <w:autoSpaceDN w:val="0"/>
        <w:adjustRightInd w:val="0"/>
        <w:spacing w:after="0" w:line="240" w:lineRule="auto"/>
        <w:ind w:left="539" w:right="663"/>
        <w:jc w:val="center"/>
        <w:rPr>
          <w:rFonts w:ascii="Univers" w:eastAsia="Times New Roman" w:hAnsi="Univers" w:cs="Arial"/>
          <w:sz w:val="24"/>
          <w:szCs w:val="24"/>
          <w:lang w:val="es-ES" w:eastAsia="es-ES"/>
        </w:rPr>
      </w:pPr>
      <w:r w:rsidRPr="003C1DD5">
        <w:rPr>
          <w:rFonts w:ascii="Univers" w:eastAsia="Times New Roman" w:hAnsi="Univers" w:cs="Arial"/>
          <w:bCs/>
          <w:sz w:val="24"/>
          <w:szCs w:val="24"/>
          <w:lang w:val="es-ES" w:eastAsia="es-ES"/>
        </w:rPr>
        <w:t xml:space="preserve">A C U E R D A: </w:t>
      </w:r>
    </w:p>
    <w:p w14:paraId="74946E73" w14:textId="77777777" w:rsidR="003C1DD5" w:rsidRPr="003C1DD5" w:rsidRDefault="003C1DD5" w:rsidP="003C1DD5">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3C1DD5">
        <w:rPr>
          <w:rFonts w:ascii="Univers" w:eastAsia="Times New Roman" w:hAnsi="Univers" w:cs="Arial"/>
          <w:bCs/>
          <w:sz w:val="24"/>
          <w:szCs w:val="24"/>
          <w:lang w:val="es-ES" w:eastAsia="es-ES"/>
        </w:rPr>
        <w:t xml:space="preserve">PRIMERO. </w:t>
      </w:r>
      <w:r w:rsidRPr="003C1DD5">
        <w:rPr>
          <w:rFonts w:ascii="Univers" w:eastAsia="Times New Roman" w:hAnsi="Univers" w:cs="Arial"/>
          <w:sz w:val="24"/>
          <w:szCs w:val="24"/>
          <w:lang w:val="es-ES" w:eastAsia="es-ES"/>
        </w:rPr>
        <w:t xml:space="preserve">SE DECLARA QUE EN EL MUNICIPIO DE SANTA MARIA APAZCO, SE HAN AGOTADO TODOS LOS MEDIOS AL ALCANCE DEL ÓRGANO ELECTORAL, NECESARIOS, SUFICIENTES Y RAZONABLES PARA REALIZAR </w:t>
      </w:r>
      <w:smartTag w:uri="urn:schemas-microsoft-com:office:smarttags" w:element="PersonName">
        <w:smartTagPr>
          <w:attr w:name="ProductID" w:val="LA ELECCIￓN EXTRAORDINARIA"/>
        </w:smartTagPr>
        <w:r w:rsidRPr="003C1DD5">
          <w:rPr>
            <w:rFonts w:ascii="Univers" w:eastAsia="Times New Roman" w:hAnsi="Univers" w:cs="Arial"/>
            <w:sz w:val="24"/>
            <w:szCs w:val="24"/>
            <w:lang w:val="es-ES" w:eastAsia="es-ES"/>
          </w:rPr>
          <w:t>LA ELECCIÓN EXTRAORDINARIA</w:t>
        </w:r>
      </w:smartTag>
      <w:r w:rsidRPr="003C1DD5">
        <w:rPr>
          <w:rFonts w:ascii="Univers" w:eastAsia="Times New Roman" w:hAnsi="Univers" w:cs="Arial"/>
          <w:sz w:val="24"/>
          <w:szCs w:val="24"/>
          <w:lang w:val="es-ES" w:eastAsia="es-ES"/>
        </w:rPr>
        <w:t xml:space="preserve"> DE CONCEJALES AL AYUNTAMIENTO, NO OBSTANTE HABER INTENTADO EN FORMA EXHAUSTIVA </w:t>
      </w:r>
      <w:smartTag w:uri="urn:schemas-microsoft-com:office:smarttags" w:element="PersonName">
        <w:smartTagPr>
          <w:attr w:name="ProductID" w:val="LA CONCILIACIￓN ENTRE"/>
        </w:smartTagPr>
        <w:r w:rsidRPr="003C1DD5">
          <w:rPr>
            <w:rFonts w:ascii="Univers" w:eastAsia="Times New Roman" w:hAnsi="Univers" w:cs="Arial"/>
            <w:sz w:val="24"/>
            <w:szCs w:val="24"/>
            <w:lang w:val="es-ES" w:eastAsia="es-ES"/>
          </w:rPr>
          <w:t>LA CONCILIACIÓN ENTRE</w:t>
        </w:r>
      </w:smartTag>
      <w:r w:rsidRPr="003C1DD5">
        <w:rPr>
          <w:rFonts w:ascii="Univers" w:eastAsia="Times New Roman" w:hAnsi="Univers" w:cs="Arial"/>
          <w:sz w:val="24"/>
          <w:szCs w:val="24"/>
          <w:lang w:val="es-ES" w:eastAsia="es-ES"/>
        </w:rPr>
        <w:t xml:space="preserve"> LAS PARTES, POR LO QUE NO EXISTEN CONDICIONES PARA </w:t>
      </w:r>
      <w:smartTag w:uri="urn:schemas-microsoft-com:office:smarttags" w:element="PersonName">
        <w:smartTagPr>
          <w:attr w:name="ProductID" w:val="LA ELECCIￓN EXTRAORDINARIA"/>
        </w:smartTagPr>
        <w:r w:rsidRPr="003C1DD5">
          <w:rPr>
            <w:rFonts w:ascii="Univers" w:eastAsia="Times New Roman" w:hAnsi="Univers" w:cs="Arial"/>
            <w:sz w:val="24"/>
            <w:szCs w:val="24"/>
            <w:lang w:val="es-ES" w:eastAsia="es-ES"/>
          </w:rPr>
          <w:t>LA ELECCIÓN EXTRAORDINARIA</w:t>
        </w:r>
      </w:smartTag>
      <w:r w:rsidRPr="003C1DD5">
        <w:rPr>
          <w:rFonts w:ascii="Univers" w:eastAsia="Times New Roman" w:hAnsi="Univers" w:cs="Arial"/>
          <w:sz w:val="24"/>
          <w:szCs w:val="24"/>
          <w:lang w:val="es-ES" w:eastAsia="es-ES"/>
        </w:rPr>
        <w:t xml:space="preserve"> DE CONCEJALES AL AYUNTAMIENTO DEL MUNICIPIO DE SANTA MARIA APAZCO, QUE SE RIGE BAJO LAS NORMAS DE DERECHO CONSUETUDINARIO. </w:t>
      </w:r>
    </w:p>
    <w:p w14:paraId="7D5E1E58" w14:textId="77777777" w:rsidR="003C1DD5" w:rsidRPr="003C1DD5" w:rsidRDefault="003C1DD5" w:rsidP="003C1DD5">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3C1DD5">
        <w:rPr>
          <w:rFonts w:ascii="Univers" w:eastAsia="Times New Roman" w:hAnsi="Univers" w:cs="Arial"/>
          <w:bCs/>
          <w:sz w:val="24"/>
          <w:szCs w:val="24"/>
          <w:lang w:val="es-ES" w:eastAsia="es-ES"/>
        </w:rPr>
        <w:t xml:space="preserve">SEGUNDO. </w:t>
      </w:r>
      <w:r w:rsidRPr="003C1DD5">
        <w:rPr>
          <w:rFonts w:ascii="Univers" w:eastAsia="Times New Roman" w:hAnsi="Univers" w:cs="Arial"/>
          <w:sz w:val="24"/>
          <w:szCs w:val="24"/>
          <w:lang w:val="es-ES" w:eastAsia="es-ES"/>
        </w:rPr>
        <w:t xml:space="preserve">PARA LOS EFECTOS LEGALES A QUE HAYA LUGAR, NOTIFÍQUESE EL PRESENTE ACUERDO AL HONORABLE CONGRESO DEL ESTADO DE OAXACA. </w:t>
      </w:r>
    </w:p>
    <w:p w14:paraId="1EBF1DD1" w14:textId="77777777" w:rsidR="003C1DD5" w:rsidRPr="003C1DD5" w:rsidRDefault="003C1DD5" w:rsidP="003C1DD5">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3C1DD5">
        <w:rPr>
          <w:rFonts w:ascii="Univers" w:eastAsia="Times New Roman" w:hAnsi="Univers" w:cs="Arial"/>
          <w:bCs/>
          <w:sz w:val="24"/>
          <w:szCs w:val="24"/>
          <w:lang w:val="es-ES" w:eastAsia="es-ES"/>
        </w:rPr>
        <w:t xml:space="preserve">TERCERO. </w:t>
      </w:r>
      <w:r w:rsidRPr="003C1DD5">
        <w:rPr>
          <w:rFonts w:ascii="Univers" w:eastAsia="Times New Roman" w:hAnsi="Univers" w:cs="Arial"/>
          <w:sz w:val="24"/>
          <w:szCs w:val="24"/>
          <w:lang w:val="es-ES" w:eastAsia="es-ES"/>
        </w:rPr>
        <w:t xml:space="preserve">PUBLÍQUESE EN EL PERIÓDICO OFICIAL DEL GOBIERNO DEL ESTADO, EN CUMPLIMIENTO A LO DISPUESTO POR LOS </w:t>
      </w:r>
      <w:r w:rsidRPr="003C1DD5">
        <w:rPr>
          <w:rFonts w:ascii="Univers" w:eastAsia="Times New Roman" w:hAnsi="Univers" w:cs="Arial"/>
          <w:sz w:val="24"/>
          <w:szCs w:val="24"/>
          <w:lang w:val="es-ES" w:eastAsia="es-ES"/>
        </w:rPr>
        <w:lastRenderedPageBreak/>
        <w:t xml:space="preserve">ARTÍCULOS 70 Y 73, INCISO j), DEL CÓDIGO DE INSTITUCIONES POLÍTICAS Y PROCEDIMIENTOS ELECTORALES DE OAXACA. </w:t>
      </w:r>
    </w:p>
    <w:p w14:paraId="24E79A8B" w14:textId="77777777" w:rsidR="003C1DD5" w:rsidRPr="003C1DD5" w:rsidRDefault="003C1DD5" w:rsidP="003C1DD5">
      <w:pPr>
        <w:autoSpaceDE w:val="0"/>
        <w:autoSpaceDN w:val="0"/>
        <w:adjustRightInd w:val="0"/>
        <w:spacing w:after="0" w:line="240" w:lineRule="auto"/>
        <w:ind w:left="539" w:right="663"/>
        <w:rPr>
          <w:rFonts w:ascii="Univers" w:eastAsia="Times New Roman" w:hAnsi="Univers" w:cs="Arial"/>
          <w:sz w:val="24"/>
          <w:szCs w:val="24"/>
          <w:lang w:val="es-ES" w:eastAsia="es-ES"/>
        </w:rPr>
      </w:pPr>
      <w:r w:rsidRPr="003C1DD5">
        <w:rPr>
          <w:rFonts w:ascii="Univers" w:eastAsia="Times New Roman" w:hAnsi="Univers" w:cs="Arial"/>
          <w:sz w:val="24"/>
          <w:szCs w:val="24"/>
          <w:lang w:val="es-ES" w:eastAsia="es-ES"/>
        </w:rPr>
        <w:t>OAXACA DE JUÁREZ, OAXACA, ABRIL TRES DEL DOS MIL OCHO. “</w:t>
      </w:r>
    </w:p>
    <w:p w14:paraId="64208223" w14:textId="77777777" w:rsidR="003C1DD5" w:rsidRPr="003C1DD5" w:rsidRDefault="003C1DD5" w:rsidP="003C1DD5">
      <w:pPr>
        <w:spacing w:after="0" w:line="240" w:lineRule="auto"/>
        <w:rPr>
          <w:rFonts w:ascii="Times New Roman" w:eastAsia="Times New Roman" w:hAnsi="Times New Roman" w:cs="Times New Roman"/>
          <w:sz w:val="24"/>
          <w:szCs w:val="24"/>
          <w:lang w:val="es-ES" w:eastAsia="es-ES"/>
        </w:rPr>
      </w:pPr>
    </w:p>
    <w:p w14:paraId="4E2D6908"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De la trascripción anterior, se tiene que, en lo que interesa, el acuerdo está compuesto por una parte considerativa en la cual, en sus puntos I y II, se invocan los artículos 25 de </w:t>
      </w:r>
      <w:smartTag w:uri="urn:schemas-microsoft-com:office:smarttags" w:element="PersonName">
        <w:smartTagPr>
          <w:attr w:name="ProductID" w:val="LA CONSTITUCIￓN POLￍTICA"/>
        </w:smartTagPr>
        <w:r w:rsidRPr="003C1DD5">
          <w:rPr>
            <w:rFonts w:ascii="Univers" w:eastAsia="Times New Roman" w:hAnsi="Univers" w:cs="Arial"/>
            <w:sz w:val="28"/>
            <w:szCs w:val="28"/>
            <w:lang w:val="es-ES" w:eastAsia="es-ES"/>
          </w:rPr>
          <w:t>la Constitución Política</w:t>
        </w:r>
      </w:smartTag>
      <w:r w:rsidRPr="003C1DD5">
        <w:rPr>
          <w:rFonts w:ascii="Univers" w:eastAsia="Times New Roman" w:hAnsi="Univers" w:cs="Arial"/>
          <w:sz w:val="28"/>
          <w:szCs w:val="28"/>
          <w:lang w:val="es-ES" w:eastAsia="es-ES"/>
        </w:rPr>
        <w:t xml:space="preserve"> de Oaxaca, 62 y 125 del Código de Instituciones Políticas y Procedimiento Electorales del mismo estado, como fundamento del mismo acuerdo.</w:t>
      </w:r>
    </w:p>
    <w:p w14:paraId="3F233C76"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El primero de los artículos referidos se encuentra relacionado con las bases bajo las cuales se rige el sistema electoral en Estado de Oaxaca, asimismo, el numeral en comento se divide en cinco apartados relativos a las elecciones, a los partidos políticos, al Instituto Estatal Electoral, a los medios de impugnación y al Tribunal Estatal Electoral </w:t>
      </w:r>
    </w:p>
    <w:p w14:paraId="45D34B91"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Ahora bien, en cuanto a los artículos citados del código electoral, en los mismos se establece la competencia del instituto, para vigilar el cumplimiento de las disposiciones constitucionales y legales en materia electoral, para velar porque los principios de certeza, legalidad, imparcialidad y objetividad guíen todas las actividades </w:t>
      </w:r>
      <w:proofErr w:type="gramStart"/>
      <w:r w:rsidRPr="003C1DD5">
        <w:rPr>
          <w:rFonts w:ascii="Univers" w:eastAsia="Times New Roman" w:hAnsi="Univers" w:cs="Arial"/>
          <w:sz w:val="28"/>
          <w:szCs w:val="28"/>
          <w:lang w:val="es-ES" w:eastAsia="es-ES"/>
        </w:rPr>
        <w:t>del mismo</w:t>
      </w:r>
      <w:proofErr w:type="gramEnd"/>
      <w:r w:rsidRPr="003C1DD5">
        <w:rPr>
          <w:rFonts w:ascii="Univers" w:eastAsia="Times New Roman" w:hAnsi="Univers" w:cs="Arial"/>
          <w:sz w:val="28"/>
          <w:szCs w:val="28"/>
          <w:lang w:val="es-ES" w:eastAsia="es-ES"/>
        </w:rPr>
        <w:t>, así como para conocer de los casos de controversias que surjan respecto de la renovación de ayuntamientos bajo las normas de derecho consuetudinario.</w:t>
      </w:r>
    </w:p>
    <w:p w14:paraId="5606C534"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lastRenderedPageBreak/>
        <w:t>En el punto III de la parte considerativa del acuerdo en estudio, se señala que de conformidad con lo expuesto en los puntos tres, cuatro, cinco, seis, siete y ocho, del capitulo de antecedentes, y tomando en cuenta las constancias de autos que obran en el expediente del municipio de Santa Maria Apazco, se advertía que no existían condiciones para celebrar la elección extraordinaria de concejales al ayuntamiento del referido municipio, en virtud de las posturas antagónicas entre los dos grupos representativos en el municipio, esto a pesar de las gestiones realizadas por el propio instituto electoral local, y según su dicho, de que en todo momento se había privilegiado la conciliación entre las partes en conflicto.</w:t>
      </w:r>
    </w:p>
    <w:p w14:paraId="5CC83953"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Asimismo, se hace referencia a que se habían agotado todos los medios al alcance del órgano electoral, necesarios, suficientes y razonables para que se pudieran realizar elecciones extraordinarias en dicho municipio, así como que, en caso de haberse llevado a cabo las mismas bajo las circunstancias en que se encontraba el mismo, hubiere ocasionado un enfrentamiento entre los habitantes de dicho lugar.</w:t>
      </w:r>
    </w:p>
    <w:p w14:paraId="084C1267"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Siguiendo con el análisis del acuerdo en comento, se tiene también que hace referencia a diversos instrumentos internacionales como lo son el Convenio 169 de </w:t>
      </w:r>
      <w:smartTag w:uri="urn:schemas-microsoft-com:office:smarttags" w:element="PersonName">
        <w:smartTagPr>
          <w:attr w:name="ProductID" w:val="LA ORGANIZACIￓN INTERNACIONAL"/>
        </w:smartTagPr>
        <w:r w:rsidRPr="003C1DD5">
          <w:rPr>
            <w:rFonts w:ascii="Univers" w:eastAsia="Times New Roman" w:hAnsi="Univers" w:cs="Arial"/>
            <w:sz w:val="28"/>
            <w:szCs w:val="28"/>
            <w:lang w:val="es-ES" w:eastAsia="es-ES"/>
          </w:rPr>
          <w:t>la Organización Internacional</w:t>
        </w:r>
      </w:smartTag>
      <w:r w:rsidRPr="003C1DD5">
        <w:rPr>
          <w:rFonts w:ascii="Univers" w:eastAsia="Times New Roman" w:hAnsi="Univers" w:cs="Arial"/>
          <w:sz w:val="28"/>
          <w:szCs w:val="28"/>
          <w:lang w:val="es-ES" w:eastAsia="es-ES"/>
        </w:rPr>
        <w:t xml:space="preserve"> del Trabajo (OIT), sobre los pueblos indígenas y tribales en países independientes, así como </w:t>
      </w:r>
      <w:smartTag w:uri="urn:schemas-microsoft-com:office:smarttags" w:element="PersonName">
        <w:smartTagPr>
          <w:attr w:name="ProductID" w:val="la Declaraci￳n"/>
        </w:smartTagPr>
        <w:r w:rsidRPr="003C1DD5">
          <w:rPr>
            <w:rFonts w:ascii="Univers" w:eastAsia="Times New Roman" w:hAnsi="Univers" w:cs="Arial"/>
            <w:sz w:val="28"/>
            <w:szCs w:val="28"/>
            <w:lang w:val="es-ES" w:eastAsia="es-ES"/>
          </w:rPr>
          <w:t>la Declaración</w:t>
        </w:r>
      </w:smartTag>
      <w:r w:rsidRPr="003C1DD5">
        <w:rPr>
          <w:rFonts w:ascii="Univers" w:eastAsia="Times New Roman" w:hAnsi="Univers" w:cs="Arial"/>
          <w:sz w:val="28"/>
          <w:szCs w:val="28"/>
          <w:lang w:val="es-ES" w:eastAsia="es-ES"/>
        </w:rPr>
        <w:t xml:space="preserve"> de las </w:t>
      </w:r>
      <w:r w:rsidRPr="003C1DD5">
        <w:rPr>
          <w:rFonts w:ascii="Univers" w:eastAsia="Times New Roman" w:hAnsi="Univers" w:cs="Arial"/>
          <w:sz w:val="28"/>
          <w:szCs w:val="28"/>
          <w:lang w:val="es-ES" w:eastAsia="es-ES"/>
        </w:rPr>
        <w:lastRenderedPageBreak/>
        <w:t xml:space="preserve">Naciones Unidas sobre los derechos de los </w:t>
      </w:r>
      <w:proofErr w:type="gramStart"/>
      <w:r w:rsidRPr="003C1DD5">
        <w:rPr>
          <w:rFonts w:ascii="Univers" w:eastAsia="Times New Roman" w:hAnsi="Univers" w:cs="Arial"/>
          <w:sz w:val="28"/>
          <w:szCs w:val="28"/>
          <w:lang w:val="es-ES" w:eastAsia="es-ES"/>
        </w:rPr>
        <w:t>puebla indígenas</w:t>
      </w:r>
      <w:proofErr w:type="gramEnd"/>
      <w:r w:rsidRPr="003C1DD5">
        <w:rPr>
          <w:rFonts w:ascii="Univers" w:eastAsia="Times New Roman" w:hAnsi="Univers" w:cs="Arial"/>
          <w:sz w:val="28"/>
          <w:szCs w:val="28"/>
          <w:lang w:val="es-ES" w:eastAsia="es-ES"/>
        </w:rPr>
        <w:t>, con el fin de justificar su actuar.</w:t>
      </w:r>
    </w:p>
    <w:p w14:paraId="696AA673"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En esa tesitura se citan los instrumentos de referencia, haciendo hincapié en cuanto a la acción coordinada y sistemática que deben desarrollar los gobiernos y los pueblos indígenas a fin de proteger los derechos de estos y garantizar el respeto de su integridad, así como el uso de los procedimientos adecuados para la libre participación de los pueblos en </w:t>
      </w:r>
      <w:proofErr w:type="gramStart"/>
      <w:r w:rsidRPr="003C1DD5">
        <w:rPr>
          <w:rFonts w:ascii="Univers" w:eastAsia="Times New Roman" w:hAnsi="Univers" w:cs="Arial"/>
          <w:sz w:val="28"/>
          <w:szCs w:val="28"/>
          <w:lang w:val="es-ES" w:eastAsia="es-ES"/>
        </w:rPr>
        <w:t>la decisiones</w:t>
      </w:r>
      <w:proofErr w:type="gramEnd"/>
      <w:r w:rsidRPr="003C1DD5">
        <w:rPr>
          <w:rFonts w:ascii="Univers" w:eastAsia="Times New Roman" w:hAnsi="Univers" w:cs="Arial"/>
          <w:sz w:val="28"/>
          <w:szCs w:val="28"/>
          <w:lang w:val="es-ES" w:eastAsia="es-ES"/>
        </w:rPr>
        <w:t xml:space="preserve"> de sus instituciones electivas. </w:t>
      </w:r>
    </w:p>
    <w:p w14:paraId="3B8069FC"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 xml:space="preserve">Así las cosas, se tiene que la decisión de no celebrar elecciones </w:t>
      </w:r>
      <w:proofErr w:type="gramStart"/>
      <w:r w:rsidRPr="003C1DD5">
        <w:rPr>
          <w:rFonts w:ascii="Univers" w:eastAsia="Times New Roman" w:hAnsi="Univers" w:cs="Arial"/>
          <w:sz w:val="28"/>
          <w:szCs w:val="28"/>
          <w:lang w:val="es-ES" w:eastAsia="es-ES"/>
        </w:rPr>
        <w:t>extraordinarias,</w:t>
      </w:r>
      <w:proofErr w:type="gramEnd"/>
      <w:r w:rsidRPr="003C1DD5">
        <w:rPr>
          <w:rFonts w:ascii="Univers" w:eastAsia="Times New Roman" w:hAnsi="Univers" w:cs="Arial"/>
          <w:sz w:val="28"/>
          <w:szCs w:val="28"/>
          <w:lang w:val="es-ES" w:eastAsia="es-ES"/>
        </w:rPr>
        <w:t xml:space="preserve"> se basa en la consideración de que las partes en conflicto no llegaron a acuerdo alguno respecto de la forma en la que la misma se tendría que desarrollar, y que por tanto, el llevarla a cabo hubiere ocasionado un enfrentamiento entre los habitantes de dicho lugar.</w:t>
      </w:r>
    </w:p>
    <w:p w14:paraId="486ECB14"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Esta Sala Superior estima que resulta insuficiente como motivación del acuerdo en comento, que se tome como base únicamente que no existió conciliación entre los grupos en conflicto en el municipio de Santa María Apazco, y por tanto el mismo debe quedar sin efectos.</w:t>
      </w:r>
    </w:p>
    <w:p w14:paraId="5D7192A2"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Arial"/>
          <w:sz w:val="28"/>
          <w:szCs w:val="28"/>
          <w:lang w:val="es-ES" w:eastAsia="es-ES"/>
        </w:rPr>
        <w:t xml:space="preserve">En efecto, como se ha dicho, la </w:t>
      </w:r>
      <w:r w:rsidRPr="003C1DD5">
        <w:rPr>
          <w:rFonts w:ascii="Univers" w:eastAsia="Times New Roman" w:hAnsi="Univers" w:cs="Times New Roman"/>
          <w:sz w:val="28"/>
          <w:szCs w:val="28"/>
          <w:lang w:val="es-ES" w:eastAsia="es-ES"/>
        </w:rPr>
        <w:t xml:space="preserve">determinación a que ha llegado el Consejo General de cuenta, de declarar la no existencia de condiciones necesarias para la celebración de la elección </w:t>
      </w:r>
      <w:r w:rsidRPr="003C1DD5">
        <w:rPr>
          <w:rFonts w:ascii="Univers" w:eastAsia="Times New Roman" w:hAnsi="Univers" w:cs="Times New Roman"/>
          <w:sz w:val="28"/>
          <w:szCs w:val="28"/>
          <w:lang w:val="es-ES" w:eastAsia="es-ES"/>
        </w:rPr>
        <w:lastRenderedPageBreak/>
        <w:t>extraordinaria, se sustentan en el hecho de que los grupos antagónicos no llegaron a acuerdo alguno, en la etapa de conciliación, respecto a la forma de realizar sus elecciones, y que llevarlas a cabo generaría un enfrentamiento entre los ciudadanos residentes en la comunidad.</w:t>
      </w:r>
    </w:p>
    <w:p w14:paraId="69133EEB"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Como ha quedado de manifiesto, el instituto electoral local, se limitó a llevar a cabo una etapa de conciliación, es decir, a convocar a reuniones entre los grupos antagónicos en el municipio, y hasta ahí se constriñó su actuar, siendo los únicos elementos con los que contó para sustentar el acuerdo impugnado.</w:t>
      </w:r>
    </w:p>
    <w:p w14:paraId="2261B70F"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Sin embargo, de autos no se desprende que el Instituto Electoral haya realizado las investigaciones en el municipio en cuestión, ni propició la participación de diversas autoridades e instituciones para poder establecer con certeza las condiciones sociales y políticas, así como de seguridad pública, en las cuales se encontraba la comunidad; es decir, con la sola falta de consensos y una amenaza de enfrentamiento entre los ciudadanos, estimó que no existían las condiciones para convocar a elecciones extraordinarias en Santa María Apazco.</w:t>
      </w:r>
    </w:p>
    <w:p w14:paraId="19B86D54"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Por lo anterior es claro que el acuerdo impugnado carece de una debida motivación por parte de la autoridad responsable.</w:t>
      </w:r>
    </w:p>
    <w:p w14:paraId="5346EFCE"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Así las cosas, derivado del vínculo que existe entre el acuerdo de referencia y el decreto impugnado, es claro que el segundo de </w:t>
      </w:r>
      <w:r w:rsidRPr="003C1DD5">
        <w:rPr>
          <w:rFonts w:ascii="Univers" w:eastAsia="Times New Roman" w:hAnsi="Univers" w:cs="Times New Roman"/>
          <w:sz w:val="28"/>
          <w:szCs w:val="28"/>
          <w:lang w:val="es-ES" w:eastAsia="es-ES"/>
        </w:rPr>
        <w:lastRenderedPageBreak/>
        <w:t>los actos mencionados, como se adelantó, carece también de una debida motivación.</w:t>
      </w:r>
    </w:p>
    <w:p w14:paraId="636A85D4"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Times New Roman"/>
          <w:sz w:val="28"/>
          <w:szCs w:val="28"/>
          <w:lang w:val="es-ES" w:eastAsia="es-ES"/>
        </w:rPr>
        <w:t xml:space="preserve">Ello, pues </w:t>
      </w:r>
      <w:r w:rsidRPr="003C1DD5">
        <w:rPr>
          <w:rFonts w:ascii="Univers" w:eastAsia="Times New Roman" w:hAnsi="Univers" w:cs="Arial"/>
          <w:sz w:val="28"/>
          <w:szCs w:val="28"/>
          <w:lang w:val="es-ES" w:eastAsia="es-ES"/>
        </w:rPr>
        <w:t>un acto adolece de una indebida fundamentación y motivación, cuando deriva directa e inmediatamente de actos y omisiones que violen alguna disposición constitucional, como, por ejemplo, cuando se viola el derecho de votar de los ciudadanos, a través de sus tradiciones y prácticas democráticas, a fin de elegir a los concejales de cierto ayuntamiento municipal. Lo anterior, en virtud de que no puede considerarse como motivación jurídicamente válida de un acto o resolución de una autoridad el que se base en otro que, a su vez, adolece de inconstitucionalidad o ilegalidad.</w:t>
      </w:r>
    </w:p>
    <w:p w14:paraId="089D079C"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Cuestión que, como se ha sustentado, se da en el presente caso, por lo que debe arribarse a la conclusión que existe una relación causal, jurídicamente entendida como motivo determinante, cuando el posterior acto tiene su motivación o causa eficiente en los actos y omisiones inconstitucionales o ilegales de cierta autoridad, máxime cuando todos esos actos estén, en última instancia, involucrados por el alcance de su pretensión procesal derivada de su demanda.</w:t>
      </w:r>
    </w:p>
    <w:p w14:paraId="0B39AD3D"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b/>
          <w:bCs/>
          <w:sz w:val="28"/>
          <w:szCs w:val="28"/>
          <w:lang w:val="es-ES" w:eastAsia="es-ES"/>
        </w:rPr>
      </w:pPr>
      <w:r w:rsidRPr="003C1DD5">
        <w:rPr>
          <w:rFonts w:ascii="Univers" w:eastAsia="Times New Roman" w:hAnsi="Univers" w:cs="Arial"/>
          <w:sz w:val="28"/>
          <w:szCs w:val="28"/>
          <w:lang w:val="es-ES" w:eastAsia="es-ES"/>
        </w:rPr>
        <w:t xml:space="preserve">Lo anterior encuentra sustento en la tesis relevante S3EL 077/2002, consultable en la página 596 de </w:t>
      </w:r>
      <w:smartTag w:uri="urn:schemas-microsoft-com:office:smarttags" w:element="PersonName">
        <w:smartTagPr>
          <w:attr w:name="ProductID" w:val="la Compilaci￳n Oficial"/>
        </w:smartTagPr>
        <w:r w:rsidRPr="003C1DD5">
          <w:rPr>
            <w:rFonts w:ascii="Univers" w:eastAsia="Times New Roman" w:hAnsi="Univers" w:cs="Arial"/>
            <w:sz w:val="28"/>
            <w:szCs w:val="28"/>
            <w:lang w:val="es-ES" w:eastAsia="es-ES"/>
          </w:rPr>
          <w:t xml:space="preserve">la </w:t>
        </w:r>
        <w:r w:rsidRPr="003C1DD5">
          <w:rPr>
            <w:rFonts w:ascii="Univers" w:eastAsia="Times New Roman" w:hAnsi="Univers" w:cs="Arial"/>
            <w:i/>
            <w:iCs/>
            <w:sz w:val="28"/>
            <w:szCs w:val="28"/>
            <w:lang w:val="es-ES" w:eastAsia="es-ES"/>
          </w:rPr>
          <w:t>Compilación Oficial</w:t>
        </w:r>
      </w:smartTag>
      <w:r w:rsidRPr="003C1DD5">
        <w:rPr>
          <w:rFonts w:ascii="Univers" w:eastAsia="Times New Roman" w:hAnsi="Univers" w:cs="Arial"/>
          <w:i/>
          <w:iCs/>
          <w:sz w:val="28"/>
          <w:szCs w:val="28"/>
          <w:lang w:val="es-ES" w:eastAsia="es-ES"/>
        </w:rPr>
        <w:t xml:space="preserve"> de Jurisprudencia y Tesis Relevantes 1997-2005, </w:t>
      </w:r>
      <w:r w:rsidRPr="003C1DD5">
        <w:rPr>
          <w:rFonts w:ascii="Univers" w:eastAsia="Times New Roman" w:hAnsi="Univers" w:cs="Arial"/>
          <w:sz w:val="28"/>
          <w:szCs w:val="28"/>
          <w:lang w:val="es-ES" w:eastAsia="es-ES"/>
        </w:rPr>
        <w:t xml:space="preserve">bajo el rubro: </w:t>
      </w:r>
      <w:r w:rsidRPr="003C1DD5">
        <w:rPr>
          <w:rFonts w:ascii="Univers" w:eastAsia="Times New Roman" w:hAnsi="Univers" w:cs="Arial"/>
          <w:sz w:val="28"/>
          <w:szCs w:val="28"/>
          <w:lang w:val="es-ES" w:eastAsia="es-ES"/>
        </w:rPr>
        <w:lastRenderedPageBreak/>
        <w:t>"</w:t>
      </w:r>
      <w:r w:rsidRPr="003C1DD5">
        <w:rPr>
          <w:rFonts w:ascii="Univers" w:eastAsia="Times New Roman" w:hAnsi="Univers" w:cs="Arial"/>
          <w:b/>
          <w:bCs/>
          <w:sz w:val="28"/>
          <w:szCs w:val="28"/>
          <w:lang w:val="es-ES" w:eastAsia="es-ES"/>
        </w:rPr>
        <w:t xml:space="preserve">FUNDAMENTACIÓN Y MOTIVACIÓN INDEBIDA. </w:t>
      </w:r>
      <w:smartTag w:uri="urn:schemas-microsoft-com:office:smarttags" w:element="PersonName">
        <w:smartTagPr>
          <w:attr w:name="ProductID" w:val="LA TIENEN LOS"/>
        </w:smartTagPr>
        <w:r w:rsidRPr="003C1DD5">
          <w:rPr>
            <w:rFonts w:ascii="Univers" w:eastAsia="Times New Roman" w:hAnsi="Univers" w:cs="Arial"/>
            <w:b/>
            <w:bCs/>
            <w:sz w:val="28"/>
            <w:szCs w:val="28"/>
            <w:lang w:val="es-ES" w:eastAsia="es-ES"/>
          </w:rPr>
          <w:t>LA TIENEN LOS</w:t>
        </w:r>
      </w:smartTag>
      <w:r w:rsidRPr="003C1DD5">
        <w:rPr>
          <w:rFonts w:ascii="Univers" w:eastAsia="Times New Roman" w:hAnsi="Univers" w:cs="Arial"/>
          <w:b/>
          <w:bCs/>
          <w:sz w:val="28"/>
          <w:szCs w:val="28"/>
          <w:lang w:val="es-ES" w:eastAsia="es-ES"/>
        </w:rPr>
        <w:t xml:space="preserve"> ACTOS QUE DERIVAN DIRECTA E INMEDIATAMENTE DE UN ACTO U OMISIÓN QUE, A SU VEZ, ADOLECE DE INCONSTITUCIONALIDAD O ILEGALIDAD".</w:t>
      </w:r>
    </w:p>
    <w:p w14:paraId="3EB7AE2A"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Así las cosas, lo conducente es revocar el decreto 605, emitido por la Sexagésima Legislatura del Estado de Oaxaca; en la inteligencia que, por tratarse de una ratificación que lleva a cabo el referido órgano legislativo de un acuerdo del Consejo General, el cual también debe encontrarse debidamente fundado y motivado y al no reunir esta circunstancia, en consecuencia, lo procedente es revocar el referido acuerdo.</w:t>
      </w:r>
    </w:p>
    <w:p w14:paraId="27A15328"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Por las circunstancias expuestas, el alcance del presente fallo, no se agota en la reparación de la violación formal, lo que lleva a este tribunal, garante de la constitucionalidad de los actos electorales a orientar el sentido correspondiente con los motivos y fundamentos correspondientes.</w:t>
      </w:r>
    </w:p>
    <w:p w14:paraId="72FFED76"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Ahora bien, cabe destacar que la elección de autoridades en los ayuntamientos que se rigen por usos y costumbres en el Estado de Oaxaca, se deben guiar en forma ordinaria bajo las mismas, y atendiendo además a las reglas complementarias que establezcan al respecto </w:t>
      </w:r>
      <w:smartTag w:uri="urn:schemas-microsoft-com:office:smarttags" w:element="PersonName">
        <w:smartTagPr>
          <w:attr w:name="ProductID" w:val="la Constituci￳n"/>
        </w:smartTagPr>
        <w:r w:rsidRPr="003C1DD5">
          <w:rPr>
            <w:rFonts w:ascii="Univers" w:eastAsia="Times New Roman" w:hAnsi="Univers" w:cs="Times New Roman"/>
            <w:sz w:val="28"/>
            <w:szCs w:val="28"/>
            <w:lang w:val="es-ES" w:eastAsia="es-ES"/>
          </w:rPr>
          <w:t>la Constitución</w:t>
        </w:r>
      </w:smartTag>
      <w:r w:rsidRPr="003C1DD5">
        <w:rPr>
          <w:rFonts w:ascii="Univers" w:eastAsia="Times New Roman" w:hAnsi="Univers" w:cs="Times New Roman"/>
          <w:sz w:val="28"/>
          <w:szCs w:val="28"/>
          <w:lang w:val="es-ES" w:eastAsia="es-ES"/>
        </w:rPr>
        <w:t xml:space="preserve"> y el código electoral de dicha entidad federativa, por lo que supone que la facultad organizativa de tal elección recae en el Instituto Estatal Electoral, con la coadyuvancia </w:t>
      </w:r>
      <w:r w:rsidRPr="003C1DD5">
        <w:rPr>
          <w:rFonts w:ascii="Univers" w:eastAsia="Times New Roman" w:hAnsi="Univers" w:cs="Times New Roman"/>
          <w:sz w:val="28"/>
          <w:szCs w:val="28"/>
          <w:lang w:val="es-ES" w:eastAsia="es-ES"/>
        </w:rPr>
        <w:lastRenderedPageBreak/>
        <w:t>originaria de las autoridades de seguridad pública locales, para garantizar su realización en forma pacífica.</w:t>
      </w:r>
    </w:p>
    <w:p w14:paraId="5F45B017" w14:textId="77777777" w:rsidR="003C1DD5" w:rsidRPr="003C1DD5" w:rsidRDefault="003C1DD5" w:rsidP="003C1DD5">
      <w:pPr>
        <w:spacing w:before="240" w:after="240" w:line="360" w:lineRule="auto"/>
        <w:ind w:right="68" w:firstLine="709"/>
        <w:jc w:val="both"/>
        <w:rPr>
          <w:rFonts w:ascii="Univers" w:eastAsia="Times New Roman" w:hAnsi="Univers" w:cs="Arial"/>
          <w:sz w:val="28"/>
          <w:szCs w:val="28"/>
          <w:lang w:val="es-ES" w:eastAsia="es-ES"/>
        </w:rPr>
      </w:pPr>
      <w:r w:rsidRPr="003C1DD5">
        <w:rPr>
          <w:rFonts w:ascii="Univers" w:eastAsia="Times New Roman" w:hAnsi="Univers" w:cs="Times New Roman"/>
          <w:sz w:val="28"/>
          <w:szCs w:val="28"/>
          <w:lang w:val="es-ES" w:eastAsia="es-ES"/>
        </w:rPr>
        <w:t>Asimismo, conviene recordar que</w:t>
      </w:r>
      <w:r w:rsidRPr="003C1DD5">
        <w:rPr>
          <w:rFonts w:ascii="Univers" w:eastAsia="Times New Roman" w:hAnsi="Univers" w:cs="Arial"/>
          <w:sz w:val="28"/>
          <w:szCs w:val="28"/>
          <w:lang w:val="es-ES" w:eastAsia="es-ES"/>
        </w:rPr>
        <w:t xml:space="preserve">, los derechos inherentes al reconocimiento constitucional a la libre determinación de los pueblos y comunidades indígenas, y en consecuencia a su autonomía, son de tipo eminentemente constitucional, al estar recogidos directamente en el apartado A, del artículo 2 de </w:t>
      </w:r>
      <w:smartTag w:uri="urn:schemas-microsoft-com:office:smarttags" w:element="PersonName">
        <w:smartTagPr>
          <w:attr w:name="ProductID" w:val="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
        </w:smartTagPr>
        <w:r w:rsidRPr="003C1DD5">
          <w:rPr>
            <w:rFonts w:ascii="Univers" w:eastAsia="Times New Roman" w:hAnsi="Univers" w:cs="Arial"/>
            <w:sz w:val="28"/>
            <w:szCs w:val="28"/>
            <w:lang w:val="es-ES" w:eastAsia="es-ES"/>
          </w:rPr>
          <w:t>la Constitución Política</w:t>
        </w:r>
      </w:smartTag>
      <w:r w:rsidRPr="003C1DD5">
        <w:rPr>
          <w:rFonts w:ascii="Univers" w:eastAsia="Times New Roman" w:hAnsi="Univers" w:cs="Arial"/>
          <w:sz w:val="28"/>
          <w:szCs w:val="28"/>
          <w:lang w:val="es-ES" w:eastAsia="es-ES"/>
        </w:rPr>
        <w:t xml:space="preserve"> de los Estados Unidos Mexicanos.</w:t>
      </w:r>
    </w:p>
    <w:p w14:paraId="0F8155AC" w14:textId="77777777" w:rsidR="003C1DD5" w:rsidRPr="003C1DD5" w:rsidRDefault="003C1DD5" w:rsidP="003C1DD5">
      <w:pPr>
        <w:spacing w:before="240" w:after="240" w:line="360" w:lineRule="auto"/>
        <w:ind w:right="68" w:firstLine="709"/>
        <w:jc w:val="both"/>
        <w:rPr>
          <w:rFonts w:ascii="Univers" w:eastAsia="Times New Roman" w:hAnsi="Univers" w:cs="Times New Roman"/>
          <w:sz w:val="28"/>
          <w:szCs w:val="28"/>
          <w:lang w:val="es-ES" w:eastAsia="es-ES"/>
        </w:rPr>
      </w:pPr>
      <w:r w:rsidRPr="003C1DD5">
        <w:rPr>
          <w:rFonts w:ascii="Univers" w:eastAsia="Times New Roman" w:hAnsi="Univers" w:cs="Arial"/>
          <w:sz w:val="28"/>
          <w:szCs w:val="28"/>
          <w:lang w:val="es-ES" w:eastAsia="es-ES"/>
        </w:rPr>
        <w:t xml:space="preserve">En tal virtud, para hacer efectivos tales derechos en favor de este tipo de </w:t>
      </w:r>
      <w:proofErr w:type="gramStart"/>
      <w:r w:rsidRPr="003C1DD5">
        <w:rPr>
          <w:rFonts w:ascii="Univers" w:eastAsia="Times New Roman" w:hAnsi="Univers" w:cs="Arial"/>
          <w:sz w:val="28"/>
          <w:szCs w:val="28"/>
          <w:lang w:val="es-ES" w:eastAsia="es-ES"/>
        </w:rPr>
        <w:t>comunidades,</w:t>
      </w:r>
      <w:proofErr w:type="gramEnd"/>
      <w:r w:rsidRPr="003C1DD5">
        <w:rPr>
          <w:rFonts w:ascii="Univers" w:eastAsia="Times New Roman" w:hAnsi="Univers" w:cs="Arial"/>
          <w:sz w:val="28"/>
          <w:szCs w:val="28"/>
          <w:lang w:val="es-ES" w:eastAsia="es-ES"/>
        </w:rPr>
        <w:t xml:space="preserve"> no sólo están directamente obligadas las autoridades del Estado en que se encuentren ubicadas geográficamente, sino también, en forma indirecta, cualquier tipo de órganos del Estado, ya sean federales o estatales, que de acuerdo con sus facultades y atribuciones, deban intervenir para tal efecto.</w:t>
      </w:r>
    </w:p>
    <w:p w14:paraId="6FC06FDD" w14:textId="77777777" w:rsidR="003C1DD5" w:rsidRPr="003C1DD5" w:rsidRDefault="003C1DD5" w:rsidP="003C1DD5">
      <w:pPr>
        <w:spacing w:before="240" w:after="240" w:line="360" w:lineRule="auto"/>
        <w:ind w:right="68"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Conforme a estas consideraciones, en forma ordinaria, la comunidad indígena tiene la facultad de autoorganizar su elección, tal como lo disponen los artículos 115, 116 y 117 del Código de Instituciones y Procedimientos Electorales de Oaxaca; y el Instituto Estatal Electoral, intervendrá sólo para los efectos a que se refieren los artículos 114, 119, 120 y 121.</w:t>
      </w:r>
    </w:p>
    <w:p w14:paraId="44905CF5" w14:textId="77777777" w:rsidR="003C1DD5" w:rsidRPr="003C1DD5" w:rsidRDefault="003C1DD5" w:rsidP="003C1DD5">
      <w:pPr>
        <w:spacing w:before="240" w:after="240" w:line="360" w:lineRule="auto"/>
        <w:ind w:right="68"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Y en forma extraordinaria, como es el presente caso, en que exista controversia con motivo de la renovación de ayuntamientos </w:t>
      </w:r>
      <w:r w:rsidRPr="003C1DD5">
        <w:rPr>
          <w:rFonts w:ascii="Univers" w:eastAsia="Times New Roman" w:hAnsi="Univers" w:cs="Times New Roman"/>
          <w:sz w:val="28"/>
          <w:szCs w:val="28"/>
          <w:lang w:val="es-ES" w:eastAsia="es-ES"/>
        </w:rPr>
        <w:lastRenderedPageBreak/>
        <w:t>bajo las normas de derecho consuetudinario, el Instituto Estatal Electoral tendrá una participación más directa, en los términos que establece el artículo 125 del código electoral citado, numeral que para el caso se transcribe:</w:t>
      </w:r>
    </w:p>
    <w:p w14:paraId="714AFD97" w14:textId="77777777" w:rsidR="003C1DD5" w:rsidRPr="003C1DD5" w:rsidRDefault="003C1DD5" w:rsidP="003C1DD5">
      <w:pPr>
        <w:spacing w:after="0" w:line="240" w:lineRule="auto"/>
        <w:ind w:left="539" w:right="686"/>
        <w:jc w:val="both"/>
        <w:rPr>
          <w:rFonts w:ascii="Univers" w:eastAsia="Times New Roman" w:hAnsi="Univers" w:cs="Arial"/>
          <w:sz w:val="24"/>
          <w:szCs w:val="24"/>
          <w:lang w:val="es-ES" w:eastAsia="es-ES"/>
        </w:rPr>
      </w:pPr>
      <w:r w:rsidRPr="003C1DD5">
        <w:rPr>
          <w:rFonts w:ascii="Univers" w:eastAsia="Times New Roman" w:hAnsi="Univers" w:cs="Arial"/>
          <w:sz w:val="24"/>
          <w:szCs w:val="24"/>
          <w:lang w:val="es-ES" w:eastAsia="es-ES"/>
        </w:rPr>
        <w:t>Artículo 125.- 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este Código; o el Catálogo General de Municipios de Usos y Costumbres aprobado por el Consejo General; o a una consulta con la comunidad.</w:t>
      </w:r>
    </w:p>
    <w:p w14:paraId="64EF7AD8" w14:textId="77777777" w:rsidR="003C1DD5" w:rsidRPr="003C1DD5" w:rsidRDefault="003C1DD5" w:rsidP="003C1DD5">
      <w:pPr>
        <w:spacing w:before="240" w:after="240" w:line="360" w:lineRule="auto"/>
        <w:ind w:right="6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ab/>
        <w:t>De la lectura del artículo en cuestión se tiene que, en los casos de controversia como el presente asunto, el Instituto Estatal Electoral, buscará la conciliación de las partes y, en todo caso, deberá actuar de tres formas a saber:</w:t>
      </w:r>
    </w:p>
    <w:p w14:paraId="5248AD60" w14:textId="77777777" w:rsidR="003C1DD5" w:rsidRPr="003C1DD5" w:rsidRDefault="003C1DD5" w:rsidP="003C1DD5">
      <w:pPr>
        <w:numPr>
          <w:ilvl w:val="0"/>
          <w:numId w:val="11"/>
        </w:numPr>
        <w:spacing w:before="240" w:after="240" w:line="360" w:lineRule="auto"/>
        <w:ind w:right="6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Se estará a lo dispuesto en el artículo 110 del código electoral;</w:t>
      </w:r>
    </w:p>
    <w:p w14:paraId="49300DD9" w14:textId="77777777" w:rsidR="003C1DD5" w:rsidRPr="003C1DD5" w:rsidRDefault="003C1DD5" w:rsidP="003C1DD5">
      <w:pPr>
        <w:numPr>
          <w:ilvl w:val="0"/>
          <w:numId w:val="11"/>
        </w:numPr>
        <w:spacing w:before="240" w:after="240" w:line="360" w:lineRule="auto"/>
        <w:ind w:right="6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Se estará a lo dispuesto en el </w:t>
      </w:r>
      <w:r w:rsidRPr="003C1DD5">
        <w:rPr>
          <w:rFonts w:ascii="Univers" w:eastAsia="Times New Roman" w:hAnsi="Univers" w:cs="Arial"/>
          <w:sz w:val="28"/>
          <w:szCs w:val="28"/>
          <w:lang w:val="es-ES" w:eastAsia="es-ES"/>
        </w:rPr>
        <w:t xml:space="preserve">Catálogo General de Municipios de Usos y Costumbres aprobado por el Consejo General, o </w:t>
      </w:r>
    </w:p>
    <w:p w14:paraId="53900CBB" w14:textId="77777777" w:rsidR="003C1DD5" w:rsidRPr="003C1DD5" w:rsidRDefault="003C1DD5" w:rsidP="003C1DD5">
      <w:pPr>
        <w:numPr>
          <w:ilvl w:val="0"/>
          <w:numId w:val="11"/>
        </w:numPr>
        <w:spacing w:before="240" w:after="240" w:line="360" w:lineRule="auto"/>
        <w:ind w:right="68"/>
        <w:jc w:val="both"/>
        <w:rPr>
          <w:rFonts w:ascii="Univers" w:eastAsia="Times New Roman" w:hAnsi="Univers" w:cs="Times New Roman"/>
          <w:sz w:val="28"/>
          <w:szCs w:val="28"/>
          <w:lang w:val="es-ES" w:eastAsia="es-ES"/>
        </w:rPr>
      </w:pPr>
      <w:r w:rsidRPr="003C1DD5">
        <w:rPr>
          <w:rFonts w:ascii="Univers" w:eastAsia="Times New Roman" w:hAnsi="Univers" w:cs="Arial"/>
          <w:sz w:val="28"/>
          <w:szCs w:val="28"/>
          <w:lang w:val="es-ES" w:eastAsia="es-ES"/>
        </w:rPr>
        <w:t>Una consulta con la comunidad.</w:t>
      </w:r>
    </w:p>
    <w:p w14:paraId="58454609" w14:textId="77777777" w:rsidR="003C1DD5" w:rsidRPr="003C1DD5" w:rsidRDefault="003C1DD5" w:rsidP="003C1DD5">
      <w:pPr>
        <w:spacing w:before="240" w:after="240" w:line="360" w:lineRule="auto"/>
        <w:ind w:right="68" w:firstLine="540"/>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 En el caso, se tiene </w:t>
      </w:r>
      <w:proofErr w:type="gramStart"/>
      <w:r w:rsidRPr="003C1DD5">
        <w:rPr>
          <w:rFonts w:ascii="Univers" w:eastAsia="Times New Roman" w:hAnsi="Univers" w:cs="Times New Roman"/>
          <w:sz w:val="28"/>
          <w:szCs w:val="28"/>
          <w:lang w:val="es-ES" w:eastAsia="es-ES"/>
        </w:rPr>
        <w:t>que</w:t>
      </w:r>
      <w:proofErr w:type="gramEnd"/>
      <w:r w:rsidRPr="003C1DD5">
        <w:rPr>
          <w:rFonts w:ascii="Univers" w:eastAsia="Times New Roman" w:hAnsi="Univers" w:cs="Times New Roman"/>
          <w:sz w:val="28"/>
          <w:szCs w:val="28"/>
          <w:lang w:val="es-ES" w:eastAsia="es-ES"/>
        </w:rPr>
        <w:t xml:space="preserve"> si bien el órgano administrativo electoral local llevó a cabo la conciliación pertinente, también es cierto que no ha actuado conforme a lo prescrito en la norma. </w:t>
      </w:r>
    </w:p>
    <w:p w14:paraId="749CBAE2" w14:textId="77777777" w:rsidR="003C1DD5" w:rsidRPr="003C1DD5" w:rsidRDefault="003C1DD5" w:rsidP="003C1DD5">
      <w:pPr>
        <w:spacing w:before="240" w:after="240" w:line="360" w:lineRule="auto"/>
        <w:ind w:right="68"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En relación con el primer inciso en comento, el citado numeral 110, dispone lo siguiente:</w:t>
      </w:r>
    </w:p>
    <w:p w14:paraId="3BBA545B" w14:textId="77777777" w:rsidR="003C1DD5" w:rsidRPr="003C1DD5" w:rsidRDefault="003C1DD5" w:rsidP="003C1DD5">
      <w:pPr>
        <w:spacing w:after="0" w:line="240" w:lineRule="auto"/>
        <w:ind w:left="539" w:right="505"/>
        <w:jc w:val="both"/>
        <w:rPr>
          <w:rFonts w:ascii="Univers" w:eastAsia="Times New Roman" w:hAnsi="Univers" w:cs="Arial"/>
          <w:sz w:val="24"/>
          <w:szCs w:val="24"/>
          <w:lang w:val="es-ES" w:eastAsia="es-ES"/>
        </w:rPr>
      </w:pPr>
      <w:r w:rsidRPr="003C1DD5">
        <w:rPr>
          <w:rFonts w:ascii="Univers" w:eastAsia="Times New Roman" w:hAnsi="Univers" w:cs="Arial"/>
          <w:sz w:val="24"/>
          <w:szCs w:val="24"/>
          <w:lang w:val="es-ES" w:eastAsia="es-ES"/>
        </w:rPr>
        <w:lastRenderedPageBreak/>
        <w:t>Artículo 110.- Para efectos de este Código, serán considerados municipios de usos y costumbres aquellos que cumplan con las siguientes características:</w:t>
      </w:r>
    </w:p>
    <w:p w14:paraId="76430265" w14:textId="77777777" w:rsidR="003C1DD5" w:rsidRPr="003C1DD5" w:rsidRDefault="003C1DD5" w:rsidP="003C1DD5">
      <w:pPr>
        <w:spacing w:after="0" w:line="240" w:lineRule="auto"/>
        <w:ind w:left="539" w:right="505"/>
        <w:jc w:val="both"/>
        <w:rPr>
          <w:rFonts w:ascii="Univers" w:eastAsia="Times New Roman" w:hAnsi="Univers" w:cs="Arial"/>
          <w:sz w:val="24"/>
          <w:szCs w:val="24"/>
          <w:lang w:val="es-ES" w:eastAsia="es-ES"/>
        </w:rPr>
      </w:pPr>
      <w:r w:rsidRPr="003C1DD5">
        <w:rPr>
          <w:rFonts w:ascii="Univers" w:eastAsia="Times New Roman" w:hAnsi="Univers" w:cs="Arial"/>
          <w:sz w:val="24"/>
          <w:szCs w:val="24"/>
          <w:lang w:val="es-ES" w:eastAsia="es-ES"/>
        </w:rPr>
        <w:t xml:space="preserve">I. Aquellas que han desarrollado formas de instituciones políticas propias, diferenciadas e inveteradas, que incluyan reglas internas o procedimientos específicos para la renovación de sus ayuntamientos </w:t>
      </w:r>
      <w:proofErr w:type="gramStart"/>
      <w:r w:rsidRPr="003C1DD5">
        <w:rPr>
          <w:rFonts w:ascii="Univers" w:eastAsia="Times New Roman" w:hAnsi="Univers" w:cs="Arial"/>
          <w:sz w:val="24"/>
          <w:szCs w:val="24"/>
          <w:lang w:val="es-ES" w:eastAsia="es-ES"/>
        </w:rPr>
        <w:t>de acuerdo a</w:t>
      </w:r>
      <w:proofErr w:type="gramEnd"/>
      <w:r w:rsidRPr="003C1DD5">
        <w:rPr>
          <w:rFonts w:ascii="Univers" w:eastAsia="Times New Roman" w:hAnsi="Univers" w:cs="Arial"/>
          <w:sz w:val="24"/>
          <w:szCs w:val="24"/>
          <w:lang w:val="es-ES" w:eastAsia="es-ES"/>
        </w:rPr>
        <w:t xml:space="preserve"> las constituciones federal y estatal en lo referente a los Derechos de los pueblos indígenas;</w:t>
      </w:r>
    </w:p>
    <w:p w14:paraId="03BFC6A5" w14:textId="77777777" w:rsidR="003C1DD5" w:rsidRPr="003C1DD5" w:rsidRDefault="003C1DD5" w:rsidP="003C1DD5">
      <w:pPr>
        <w:spacing w:after="0" w:line="240" w:lineRule="auto"/>
        <w:ind w:left="539" w:right="505"/>
        <w:jc w:val="both"/>
        <w:rPr>
          <w:rFonts w:ascii="Univers" w:eastAsia="Times New Roman" w:hAnsi="Univers" w:cs="Arial"/>
          <w:sz w:val="24"/>
          <w:szCs w:val="24"/>
          <w:lang w:val="es-ES" w:eastAsia="es-ES"/>
        </w:rPr>
      </w:pPr>
      <w:r w:rsidRPr="003C1DD5">
        <w:rPr>
          <w:rFonts w:ascii="Univers" w:eastAsia="Times New Roman" w:hAnsi="Univers" w:cs="Arial"/>
          <w:sz w:val="24"/>
          <w:szCs w:val="24"/>
          <w:lang w:val="es-ES" w:eastAsia="es-ES"/>
        </w:rPr>
        <w:t>II. Aquellos cuyo régimen de gobierno reconoce como principal órgano de consulta y designación de cargos para integrar el Ayuntamiento a la asamblea general comunitaria de la población que conforma el municipio u otras formas de consulta a la comunidad; o</w:t>
      </w:r>
    </w:p>
    <w:p w14:paraId="6F34556C" w14:textId="77777777" w:rsidR="003C1DD5" w:rsidRPr="003C1DD5" w:rsidRDefault="003C1DD5" w:rsidP="003C1DD5">
      <w:pPr>
        <w:spacing w:after="0" w:line="240" w:lineRule="auto"/>
        <w:ind w:left="539" w:right="505"/>
        <w:jc w:val="both"/>
        <w:rPr>
          <w:rFonts w:ascii="Univers" w:eastAsia="Times New Roman" w:hAnsi="Univers" w:cs="Arial"/>
          <w:sz w:val="24"/>
          <w:szCs w:val="24"/>
          <w:lang w:val="es-ES" w:eastAsia="es-ES"/>
        </w:rPr>
      </w:pPr>
      <w:r w:rsidRPr="003C1DD5">
        <w:rPr>
          <w:rFonts w:ascii="Univers" w:eastAsia="Times New Roman" w:hAnsi="Univers" w:cs="Arial"/>
          <w:sz w:val="24"/>
          <w:szCs w:val="24"/>
          <w:lang w:val="es-ES" w:eastAsia="es-ES"/>
        </w:rPr>
        <w:t xml:space="preserve">III. Aquellos </w:t>
      </w:r>
      <w:proofErr w:type="gramStart"/>
      <w:r w:rsidRPr="003C1DD5">
        <w:rPr>
          <w:rFonts w:ascii="Univers" w:eastAsia="Times New Roman" w:hAnsi="Univers" w:cs="Arial"/>
          <w:sz w:val="24"/>
          <w:szCs w:val="24"/>
          <w:lang w:val="es-ES" w:eastAsia="es-ES"/>
        </w:rPr>
        <w:t>que</w:t>
      </w:r>
      <w:proofErr w:type="gramEnd"/>
      <w:r w:rsidRPr="003C1DD5">
        <w:rPr>
          <w:rFonts w:ascii="Univers" w:eastAsia="Times New Roman" w:hAnsi="Univers" w:cs="Arial"/>
          <w:sz w:val="24"/>
          <w:szCs w:val="24"/>
          <w:lang w:val="es-ES" w:eastAsia="es-ES"/>
        </w:rPr>
        <w:t xml:space="preserve"> por decisión propia, por mayoría de asamblea comunitaria opten por el régimen de usos y costumbres en la renovación de sus órganos de gobierno.</w:t>
      </w:r>
    </w:p>
    <w:p w14:paraId="45BDF3E4" w14:textId="77777777" w:rsidR="003C1DD5" w:rsidRPr="003C1DD5" w:rsidRDefault="003C1DD5" w:rsidP="003C1DD5">
      <w:pPr>
        <w:spacing w:before="240" w:after="240" w:line="360" w:lineRule="auto"/>
        <w:ind w:right="68"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Así las cosas, el citado instituto, debía ponderar las razones por las cuales en el citado municipio de Santa María Apazco, se encontraba considerado como un municipio basado en el sistema de usos y costumbres,  a fin de establecer cual de los métodos que se encuentran establecidos en la norma, se adecuaba al caso concreto, es decir, si la forma en que han venido realizando sus elecciones es la propia, diferenciada, antigua y </w:t>
      </w:r>
      <w:r w:rsidRPr="003C1DD5">
        <w:rPr>
          <w:rFonts w:ascii="Univers" w:eastAsia="Times New Roman" w:hAnsi="Univers" w:cs="Arial"/>
          <w:sz w:val="28"/>
          <w:szCs w:val="28"/>
          <w:lang w:val="es-ES" w:eastAsia="es-ES"/>
        </w:rPr>
        <w:t xml:space="preserve">arraigada, con procedimientos específicos de elección, </w:t>
      </w:r>
      <w:r w:rsidRPr="003C1DD5">
        <w:rPr>
          <w:rFonts w:ascii="Univers" w:eastAsia="Times New Roman" w:hAnsi="Univers" w:cs="Times New Roman"/>
          <w:sz w:val="28"/>
          <w:szCs w:val="28"/>
          <w:lang w:val="es-ES" w:eastAsia="es-ES"/>
        </w:rPr>
        <w:t xml:space="preserve"> que reconocieran como principal órgano de designación a una asamblea general comunitaria, o si era el caso que por decisión propia hubieran establecido el régimen de usos y costumbres mediante asamblea comunitaria. </w:t>
      </w:r>
    </w:p>
    <w:p w14:paraId="23423BC9" w14:textId="77777777" w:rsidR="003C1DD5" w:rsidRPr="003C1DD5" w:rsidRDefault="003C1DD5" w:rsidP="003C1DD5">
      <w:pPr>
        <w:spacing w:before="240" w:after="240" w:line="360" w:lineRule="auto"/>
        <w:ind w:right="68"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Pero en el caso, no se ve que la autoridad hubiere realizado tal ponderación.</w:t>
      </w:r>
    </w:p>
    <w:p w14:paraId="3EFC4C36" w14:textId="77777777" w:rsidR="003C1DD5" w:rsidRPr="003C1DD5" w:rsidRDefault="003C1DD5" w:rsidP="003C1DD5">
      <w:pPr>
        <w:spacing w:before="240" w:after="240" w:line="360" w:lineRule="auto"/>
        <w:ind w:right="68" w:firstLine="709"/>
        <w:jc w:val="both"/>
        <w:rPr>
          <w:rFonts w:ascii="Univers" w:eastAsia="Times New Roman" w:hAnsi="Univers" w:cs="Arial"/>
          <w:sz w:val="28"/>
          <w:szCs w:val="28"/>
          <w:lang w:val="es-ES" w:eastAsia="es-ES"/>
        </w:rPr>
      </w:pPr>
      <w:r w:rsidRPr="003C1DD5">
        <w:rPr>
          <w:rFonts w:ascii="Univers" w:eastAsia="Times New Roman" w:hAnsi="Univers" w:cs="Times New Roman"/>
          <w:sz w:val="28"/>
          <w:szCs w:val="28"/>
          <w:lang w:val="es-ES" w:eastAsia="es-ES"/>
        </w:rPr>
        <w:lastRenderedPageBreak/>
        <w:t xml:space="preserve">De igual forma, en cuanto a que se esté a lo establecido en el </w:t>
      </w:r>
      <w:r w:rsidRPr="003C1DD5">
        <w:rPr>
          <w:rFonts w:ascii="Univers" w:eastAsia="Times New Roman" w:hAnsi="Univers" w:cs="Arial"/>
          <w:sz w:val="28"/>
          <w:szCs w:val="28"/>
          <w:lang w:val="es-ES" w:eastAsia="es-ES"/>
        </w:rPr>
        <w:t>Catálogo General de Municipios de Usos y Costumbres aprobado por el Consejo General, de autos no se tiene constancia que el mismo hubiere sido invocado.</w:t>
      </w:r>
    </w:p>
    <w:p w14:paraId="70048450" w14:textId="77777777" w:rsidR="003C1DD5" w:rsidRPr="003C1DD5" w:rsidRDefault="003C1DD5" w:rsidP="003C1DD5">
      <w:pPr>
        <w:spacing w:before="240" w:after="240" w:line="360" w:lineRule="auto"/>
        <w:ind w:right="68" w:firstLine="709"/>
        <w:jc w:val="both"/>
        <w:rPr>
          <w:rFonts w:ascii="Univers" w:eastAsia="Times New Roman" w:hAnsi="Univers" w:cs="Times New Roman"/>
          <w:sz w:val="28"/>
          <w:szCs w:val="28"/>
          <w:lang w:val="es-ES" w:eastAsia="es-ES"/>
        </w:rPr>
      </w:pPr>
      <w:r w:rsidRPr="003C1DD5">
        <w:rPr>
          <w:rFonts w:ascii="Univers" w:eastAsia="Times New Roman" w:hAnsi="Univers" w:cs="Arial"/>
          <w:sz w:val="28"/>
          <w:szCs w:val="28"/>
          <w:lang w:val="es-ES" w:eastAsia="es-ES"/>
        </w:rPr>
        <w:t>Por otra parte, tampoco existe constancia en autos que la propia autoridad hubiere realizado una consulta a la comunidad, con el fin de establecer las condiciones que prevalecían en el citado municipio y por tanto considerar la posibilidad real de llevar a cabo la elección extraordinaria.</w:t>
      </w:r>
    </w:p>
    <w:p w14:paraId="7854E2F3" w14:textId="77777777" w:rsidR="003C1DD5" w:rsidRPr="003C1DD5" w:rsidRDefault="003C1DD5" w:rsidP="003C1DD5">
      <w:pPr>
        <w:spacing w:before="240" w:after="240" w:line="360" w:lineRule="auto"/>
        <w:ind w:right="68"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Así las cosas, al tratarse de elecciones extraordinarias, el Consejo General del Instituto se encontraba obligado a hacer uso de las facultades y atribuciones que le confiere el artículo 71 del código electoral local, entre las que destacan las siguientes:</w:t>
      </w:r>
    </w:p>
    <w:p w14:paraId="6B938813" w14:textId="77777777" w:rsidR="003C1DD5" w:rsidRPr="003C1DD5" w:rsidRDefault="003C1DD5" w:rsidP="003C1DD5">
      <w:pPr>
        <w:spacing w:before="100" w:beforeAutospacing="1" w:after="100" w:afterAutospacing="1" w:line="240" w:lineRule="auto"/>
        <w:ind w:left="708"/>
        <w:jc w:val="both"/>
        <w:rPr>
          <w:rFonts w:ascii="Univers" w:eastAsia="Times New Roman" w:hAnsi="Univers" w:cs="Arial"/>
          <w:sz w:val="24"/>
          <w:szCs w:val="24"/>
          <w:lang w:val="es-ES" w:eastAsia="es-ES"/>
        </w:rPr>
      </w:pPr>
      <w:r w:rsidRPr="003C1DD5">
        <w:rPr>
          <w:rFonts w:ascii="Univers" w:eastAsia="Times New Roman" w:hAnsi="Univers" w:cs="Times New Roman"/>
          <w:sz w:val="24"/>
          <w:szCs w:val="24"/>
          <w:lang w:val="es-ES" w:eastAsia="es-ES"/>
        </w:rPr>
        <w:t>Artículo 71.-</w:t>
      </w:r>
      <w:r w:rsidRPr="003C1DD5">
        <w:rPr>
          <w:rFonts w:ascii="Univers" w:eastAsia="Times New Roman" w:hAnsi="Univers" w:cs="Arial"/>
          <w:sz w:val="24"/>
          <w:szCs w:val="24"/>
          <w:lang w:val="es-ES" w:eastAsia="es-ES"/>
        </w:rPr>
        <w:t xml:space="preserve"> El Consejo General tendrá las siguientes atribuciones:</w:t>
      </w:r>
    </w:p>
    <w:p w14:paraId="15D82E3A" w14:textId="77777777" w:rsidR="003C1DD5" w:rsidRPr="003C1DD5" w:rsidRDefault="003C1DD5" w:rsidP="003C1DD5">
      <w:pPr>
        <w:spacing w:before="100" w:beforeAutospacing="1" w:after="100" w:afterAutospacing="1" w:line="240" w:lineRule="auto"/>
        <w:ind w:left="708"/>
        <w:jc w:val="both"/>
        <w:rPr>
          <w:rFonts w:ascii="Univers" w:eastAsia="Times New Roman" w:hAnsi="Univers" w:cs="Arial"/>
          <w:sz w:val="24"/>
          <w:szCs w:val="24"/>
          <w:lang w:val="es-ES" w:eastAsia="es-ES"/>
        </w:rPr>
      </w:pPr>
      <w:r w:rsidRPr="003C1DD5">
        <w:rPr>
          <w:rFonts w:ascii="Univers" w:eastAsia="Times New Roman" w:hAnsi="Univers" w:cs="Arial"/>
          <w:sz w:val="24"/>
          <w:szCs w:val="24"/>
          <w:lang w:val="es-ES" w:eastAsia="es-ES"/>
        </w:rPr>
        <w:t xml:space="preserve">XV. </w:t>
      </w:r>
      <w:r w:rsidRPr="003C1DD5">
        <w:rPr>
          <w:rFonts w:ascii="Univers" w:eastAsia="Times New Roman" w:hAnsi="Univers" w:cs="Arial"/>
          <w:b/>
          <w:sz w:val="24"/>
          <w:szCs w:val="24"/>
          <w:lang w:val="es-ES" w:eastAsia="es-ES"/>
        </w:rPr>
        <w:t>Solicitar</w:t>
      </w:r>
      <w:r w:rsidRPr="003C1DD5">
        <w:rPr>
          <w:rFonts w:ascii="Univers" w:eastAsia="Times New Roman" w:hAnsi="Univers" w:cs="Arial"/>
          <w:sz w:val="24"/>
          <w:szCs w:val="24"/>
          <w:lang w:val="es-ES" w:eastAsia="es-ES"/>
        </w:rPr>
        <w:t xml:space="preserve"> de los Consejos Distritales y Municipales electorales y, </w:t>
      </w:r>
      <w:r w:rsidRPr="003C1DD5">
        <w:rPr>
          <w:rFonts w:ascii="Univers" w:eastAsia="Times New Roman" w:hAnsi="Univers" w:cs="Arial"/>
          <w:b/>
          <w:sz w:val="24"/>
          <w:szCs w:val="24"/>
          <w:lang w:val="es-ES" w:eastAsia="es-ES"/>
        </w:rPr>
        <w:t xml:space="preserve">en general, de cualquier autoridad las informaciones que estime necesarias para el esclarecimiento de hechos relacionados con el proceso electoral, o para la resolución de reclamaciones presentadas por ciudadanos </w:t>
      </w:r>
      <w:r w:rsidRPr="003C1DD5">
        <w:rPr>
          <w:rFonts w:ascii="Univers" w:eastAsia="Times New Roman" w:hAnsi="Univers" w:cs="Arial"/>
          <w:sz w:val="24"/>
          <w:szCs w:val="24"/>
          <w:lang w:val="es-ES" w:eastAsia="es-ES"/>
        </w:rPr>
        <w:t>o partidos políticos debidamente registrados;</w:t>
      </w:r>
    </w:p>
    <w:p w14:paraId="21721B26" w14:textId="77777777" w:rsidR="003C1DD5" w:rsidRPr="003C1DD5" w:rsidRDefault="003C1DD5" w:rsidP="003C1DD5">
      <w:pPr>
        <w:spacing w:before="100" w:beforeAutospacing="1" w:after="100" w:afterAutospacing="1" w:line="240" w:lineRule="auto"/>
        <w:ind w:left="708"/>
        <w:jc w:val="both"/>
        <w:rPr>
          <w:rFonts w:ascii="Univers" w:eastAsia="Times New Roman" w:hAnsi="Univers" w:cs="Arial"/>
          <w:sz w:val="24"/>
          <w:szCs w:val="24"/>
          <w:lang w:val="es-ES" w:eastAsia="es-ES"/>
        </w:rPr>
      </w:pPr>
      <w:r w:rsidRPr="003C1DD5">
        <w:rPr>
          <w:rFonts w:ascii="Univers" w:eastAsia="Times New Roman" w:hAnsi="Univers" w:cs="Arial"/>
          <w:sz w:val="24"/>
          <w:szCs w:val="24"/>
          <w:lang w:val="es-ES" w:eastAsia="es-ES"/>
        </w:rPr>
        <w:t xml:space="preserve">XVI. </w:t>
      </w:r>
      <w:r w:rsidRPr="003C1DD5">
        <w:rPr>
          <w:rFonts w:ascii="Univers" w:eastAsia="Times New Roman" w:hAnsi="Univers" w:cs="Arial"/>
          <w:b/>
          <w:sz w:val="24"/>
          <w:szCs w:val="24"/>
          <w:lang w:val="es-ES" w:eastAsia="es-ES"/>
        </w:rPr>
        <w:t>Llevar a cabo la preparación, desarrollo y vigilancia de los procesos electorales</w:t>
      </w:r>
      <w:r w:rsidRPr="003C1DD5">
        <w:rPr>
          <w:rFonts w:ascii="Univers" w:eastAsia="Times New Roman" w:hAnsi="Univers" w:cs="Arial"/>
          <w:sz w:val="24"/>
          <w:szCs w:val="24"/>
          <w:lang w:val="es-ES" w:eastAsia="es-ES"/>
        </w:rPr>
        <w:t xml:space="preserve"> y cuidar del adecuado funcionamiento de los organismos respectivos;</w:t>
      </w:r>
    </w:p>
    <w:p w14:paraId="31883D7F" w14:textId="77777777" w:rsidR="003C1DD5" w:rsidRPr="003C1DD5" w:rsidRDefault="003C1DD5" w:rsidP="003C1DD5">
      <w:pPr>
        <w:spacing w:before="100" w:beforeAutospacing="1" w:after="100" w:afterAutospacing="1" w:line="240" w:lineRule="auto"/>
        <w:ind w:left="708"/>
        <w:jc w:val="both"/>
        <w:rPr>
          <w:rFonts w:ascii="Univers" w:eastAsia="Times New Roman" w:hAnsi="Univers" w:cs="Arial"/>
          <w:sz w:val="24"/>
          <w:szCs w:val="24"/>
          <w:lang w:val="es-ES" w:eastAsia="es-ES"/>
        </w:rPr>
      </w:pPr>
      <w:r w:rsidRPr="003C1DD5">
        <w:rPr>
          <w:rFonts w:ascii="Univers" w:eastAsia="Times New Roman" w:hAnsi="Univers" w:cs="Arial"/>
          <w:sz w:val="24"/>
          <w:szCs w:val="24"/>
          <w:lang w:val="es-ES" w:eastAsia="es-ES"/>
        </w:rPr>
        <w:t xml:space="preserve">XXV. </w:t>
      </w:r>
      <w:r w:rsidRPr="003C1DD5">
        <w:rPr>
          <w:rFonts w:ascii="Univers" w:eastAsia="Times New Roman" w:hAnsi="Univers" w:cs="Arial"/>
          <w:b/>
          <w:sz w:val="24"/>
          <w:szCs w:val="24"/>
          <w:lang w:val="es-ES" w:eastAsia="es-ES"/>
        </w:rPr>
        <w:t>Disponer de la fuerza pública necesaria para garantizar el desarrollo de los procesos electorales</w:t>
      </w:r>
      <w:r w:rsidRPr="003C1DD5">
        <w:rPr>
          <w:rFonts w:ascii="Univers" w:eastAsia="Times New Roman" w:hAnsi="Univers" w:cs="Arial"/>
          <w:sz w:val="24"/>
          <w:szCs w:val="24"/>
          <w:lang w:val="es-ES" w:eastAsia="es-ES"/>
        </w:rPr>
        <w:t>, conforme a este Código;</w:t>
      </w:r>
    </w:p>
    <w:p w14:paraId="52AC0FEC" w14:textId="77777777" w:rsidR="003C1DD5" w:rsidRPr="003C1DD5" w:rsidRDefault="003C1DD5" w:rsidP="003C1DD5">
      <w:pPr>
        <w:spacing w:before="100" w:beforeAutospacing="1" w:after="100" w:afterAutospacing="1" w:line="240" w:lineRule="auto"/>
        <w:ind w:left="708"/>
        <w:jc w:val="both"/>
        <w:rPr>
          <w:rFonts w:ascii="Arial" w:eastAsia="Times New Roman" w:hAnsi="Arial" w:cs="Arial"/>
          <w:sz w:val="27"/>
          <w:szCs w:val="27"/>
          <w:lang w:val="es-ES" w:eastAsia="es-ES"/>
        </w:rPr>
      </w:pPr>
      <w:r w:rsidRPr="003C1DD5">
        <w:rPr>
          <w:rFonts w:ascii="Univers" w:eastAsia="Times New Roman" w:hAnsi="Univers" w:cs="Arial"/>
          <w:sz w:val="24"/>
          <w:szCs w:val="24"/>
          <w:lang w:val="es-ES" w:eastAsia="es-ES"/>
        </w:rPr>
        <w:t xml:space="preserve">XXXIII. </w:t>
      </w:r>
      <w:r w:rsidRPr="003C1DD5">
        <w:rPr>
          <w:rFonts w:ascii="Univers" w:eastAsia="Times New Roman" w:hAnsi="Univers" w:cs="Arial"/>
          <w:b/>
          <w:sz w:val="24"/>
          <w:szCs w:val="24"/>
          <w:lang w:val="es-ES" w:eastAsia="es-ES"/>
        </w:rPr>
        <w:t>Las demás que establezca esta Ley y que por razón de competencia puedan corresponderle.</w:t>
      </w:r>
    </w:p>
    <w:p w14:paraId="2DEBA1F5"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lastRenderedPageBreak/>
        <w:t xml:space="preserve">En el caso, las circunstancias de hecho que en concepto del Instituto Estatal Electoral constituyen el obstáculo para la elección de autoridades municipales, es la falta de conciliación de los grupos antagónicos en la forma de llevar a cabo la elección y el posible enfrentamiento entre los habitantes del municipio de llevarse a cabo la misma. </w:t>
      </w:r>
    </w:p>
    <w:p w14:paraId="43B109F2"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Arial"/>
          <w:bCs/>
          <w:sz w:val="28"/>
          <w:szCs w:val="28"/>
          <w:lang w:val="es-ES" w:eastAsia="es-ES"/>
        </w:rPr>
        <w:t>Así las cosas, como se ha manifestado, tal situación resulta insuficiente para considerar que en el municipio de Santa María Apazco, Oaxaca, no existían condiciones para realizar la elección extraordinaria en comento, esto dado que</w:t>
      </w:r>
      <w:r w:rsidRPr="003C1DD5">
        <w:rPr>
          <w:rFonts w:ascii="Univers" w:eastAsia="Times New Roman" w:hAnsi="Univers" w:cs="Times New Roman"/>
          <w:sz w:val="28"/>
          <w:szCs w:val="28"/>
          <w:lang w:val="es-ES" w:eastAsia="es-ES"/>
        </w:rPr>
        <w:t>, el citado órgano electoral debe actuar en uso de las atribuciones que le confieren, entre otros, las fracciones XV, XVI, XXV y XXXIII, del artículo 71 del Código de Instituciones y Procedimientos Electorales de Oaxaca, de modo que realice cualquier acto tendente a garantizar la renovación de las autoridades del municipio aludido.</w:t>
      </w:r>
    </w:p>
    <w:p w14:paraId="79D76FDD"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Considerar lo contrario, podría caer en el absurdo de, que por la falta de consensos entre grupos denominados </w:t>
      </w:r>
      <w:r w:rsidRPr="003C1DD5">
        <w:rPr>
          <w:rFonts w:ascii="Univers" w:eastAsia="Times New Roman" w:hAnsi="Univers" w:cs="Times New Roman"/>
          <w:i/>
          <w:sz w:val="28"/>
          <w:szCs w:val="28"/>
          <w:lang w:val="es-ES" w:eastAsia="es-ES"/>
        </w:rPr>
        <w:t>“representativos”</w:t>
      </w:r>
      <w:r w:rsidRPr="003C1DD5">
        <w:rPr>
          <w:rFonts w:ascii="Univers" w:eastAsia="Times New Roman" w:hAnsi="Univers" w:cs="Times New Roman"/>
          <w:sz w:val="28"/>
          <w:szCs w:val="28"/>
          <w:lang w:val="es-ES" w:eastAsia="es-ES"/>
        </w:rPr>
        <w:t xml:space="preserve"> de la comunidad, los habitantes de </w:t>
      </w:r>
      <w:proofErr w:type="gramStart"/>
      <w:r w:rsidRPr="003C1DD5">
        <w:rPr>
          <w:rFonts w:ascii="Univers" w:eastAsia="Times New Roman" w:hAnsi="Univers" w:cs="Times New Roman"/>
          <w:sz w:val="28"/>
          <w:szCs w:val="28"/>
          <w:lang w:val="es-ES" w:eastAsia="es-ES"/>
        </w:rPr>
        <w:t>la misma</w:t>
      </w:r>
      <w:proofErr w:type="gramEnd"/>
      <w:r w:rsidRPr="003C1DD5">
        <w:rPr>
          <w:rFonts w:ascii="Univers" w:eastAsia="Times New Roman" w:hAnsi="Univers" w:cs="Times New Roman"/>
          <w:sz w:val="28"/>
          <w:szCs w:val="28"/>
          <w:lang w:val="es-ES" w:eastAsia="es-ES"/>
        </w:rPr>
        <w:t xml:space="preserve"> no puedan ejercer su derecho a votar y ser votados, sin tener la certeza real de que su opinión sea escuchada y, por tanto, deban verse sometidos a la designación de un administrador municipal designado por el Poder Legislativo a propuesta del Ejecutivo del Estado. </w:t>
      </w:r>
    </w:p>
    <w:p w14:paraId="58EB6127"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lastRenderedPageBreak/>
        <w:t xml:space="preserve">En el caso, como se ha visto, de la confrontación de las ideas de los dos grupos en disputa se tiene que, un grupo pugna por realizar la elección extraordinaria mediante el sistema de usos y costumbres y otros mediante la instalación de urnas por parte del órgano administrativo electoral, es decir, la situación se limita a establecer de forma real y cierta, mediante consulta a la comunidad, el establecer la forma en que quieran elegir a sus autoridades municipales, como lo establece el numeral 110 del código electoral local, analizado con anterioridad. </w:t>
      </w:r>
    </w:p>
    <w:p w14:paraId="58FAF659"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 xml:space="preserve">Al respecto, conviene recordar que esta Sala Superior, ha considerado en diversas ejecutorias relativas a elecciones bajo el </w:t>
      </w:r>
      <w:proofErr w:type="gramStart"/>
      <w:r w:rsidRPr="003C1DD5">
        <w:rPr>
          <w:rFonts w:ascii="Univers" w:eastAsia="Times New Roman" w:hAnsi="Univers" w:cs="Times New Roman"/>
          <w:sz w:val="28"/>
          <w:szCs w:val="28"/>
          <w:lang w:val="es-ES" w:eastAsia="es-ES"/>
        </w:rPr>
        <w:t>sistema  de</w:t>
      </w:r>
      <w:proofErr w:type="gramEnd"/>
      <w:r w:rsidRPr="003C1DD5">
        <w:rPr>
          <w:rFonts w:ascii="Univers" w:eastAsia="Times New Roman" w:hAnsi="Univers" w:cs="Times New Roman"/>
          <w:sz w:val="28"/>
          <w:szCs w:val="28"/>
          <w:lang w:val="es-ES" w:eastAsia="es-ES"/>
        </w:rPr>
        <w:t xml:space="preserve"> usos y costumbres en el Estado de Oaxaca que, el Instituto Estatal Electoral de dicha entidad, debe ponderar diversas situaciones al momento de determinar la no existencia de condiciones para la realización de elecciones, para el caso de forma ejemplificativa se enlistan las siguientes:</w:t>
      </w:r>
    </w:p>
    <w:p w14:paraId="2EC9A4BA"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_tradnl" w:eastAsia="es-ES"/>
        </w:rPr>
      </w:pPr>
      <w:r w:rsidRPr="003C1DD5">
        <w:rPr>
          <w:rFonts w:ascii="Univers" w:eastAsia="Times New Roman" w:hAnsi="Univers" w:cs="Times New Roman"/>
          <w:b/>
          <w:sz w:val="28"/>
          <w:szCs w:val="28"/>
          <w:lang w:val="es-ES" w:eastAsia="es-ES"/>
        </w:rPr>
        <w:t>a)</w:t>
      </w:r>
      <w:r w:rsidRPr="003C1DD5">
        <w:rPr>
          <w:rFonts w:ascii="Univers" w:eastAsia="Times New Roman" w:hAnsi="Univers" w:cs="Times New Roman"/>
          <w:sz w:val="28"/>
          <w:szCs w:val="28"/>
          <w:lang w:val="es-ES" w:eastAsia="es-ES"/>
        </w:rPr>
        <w:t xml:space="preserve"> Determinar </w:t>
      </w:r>
      <w:r w:rsidRPr="003C1DD5">
        <w:rPr>
          <w:rFonts w:ascii="Univers" w:eastAsia="Times New Roman" w:hAnsi="Univers" w:cs="Times New Roman"/>
          <w:sz w:val="28"/>
          <w:szCs w:val="28"/>
          <w:lang w:val="es-ES_tradnl" w:eastAsia="es-ES"/>
        </w:rPr>
        <w:t>de manera cierta y real las condiciones sociales y políticas en la comunidad;</w:t>
      </w:r>
    </w:p>
    <w:p w14:paraId="08C138BC"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_tradnl" w:eastAsia="es-ES"/>
        </w:rPr>
      </w:pPr>
      <w:r w:rsidRPr="003C1DD5">
        <w:rPr>
          <w:rFonts w:ascii="Univers" w:eastAsia="Times New Roman" w:hAnsi="Univers" w:cs="Times New Roman"/>
          <w:b/>
          <w:sz w:val="28"/>
          <w:szCs w:val="28"/>
          <w:lang w:val="es-ES_tradnl" w:eastAsia="es-ES"/>
        </w:rPr>
        <w:t>b)</w:t>
      </w:r>
      <w:r w:rsidRPr="003C1DD5">
        <w:rPr>
          <w:rFonts w:ascii="Univers" w:eastAsia="Times New Roman" w:hAnsi="Univers" w:cs="Times New Roman"/>
          <w:sz w:val="28"/>
          <w:szCs w:val="28"/>
          <w:lang w:val="es-ES_tradnl" w:eastAsia="es-ES"/>
        </w:rPr>
        <w:t xml:space="preserve"> Dar parte a las autoridades competentes, en vista de circunstancias graves, para el restablecimiento de la seguridad y paz pública; </w:t>
      </w:r>
    </w:p>
    <w:p w14:paraId="77AA2A82"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C1DD5">
        <w:rPr>
          <w:rFonts w:ascii="Univers" w:eastAsia="Times New Roman" w:hAnsi="Univers" w:cs="Times New Roman"/>
          <w:b/>
          <w:sz w:val="28"/>
          <w:szCs w:val="28"/>
          <w:lang w:val="es-ES_tradnl" w:eastAsia="es-ES"/>
        </w:rPr>
        <w:t>c)</w:t>
      </w:r>
      <w:r w:rsidRPr="003C1DD5">
        <w:rPr>
          <w:rFonts w:ascii="Univers" w:eastAsia="Times New Roman" w:hAnsi="Univers" w:cs="Times New Roman"/>
          <w:sz w:val="28"/>
          <w:szCs w:val="28"/>
          <w:lang w:val="es-ES_tradnl" w:eastAsia="es-ES"/>
        </w:rPr>
        <w:t xml:space="preserve"> Propiciar la </w:t>
      </w:r>
      <w:r w:rsidRPr="003C1DD5">
        <w:rPr>
          <w:rFonts w:ascii="Univers" w:eastAsia="Times New Roman" w:hAnsi="Univers" w:cs="Times New Roman"/>
          <w:sz w:val="28"/>
          <w:szCs w:val="28"/>
          <w:lang w:val="es-ES" w:eastAsia="es-ES"/>
        </w:rPr>
        <w:t>conciliación y consultas entre la ciudadanía de la comunidad; y</w:t>
      </w:r>
    </w:p>
    <w:p w14:paraId="562DAF7E"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_tradnl" w:eastAsia="es-ES"/>
        </w:rPr>
      </w:pPr>
      <w:r w:rsidRPr="003C1DD5">
        <w:rPr>
          <w:rFonts w:ascii="Univers" w:eastAsia="Times New Roman" w:hAnsi="Univers" w:cs="Times New Roman"/>
          <w:b/>
          <w:sz w:val="28"/>
          <w:szCs w:val="28"/>
          <w:lang w:val="es-ES" w:eastAsia="es-ES"/>
        </w:rPr>
        <w:lastRenderedPageBreak/>
        <w:t>d)</w:t>
      </w:r>
      <w:r w:rsidRPr="003C1DD5">
        <w:rPr>
          <w:rFonts w:ascii="Univers" w:eastAsia="Times New Roman" w:hAnsi="Univers" w:cs="Times New Roman"/>
          <w:sz w:val="28"/>
          <w:szCs w:val="28"/>
          <w:lang w:val="es-ES" w:eastAsia="es-ES"/>
        </w:rPr>
        <w:t xml:space="preserve"> Privilegiar condiciones de diálogo y consenso, para evitar la generación de violencia o la comisión de cualquier tipo de desórdenes sociales.</w:t>
      </w:r>
    </w:p>
    <w:p w14:paraId="31B24EC3" w14:textId="77777777" w:rsidR="003C1DD5" w:rsidRPr="003C1DD5" w:rsidRDefault="003C1DD5" w:rsidP="003C1DD5">
      <w:pPr>
        <w:spacing w:before="100" w:beforeAutospacing="1" w:after="100" w:afterAutospacing="1" w:line="360" w:lineRule="auto"/>
        <w:ind w:firstLine="708"/>
        <w:jc w:val="both"/>
        <w:rPr>
          <w:rFonts w:ascii="Univers" w:eastAsia="Times New Roman" w:hAnsi="Univers" w:cs="Times New Roman"/>
          <w:sz w:val="28"/>
          <w:szCs w:val="28"/>
          <w:lang w:val="es-ES" w:eastAsia="es-ES"/>
        </w:rPr>
      </w:pPr>
      <w:r w:rsidRPr="003C1DD5">
        <w:rPr>
          <w:rFonts w:ascii="Univers" w:eastAsia="Times New Roman" w:hAnsi="Univers" w:cs="Times New Roman"/>
          <w:sz w:val="28"/>
          <w:szCs w:val="28"/>
          <w:lang w:val="es-ES" w:eastAsia="es-ES"/>
        </w:rPr>
        <w:t>En tales condiciones al ser esta Sala Superior el órgano jurisdiccional electoral competente, para restaurar los derechos político-electorales que se puedan ver violentados, como en el caso es el de votar y ser votado, se encuentra en la imperiosa necesidad de ordenar, el uso de medidas necesarias y conducentes a fin de poder restituir los derechos político-electorales de los ciudadanos residentes en el municipio que nos ocupa.</w:t>
      </w:r>
    </w:p>
    <w:p w14:paraId="20846E73"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pacing w:val="-3"/>
          <w:sz w:val="28"/>
          <w:szCs w:val="28"/>
          <w:lang w:val="es-ES" w:eastAsia="es-ES"/>
        </w:rPr>
      </w:pPr>
      <w:r w:rsidRPr="003C1DD5">
        <w:rPr>
          <w:rFonts w:ascii="Univers" w:eastAsia="Times New Roman" w:hAnsi="Univers" w:cs="Arial"/>
          <w:sz w:val="28"/>
          <w:szCs w:val="28"/>
          <w:lang w:val="es-ES" w:eastAsia="es-ES"/>
        </w:rPr>
        <w:t>Por tanto</w:t>
      </w:r>
      <w:r w:rsidRPr="003C1DD5">
        <w:rPr>
          <w:rFonts w:ascii="Univers" w:eastAsia="Times New Roman" w:hAnsi="Univers" w:cs="Arial"/>
          <w:spacing w:val="-3"/>
          <w:sz w:val="28"/>
          <w:szCs w:val="28"/>
          <w:lang w:val="es-ES" w:eastAsia="es-ES"/>
        </w:rPr>
        <w:t xml:space="preserve">, lo procedente en primer término es ordenar al Instituto Estatal Electoral de Oaxaca que, lleve a cabo, de conformidad con el numeral 110 del código electoral local, una consulta a la comunidad en cita en un término de treinta días naturales contados a partir de la notificación de la presente resolución, con el fin de establecer el método de elección que elija la mayoría y en consecuencia realizar la elección de cuenta, en un término de cuarenta cinco días naturales a partir de que se obtenga el resultado de la consulta señalada, aunado al hecho de que las etapas conciliatoria o de consultas que se han llevado a cabo, sólo representan fases intermedias tendentes a optimizar el proceso electivo, pero que de ningún modo pueden representar un obstáculo para alcanzar el objetivo principal, que es la renovación de concejales en el municipio en comento. </w:t>
      </w:r>
    </w:p>
    <w:p w14:paraId="138E02ED"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pacing w:val="-3"/>
          <w:sz w:val="28"/>
          <w:szCs w:val="28"/>
          <w:lang w:val="es-ES" w:eastAsia="es-ES"/>
        </w:rPr>
      </w:pPr>
      <w:r w:rsidRPr="003C1DD5">
        <w:rPr>
          <w:rFonts w:ascii="Univers" w:eastAsia="Times New Roman" w:hAnsi="Univers" w:cs="Arial"/>
          <w:spacing w:val="-3"/>
          <w:sz w:val="28"/>
          <w:szCs w:val="28"/>
          <w:lang w:val="es-ES" w:eastAsia="es-ES"/>
        </w:rPr>
        <w:lastRenderedPageBreak/>
        <w:t>Posteriormente a la realización de la consulta, el Instituto Estatal Electoral de Oaxaca, debe llevar a cabo la elección extraordinaria de cuenta.</w:t>
      </w:r>
    </w:p>
    <w:p w14:paraId="4A130D12"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pacing w:val="-3"/>
          <w:sz w:val="28"/>
          <w:szCs w:val="28"/>
          <w:lang w:val="es-ES" w:eastAsia="es-ES"/>
        </w:rPr>
      </w:pPr>
      <w:r w:rsidRPr="003C1DD5">
        <w:rPr>
          <w:rFonts w:ascii="Univers" w:eastAsia="Times New Roman" w:hAnsi="Univers" w:cs="Arial"/>
          <w:spacing w:val="-3"/>
          <w:sz w:val="28"/>
          <w:szCs w:val="28"/>
          <w:lang w:val="es-ES" w:eastAsia="es-ES"/>
        </w:rPr>
        <w:t xml:space="preserve">En apoyo  a lo anterior, y con el fin de salvaguardar la integridad de los ciudadanos del municipio de Santa María Apazco, Oaxaca, se requiere al Poder Ejecutivo del Estado de Oaxaca para que, en términos de lo dispuesto por  los artículos 12, séptimo párrafo y 80, fracción II de </w:t>
      </w:r>
      <w:smartTag w:uri="urn:schemas-microsoft-com:office:smarttags" w:element="PersonName">
        <w:smartTagPr>
          <w:attr w:name="ProductID" w:val="㶀ᄣ⯈ဩ"/>
        </w:smartTagPr>
        <w:r w:rsidRPr="003C1DD5">
          <w:rPr>
            <w:rFonts w:ascii="Univers" w:eastAsia="Times New Roman" w:hAnsi="Univers" w:cs="Arial"/>
            <w:spacing w:val="-3"/>
            <w:sz w:val="28"/>
            <w:szCs w:val="28"/>
            <w:lang w:val="es-ES" w:eastAsia="es-ES"/>
          </w:rPr>
          <w:t>la Constitución Política</w:t>
        </w:r>
      </w:smartTag>
      <w:r w:rsidRPr="003C1DD5">
        <w:rPr>
          <w:rFonts w:ascii="Univers" w:eastAsia="Times New Roman" w:hAnsi="Univers" w:cs="Arial"/>
          <w:spacing w:val="-3"/>
          <w:sz w:val="28"/>
          <w:szCs w:val="28"/>
          <w:lang w:val="es-ES" w:eastAsia="es-ES"/>
        </w:rPr>
        <w:t xml:space="preserve"> del Estado de Oaxaca, </w:t>
      </w:r>
      <w:r w:rsidRPr="003C1DD5">
        <w:rPr>
          <w:rFonts w:ascii="Univers" w:eastAsia="Times New Roman" w:hAnsi="Univers" w:cs="Arial"/>
          <w:i/>
          <w:iCs/>
          <w:spacing w:val="-3"/>
          <w:sz w:val="28"/>
          <w:szCs w:val="28"/>
          <w:lang w:val="es-ES" w:eastAsia="es-ES"/>
        </w:rPr>
        <w:t xml:space="preserve">“a fin de cuidar el puntual cumplimiento de </w:t>
      </w:r>
      <w:smartTag w:uri="urn:schemas-microsoft-com:office:smarttags" w:element="PersonName">
        <w:smartTagPr>
          <w:attr w:name="ProductID" w:val="la Constituci￳n"/>
        </w:smartTagPr>
        <w:r w:rsidRPr="003C1DD5">
          <w:rPr>
            <w:rFonts w:ascii="Univers" w:eastAsia="Times New Roman" w:hAnsi="Univers" w:cs="Arial"/>
            <w:i/>
            <w:iCs/>
            <w:spacing w:val="-3"/>
            <w:sz w:val="28"/>
            <w:szCs w:val="28"/>
            <w:lang w:val="es-ES" w:eastAsia="es-ES"/>
          </w:rPr>
          <w:t>la Constitución</w:t>
        </w:r>
      </w:smartTag>
      <w:r w:rsidRPr="003C1DD5">
        <w:rPr>
          <w:rFonts w:ascii="Univers" w:eastAsia="Times New Roman" w:hAnsi="Univers" w:cs="Arial"/>
          <w:i/>
          <w:iCs/>
          <w:spacing w:val="-3"/>
          <w:sz w:val="28"/>
          <w:szCs w:val="28"/>
          <w:lang w:val="es-ES" w:eastAsia="es-ES"/>
        </w:rPr>
        <w:t xml:space="preserve"> y de las leyes, decretos, reglamentos, acuerdos y demás disposiciones que de ella emanan”, </w:t>
      </w:r>
      <w:r w:rsidRPr="003C1DD5">
        <w:rPr>
          <w:rFonts w:ascii="Univers" w:eastAsia="Times New Roman" w:hAnsi="Univers" w:cs="Arial"/>
          <w:spacing w:val="-3"/>
          <w:sz w:val="28"/>
          <w:szCs w:val="28"/>
          <w:lang w:val="es-ES" w:eastAsia="es-ES"/>
        </w:rPr>
        <w:t>dicte las órdenes que sean necesarias, así como solicite el auxilio necesario para “</w:t>
      </w:r>
      <w:r w:rsidRPr="003C1DD5">
        <w:rPr>
          <w:rFonts w:ascii="Univers" w:eastAsia="Times New Roman" w:hAnsi="Univers" w:cs="Arial"/>
          <w:i/>
          <w:iCs/>
          <w:spacing w:val="-3"/>
          <w:sz w:val="28"/>
          <w:szCs w:val="28"/>
          <w:lang w:val="es-ES" w:eastAsia="es-ES"/>
        </w:rPr>
        <w:t xml:space="preserve">otorgar a los ciudadanos la seguridad indispensable para salvaguardar su vida  e integridad personal”,  </w:t>
      </w:r>
      <w:r w:rsidRPr="003C1DD5">
        <w:rPr>
          <w:rFonts w:ascii="Univers" w:eastAsia="Times New Roman" w:hAnsi="Univers" w:cs="Arial"/>
          <w:spacing w:val="-3"/>
          <w:sz w:val="28"/>
          <w:szCs w:val="28"/>
          <w:lang w:val="es-ES" w:eastAsia="es-ES"/>
        </w:rPr>
        <w:t>durante el desarrollo de las elecciones a celebrarse, en la inteligencia que al Instituto Estatal Electoral, le compete la función de organizar y desarrollar las elecciones, en términos del numeral 25, inciso c) del propio ordenamiento fundamental estatal.</w:t>
      </w:r>
    </w:p>
    <w:p w14:paraId="57E9569C"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pacing w:val="-3"/>
          <w:sz w:val="28"/>
          <w:szCs w:val="28"/>
          <w:lang w:val="es-ES" w:eastAsia="es-ES"/>
        </w:rPr>
      </w:pPr>
      <w:r w:rsidRPr="003C1DD5">
        <w:rPr>
          <w:rFonts w:ascii="Univers" w:eastAsia="Times New Roman" w:hAnsi="Univers" w:cs="Arial"/>
          <w:spacing w:val="-3"/>
          <w:sz w:val="28"/>
          <w:szCs w:val="28"/>
          <w:lang w:val="es-ES" w:eastAsia="es-ES"/>
        </w:rPr>
        <w:t>Queda vinculado el Congreso del Estado de Oaxaca, para que en el ámbito de sus atribuciones coadyuve al cumplimiento de la presente resolución.</w:t>
      </w:r>
    </w:p>
    <w:p w14:paraId="2DAC8E2B"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pacing w:val="-3"/>
          <w:sz w:val="28"/>
          <w:szCs w:val="28"/>
          <w:lang w:val="es-ES" w:eastAsia="es-ES"/>
        </w:rPr>
      </w:pPr>
      <w:proofErr w:type="gramStart"/>
      <w:r w:rsidRPr="003C1DD5">
        <w:rPr>
          <w:rFonts w:ascii="Univers" w:eastAsia="Times New Roman" w:hAnsi="Univers" w:cs="Arial"/>
          <w:spacing w:val="-3"/>
          <w:sz w:val="28"/>
          <w:szCs w:val="28"/>
          <w:lang w:val="es-ES" w:eastAsia="es-ES"/>
        </w:rPr>
        <w:t>Finalmente</w:t>
      </w:r>
      <w:proofErr w:type="gramEnd"/>
      <w:r w:rsidRPr="003C1DD5">
        <w:rPr>
          <w:rFonts w:ascii="Univers" w:eastAsia="Times New Roman" w:hAnsi="Univers" w:cs="Arial"/>
          <w:spacing w:val="-3"/>
          <w:sz w:val="28"/>
          <w:szCs w:val="28"/>
          <w:lang w:val="es-ES" w:eastAsia="es-ES"/>
        </w:rPr>
        <w:t xml:space="preserve"> el Instituto Estatal Electoral </w:t>
      </w:r>
      <w:r w:rsidRPr="003C1DD5">
        <w:rPr>
          <w:rFonts w:ascii="Univers" w:eastAsia="Times New Roman" w:hAnsi="Univers" w:cs="Times New Roman"/>
          <w:sz w:val="28"/>
          <w:szCs w:val="28"/>
          <w:lang w:val="es-ES_tradnl" w:eastAsia="es-ES"/>
        </w:rPr>
        <w:t xml:space="preserve">deberán remitir a esta Sala Superior copia certificada de las constancias relativas que demuestren el cumplimiento dado a la presente ejecutoria, en un </w:t>
      </w:r>
      <w:r w:rsidRPr="003C1DD5">
        <w:rPr>
          <w:rFonts w:ascii="Univers" w:eastAsia="Times New Roman" w:hAnsi="Univers" w:cs="Times New Roman"/>
          <w:sz w:val="28"/>
          <w:szCs w:val="28"/>
          <w:lang w:val="es-ES_tradnl" w:eastAsia="es-ES"/>
        </w:rPr>
        <w:lastRenderedPageBreak/>
        <w:t>plazo de cinco días hábiles contados, a partir del momento en que se de el mismo.</w:t>
      </w:r>
    </w:p>
    <w:p w14:paraId="4FD6C5E3"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_tradnl" w:eastAsia="es-ES"/>
        </w:rPr>
      </w:pPr>
      <w:r w:rsidRPr="003C1DD5">
        <w:rPr>
          <w:rFonts w:ascii="Univers" w:eastAsia="Times New Roman" w:hAnsi="Univers" w:cs="Times New Roman"/>
          <w:sz w:val="28"/>
          <w:szCs w:val="28"/>
          <w:lang w:val="es-ES_tradnl" w:eastAsia="es-ES"/>
        </w:rPr>
        <w:t>Por lo anteriormente expuesto, se</w:t>
      </w:r>
    </w:p>
    <w:p w14:paraId="7D726D21" w14:textId="77777777" w:rsidR="003C1DD5" w:rsidRPr="003C1DD5" w:rsidRDefault="003C1DD5" w:rsidP="003C1DD5">
      <w:pPr>
        <w:tabs>
          <w:tab w:val="left" w:pos="-720"/>
        </w:tabs>
        <w:adjustRightInd w:val="0"/>
        <w:spacing w:before="100" w:beforeAutospacing="1" w:after="100" w:afterAutospacing="1" w:line="360" w:lineRule="auto"/>
        <w:ind w:firstLine="709"/>
        <w:jc w:val="center"/>
        <w:rPr>
          <w:rFonts w:ascii="Univers" w:eastAsia="Times New Roman" w:hAnsi="Univers" w:cs="Times New Roman"/>
          <w:b/>
          <w:sz w:val="28"/>
          <w:szCs w:val="28"/>
          <w:lang w:val="pt-BR" w:eastAsia="es-ES"/>
        </w:rPr>
      </w:pPr>
      <w:r w:rsidRPr="003C1DD5">
        <w:rPr>
          <w:rFonts w:ascii="Univers" w:eastAsia="Times New Roman" w:hAnsi="Univers" w:cs="Times New Roman"/>
          <w:b/>
          <w:sz w:val="28"/>
          <w:szCs w:val="28"/>
          <w:lang w:val="pt-BR" w:eastAsia="es-ES"/>
        </w:rPr>
        <w:t>R E S U E L V E</w:t>
      </w:r>
    </w:p>
    <w:p w14:paraId="29D178C3"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Times New Roman"/>
          <w:b/>
          <w:sz w:val="28"/>
          <w:szCs w:val="28"/>
          <w:lang w:val="es-ES_tradnl" w:eastAsia="es-ES"/>
        </w:rPr>
        <w:t xml:space="preserve">PRIMERO. </w:t>
      </w:r>
      <w:r w:rsidRPr="003C1DD5">
        <w:rPr>
          <w:rFonts w:ascii="Univers" w:eastAsia="Times New Roman" w:hAnsi="Univers" w:cs="Arial"/>
          <w:sz w:val="28"/>
          <w:szCs w:val="28"/>
          <w:lang w:val="es-ES" w:eastAsia="es-ES"/>
        </w:rPr>
        <w:t>Se</w:t>
      </w:r>
      <w:r w:rsidRPr="003C1DD5">
        <w:rPr>
          <w:rFonts w:ascii="Univers" w:eastAsia="Times New Roman" w:hAnsi="Univers" w:cs="Arial"/>
          <w:b/>
          <w:bCs/>
          <w:sz w:val="28"/>
          <w:szCs w:val="28"/>
          <w:lang w:val="es-ES" w:eastAsia="es-ES"/>
        </w:rPr>
        <w:t xml:space="preserve"> REVOCA </w:t>
      </w:r>
      <w:r w:rsidRPr="003C1DD5">
        <w:rPr>
          <w:rFonts w:ascii="Univers" w:eastAsia="Times New Roman" w:hAnsi="Univers" w:cs="Arial"/>
          <w:sz w:val="28"/>
          <w:szCs w:val="28"/>
          <w:lang w:val="es-ES" w:eastAsia="es-ES"/>
        </w:rPr>
        <w:t xml:space="preserve">el Decreto número 605 de </w:t>
      </w:r>
      <w:smartTag w:uri="urn:schemas-microsoft-com:office:smarttags" w:element="PersonName">
        <w:smartTagPr>
          <w:attr w:name="ProductID" w:val="ミ놠ヺ䟠⊜ベꅘӊ  ŝla Sexag￩sima Legislatura ņ&#10;LA VALIDEZ DEŌ5  ProductIDű&quot;㶀ᄣ⯈ဩŶ囨錀ӄžᕠӂlegalidad@flacso.edu.mxŦӅӅퟸӅūdeŮﰘӅŸƐ찈ݜ돨ヺ墠ݓ꾠ヺ測ݑƔ蒸ݐ塀筐瞩⸲㘱㠮〴ㄮㄮ㌱㌷⸳⸱⸷⸱1㈈ݐಀݒƞ瀈#  Ƃ囨噰Ɗ墘Ÿƌ犠ݘ1ư覠ヹ奈衐ヹ킸ミ奸僈ꀘƸ奘Ÿƺ囨ƾ覠ヹ妸衐ヹ킸ミ夈姨僈ꀘƦ姈Ÿƨ囨啀Ƭ覠ヹ娨衐ヹ킸ミ奸婘僈ꀘǔ娸Ÿǖ囨嗰ǚ覠ヹ媘衐ヹ킸ミ姨嫈僈ꀘǂ媨ŸǄ囨勈ǈ覠ヹ嬈衐ヹ킸ミ婘嬸僈ꀘǰ嬘Ÿǲ囨㴸Ƕ覠ヹ學衐ヹ킸ミ嫈宨僈ꀘǾ守ŸǠ囨勈Ǥ覠ヹ寨衐ヹ킸ミ嬸尘僈ꀘǬ寸ŸǮ囨厀Ē覠ヹ屘衐ヹ킸ミ宨岈僈ꀘĚ屨ŸĜ囨勈Ā覠ヹ峈衐ヹ킸ミ尘峸僈ꀘĈ峘ŸĊ囨㩘Ď覠ヹ崸衐ヹ킸ミ岈嵨僈ꀘĶ嵈Ÿĸ囨勈ļ覠ヹ嶨衐ヹ킸ミ峸巘僈ꀘĤ嶸ŸĦ囨嗀Ī覠ヹ帘衐ヹ킸ミ嵨幈僈ꀘŒ帨ŸŔ囨褸Ř覠ヹ庈衐ヹ킸ミ巘庸僈ꀘŀ庘ըł囨咈ņ覠ヹ廸衐ヹ킸ミ幈弨僈ꀘŎ弈ӸŰ囨勈Ŵ覠ヹ彨衐ヹ킸ミ庸徘僈ꀘż彸҈ž囨Ţ覠ヹ忘衐ヹ킸ミ弨怈僈ꀘŪ忨ИŬ囨删Ɛ覠ヹ恈衐ヹ킸ミ徘恸僈ꀘƘ恘Ψƚ囨ƞ覠ヹ悸衐ヹ킸ミ怈惨僈ꀘƆ惈̸ƈ囨ƌ覠ヹ愨衐ヹ킸ミ恸慘僈ꀘƴ愸ˈƶ囨嗰ƺ覠ヹ憘衐ヹ킸ミ惨懈僈ꀘƢ憨ɘƤ囨洐ƨ覠ヹ戈衐ヹ킸ミ慘戸僈ꀘǐ战Ǩǒ囨呐ǖ覠ヹ衐ヹ킸ミ懈僈ꀘǞ搸❠⫘⹐⽨Cǃ學ݒ豂愭䚀㖟後ݐІЀ乘ܶ掀獕牥獕牥&#10; E琉 녥֛DD䕍坏ЀÀ䘀╺䪬⌠멁뭽궪풣谆݀ݐꎮ궊ꛠ&#10;ӝᒄCĆ!刄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
        </w:smartTagPr>
        <w:r w:rsidRPr="003C1DD5">
          <w:rPr>
            <w:rFonts w:ascii="Univers" w:eastAsia="Times New Roman" w:hAnsi="Univers" w:cs="Arial"/>
            <w:sz w:val="28"/>
            <w:szCs w:val="28"/>
            <w:lang w:val="es-ES" w:eastAsia="es-ES"/>
          </w:rPr>
          <w:t>la Sexagésima Legislatura</w:t>
        </w:r>
      </w:smartTag>
      <w:r w:rsidRPr="003C1DD5">
        <w:rPr>
          <w:rFonts w:ascii="Univers" w:eastAsia="Times New Roman" w:hAnsi="Univers" w:cs="Arial"/>
          <w:sz w:val="28"/>
          <w:szCs w:val="28"/>
          <w:lang w:val="es-ES" w:eastAsia="es-ES"/>
        </w:rPr>
        <w:t xml:space="preserve"> del Congreso del Estado Libre y Soberano de Oaxaca, de diecisiete de abril de dos mil ocho, en el Periódico Oficial del Estado de Oaxaca.</w:t>
      </w:r>
    </w:p>
    <w:p w14:paraId="6412885C"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_tradnl" w:eastAsia="es-ES"/>
        </w:rPr>
      </w:pPr>
      <w:r w:rsidRPr="003C1DD5">
        <w:rPr>
          <w:rFonts w:ascii="Univers" w:eastAsia="Times New Roman" w:hAnsi="Univers" w:cs="Times New Roman"/>
          <w:b/>
          <w:sz w:val="28"/>
          <w:szCs w:val="28"/>
          <w:lang w:val="es-ES_tradnl" w:eastAsia="es-ES"/>
        </w:rPr>
        <w:t>SEGUNDO.</w:t>
      </w:r>
      <w:r w:rsidRPr="003C1DD5">
        <w:rPr>
          <w:rFonts w:ascii="Univers" w:eastAsia="Times New Roman" w:hAnsi="Univers" w:cs="Times New Roman"/>
          <w:sz w:val="28"/>
          <w:szCs w:val="28"/>
          <w:lang w:val="es-ES_tradnl" w:eastAsia="es-ES"/>
        </w:rPr>
        <w:t xml:space="preserve"> Se deja sin efectos el acuerdo dictado por el Consejo General del Instituto Estatal Electoral de Oaxaca el tres de abril del presente año, mediante el cual, entre otras cosas, se declara que no existen condiciones para celebrar elecciones extraordinarias en el Municipio de Santa María Apazco.</w:t>
      </w:r>
    </w:p>
    <w:p w14:paraId="3606221D"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pacing w:val="-3"/>
          <w:sz w:val="28"/>
          <w:szCs w:val="28"/>
          <w:lang w:val="es-ES" w:eastAsia="es-ES"/>
        </w:rPr>
      </w:pPr>
      <w:r w:rsidRPr="003C1DD5">
        <w:rPr>
          <w:rFonts w:ascii="Univers" w:eastAsia="Times New Roman" w:hAnsi="Univers" w:cs="Arial"/>
          <w:b/>
          <w:spacing w:val="-3"/>
          <w:sz w:val="28"/>
          <w:szCs w:val="28"/>
          <w:lang w:val="es-ES" w:eastAsia="es-ES"/>
        </w:rPr>
        <w:t xml:space="preserve">TERCERO. </w:t>
      </w:r>
      <w:r w:rsidRPr="003C1DD5">
        <w:rPr>
          <w:rFonts w:ascii="Univers" w:eastAsia="Times New Roman" w:hAnsi="Univers" w:cs="Times New Roman"/>
          <w:sz w:val="28"/>
          <w:szCs w:val="28"/>
          <w:lang w:val="es-ES_tradnl" w:eastAsia="es-ES"/>
        </w:rPr>
        <w:t xml:space="preserve">Se </w:t>
      </w:r>
      <w:r w:rsidRPr="003C1DD5">
        <w:rPr>
          <w:rFonts w:ascii="Univers" w:eastAsia="Times New Roman" w:hAnsi="Univers" w:cs="Times New Roman"/>
          <w:b/>
          <w:sz w:val="28"/>
          <w:szCs w:val="28"/>
          <w:lang w:val="es-ES_tradnl" w:eastAsia="es-ES"/>
        </w:rPr>
        <w:t>ORDENA</w:t>
      </w:r>
      <w:r w:rsidRPr="003C1DD5">
        <w:rPr>
          <w:rFonts w:ascii="Univers" w:eastAsia="Times New Roman" w:hAnsi="Univers" w:cs="Times New Roman"/>
          <w:sz w:val="28"/>
          <w:szCs w:val="28"/>
          <w:lang w:val="es-ES_tradnl" w:eastAsia="es-ES"/>
        </w:rPr>
        <w:t xml:space="preserve"> al Consejo General del Instituto Estatal Electoral de Oaxaca, realice la consulta pertinente a los ciudadanos del </w:t>
      </w:r>
      <w:r w:rsidRPr="003C1DD5">
        <w:rPr>
          <w:rFonts w:ascii="Univers" w:eastAsia="Times New Roman" w:hAnsi="Univers" w:cs="Arial"/>
          <w:bCs/>
          <w:spacing w:val="-3"/>
          <w:sz w:val="28"/>
          <w:szCs w:val="28"/>
          <w:lang w:val="es-ES" w:eastAsia="es-ES"/>
        </w:rPr>
        <w:t>municipio de Santa María Apazco, Oaxaca, en los términos señalados en la parte final del considerando tercero de la presente resolución, p</w:t>
      </w:r>
      <w:r w:rsidRPr="003C1DD5">
        <w:rPr>
          <w:rFonts w:ascii="Univers" w:eastAsia="Times New Roman" w:hAnsi="Univers" w:cs="Arial"/>
          <w:spacing w:val="-3"/>
          <w:sz w:val="28"/>
          <w:szCs w:val="28"/>
          <w:lang w:val="es-ES" w:eastAsia="es-ES"/>
        </w:rPr>
        <w:t xml:space="preserve">ara lo cual, se le concede un plazo de treinta </w:t>
      </w:r>
      <w:r w:rsidRPr="003C1DD5">
        <w:rPr>
          <w:rFonts w:ascii="Univers" w:eastAsia="Times New Roman" w:hAnsi="Univers" w:cs="Arial"/>
          <w:bCs/>
          <w:spacing w:val="-3"/>
          <w:sz w:val="28"/>
          <w:szCs w:val="28"/>
          <w:lang w:val="es-ES" w:eastAsia="es-ES"/>
        </w:rPr>
        <w:t>días</w:t>
      </w:r>
      <w:r w:rsidRPr="003C1DD5">
        <w:rPr>
          <w:rFonts w:ascii="Univers" w:eastAsia="Times New Roman" w:hAnsi="Univers" w:cs="Arial"/>
          <w:spacing w:val="-3"/>
          <w:sz w:val="28"/>
          <w:szCs w:val="28"/>
          <w:lang w:val="es-ES" w:eastAsia="es-ES"/>
        </w:rPr>
        <w:t xml:space="preserve"> naturales contados desde la notificación de la presente resolución.</w:t>
      </w:r>
    </w:p>
    <w:p w14:paraId="24579392"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pacing w:val="-3"/>
          <w:sz w:val="28"/>
          <w:szCs w:val="28"/>
          <w:lang w:val="es-ES" w:eastAsia="es-ES"/>
        </w:rPr>
      </w:pPr>
      <w:r w:rsidRPr="003C1DD5">
        <w:rPr>
          <w:rFonts w:ascii="Univers" w:eastAsia="Times New Roman" w:hAnsi="Univers" w:cs="Arial"/>
          <w:b/>
          <w:spacing w:val="-3"/>
          <w:sz w:val="28"/>
          <w:szCs w:val="28"/>
          <w:lang w:val="es-ES" w:eastAsia="es-ES"/>
        </w:rPr>
        <w:t xml:space="preserve">CUARTO. </w:t>
      </w:r>
      <w:r w:rsidRPr="003C1DD5">
        <w:rPr>
          <w:rFonts w:ascii="Univers" w:eastAsia="Times New Roman" w:hAnsi="Univers" w:cs="Arial"/>
          <w:spacing w:val="-3"/>
          <w:sz w:val="28"/>
          <w:szCs w:val="28"/>
          <w:lang w:val="es-ES" w:eastAsia="es-ES"/>
        </w:rPr>
        <w:t>Se</w:t>
      </w:r>
      <w:r w:rsidRPr="003C1DD5">
        <w:rPr>
          <w:rFonts w:ascii="Univers" w:eastAsia="Times New Roman" w:hAnsi="Univers" w:cs="Arial"/>
          <w:b/>
          <w:spacing w:val="-3"/>
          <w:sz w:val="28"/>
          <w:szCs w:val="28"/>
          <w:lang w:val="es-ES" w:eastAsia="es-ES"/>
        </w:rPr>
        <w:t xml:space="preserve"> ORDENA </w:t>
      </w:r>
      <w:r w:rsidRPr="003C1DD5">
        <w:rPr>
          <w:rFonts w:ascii="Univers" w:eastAsia="Times New Roman" w:hAnsi="Univers" w:cs="Arial"/>
          <w:spacing w:val="-3"/>
          <w:sz w:val="28"/>
          <w:szCs w:val="28"/>
          <w:lang w:val="es-ES" w:eastAsia="es-ES"/>
        </w:rPr>
        <w:t xml:space="preserve">al </w:t>
      </w:r>
      <w:r w:rsidRPr="003C1DD5">
        <w:rPr>
          <w:rFonts w:ascii="Univers" w:eastAsia="Times New Roman" w:hAnsi="Univers" w:cs="Times New Roman"/>
          <w:sz w:val="28"/>
          <w:szCs w:val="28"/>
          <w:lang w:val="es-ES_tradnl" w:eastAsia="es-ES"/>
        </w:rPr>
        <w:t>Consejo General del Instituto Estatal Electoral de Oaxaca</w:t>
      </w:r>
      <w:r w:rsidRPr="003C1DD5">
        <w:rPr>
          <w:rFonts w:ascii="Univers" w:eastAsia="Times New Roman" w:hAnsi="Univers" w:cs="Arial"/>
          <w:spacing w:val="-3"/>
          <w:sz w:val="28"/>
          <w:szCs w:val="28"/>
          <w:lang w:val="es-ES" w:eastAsia="es-ES"/>
        </w:rPr>
        <w:t xml:space="preserve"> lleve a cabo la elección extraordinaria </w:t>
      </w:r>
      <w:r w:rsidRPr="003C1DD5">
        <w:rPr>
          <w:rFonts w:ascii="Univers" w:eastAsia="Times New Roman" w:hAnsi="Univers" w:cs="Arial"/>
          <w:bCs/>
          <w:spacing w:val="-3"/>
          <w:sz w:val="28"/>
          <w:szCs w:val="28"/>
          <w:lang w:val="es-ES" w:eastAsia="es-ES"/>
        </w:rPr>
        <w:t xml:space="preserve">de concejales en el municipio de Santa María Apazco, </w:t>
      </w:r>
      <w:proofErr w:type="gramStart"/>
      <w:r w:rsidRPr="003C1DD5">
        <w:rPr>
          <w:rFonts w:ascii="Univers" w:eastAsia="Times New Roman" w:hAnsi="Univers" w:cs="Arial"/>
          <w:bCs/>
          <w:spacing w:val="-3"/>
          <w:sz w:val="28"/>
          <w:szCs w:val="28"/>
          <w:lang w:val="es-ES" w:eastAsia="es-ES"/>
        </w:rPr>
        <w:t xml:space="preserve">Oaxaca, </w:t>
      </w:r>
      <w:r w:rsidRPr="003C1DD5">
        <w:rPr>
          <w:rFonts w:ascii="Univers" w:eastAsia="Times New Roman" w:hAnsi="Univers" w:cs="Arial"/>
          <w:spacing w:val="-3"/>
          <w:sz w:val="28"/>
          <w:szCs w:val="28"/>
          <w:lang w:val="es-ES" w:eastAsia="es-ES"/>
        </w:rPr>
        <w:t> en</w:t>
      </w:r>
      <w:proofErr w:type="gramEnd"/>
      <w:r w:rsidRPr="003C1DD5">
        <w:rPr>
          <w:rFonts w:ascii="Univers" w:eastAsia="Times New Roman" w:hAnsi="Univers" w:cs="Arial"/>
          <w:spacing w:val="-3"/>
          <w:sz w:val="28"/>
          <w:szCs w:val="28"/>
          <w:lang w:val="es-ES" w:eastAsia="es-ES"/>
        </w:rPr>
        <w:t xml:space="preserve"> los </w:t>
      </w:r>
      <w:r w:rsidRPr="003C1DD5">
        <w:rPr>
          <w:rFonts w:ascii="Univers" w:eastAsia="Times New Roman" w:hAnsi="Univers" w:cs="Arial"/>
          <w:spacing w:val="-3"/>
          <w:sz w:val="28"/>
          <w:szCs w:val="28"/>
          <w:lang w:val="es-ES" w:eastAsia="es-ES"/>
        </w:rPr>
        <w:lastRenderedPageBreak/>
        <w:t>términos señalados en el considerando tercero de la presente resolución.</w:t>
      </w:r>
    </w:p>
    <w:p w14:paraId="4EC50422"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Times New Roman"/>
          <w:sz w:val="28"/>
          <w:szCs w:val="28"/>
          <w:lang w:val="es-ES_tradnl" w:eastAsia="es-ES"/>
        </w:rPr>
      </w:pPr>
      <w:r w:rsidRPr="003C1DD5">
        <w:rPr>
          <w:rFonts w:ascii="Univers" w:eastAsia="Times New Roman" w:hAnsi="Univers" w:cs="Times New Roman"/>
          <w:b/>
          <w:sz w:val="28"/>
          <w:szCs w:val="28"/>
          <w:lang w:val="es-ES_tradnl" w:eastAsia="es-ES"/>
        </w:rPr>
        <w:t>QUINTO.</w:t>
      </w:r>
      <w:r w:rsidRPr="003C1DD5">
        <w:rPr>
          <w:rFonts w:ascii="Univers" w:eastAsia="Times New Roman" w:hAnsi="Univers" w:cs="Times New Roman"/>
          <w:sz w:val="28"/>
          <w:szCs w:val="28"/>
          <w:lang w:val="es-ES_tradnl" w:eastAsia="es-ES"/>
        </w:rPr>
        <w:t xml:space="preserve"> Se </w:t>
      </w:r>
      <w:r w:rsidRPr="003C1DD5">
        <w:rPr>
          <w:rFonts w:ascii="Univers" w:eastAsia="Times New Roman" w:hAnsi="Univers" w:cs="Times New Roman"/>
          <w:b/>
          <w:sz w:val="28"/>
          <w:szCs w:val="28"/>
          <w:lang w:val="es-ES_tradnl" w:eastAsia="es-ES"/>
        </w:rPr>
        <w:t>ORDENA</w:t>
      </w:r>
      <w:r w:rsidRPr="003C1DD5">
        <w:rPr>
          <w:rFonts w:ascii="Univers" w:eastAsia="Times New Roman" w:hAnsi="Univers" w:cs="Times New Roman"/>
          <w:sz w:val="28"/>
          <w:szCs w:val="28"/>
          <w:lang w:val="es-ES_tradnl" w:eastAsia="es-ES"/>
        </w:rPr>
        <w:t xml:space="preserve"> al Consejo General del Instituto Estatal Electoral de Oaxaca, </w:t>
      </w:r>
      <w:proofErr w:type="gramStart"/>
      <w:r w:rsidRPr="003C1DD5">
        <w:rPr>
          <w:rFonts w:ascii="Univers" w:eastAsia="Times New Roman" w:hAnsi="Univers" w:cs="Times New Roman"/>
          <w:sz w:val="28"/>
          <w:szCs w:val="28"/>
          <w:lang w:val="es-ES_tradnl" w:eastAsia="es-ES"/>
        </w:rPr>
        <w:t>que</w:t>
      </w:r>
      <w:proofErr w:type="gramEnd"/>
      <w:r w:rsidRPr="003C1DD5">
        <w:rPr>
          <w:rFonts w:ascii="Univers" w:eastAsia="Times New Roman" w:hAnsi="Univers" w:cs="Times New Roman"/>
          <w:sz w:val="28"/>
          <w:szCs w:val="28"/>
          <w:lang w:val="es-ES_tradnl" w:eastAsia="es-ES"/>
        </w:rPr>
        <w:t xml:space="preserve"> dentro del plazo establecido en esta resolución, informe a esta Sala Superior acerca del cumplimiento en los términos que le han sido precisados.</w:t>
      </w:r>
    </w:p>
    <w:p w14:paraId="773C59C0"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b/>
          <w:bCs/>
          <w:sz w:val="28"/>
          <w:szCs w:val="28"/>
          <w:lang w:val="es-ES" w:eastAsia="es-ES"/>
        </w:rPr>
        <w:t>Notifíquese. Por estrados</w:t>
      </w:r>
      <w:r w:rsidRPr="003C1DD5">
        <w:rPr>
          <w:rFonts w:ascii="Univers" w:eastAsia="Times New Roman" w:hAnsi="Univers" w:cs="Arial"/>
          <w:bCs/>
          <w:sz w:val="28"/>
          <w:szCs w:val="28"/>
          <w:lang w:val="es-ES" w:eastAsia="es-ES"/>
        </w:rPr>
        <w:t xml:space="preserve"> a los actores, por así haberlo solicitado en su escrito de demanda, y </w:t>
      </w:r>
      <w:r w:rsidRPr="003C1DD5">
        <w:rPr>
          <w:rFonts w:ascii="Univers" w:eastAsia="Times New Roman" w:hAnsi="Univers" w:cs="Arial"/>
          <w:sz w:val="28"/>
          <w:szCs w:val="28"/>
          <w:lang w:val="es-ES" w:eastAsia="es-ES"/>
        </w:rPr>
        <w:t>a los demás interesados</w:t>
      </w:r>
      <w:r w:rsidRPr="003C1DD5">
        <w:rPr>
          <w:rFonts w:ascii="Univers" w:eastAsia="Times New Roman" w:hAnsi="Univers" w:cs="Arial"/>
          <w:bCs/>
          <w:sz w:val="28"/>
          <w:szCs w:val="28"/>
          <w:lang w:val="es-ES" w:eastAsia="es-ES"/>
        </w:rPr>
        <w:t xml:space="preserve">; y </w:t>
      </w:r>
      <w:r w:rsidRPr="003C1DD5">
        <w:rPr>
          <w:rFonts w:ascii="Univers" w:eastAsia="Times New Roman" w:hAnsi="Univers" w:cs="Arial"/>
          <w:b/>
          <w:bCs/>
          <w:sz w:val="28"/>
          <w:szCs w:val="28"/>
          <w:lang w:val="es-ES" w:eastAsia="es-ES"/>
        </w:rPr>
        <w:t>por oficio</w:t>
      </w:r>
      <w:r w:rsidRPr="003C1DD5">
        <w:rPr>
          <w:rFonts w:ascii="Univers" w:eastAsia="Times New Roman" w:hAnsi="Univers" w:cs="Arial"/>
          <w:sz w:val="28"/>
          <w:szCs w:val="28"/>
          <w:lang w:val="es-ES" w:eastAsia="es-ES"/>
        </w:rPr>
        <w:t>, acompañando copia certificada de la presente resolución, al Consejo General del Instituto Electoral del Estado de Oaxaca, al Congreso local y al Gobernador de la entidad.</w:t>
      </w:r>
    </w:p>
    <w:p w14:paraId="614C0CF0"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7"/>
          <w:szCs w:val="27"/>
          <w:lang w:val="es-ES" w:eastAsia="es-ES"/>
        </w:rPr>
      </w:pPr>
      <w:r w:rsidRPr="003C1DD5">
        <w:rPr>
          <w:rFonts w:ascii="Univers" w:eastAsia="Times New Roman" w:hAnsi="Univers" w:cs="Arial"/>
          <w:sz w:val="27"/>
          <w:szCs w:val="27"/>
          <w:lang w:val="es-ES" w:eastAsia="es-ES"/>
        </w:rPr>
        <w:t>Lo anterior, con apoyo en lo que disponen los artículos 26, 27 y 28 de la Ley General del Sistema de Medios de Impugnación en Materia Electoral.</w:t>
      </w:r>
    </w:p>
    <w:p w14:paraId="3D994C7F"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C1DD5">
        <w:rPr>
          <w:rFonts w:ascii="Univers" w:eastAsia="Times New Roman" w:hAnsi="Univers" w:cs="Arial"/>
          <w:sz w:val="28"/>
          <w:szCs w:val="28"/>
          <w:lang w:val="es-ES" w:eastAsia="es-ES"/>
        </w:rPr>
        <w:t>En su oportunidad, archívese el expediente como asunto concluido.</w:t>
      </w:r>
    </w:p>
    <w:p w14:paraId="3D1880E6" w14:textId="77777777" w:rsidR="003C1DD5" w:rsidRPr="003C1DD5" w:rsidRDefault="003C1DD5" w:rsidP="003C1DD5">
      <w:pPr>
        <w:spacing w:before="100" w:beforeAutospacing="1" w:after="100" w:afterAutospacing="1" w:line="360" w:lineRule="auto"/>
        <w:ind w:firstLine="709"/>
        <w:jc w:val="both"/>
        <w:rPr>
          <w:rFonts w:ascii="Univers" w:eastAsia="Times New Roman" w:hAnsi="Univers" w:cs="Arial"/>
          <w:b/>
          <w:bCs/>
          <w:sz w:val="28"/>
          <w:szCs w:val="28"/>
          <w:lang w:val="es-ES" w:eastAsia="es-ES"/>
        </w:rPr>
      </w:pPr>
      <w:r w:rsidRPr="003C1DD5">
        <w:rPr>
          <w:rFonts w:ascii="Univers" w:eastAsia="Times New Roman" w:hAnsi="Univers" w:cs="Times New Roman"/>
          <w:sz w:val="28"/>
          <w:szCs w:val="28"/>
          <w:lang w:val="es-ES" w:eastAsia="es-ES"/>
        </w:rPr>
        <w:t>Así, por unanimidad de votos, lo resolvieron los Magistrados que integran la Sala Superior del Tribunal Electoral del Poder Judicial de la Federación. El Secretario General de Acuerdos autoriza y da fe.</w:t>
      </w:r>
    </w:p>
    <w:p w14:paraId="7015CC72"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p>
    <w:p w14:paraId="0F5129E7"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p>
    <w:p w14:paraId="37C13964"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r w:rsidRPr="003C1DD5">
        <w:rPr>
          <w:rFonts w:ascii="Univers" w:eastAsia="Times New Roman" w:hAnsi="Univers" w:cs="Arial"/>
          <w:b/>
          <w:sz w:val="28"/>
          <w:szCs w:val="28"/>
          <w:lang w:val="pt-BR" w:eastAsia="es-ES"/>
        </w:rPr>
        <w:lastRenderedPageBreak/>
        <w:t>MAGISTRADA PRESIDENTA</w:t>
      </w:r>
    </w:p>
    <w:p w14:paraId="0AC38D32"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p>
    <w:p w14:paraId="0B0C5ECE"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es-ES" w:eastAsia="es-ES"/>
        </w:rPr>
      </w:pPr>
      <w:r w:rsidRPr="003C1DD5">
        <w:rPr>
          <w:rFonts w:ascii="Univers" w:eastAsia="Times New Roman" w:hAnsi="Univers" w:cs="Arial"/>
          <w:b/>
          <w:sz w:val="28"/>
          <w:szCs w:val="28"/>
          <w:lang w:val="es-ES" w:eastAsia="es-ES"/>
        </w:rPr>
        <w:t>MARÍA DEL CARMEN ALANIS FIGUEROA</w:t>
      </w:r>
    </w:p>
    <w:tbl>
      <w:tblPr>
        <w:tblW w:w="0" w:type="auto"/>
        <w:jc w:val="center"/>
        <w:tblCellMar>
          <w:left w:w="70" w:type="dxa"/>
          <w:right w:w="70" w:type="dxa"/>
        </w:tblCellMar>
        <w:tblLook w:val="0000" w:firstRow="0" w:lastRow="0" w:firstColumn="0" w:lastColumn="0" w:noHBand="0" w:noVBand="0"/>
      </w:tblPr>
      <w:tblGrid>
        <w:gridCol w:w="4064"/>
        <w:gridCol w:w="4065"/>
      </w:tblGrid>
      <w:tr w:rsidR="003C1DD5" w:rsidRPr="003C1DD5" w14:paraId="5FD1A660" w14:textId="77777777" w:rsidTr="00167CFA">
        <w:tblPrEx>
          <w:tblCellMar>
            <w:top w:w="0" w:type="dxa"/>
            <w:bottom w:w="0" w:type="dxa"/>
          </w:tblCellMar>
        </w:tblPrEx>
        <w:trPr>
          <w:jc w:val="center"/>
        </w:trPr>
        <w:tc>
          <w:tcPr>
            <w:tcW w:w="4064" w:type="dxa"/>
          </w:tcPr>
          <w:p w14:paraId="749DBBAE"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r w:rsidRPr="003C1DD5">
              <w:rPr>
                <w:rFonts w:ascii="Univers" w:eastAsia="Times New Roman" w:hAnsi="Univers" w:cs="Arial"/>
                <w:b/>
                <w:sz w:val="28"/>
                <w:szCs w:val="28"/>
                <w:lang w:val="pt-BR" w:eastAsia="es-ES"/>
              </w:rPr>
              <w:t>MAGISTRADO</w:t>
            </w:r>
          </w:p>
          <w:p w14:paraId="623600EA"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p>
          <w:p w14:paraId="4CCDF0D7"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r w:rsidRPr="003C1DD5">
              <w:rPr>
                <w:rFonts w:ascii="Univers" w:eastAsia="Times New Roman" w:hAnsi="Univers" w:cs="Arial"/>
                <w:b/>
                <w:sz w:val="28"/>
                <w:szCs w:val="28"/>
                <w:lang w:val="pt-BR" w:eastAsia="es-ES"/>
              </w:rPr>
              <w:t>CONSTANCIO CARRASCO DAZA</w:t>
            </w:r>
          </w:p>
        </w:tc>
        <w:tc>
          <w:tcPr>
            <w:tcW w:w="4065" w:type="dxa"/>
          </w:tcPr>
          <w:p w14:paraId="139D4E29"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r w:rsidRPr="003C1DD5">
              <w:rPr>
                <w:rFonts w:ascii="Univers" w:eastAsia="Times New Roman" w:hAnsi="Univers" w:cs="Arial"/>
                <w:b/>
                <w:sz w:val="28"/>
                <w:szCs w:val="28"/>
                <w:lang w:val="pt-BR" w:eastAsia="es-ES"/>
              </w:rPr>
              <w:t>MAGISTRADO</w:t>
            </w:r>
          </w:p>
          <w:p w14:paraId="14CC3D82"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p>
          <w:p w14:paraId="7A606A0E"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r w:rsidRPr="003C1DD5">
              <w:rPr>
                <w:rFonts w:ascii="Univers" w:eastAsia="Times New Roman" w:hAnsi="Univers" w:cs="Arial"/>
                <w:b/>
                <w:sz w:val="28"/>
                <w:szCs w:val="28"/>
                <w:lang w:val="pt-BR" w:eastAsia="es-ES"/>
              </w:rPr>
              <w:t>FLAVIO GALVÁN RIVERA</w:t>
            </w:r>
          </w:p>
        </w:tc>
      </w:tr>
      <w:tr w:rsidR="003C1DD5" w:rsidRPr="003C1DD5" w14:paraId="5CCB13D6" w14:textId="77777777" w:rsidTr="00167CFA">
        <w:tblPrEx>
          <w:tblCellMar>
            <w:top w:w="0" w:type="dxa"/>
            <w:bottom w:w="0" w:type="dxa"/>
          </w:tblCellMar>
        </w:tblPrEx>
        <w:trPr>
          <w:jc w:val="center"/>
        </w:trPr>
        <w:tc>
          <w:tcPr>
            <w:tcW w:w="4064" w:type="dxa"/>
          </w:tcPr>
          <w:p w14:paraId="08E8A47E"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p>
          <w:p w14:paraId="5FFB33AA"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r w:rsidRPr="003C1DD5">
              <w:rPr>
                <w:rFonts w:ascii="Univers" w:eastAsia="Times New Roman" w:hAnsi="Univers" w:cs="Arial"/>
                <w:b/>
                <w:sz w:val="28"/>
                <w:szCs w:val="28"/>
                <w:lang w:val="pt-BR" w:eastAsia="es-ES"/>
              </w:rPr>
              <w:t>MAGISTRADO</w:t>
            </w:r>
          </w:p>
          <w:p w14:paraId="42F9DBF2"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p>
          <w:p w14:paraId="0677AEEE"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r w:rsidRPr="003C1DD5">
              <w:rPr>
                <w:rFonts w:ascii="Univers" w:eastAsia="Times New Roman" w:hAnsi="Univers" w:cs="Arial"/>
                <w:b/>
                <w:sz w:val="28"/>
                <w:szCs w:val="28"/>
                <w:lang w:val="pt-BR" w:eastAsia="es-ES"/>
              </w:rPr>
              <w:t>MANUEL GONZÁLEZ OROPEZA</w:t>
            </w:r>
          </w:p>
        </w:tc>
        <w:tc>
          <w:tcPr>
            <w:tcW w:w="4065" w:type="dxa"/>
          </w:tcPr>
          <w:p w14:paraId="387E9609"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p>
          <w:p w14:paraId="6B4EAC3C"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r w:rsidRPr="003C1DD5">
              <w:rPr>
                <w:rFonts w:ascii="Univers" w:eastAsia="Times New Roman" w:hAnsi="Univers" w:cs="Arial"/>
                <w:b/>
                <w:sz w:val="28"/>
                <w:szCs w:val="28"/>
                <w:lang w:val="pt-BR" w:eastAsia="es-ES"/>
              </w:rPr>
              <w:t>MAGISTRADO</w:t>
            </w:r>
          </w:p>
          <w:p w14:paraId="44327940"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p>
          <w:p w14:paraId="5F62650A"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r w:rsidRPr="003C1DD5">
              <w:rPr>
                <w:rFonts w:ascii="Univers" w:eastAsia="Times New Roman" w:hAnsi="Univers" w:cs="Arial"/>
                <w:b/>
                <w:sz w:val="28"/>
                <w:szCs w:val="28"/>
                <w:lang w:val="pt-BR" w:eastAsia="es-ES"/>
              </w:rPr>
              <w:t>JOSÉ ALEJANDRO LUNA RAMOS</w:t>
            </w:r>
          </w:p>
        </w:tc>
      </w:tr>
      <w:tr w:rsidR="003C1DD5" w:rsidRPr="003C1DD5" w14:paraId="17EB00D3" w14:textId="77777777" w:rsidTr="00167CFA">
        <w:tblPrEx>
          <w:tblCellMar>
            <w:top w:w="0" w:type="dxa"/>
            <w:bottom w:w="0" w:type="dxa"/>
          </w:tblCellMar>
        </w:tblPrEx>
        <w:trPr>
          <w:jc w:val="center"/>
        </w:trPr>
        <w:tc>
          <w:tcPr>
            <w:tcW w:w="4064" w:type="dxa"/>
          </w:tcPr>
          <w:p w14:paraId="75C4E576"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p>
          <w:p w14:paraId="1DA3CF37"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r w:rsidRPr="003C1DD5">
              <w:rPr>
                <w:rFonts w:ascii="Univers" w:eastAsia="Times New Roman" w:hAnsi="Univers" w:cs="Arial"/>
                <w:b/>
                <w:sz w:val="28"/>
                <w:szCs w:val="28"/>
                <w:lang w:val="pt-BR" w:eastAsia="es-ES"/>
              </w:rPr>
              <w:t>MAGISTRADO</w:t>
            </w:r>
          </w:p>
          <w:p w14:paraId="30512176"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p>
          <w:p w14:paraId="337D735A"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r w:rsidRPr="003C1DD5">
              <w:rPr>
                <w:rFonts w:ascii="Univers" w:eastAsia="Times New Roman" w:hAnsi="Univers" w:cs="Arial"/>
                <w:b/>
                <w:sz w:val="28"/>
                <w:szCs w:val="28"/>
                <w:lang w:val="pt-BR" w:eastAsia="es-ES"/>
              </w:rPr>
              <w:t>SALVADOR OLIMPO NAVA GOMAR</w:t>
            </w:r>
          </w:p>
        </w:tc>
        <w:tc>
          <w:tcPr>
            <w:tcW w:w="4065" w:type="dxa"/>
          </w:tcPr>
          <w:p w14:paraId="6EBF021C"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p>
          <w:p w14:paraId="30C0D1C7"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r w:rsidRPr="003C1DD5">
              <w:rPr>
                <w:rFonts w:ascii="Univers" w:eastAsia="Times New Roman" w:hAnsi="Univers" w:cs="Arial"/>
                <w:b/>
                <w:sz w:val="28"/>
                <w:szCs w:val="28"/>
                <w:lang w:val="pt-BR" w:eastAsia="es-ES"/>
              </w:rPr>
              <w:t>MAGISTRADO</w:t>
            </w:r>
          </w:p>
          <w:p w14:paraId="703C7E74"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p>
          <w:p w14:paraId="5BCC2D10"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r w:rsidRPr="003C1DD5">
              <w:rPr>
                <w:rFonts w:ascii="Univers" w:eastAsia="Times New Roman" w:hAnsi="Univers" w:cs="Arial"/>
                <w:b/>
                <w:sz w:val="28"/>
                <w:szCs w:val="28"/>
                <w:lang w:val="pt-BR" w:eastAsia="es-ES"/>
              </w:rPr>
              <w:t>PEDRO ESTEBAN PENAGOS LÓPEZ</w:t>
            </w:r>
          </w:p>
          <w:p w14:paraId="42E9A1A5"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pt-BR" w:eastAsia="es-ES"/>
              </w:rPr>
            </w:pPr>
          </w:p>
        </w:tc>
      </w:tr>
    </w:tbl>
    <w:p w14:paraId="2D8B55E0"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es-ES" w:eastAsia="es-ES"/>
        </w:rPr>
      </w:pPr>
      <w:r w:rsidRPr="003C1DD5">
        <w:rPr>
          <w:rFonts w:ascii="Univers" w:eastAsia="Times New Roman" w:hAnsi="Univers" w:cs="Arial"/>
          <w:b/>
          <w:sz w:val="28"/>
          <w:szCs w:val="28"/>
          <w:lang w:val="es-ES" w:eastAsia="es-ES"/>
        </w:rPr>
        <w:t>SECRETARIO GENERAL DE ACUERDOS</w:t>
      </w:r>
    </w:p>
    <w:p w14:paraId="556A4731"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es-ES" w:eastAsia="es-ES"/>
        </w:rPr>
      </w:pPr>
    </w:p>
    <w:p w14:paraId="693A1451" w14:textId="77777777" w:rsidR="003C1DD5" w:rsidRPr="003C1DD5" w:rsidRDefault="003C1DD5" w:rsidP="003C1DD5">
      <w:pPr>
        <w:spacing w:before="100" w:beforeAutospacing="1" w:after="100" w:afterAutospacing="1" w:line="240" w:lineRule="auto"/>
        <w:jc w:val="center"/>
        <w:rPr>
          <w:rFonts w:ascii="Univers" w:eastAsia="Times New Roman" w:hAnsi="Univers" w:cs="Arial"/>
          <w:b/>
          <w:sz w:val="28"/>
          <w:szCs w:val="28"/>
          <w:lang w:val="es-ES" w:eastAsia="es-ES"/>
        </w:rPr>
      </w:pPr>
      <w:r w:rsidRPr="003C1DD5">
        <w:rPr>
          <w:rFonts w:ascii="Univers" w:eastAsia="Times New Roman" w:hAnsi="Univers" w:cs="Arial"/>
          <w:b/>
          <w:sz w:val="28"/>
          <w:szCs w:val="28"/>
          <w:lang w:val="es-ES" w:eastAsia="es-ES"/>
        </w:rPr>
        <w:t>MARCO ANTONIO ZAVALA ARREDONDO</w:t>
      </w:r>
    </w:p>
    <w:p w14:paraId="742A4861" w14:textId="77777777" w:rsidR="003C1DD5" w:rsidRPr="003C1DD5" w:rsidRDefault="003C1DD5" w:rsidP="003C1DD5">
      <w:pPr>
        <w:spacing w:after="0" w:line="240" w:lineRule="auto"/>
        <w:rPr>
          <w:rFonts w:ascii="Univers" w:eastAsia="Times New Roman" w:hAnsi="Univers" w:cs="Times New Roman"/>
          <w:b/>
          <w:sz w:val="28"/>
          <w:szCs w:val="28"/>
          <w:lang w:val="es-ES" w:eastAsia="es-ES"/>
        </w:rPr>
      </w:pPr>
    </w:p>
    <w:p w14:paraId="2F0A2F68" w14:textId="77777777" w:rsidR="00C3445F" w:rsidRDefault="00C3445F" w:rsidP="00C3445F">
      <w:pPr>
        <w:rPr>
          <w:lang w:eastAsia="es-MX"/>
        </w:rPr>
      </w:pPr>
    </w:p>
    <w:p w14:paraId="34C9811F" w14:textId="77777777" w:rsidR="00C3445F" w:rsidRPr="00C3445F" w:rsidRDefault="00C3445F" w:rsidP="00C3445F">
      <w:pPr>
        <w:rPr>
          <w:lang w:eastAsia="es-MX"/>
        </w:rPr>
      </w:pPr>
    </w:p>
    <w:p w14:paraId="316B6205" w14:textId="1B4F69EF" w:rsidR="00F11B72" w:rsidRDefault="00C3445F" w:rsidP="00C3445F">
      <w:pPr>
        <w:pStyle w:val="Ttulo3"/>
        <w:numPr>
          <w:ilvl w:val="0"/>
          <w:numId w:val="1"/>
        </w:numPr>
        <w:rPr>
          <w:rFonts w:ascii="Arial" w:eastAsia="Times New Roman" w:hAnsi="Arial" w:cs="Arial"/>
          <w:b/>
          <w:iCs/>
          <w:color w:val="auto"/>
          <w:sz w:val="28"/>
          <w:szCs w:val="28"/>
          <w:lang w:eastAsia="es-MX"/>
        </w:rPr>
      </w:pPr>
      <w:r>
        <w:rPr>
          <w:rFonts w:ascii="Arial" w:eastAsia="Times New Roman" w:hAnsi="Arial" w:cs="Arial"/>
          <w:b/>
          <w:iCs/>
          <w:color w:val="auto"/>
          <w:sz w:val="28"/>
          <w:szCs w:val="28"/>
          <w:lang w:eastAsia="es-MX"/>
        </w:rPr>
        <w:lastRenderedPageBreak/>
        <w:t xml:space="preserve">SENTENCIA </w:t>
      </w:r>
      <w:hyperlink r:id="rId10" w:tgtFrame="_blank" w:history="1">
        <w:r w:rsidR="00F11B72" w:rsidRPr="00AD3DAA">
          <w:rPr>
            <w:rFonts w:ascii="Arial" w:eastAsia="Times New Roman" w:hAnsi="Arial" w:cs="Arial"/>
            <w:b/>
            <w:iCs/>
            <w:color w:val="C00000"/>
            <w:sz w:val="28"/>
            <w:szCs w:val="28"/>
            <w:lang w:eastAsia="es-MX"/>
          </w:rPr>
          <w:t>SUP-JDC-502/2008</w:t>
        </w:r>
      </w:hyperlink>
    </w:p>
    <w:p w14:paraId="509FA87A" w14:textId="180F2212" w:rsidR="00AD3DAA" w:rsidRPr="00AD3DAA" w:rsidRDefault="00AD3DAA" w:rsidP="00AD3DAA"/>
    <w:p w14:paraId="179AC689" w14:textId="27BF3FE0" w:rsidR="00AD3DAA" w:rsidRDefault="00AD3DAA" w:rsidP="00AD3DAA">
      <w:pPr>
        <w:rPr>
          <w:rFonts w:ascii="Arial" w:eastAsia="Times New Roman" w:hAnsi="Arial" w:cs="Arial"/>
          <w:b/>
          <w:iCs/>
          <w:sz w:val="28"/>
          <w:szCs w:val="28"/>
          <w:lang w:eastAsia="es-MX"/>
        </w:rPr>
      </w:pPr>
    </w:p>
    <w:p w14:paraId="6A5ABFF6" w14:textId="5AC9B74D" w:rsidR="00AD3DAA" w:rsidRPr="00AD3DAA" w:rsidRDefault="00AD3DAA" w:rsidP="00AD3DAA">
      <w:pPr>
        <w:pStyle w:val="PROEMIO"/>
        <w:ind w:left="3544"/>
        <w:rPr>
          <w:rFonts w:ascii="Univers" w:hAnsi="Univers" w:cs="Arial"/>
          <w:szCs w:val="28"/>
        </w:rPr>
      </w:pPr>
      <w:r w:rsidRPr="00AD3DAA">
        <w:rPr>
          <w:rFonts w:ascii="Univers" w:hAnsi="Univers" w:cs="Arial"/>
          <w:szCs w:val="28"/>
        </w:rPr>
        <w:t xml:space="preserve">JUICIO PARA </w:t>
      </w:r>
      <w:smartTag w:uri="urn:schemas-microsoft-com:office:smarttags" w:element="PersonName">
        <w:smartTagPr>
          <w:attr w:name="ProductID" w:val="LA PROTECCIￓN DE"/>
        </w:smartTagPr>
        <w:r w:rsidRPr="00AD3DAA">
          <w:rPr>
            <w:rFonts w:ascii="Univers" w:hAnsi="Univers" w:cs="Arial"/>
            <w:szCs w:val="28"/>
          </w:rPr>
          <w:t>LA PROTECCIÓN DE</w:t>
        </w:r>
      </w:smartTag>
      <w:r w:rsidRPr="00AD3DAA">
        <w:rPr>
          <w:rFonts w:ascii="Univers" w:hAnsi="Univers" w:cs="Arial"/>
          <w:szCs w:val="28"/>
        </w:rPr>
        <w:t xml:space="preserve"> LOS DERECHOS POLÍTICO-ELECTORALES DEL CIUDADANO</w:t>
      </w:r>
    </w:p>
    <w:p w14:paraId="36833E53" w14:textId="77777777" w:rsidR="00AD3DAA" w:rsidRPr="00AD3DAA" w:rsidRDefault="00AD3DAA" w:rsidP="00AD3DAA">
      <w:pPr>
        <w:spacing w:after="0" w:line="240" w:lineRule="auto"/>
        <w:ind w:left="4536"/>
        <w:jc w:val="both"/>
        <w:rPr>
          <w:rFonts w:ascii="Univers" w:eastAsia="Times New Roman" w:hAnsi="Univers" w:cs="Arial"/>
          <w:b/>
          <w:caps/>
          <w:sz w:val="28"/>
          <w:szCs w:val="28"/>
          <w:lang w:val="es-ES" w:eastAsia="es-ES"/>
        </w:rPr>
      </w:pPr>
    </w:p>
    <w:p w14:paraId="63FAB697" w14:textId="77777777" w:rsidR="00AD3DAA" w:rsidRPr="00AD3DAA" w:rsidRDefault="00AD3DAA" w:rsidP="00AD3DAA">
      <w:pPr>
        <w:spacing w:after="0" w:line="240" w:lineRule="auto"/>
        <w:ind w:left="3544"/>
        <w:jc w:val="both"/>
        <w:rPr>
          <w:rFonts w:ascii="Univers" w:eastAsia="Times New Roman" w:hAnsi="Univers" w:cs="Arial"/>
          <w:b/>
          <w:caps/>
          <w:sz w:val="28"/>
          <w:szCs w:val="28"/>
          <w:lang w:val="es-ES" w:eastAsia="es-ES"/>
        </w:rPr>
      </w:pPr>
      <w:r w:rsidRPr="00AD3DAA">
        <w:rPr>
          <w:rFonts w:ascii="Univers" w:eastAsia="Times New Roman" w:hAnsi="Univers" w:cs="Arial"/>
          <w:b/>
          <w:caps/>
          <w:sz w:val="28"/>
          <w:szCs w:val="28"/>
          <w:lang w:val="es-ES" w:eastAsia="es-ES"/>
        </w:rPr>
        <w:t>EXPEDIENTE: SUP-JDC-502/2008</w:t>
      </w:r>
    </w:p>
    <w:p w14:paraId="243BA0CA" w14:textId="77777777" w:rsidR="00AD3DAA" w:rsidRPr="00AD3DAA" w:rsidRDefault="00AD3DAA" w:rsidP="00AD3DAA">
      <w:pPr>
        <w:spacing w:after="0" w:line="240" w:lineRule="auto"/>
        <w:ind w:left="4536"/>
        <w:jc w:val="both"/>
        <w:rPr>
          <w:rFonts w:ascii="Univers" w:eastAsia="Times New Roman" w:hAnsi="Univers" w:cs="Arial"/>
          <w:b/>
          <w:caps/>
          <w:sz w:val="28"/>
          <w:szCs w:val="28"/>
          <w:lang w:val="es-ES" w:eastAsia="es-ES"/>
        </w:rPr>
      </w:pPr>
    </w:p>
    <w:p w14:paraId="1E94285F" w14:textId="77777777" w:rsidR="00AD3DAA" w:rsidRPr="00AD3DAA" w:rsidRDefault="00AD3DAA" w:rsidP="00AD3DAA">
      <w:pPr>
        <w:spacing w:after="0" w:line="240" w:lineRule="auto"/>
        <w:ind w:left="3544"/>
        <w:jc w:val="both"/>
        <w:rPr>
          <w:rFonts w:ascii="Univers" w:eastAsia="Times New Roman" w:hAnsi="Univers" w:cs="Arial"/>
          <w:b/>
          <w:caps/>
          <w:sz w:val="28"/>
          <w:szCs w:val="28"/>
          <w:lang w:val="es-ES" w:eastAsia="es-ES"/>
        </w:rPr>
      </w:pPr>
      <w:r w:rsidRPr="00AD3DAA">
        <w:rPr>
          <w:rFonts w:ascii="Univers" w:eastAsia="Times New Roman" w:hAnsi="Univers" w:cs="Arial"/>
          <w:b/>
          <w:caps/>
          <w:sz w:val="28"/>
          <w:szCs w:val="28"/>
          <w:lang w:val="es-ES" w:eastAsia="es-ES"/>
        </w:rPr>
        <w:t>ACTORES: mariO CRUZ BAUTISTA Y OTROS</w:t>
      </w:r>
    </w:p>
    <w:p w14:paraId="34DD86D3" w14:textId="77777777" w:rsidR="00AD3DAA" w:rsidRPr="00AD3DAA" w:rsidRDefault="00AD3DAA" w:rsidP="00AD3DAA">
      <w:pPr>
        <w:spacing w:after="0" w:line="240" w:lineRule="auto"/>
        <w:ind w:left="4536"/>
        <w:jc w:val="both"/>
        <w:rPr>
          <w:rFonts w:ascii="Univers" w:eastAsia="Times New Roman" w:hAnsi="Univers" w:cs="Arial"/>
          <w:b/>
          <w:caps/>
          <w:sz w:val="28"/>
          <w:szCs w:val="28"/>
          <w:lang w:val="es-ES" w:eastAsia="es-ES"/>
        </w:rPr>
      </w:pPr>
    </w:p>
    <w:p w14:paraId="318A1CFA" w14:textId="2CD46A7E" w:rsidR="00AD3DAA" w:rsidRPr="00AD3DAA" w:rsidRDefault="00AD3DAA" w:rsidP="00AD3DAA">
      <w:pPr>
        <w:spacing w:after="0" w:line="240" w:lineRule="auto"/>
        <w:ind w:left="3544"/>
        <w:jc w:val="both"/>
        <w:rPr>
          <w:rFonts w:ascii="Univers" w:eastAsia="Times New Roman" w:hAnsi="Univers" w:cs="Arial"/>
          <w:b/>
          <w:caps/>
          <w:sz w:val="28"/>
          <w:szCs w:val="28"/>
          <w:lang w:val="es-ES" w:eastAsia="es-ES"/>
        </w:rPr>
      </w:pPr>
      <w:r w:rsidRPr="00AD3DAA">
        <w:rPr>
          <w:rFonts w:ascii="Univers" w:eastAsia="Times New Roman" w:hAnsi="Univers" w:cs="Arial"/>
          <w:b/>
          <w:caps/>
          <w:sz w:val="28"/>
          <w:szCs w:val="28"/>
          <w:lang w:val="es-ES" w:eastAsia="es-ES"/>
        </w:rPr>
        <w:t>autoridad rESPONSABle:</w:t>
      </w:r>
      <w:r>
        <w:rPr>
          <w:rFonts w:ascii="Univers" w:eastAsia="Times New Roman" w:hAnsi="Univers" w:cs="Arial"/>
          <w:b/>
          <w:caps/>
          <w:sz w:val="28"/>
          <w:szCs w:val="28"/>
          <w:lang w:val="es-ES" w:eastAsia="es-ES"/>
        </w:rPr>
        <w:t xml:space="preserve"> </w:t>
      </w:r>
      <w:r w:rsidRPr="00AD3DAA">
        <w:rPr>
          <w:rFonts w:ascii="Univers" w:eastAsia="Times New Roman" w:hAnsi="Univers" w:cs="Arial"/>
          <w:b/>
          <w:caps/>
          <w:sz w:val="28"/>
          <w:szCs w:val="28"/>
          <w:lang w:val="es-ES" w:eastAsia="es-ES"/>
        </w:rPr>
        <w:t>SEXAGÉSIMA LEGISLATURA DEL CONGRESO DEL ESTADO DE OAXACA</w:t>
      </w:r>
    </w:p>
    <w:p w14:paraId="1A8671DF" w14:textId="77777777" w:rsidR="00AD3DAA" w:rsidRPr="00AD3DAA" w:rsidRDefault="00AD3DAA" w:rsidP="00AD3DAA">
      <w:pPr>
        <w:spacing w:after="0" w:line="240" w:lineRule="auto"/>
        <w:ind w:left="4536"/>
        <w:jc w:val="both"/>
        <w:rPr>
          <w:rFonts w:ascii="Univers" w:eastAsia="Times New Roman" w:hAnsi="Univers" w:cs="Arial"/>
          <w:b/>
          <w:caps/>
          <w:sz w:val="28"/>
          <w:szCs w:val="28"/>
          <w:lang w:val="es-ES" w:eastAsia="es-ES"/>
        </w:rPr>
      </w:pPr>
    </w:p>
    <w:p w14:paraId="32CB43B1" w14:textId="77777777" w:rsidR="00AD3DAA" w:rsidRPr="00AD3DAA" w:rsidRDefault="00AD3DAA" w:rsidP="00AD3DAA">
      <w:pPr>
        <w:spacing w:after="0" w:line="240" w:lineRule="auto"/>
        <w:ind w:left="3544"/>
        <w:jc w:val="both"/>
        <w:rPr>
          <w:rFonts w:ascii="Univers" w:eastAsia="Times New Roman" w:hAnsi="Univers" w:cs="Arial"/>
          <w:b/>
          <w:caps/>
          <w:sz w:val="28"/>
          <w:szCs w:val="28"/>
          <w:lang w:val="es-ES" w:eastAsia="es-ES"/>
        </w:rPr>
      </w:pPr>
      <w:r w:rsidRPr="00AD3DAA">
        <w:rPr>
          <w:rFonts w:ascii="Univers" w:eastAsia="Times New Roman" w:hAnsi="Univers" w:cs="Arial"/>
          <w:b/>
          <w:caps/>
          <w:sz w:val="28"/>
          <w:szCs w:val="28"/>
          <w:lang w:val="es-ES" w:eastAsia="es-ES"/>
        </w:rPr>
        <w:t>MAGISTRADA PONENTE: MARÍA DEL CARMEN ALANIS FIGUEROA</w:t>
      </w:r>
    </w:p>
    <w:p w14:paraId="3AF0A24F" w14:textId="77777777" w:rsidR="00AD3DAA" w:rsidRPr="00AD3DAA" w:rsidRDefault="00AD3DAA" w:rsidP="00AD3DAA">
      <w:pPr>
        <w:spacing w:after="0" w:line="240" w:lineRule="auto"/>
        <w:ind w:left="4536"/>
        <w:jc w:val="both"/>
        <w:rPr>
          <w:rFonts w:ascii="Univers" w:eastAsia="Times New Roman" w:hAnsi="Univers" w:cs="Arial"/>
          <w:b/>
          <w:caps/>
          <w:sz w:val="28"/>
          <w:szCs w:val="28"/>
          <w:lang w:val="es-ES" w:eastAsia="es-ES"/>
        </w:rPr>
      </w:pPr>
    </w:p>
    <w:p w14:paraId="3C8F95B4" w14:textId="77777777" w:rsidR="00AD3DAA" w:rsidRPr="00AD3DAA" w:rsidRDefault="00AD3DAA" w:rsidP="00AD3DAA">
      <w:pPr>
        <w:spacing w:after="0" w:line="240" w:lineRule="auto"/>
        <w:ind w:left="3544"/>
        <w:jc w:val="both"/>
        <w:rPr>
          <w:rFonts w:ascii="Univers" w:eastAsia="Times New Roman" w:hAnsi="Univers" w:cs="Arial"/>
          <w:b/>
          <w:caps/>
          <w:sz w:val="28"/>
          <w:szCs w:val="28"/>
          <w:lang w:val="es-ES" w:eastAsia="es-ES"/>
        </w:rPr>
      </w:pPr>
      <w:r w:rsidRPr="00AD3DAA">
        <w:rPr>
          <w:rFonts w:ascii="Univers" w:eastAsia="Times New Roman" w:hAnsi="Univers" w:cs="Arial"/>
          <w:b/>
          <w:caps/>
          <w:sz w:val="28"/>
          <w:szCs w:val="28"/>
          <w:lang w:val="es-ES" w:eastAsia="es-ES"/>
        </w:rPr>
        <w:t>SECRETARIOS: enrique figueroa avila Y MAURICIO HUESCA RODRÍGUEZ</w:t>
      </w:r>
    </w:p>
    <w:p w14:paraId="6B6EEE88"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p>
    <w:p w14:paraId="19C1D6F0"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r w:rsidRPr="00AD3DAA">
        <w:rPr>
          <w:rFonts w:ascii="Univers" w:eastAsia="Arial Unicode MS" w:hAnsi="Univers" w:cs="Times New Roman"/>
          <w:sz w:val="28"/>
          <w:szCs w:val="28"/>
          <w:lang w:val="es-ES" w:eastAsia="es-MX"/>
        </w:rPr>
        <w:t>México, Distrito Federal, a veintitrés de julio de dos mil ocho.</w:t>
      </w:r>
    </w:p>
    <w:p w14:paraId="3C5F6EA8"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p>
    <w:p w14:paraId="34250916"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r w:rsidRPr="00AD3DAA">
        <w:rPr>
          <w:rFonts w:ascii="Univers" w:eastAsia="Arial Unicode MS" w:hAnsi="Univers" w:cs="Times New Roman"/>
          <w:b/>
          <w:bCs/>
          <w:sz w:val="28"/>
          <w:szCs w:val="28"/>
          <w:lang w:val="es-ES" w:eastAsia="es-MX"/>
        </w:rPr>
        <w:t>VISTOS,</w:t>
      </w:r>
      <w:r w:rsidRPr="00AD3DAA">
        <w:rPr>
          <w:rFonts w:ascii="Univers" w:eastAsia="Arial Unicode MS" w:hAnsi="Univers" w:cs="Times New Roman"/>
          <w:sz w:val="28"/>
          <w:szCs w:val="28"/>
          <w:lang w:val="es-ES" w:eastAsia="es-MX"/>
        </w:rPr>
        <w:t xml:space="preserve"> para resolver los autos del juicio para la protección de los derechos político-electorales del ciudadano </w:t>
      </w:r>
      <w:r w:rsidRPr="00AD3DAA">
        <w:rPr>
          <w:rFonts w:ascii="Univers" w:eastAsia="Arial Unicode MS" w:hAnsi="Univers" w:cs="Times New Roman"/>
          <w:b/>
          <w:sz w:val="28"/>
          <w:szCs w:val="28"/>
          <w:lang w:val="es-ES" w:eastAsia="es-MX"/>
        </w:rPr>
        <w:t>SUP-JDC-502/2008</w:t>
      </w:r>
      <w:r w:rsidRPr="00AD3DAA">
        <w:rPr>
          <w:rFonts w:ascii="Univers" w:eastAsia="Arial Unicode MS" w:hAnsi="Univers" w:cs="Times New Roman"/>
          <w:sz w:val="28"/>
          <w:szCs w:val="28"/>
          <w:lang w:val="es-ES" w:eastAsia="es-MX"/>
        </w:rPr>
        <w:t xml:space="preserve">, promovido por Mario Cruz Bautista, Benito Santiago Ramos, Martín Reyes Reyes, Martín García Cruz, Arturo Cruz Pérez y Sadot Chávez Lucas, en contra del Decreto número 654 aprobado por la Sexagésima Legislatura Constitucional del Estado Libre y Soberano de Oaxaca, mediante la cual se declara constitucional, se califica </w:t>
      </w:r>
      <w:r w:rsidRPr="00AD3DAA">
        <w:rPr>
          <w:rFonts w:ascii="Univers" w:eastAsia="Arial Unicode MS" w:hAnsi="Univers" w:cs="Times New Roman"/>
          <w:sz w:val="28"/>
          <w:szCs w:val="28"/>
          <w:lang w:val="es-ES" w:eastAsia="es-MX"/>
        </w:rPr>
        <w:lastRenderedPageBreak/>
        <w:t xml:space="preserve">legalmente válida y se ratifica la elección extraordinaria para concejales al ayuntamiento de Tanetze de Zaragoza, Villa Alta, Oaxaca, publicado en el </w:t>
      </w:r>
      <w:r w:rsidRPr="00AD3DAA">
        <w:rPr>
          <w:rFonts w:ascii="Univers" w:eastAsia="Arial Unicode MS" w:hAnsi="Univers" w:cs="Times New Roman"/>
          <w:i/>
          <w:sz w:val="28"/>
          <w:szCs w:val="28"/>
          <w:lang w:val="es-ES" w:eastAsia="es-MX"/>
        </w:rPr>
        <w:t>Periódico Oficial</w:t>
      </w:r>
      <w:r w:rsidRPr="00AD3DAA">
        <w:rPr>
          <w:rFonts w:ascii="Univers" w:eastAsia="Arial Unicode MS" w:hAnsi="Univers" w:cs="Times New Roman"/>
          <w:sz w:val="28"/>
          <w:szCs w:val="28"/>
          <w:lang w:val="es-ES" w:eastAsia="es-MX"/>
        </w:rPr>
        <w:t xml:space="preserve"> del veintisiete de junio de dos mil ocho; y,</w:t>
      </w:r>
    </w:p>
    <w:p w14:paraId="0BDA539B"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p>
    <w:p w14:paraId="51C62724" w14:textId="77777777" w:rsidR="00AD3DAA" w:rsidRPr="00AD3DAA" w:rsidRDefault="00AD3DAA" w:rsidP="00AD3DAA">
      <w:pPr>
        <w:spacing w:after="0" w:line="360" w:lineRule="auto"/>
        <w:jc w:val="center"/>
        <w:rPr>
          <w:rFonts w:ascii="Univers" w:eastAsia="Arial Unicode MS" w:hAnsi="Univers" w:cs="Times New Roman"/>
          <w:b/>
          <w:bCs/>
          <w:sz w:val="28"/>
          <w:szCs w:val="28"/>
          <w:lang w:val="pt-BR" w:eastAsia="es-MX"/>
        </w:rPr>
      </w:pPr>
      <w:r w:rsidRPr="00AD3DAA">
        <w:rPr>
          <w:rFonts w:ascii="Univers" w:eastAsia="Arial Unicode MS" w:hAnsi="Univers" w:cs="Times New Roman"/>
          <w:b/>
          <w:bCs/>
          <w:sz w:val="28"/>
          <w:szCs w:val="28"/>
          <w:lang w:val="pt-BR" w:eastAsia="es-MX"/>
        </w:rPr>
        <w:t>R E S U L T A N D O</w:t>
      </w:r>
    </w:p>
    <w:p w14:paraId="39D87502" w14:textId="77777777" w:rsidR="00AD3DAA" w:rsidRPr="00AD3DAA" w:rsidRDefault="00AD3DAA" w:rsidP="00AD3DAA">
      <w:pPr>
        <w:spacing w:after="0" w:line="360" w:lineRule="auto"/>
        <w:jc w:val="both"/>
        <w:rPr>
          <w:rFonts w:ascii="Univers" w:eastAsia="Times New Roman" w:hAnsi="Univers" w:cs="Arial"/>
          <w:b/>
          <w:caps/>
          <w:sz w:val="28"/>
          <w:szCs w:val="28"/>
          <w:lang w:val="pt-BR" w:eastAsia="es-ES"/>
        </w:rPr>
      </w:pPr>
    </w:p>
    <w:p w14:paraId="400D9AE7"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r w:rsidRPr="00AD3DAA">
        <w:rPr>
          <w:rFonts w:ascii="Univers" w:eastAsia="Arial Unicode MS" w:hAnsi="Univers" w:cs="Times New Roman"/>
          <w:b/>
          <w:sz w:val="28"/>
          <w:szCs w:val="28"/>
          <w:lang w:val="pt-BR" w:eastAsia="es-MX"/>
        </w:rPr>
        <w:t>I. Antecedentes.</w:t>
      </w:r>
      <w:r w:rsidRPr="00AD3DAA">
        <w:rPr>
          <w:rFonts w:ascii="Univers" w:eastAsia="Arial Unicode MS" w:hAnsi="Univers" w:cs="Times New Roman"/>
          <w:sz w:val="28"/>
          <w:szCs w:val="28"/>
          <w:lang w:val="pt-BR" w:eastAsia="es-MX"/>
        </w:rPr>
        <w:t xml:space="preserve"> </w:t>
      </w:r>
      <w:r w:rsidRPr="00AD3DAA">
        <w:rPr>
          <w:rFonts w:ascii="Univers" w:eastAsia="Arial Unicode MS" w:hAnsi="Univers" w:cs="Times New Roman"/>
          <w:sz w:val="28"/>
          <w:szCs w:val="28"/>
          <w:lang w:val="es-ES" w:eastAsia="es-MX"/>
        </w:rPr>
        <w:t>De la narración de los hechos que los enjuiciantes hacen en sus demandas,</w:t>
      </w:r>
      <w:r w:rsidRPr="00AD3DAA">
        <w:rPr>
          <w:rFonts w:ascii="Arial" w:eastAsia="Arial Unicode MS" w:hAnsi="Arial" w:cs="Arial"/>
          <w:sz w:val="28"/>
          <w:szCs w:val="28"/>
          <w:lang w:val="es-ES" w:eastAsia="es-MX"/>
        </w:rPr>
        <w:t xml:space="preserve"> </w:t>
      </w:r>
      <w:r w:rsidRPr="00AD3DAA">
        <w:rPr>
          <w:rFonts w:ascii="Univers" w:eastAsia="Arial Unicode MS" w:hAnsi="Univers" w:cs="Times New Roman"/>
          <w:sz w:val="28"/>
          <w:szCs w:val="28"/>
          <w:lang w:val="es-ES" w:eastAsia="es-MX"/>
        </w:rPr>
        <w:t>así como de las constancias que obran en autos, se advierte lo siguiente:</w:t>
      </w:r>
    </w:p>
    <w:p w14:paraId="64FC6D34"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p>
    <w:p w14:paraId="42F64333" w14:textId="77777777" w:rsidR="00AD3DAA" w:rsidRPr="00AD3DAA" w:rsidRDefault="00AD3DAA" w:rsidP="00AD3DAA">
      <w:pPr>
        <w:spacing w:after="0" w:line="360" w:lineRule="auto"/>
        <w:jc w:val="both"/>
        <w:rPr>
          <w:rFonts w:ascii="Univers" w:eastAsia="Arial Unicode MS" w:hAnsi="Univers" w:cs="Times New Roman"/>
          <w:sz w:val="28"/>
          <w:szCs w:val="28"/>
          <w:lang w:eastAsia="es-MX"/>
        </w:rPr>
      </w:pPr>
      <w:r w:rsidRPr="00AD3DAA">
        <w:rPr>
          <w:rFonts w:ascii="Univers" w:eastAsia="Arial Unicode MS" w:hAnsi="Univers" w:cs="Times New Roman"/>
          <w:b/>
          <w:sz w:val="28"/>
          <w:szCs w:val="28"/>
          <w:lang w:val="es-ES" w:eastAsia="es-MX"/>
        </w:rPr>
        <w:t xml:space="preserve">a) </w:t>
      </w:r>
      <w:r w:rsidRPr="00AD3DAA">
        <w:rPr>
          <w:rFonts w:ascii="Univers" w:eastAsia="Arial Unicode MS" w:hAnsi="Univers" w:cs="Times New Roman"/>
          <w:sz w:val="28"/>
          <w:szCs w:val="28"/>
          <w:lang w:val="es-ES" w:eastAsia="es-MX"/>
        </w:rPr>
        <w:t xml:space="preserve">Mediante sentencia del seis de junio de dos mil ocho, dictada en el diverso juicio ciudadano </w:t>
      </w:r>
      <w:r w:rsidRPr="00AD3DAA">
        <w:rPr>
          <w:rFonts w:ascii="Univers" w:eastAsia="Arial Unicode MS" w:hAnsi="Univers" w:cs="Times New Roman"/>
          <w:b/>
          <w:sz w:val="28"/>
          <w:szCs w:val="28"/>
          <w:lang w:val="es-ES" w:eastAsia="es-MX"/>
        </w:rPr>
        <w:t>SUP-JDC-11/2007</w:t>
      </w:r>
      <w:r w:rsidRPr="00AD3DAA">
        <w:rPr>
          <w:rFonts w:ascii="Univers" w:eastAsia="Arial Unicode MS" w:hAnsi="Univers" w:cs="Times New Roman"/>
          <w:sz w:val="28"/>
          <w:szCs w:val="28"/>
          <w:lang w:val="es-ES" w:eastAsia="es-MX"/>
        </w:rPr>
        <w:t>, esta Sala Superior resolvió que el Instituto Electoral en el Estado de Oaxaca, proveyera lo necesario a efecto de que se celebraran las elecciones tendientes a la renovación de los integrantes del Ayuntamiento, correspondiente al Municipio de Tanetze de Zaragoza, Villa Alta, Oaxaca.</w:t>
      </w:r>
    </w:p>
    <w:p w14:paraId="7C7CD729" w14:textId="77777777" w:rsidR="00AD3DAA" w:rsidRPr="00AD3DAA" w:rsidRDefault="00AD3DAA" w:rsidP="00AD3DAA">
      <w:pPr>
        <w:spacing w:after="0" w:line="360" w:lineRule="auto"/>
        <w:jc w:val="both"/>
        <w:rPr>
          <w:rFonts w:ascii="Univers" w:eastAsia="Arial Unicode MS" w:hAnsi="Univers" w:cs="Times New Roman"/>
          <w:b/>
          <w:sz w:val="28"/>
          <w:szCs w:val="28"/>
          <w:lang w:eastAsia="es-MX"/>
        </w:rPr>
      </w:pPr>
    </w:p>
    <w:p w14:paraId="5C5745B7" w14:textId="77777777" w:rsidR="00AD3DAA" w:rsidRPr="00AD3DAA" w:rsidRDefault="00AD3DAA" w:rsidP="00AD3DAA">
      <w:pPr>
        <w:spacing w:after="0" w:line="360" w:lineRule="auto"/>
        <w:jc w:val="both"/>
        <w:rPr>
          <w:rFonts w:ascii="Univers" w:eastAsia="Arial Unicode MS" w:hAnsi="Univers" w:cs="Times New Roman"/>
          <w:b/>
          <w:sz w:val="28"/>
          <w:szCs w:val="28"/>
          <w:lang w:eastAsia="es-MX"/>
        </w:rPr>
      </w:pPr>
      <w:r w:rsidRPr="00AD3DAA">
        <w:rPr>
          <w:rFonts w:ascii="Univers" w:eastAsia="Arial Unicode MS" w:hAnsi="Univers" w:cs="Times New Roman"/>
          <w:b/>
          <w:sz w:val="28"/>
          <w:szCs w:val="28"/>
          <w:lang w:eastAsia="es-MX"/>
        </w:rPr>
        <w:t xml:space="preserve">b) </w:t>
      </w:r>
      <w:r w:rsidRPr="00AD3DAA">
        <w:rPr>
          <w:rFonts w:ascii="Univers" w:eastAsia="Arial Unicode MS" w:hAnsi="Univers" w:cs="Times New Roman"/>
          <w:sz w:val="28"/>
          <w:szCs w:val="28"/>
          <w:lang w:eastAsia="es-MX"/>
        </w:rPr>
        <w:t>Por resoluciones del cinco de septiembre de dos mil siete, así como del treinta de abril de dos mil ocho, se tramitaron los diversos incidentes de inejecución de sentencia, tendientes al cabal cumplimiento de la ejecutoria señalada en el punto que antecede.</w:t>
      </w:r>
    </w:p>
    <w:p w14:paraId="1B1A6735" w14:textId="77777777" w:rsidR="00AD3DAA" w:rsidRPr="00AD3DAA" w:rsidRDefault="00AD3DAA" w:rsidP="00AD3DAA">
      <w:pPr>
        <w:spacing w:after="0" w:line="360" w:lineRule="auto"/>
        <w:jc w:val="both"/>
        <w:rPr>
          <w:rFonts w:ascii="Univers" w:eastAsia="Arial Unicode MS" w:hAnsi="Univers" w:cs="Times New Roman"/>
          <w:b/>
          <w:sz w:val="28"/>
          <w:szCs w:val="28"/>
          <w:lang w:eastAsia="es-MX"/>
        </w:rPr>
      </w:pPr>
    </w:p>
    <w:p w14:paraId="5EF61B0B"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r w:rsidRPr="00AD3DAA">
        <w:rPr>
          <w:rFonts w:ascii="Univers" w:eastAsia="Arial Unicode MS" w:hAnsi="Univers" w:cs="Times New Roman"/>
          <w:b/>
          <w:sz w:val="28"/>
          <w:szCs w:val="28"/>
          <w:lang w:val="es-ES" w:eastAsia="es-MX"/>
        </w:rPr>
        <w:lastRenderedPageBreak/>
        <w:t xml:space="preserve">c) </w:t>
      </w:r>
      <w:r w:rsidRPr="00AD3DAA">
        <w:rPr>
          <w:rFonts w:ascii="Univers" w:eastAsia="Arial Unicode MS" w:hAnsi="Univers" w:cs="Times New Roman"/>
          <w:sz w:val="28"/>
          <w:szCs w:val="28"/>
          <w:lang w:val="es-ES" w:eastAsia="es-MX"/>
        </w:rPr>
        <w:t>El cinco de junio de dos mil ocho, el Consejo Municipal Electoral y la Administración Municipal, ambos en Tanetze de Zaragoza, Villa Alta, Oaxaca, emitieron la Convocatoria en donde se establecen las Bases para que los ciudadanos originarios y vecinos de esa localidad, participen como candidatos a concejales al Ayuntamiento de ese Municipio, en la elección extraordinaria a celebrarse el dieciocho de junio de dos mil ocho.</w:t>
      </w:r>
    </w:p>
    <w:p w14:paraId="22785714"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p>
    <w:p w14:paraId="7DB16B2F"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r w:rsidRPr="00AD3DAA">
        <w:rPr>
          <w:rFonts w:ascii="Univers" w:eastAsia="Arial Unicode MS" w:hAnsi="Univers" w:cs="Times New Roman"/>
          <w:b/>
          <w:sz w:val="28"/>
          <w:szCs w:val="28"/>
          <w:lang w:val="es-ES" w:eastAsia="es-MX"/>
        </w:rPr>
        <w:t xml:space="preserve">d) </w:t>
      </w:r>
      <w:r w:rsidRPr="00AD3DAA">
        <w:rPr>
          <w:rFonts w:ascii="Univers" w:eastAsia="Arial Unicode MS" w:hAnsi="Univers" w:cs="Times New Roman"/>
          <w:sz w:val="28"/>
          <w:szCs w:val="28"/>
          <w:lang w:val="es-ES" w:eastAsia="es-MX"/>
        </w:rPr>
        <w:t>El diez de junio siguiente, los actores afirman que obtuvieron ante el Consejo Municipal Electoral referido, el registro de su planilla, la cual fue identificada como “Verde”.</w:t>
      </w:r>
    </w:p>
    <w:p w14:paraId="1A69F0DF"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p>
    <w:p w14:paraId="6D4A6C28"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r w:rsidRPr="00AD3DAA">
        <w:rPr>
          <w:rFonts w:ascii="Univers" w:eastAsia="Arial Unicode MS" w:hAnsi="Univers" w:cs="Times New Roman"/>
          <w:b/>
          <w:sz w:val="28"/>
          <w:szCs w:val="28"/>
          <w:lang w:val="es-ES" w:eastAsia="es-MX"/>
        </w:rPr>
        <w:t xml:space="preserve">e) </w:t>
      </w:r>
      <w:r w:rsidRPr="00AD3DAA">
        <w:rPr>
          <w:rFonts w:ascii="Univers" w:eastAsia="Arial Unicode MS" w:hAnsi="Univers" w:cs="Times New Roman"/>
          <w:sz w:val="28"/>
          <w:szCs w:val="28"/>
          <w:lang w:val="es-ES" w:eastAsia="es-MX"/>
        </w:rPr>
        <w:t xml:space="preserve">El once del propio mes y año, la Administración Municipal y el Consejo Municipal Electoral aludidos, emitieron Convocatoria en donde se establecen las Bases, para que los ciudadanos residentes en esa </w:t>
      </w:r>
      <w:proofErr w:type="gramStart"/>
      <w:r w:rsidRPr="00AD3DAA">
        <w:rPr>
          <w:rFonts w:ascii="Univers" w:eastAsia="Arial Unicode MS" w:hAnsi="Univers" w:cs="Times New Roman"/>
          <w:sz w:val="28"/>
          <w:szCs w:val="28"/>
          <w:lang w:val="es-ES" w:eastAsia="es-MX"/>
        </w:rPr>
        <w:t>localidad,</w:t>
      </w:r>
      <w:proofErr w:type="gramEnd"/>
      <w:r w:rsidRPr="00AD3DAA">
        <w:rPr>
          <w:rFonts w:ascii="Univers" w:eastAsia="Arial Unicode MS" w:hAnsi="Univers" w:cs="Times New Roman"/>
          <w:sz w:val="28"/>
          <w:szCs w:val="28"/>
          <w:lang w:val="es-ES" w:eastAsia="es-MX"/>
        </w:rPr>
        <w:t xml:space="preserve"> participen en la jornada electoral de la elección extraordinaria para elegir a las autoridades municipales que fungirán en el periodo 2008-2009.</w:t>
      </w:r>
    </w:p>
    <w:p w14:paraId="5B242FDE" w14:textId="77777777" w:rsidR="00AD3DAA" w:rsidRPr="00AD3DAA" w:rsidRDefault="00AD3DAA" w:rsidP="00AD3DAA">
      <w:pPr>
        <w:spacing w:after="0" w:line="360" w:lineRule="auto"/>
        <w:jc w:val="both"/>
        <w:rPr>
          <w:rFonts w:ascii="Univers" w:eastAsia="Arial Unicode MS" w:hAnsi="Univers" w:cs="Times New Roman"/>
          <w:b/>
          <w:sz w:val="28"/>
          <w:szCs w:val="28"/>
          <w:lang w:val="es-ES" w:eastAsia="es-MX"/>
        </w:rPr>
      </w:pPr>
    </w:p>
    <w:p w14:paraId="164D42E0"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r w:rsidRPr="00AD3DAA">
        <w:rPr>
          <w:rFonts w:ascii="Univers" w:eastAsia="Arial Unicode MS" w:hAnsi="Univers" w:cs="Times New Roman"/>
          <w:b/>
          <w:sz w:val="28"/>
          <w:szCs w:val="28"/>
          <w:lang w:val="es-ES" w:eastAsia="es-MX"/>
        </w:rPr>
        <w:t xml:space="preserve">f) </w:t>
      </w:r>
      <w:r w:rsidRPr="00AD3DAA">
        <w:rPr>
          <w:rFonts w:ascii="Univers" w:eastAsia="Arial Unicode MS" w:hAnsi="Univers" w:cs="Times New Roman"/>
          <w:sz w:val="28"/>
          <w:szCs w:val="28"/>
          <w:lang w:val="es-ES" w:eastAsia="es-MX"/>
        </w:rPr>
        <w:t>El dieciocho de junio de dos mil ocho, se verificó la jornada comicial respectiva, resultando triunfadora la planilla identificada como “Roja”.</w:t>
      </w:r>
    </w:p>
    <w:p w14:paraId="2D0B3C14"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p>
    <w:p w14:paraId="230CA7A8"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r w:rsidRPr="00AD3DAA">
        <w:rPr>
          <w:rFonts w:ascii="Univers" w:eastAsia="Arial Unicode MS" w:hAnsi="Univers" w:cs="Times New Roman"/>
          <w:b/>
          <w:sz w:val="28"/>
          <w:szCs w:val="28"/>
          <w:lang w:val="es-ES" w:eastAsia="es-MX"/>
        </w:rPr>
        <w:t xml:space="preserve">g) </w:t>
      </w:r>
      <w:r w:rsidRPr="00AD3DAA">
        <w:rPr>
          <w:rFonts w:ascii="Univers" w:eastAsia="Arial Unicode MS" w:hAnsi="Univers" w:cs="Times New Roman"/>
          <w:sz w:val="28"/>
          <w:szCs w:val="28"/>
          <w:lang w:val="es-ES" w:eastAsia="es-MX"/>
        </w:rPr>
        <w:t xml:space="preserve">El veintitrés de junio del año en curso, los hoy actores presentaron ante el Consejo General del Instituto Estatal Electoral, </w:t>
      </w:r>
      <w:r w:rsidRPr="00AD3DAA">
        <w:rPr>
          <w:rFonts w:ascii="Univers" w:eastAsia="Arial Unicode MS" w:hAnsi="Univers" w:cs="Times New Roman"/>
          <w:sz w:val="28"/>
          <w:szCs w:val="28"/>
          <w:lang w:val="es-ES" w:eastAsia="es-MX"/>
        </w:rPr>
        <w:lastRenderedPageBreak/>
        <w:t xml:space="preserve">escrito por el cual se inconformaron en contra de los resultados de la citada elección, aduciendo que el procedimiento de elección y el resultado de </w:t>
      </w:r>
      <w:proofErr w:type="gramStart"/>
      <w:r w:rsidRPr="00AD3DAA">
        <w:rPr>
          <w:rFonts w:ascii="Univers" w:eastAsia="Arial Unicode MS" w:hAnsi="Univers" w:cs="Times New Roman"/>
          <w:sz w:val="28"/>
          <w:szCs w:val="28"/>
          <w:lang w:val="es-ES" w:eastAsia="es-MX"/>
        </w:rPr>
        <w:t>la misma</w:t>
      </w:r>
      <w:proofErr w:type="gramEnd"/>
      <w:r w:rsidRPr="00AD3DAA">
        <w:rPr>
          <w:rFonts w:ascii="Univers" w:eastAsia="Arial Unicode MS" w:hAnsi="Univers" w:cs="Times New Roman"/>
          <w:sz w:val="28"/>
          <w:szCs w:val="28"/>
          <w:lang w:val="es-ES" w:eastAsia="es-MX"/>
        </w:rPr>
        <w:t>, no se ajustaba a una decisión propia de la mayoría de la asamblea comunitaria.</w:t>
      </w:r>
    </w:p>
    <w:p w14:paraId="37888A16"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p>
    <w:p w14:paraId="0C262E5C"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r w:rsidRPr="00AD3DAA">
        <w:rPr>
          <w:rFonts w:ascii="Univers" w:eastAsia="Arial Unicode MS" w:hAnsi="Univers" w:cs="Times New Roman"/>
          <w:b/>
          <w:sz w:val="28"/>
          <w:szCs w:val="28"/>
          <w:lang w:val="es-ES" w:eastAsia="es-MX"/>
        </w:rPr>
        <w:t xml:space="preserve">h) </w:t>
      </w:r>
      <w:r w:rsidRPr="00AD3DAA">
        <w:rPr>
          <w:rFonts w:ascii="Univers" w:eastAsia="Arial Unicode MS" w:hAnsi="Univers" w:cs="Times New Roman"/>
          <w:sz w:val="28"/>
          <w:szCs w:val="28"/>
          <w:lang w:val="es-ES" w:eastAsia="es-MX"/>
        </w:rPr>
        <w:t>No obstante las inconsistencias que se hicieron valer en el escrito de inconformidad a que se refiere el punto que antecede, los actores manifiestan que dicha autoridad electoral administrativa declaró la validez de la elección de que se trata, sin hacerles notificación alguna respecto al resultado del citado escrito impugnativo, lo cual prevalecía hasta la fecha de presentación de la demanda del juicio federal que se resuelve.</w:t>
      </w:r>
    </w:p>
    <w:p w14:paraId="2FCD3406"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p>
    <w:p w14:paraId="6E519149"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r w:rsidRPr="00AD3DAA">
        <w:rPr>
          <w:rFonts w:ascii="Univers" w:eastAsia="Arial Unicode MS" w:hAnsi="Univers" w:cs="Times New Roman"/>
          <w:b/>
          <w:sz w:val="28"/>
          <w:szCs w:val="28"/>
          <w:lang w:val="es-ES" w:eastAsia="es-MX"/>
        </w:rPr>
        <w:t>i)</w:t>
      </w:r>
      <w:r w:rsidRPr="00AD3DAA">
        <w:rPr>
          <w:rFonts w:ascii="Univers" w:eastAsia="Arial Unicode MS" w:hAnsi="Univers" w:cs="Times New Roman"/>
          <w:sz w:val="28"/>
          <w:szCs w:val="28"/>
          <w:lang w:val="es-ES" w:eastAsia="es-MX"/>
        </w:rPr>
        <w:t xml:space="preserve"> El veintiséis de junio de dos mil ocho, se emitió el Decreto número 654 aprobado por la Sexagésima Legislatura Constitucional del Estado Libre y Soberano de Oaxaca, mediante la cual se declara constitucional, se califica legalmente válida y se ratifica la elección extraordinaria para concejales al ayuntamiento de Tanetze de Zaragoza, Villa Alta, Oaxaca, el cual fue publicado en el </w:t>
      </w:r>
      <w:r w:rsidRPr="00AD3DAA">
        <w:rPr>
          <w:rFonts w:ascii="Univers" w:eastAsia="Arial Unicode MS" w:hAnsi="Univers" w:cs="Times New Roman"/>
          <w:i/>
          <w:sz w:val="28"/>
          <w:szCs w:val="28"/>
          <w:lang w:val="es-ES" w:eastAsia="es-MX"/>
        </w:rPr>
        <w:t>Periódico Oficial</w:t>
      </w:r>
      <w:r w:rsidRPr="00AD3DAA">
        <w:rPr>
          <w:rFonts w:ascii="Univers" w:eastAsia="Arial Unicode MS" w:hAnsi="Univers" w:cs="Times New Roman"/>
          <w:sz w:val="28"/>
          <w:szCs w:val="28"/>
          <w:lang w:val="es-ES" w:eastAsia="es-MX"/>
        </w:rPr>
        <w:t xml:space="preserve"> del veintisiete de junio de ese propio año.</w:t>
      </w:r>
    </w:p>
    <w:p w14:paraId="4A3F85D2"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p>
    <w:p w14:paraId="01FD9D23"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r w:rsidRPr="00AD3DAA">
        <w:rPr>
          <w:rFonts w:ascii="Univers" w:eastAsia="Arial Unicode MS" w:hAnsi="Univers" w:cs="Times New Roman"/>
          <w:b/>
          <w:sz w:val="28"/>
          <w:szCs w:val="28"/>
          <w:lang w:val="es-ES" w:eastAsia="es-MX"/>
        </w:rPr>
        <w:t xml:space="preserve">II. Juicio para la protección de los derechos político-electorales del </w:t>
      </w:r>
      <w:proofErr w:type="gramStart"/>
      <w:r w:rsidRPr="00AD3DAA">
        <w:rPr>
          <w:rFonts w:ascii="Univers" w:eastAsia="Arial Unicode MS" w:hAnsi="Univers" w:cs="Times New Roman"/>
          <w:b/>
          <w:sz w:val="28"/>
          <w:szCs w:val="28"/>
          <w:lang w:val="es-ES" w:eastAsia="es-MX"/>
        </w:rPr>
        <w:t>ciudadano.-</w:t>
      </w:r>
      <w:proofErr w:type="gramEnd"/>
      <w:r w:rsidRPr="00AD3DAA">
        <w:rPr>
          <w:rFonts w:ascii="Univers" w:eastAsia="Arial Unicode MS" w:hAnsi="Univers" w:cs="Times New Roman"/>
          <w:b/>
          <w:sz w:val="28"/>
          <w:szCs w:val="28"/>
          <w:lang w:val="es-ES" w:eastAsia="es-MX"/>
        </w:rPr>
        <w:t xml:space="preserve"> </w:t>
      </w:r>
      <w:r w:rsidRPr="00AD3DAA">
        <w:rPr>
          <w:rFonts w:ascii="Univers" w:eastAsia="Arial Unicode MS" w:hAnsi="Univers" w:cs="Times New Roman"/>
          <w:sz w:val="28"/>
          <w:szCs w:val="28"/>
          <w:lang w:val="es-ES" w:eastAsia="es-MX"/>
        </w:rPr>
        <w:t xml:space="preserve">En desacuerdo con la determinación que antecede, el dos de julio del presente año, Mario Cruz Bautista, Benito Santiago Ramos, Martín Reyes Reyes, Martín García Cruz, Arturo Cruz Pérez </w:t>
      </w:r>
      <w:r w:rsidRPr="00AD3DAA">
        <w:rPr>
          <w:rFonts w:ascii="Univers" w:eastAsia="Arial Unicode MS" w:hAnsi="Univers" w:cs="Times New Roman"/>
          <w:sz w:val="28"/>
          <w:szCs w:val="28"/>
          <w:lang w:val="es-ES" w:eastAsia="es-MX"/>
        </w:rPr>
        <w:lastRenderedPageBreak/>
        <w:t>y Sadot Chávez Lucas, promovieron ante al Congreso del Estado de Oaxaca, juicio para la protección de los derechos político-electorales del ciudadano, mismo que es del tenor siguiente:</w:t>
      </w:r>
    </w:p>
    <w:p w14:paraId="79820501"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p>
    <w:p w14:paraId="0C06E78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“Que con fundamento en lo dispuesto en los artículos 34, 35, fracción II, 36, fracciones IV y V, 41, fracción IV, 99, fracción V, 115, de la Constitución Federal; así como lo dispuesto en los artículos 8, 17, 18, 19, 79, 80, 81, 83 y demás relativos y aplicables de la Ley General del Sistema de Medios de Impugnación en Materia Electoral, venimos a interponer la presente demanda de JUICIO PARA LA PROTECIÓN DE DERECHOS POLÍTICO-ELECTORALES DEL CIUDADANO, en contra de la Sexagésima Legislatura Constitucional del H. Congreso del Estado Libre y Soberano de Oaxaca, consistente en la declaratoria que hizo con fecha 26 de junio pasado, contenida en el decreto por el cual ratifica y declara válidas las elecciones celebradas el día 18 de junio de 2008, en el Municipio de Tanetze de Zaragoza, Villa Alta, Oaxaca, municipio por usos y costumbres, no obstante que el procedimiento observado violó nuestro derecho a votar y ser votados, mediante la no votación decretada de toda una población, la de Yaviche y del cambio de una casilla como maniobra para afectar el resultado, además de que no se dio cumplimiento a lo dispuesto por Ustedes en la sentencia emitida en el diverso juicio de protección de derechos político-electorales, bajo el número SUP-JDC-11/2007, dado que el Instituto Estatal Electoral del Estado de Oaxaca, no cumplió con la obligación que le impuso de propiciar condiciones para que todos los ciudadanos votaran y eligieran libremente, situaciones a pesar de las cuales estando debidamente acreditadas en el expediente, la Legislatura no los tomó en cuenta como es su obligación legal y ratificó indebidamente una elección no ajustada a la Constitución Federal, la Estatal y la Ley secundaria, lo que hace procedente este juicio. Debemos hacer notar que a pesar de que comparecimos ante el Instituto Estatal Electoral y presentamos nuestra inconformidad, nunca se nos notificó el trámite que se le dio, ni la resolución emitida, al igual que lo hizo la Legislatura, ello nos impide dar con precisión la fecha en que se publicó el decreto de esta última en el Periódico Oficial, pero suponemos que se hizo seguramente en algún alcance el sábado 29 de junio o el lunes 1° de junio. Como consecuencia de tales actos, se nos privó del derecho a una legal participación comunitaria en la contienda relativa y a la seguridad, legalidad y certeza jurídica a que se refiere la Constitución, los Tratados Internacionales y la publicación en el Periódico Oficial del Gobierno del Estado de Oaxaca, como a continuación se señala:</w:t>
      </w:r>
    </w:p>
    <w:p w14:paraId="7FED3A0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AD7EE6B" w14:textId="77777777" w:rsidR="00AD3DAA" w:rsidRPr="00AD3DAA" w:rsidRDefault="00AD3DAA" w:rsidP="00AD3DAA">
      <w:pPr>
        <w:spacing w:after="0" w:line="240" w:lineRule="auto"/>
        <w:ind w:right="567"/>
        <w:jc w:val="center"/>
        <w:rPr>
          <w:rFonts w:ascii="Univers" w:eastAsia="Times New Roman" w:hAnsi="Univers" w:cs="Times New Roman"/>
          <w:b/>
          <w:sz w:val="24"/>
          <w:szCs w:val="24"/>
          <w:lang w:eastAsia="es-MX"/>
        </w:rPr>
      </w:pPr>
      <w:r w:rsidRPr="00AD3DAA">
        <w:rPr>
          <w:rFonts w:ascii="Univers" w:eastAsia="Times New Roman" w:hAnsi="Univers" w:cs="Times New Roman"/>
          <w:b/>
          <w:sz w:val="24"/>
          <w:szCs w:val="24"/>
          <w:lang w:eastAsia="es-MX"/>
        </w:rPr>
        <w:t>ANTECEDENTES</w:t>
      </w:r>
    </w:p>
    <w:p w14:paraId="58E24A9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7C55A81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1.</w:t>
      </w:r>
      <w:r w:rsidRPr="00AD3DAA">
        <w:rPr>
          <w:rFonts w:ascii="Univers" w:eastAsia="Times New Roman" w:hAnsi="Univers" w:cs="Times New Roman"/>
          <w:sz w:val="24"/>
          <w:szCs w:val="24"/>
          <w:lang w:eastAsia="es-MX"/>
        </w:rPr>
        <w:t xml:space="preserve"> Somos originarios y vecinos del Municipio de Tanetze de Zaragoza Villalta, Oaxaca.</w:t>
      </w:r>
    </w:p>
    <w:p w14:paraId="7D1ECE53"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21DE411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2.</w:t>
      </w:r>
      <w:r w:rsidRPr="00AD3DAA">
        <w:rPr>
          <w:rFonts w:ascii="Univers" w:eastAsia="Times New Roman" w:hAnsi="Univers" w:cs="Times New Roman"/>
          <w:sz w:val="24"/>
          <w:szCs w:val="24"/>
          <w:lang w:eastAsia="es-MX"/>
        </w:rPr>
        <w:t xml:space="preserve"> Somos mexicanos por nacimiento y ciudadanos del Estado de Oaxaca y del Municipio de Tanetze de Zaragoza Villalta, Oaxaca.</w:t>
      </w:r>
    </w:p>
    <w:p w14:paraId="6674ABD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24F1E4D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3.</w:t>
      </w:r>
      <w:r w:rsidRPr="00AD3DAA">
        <w:rPr>
          <w:rFonts w:ascii="Univers" w:eastAsia="Times New Roman" w:hAnsi="Univers" w:cs="Times New Roman"/>
          <w:sz w:val="24"/>
          <w:szCs w:val="24"/>
          <w:lang w:eastAsia="es-MX"/>
        </w:rPr>
        <w:t xml:space="preserve"> Tanetze de Zaragoza, Villa Alta, Oaxaca, es una población que se rige por el sistema de usos y costumbres para la renovación de su ayuntamiento, la cual debe tener lugar en asamblea comunitaria.</w:t>
      </w:r>
    </w:p>
    <w:p w14:paraId="6EE52F12"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94BC85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4.</w:t>
      </w:r>
      <w:r w:rsidRPr="00AD3DAA">
        <w:rPr>
          <w:rFonts w:ascii="Univers" w:eastAsia="Times New Roman" w:hAnsi="Univers" w:cs="Times New Roman"/>
          <w:sz w:val="24"/>
          <w:szCs w:val="24"/>
          <w:lang w:eastAsia="es-MX"/>
        </w:rPr>
        <w:t xml:space="preserve"> Estamos en pleno ejercicio de nuestros derechos civiles y no tenemos ningún impedimento.</w:t>
      </w:r>
    </w:p>
    <w:p w14:paraId="1B527752"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5B84EF8"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5.</w:t>
      </w:r>
      <w:r w:rsidRPr="00AD3DAA">
        <w:rPr>
          <w:rFonts w:ascii="Univers" w:eastAsia="Times New Roman" w:hAnsi="Univers" w:cs="Times New Roman"/>
          <w:sz w:val="24"/>
          <w:szCs w:val="24"/>
          <w:lang w:eastAsia="es-MX"/>
        </w:rPr>
        <w:t xml:space="preserve"> En los términos de las prácticas comunitarias de nuestro pueblo, fuimos integrantes de la planilla verde en el Municipio de Tanetze de Zaragoza Villa Alta, Oaxaca, en los términos de la copia de la documentación en la que consta nuestro registro.</w:t>
      </w:r>
    </w:p>
    <w:p w14:paraId="4ABA5330"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9164322"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6.</w:t>
      </w:r>
      <w:r w:rsidRPr="00AD3DAA">
        <w:rPr>
          <w:rFonts w:ascii="Univers" w:eastAsia="Times New Roman" w:hAnsi="Univers" w:cs="Times New Roman"/>
          <w:sz w:val="24"/>
          <w:szCs w:val="24"/>
          <w:lang w:eastAsia="es-MX"/>
        </w:rPr>
        <w:t xml:space="preserve"> El municipio de Tanetze de Zaragoza, en cuanto a la renovación, bajo el sistema señalado, ha tenido serios tropiezos en virtud de la discrepancia que existe en la comunidad. Con motivo de ello, algunos inconformes recurrieron al juicio de protección a sus derechos político-electorales, en virtud de no haberse celebrado elecciones durante algunos plazos de tiempo y, con base en ello, el Tribunal Electoral del Poder Judicial de la Federación, emitió una sentencia en el expediente SUP- JDC/11/2007, en el que fueron actores Joel Cruz Chávez y otros, determinando entre otras cuestiones que el Instituto proveyera lo necesario a fin de que de existir condiciones se celebraran elecciones de renovación de ayuntamiento en dicha población.</w:t>
      </w:r>
    </w:p>
    <w:p w14:paraId="161A625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0D3C830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7.</w:t>
      </w:r>
      <w:r w:rsidRPr="00AD3DAA">
        <w:rPr>
          <w:rFonts w:ascii="Univers" w:eastAsia="Times New Roman" w:hAnsi="Univers" w:cs="Times New Roman"/>
          <w:sz w:val="24"/>
          <w:szCs w:val="24"/>
          <w:lang w:eastAsia="es-MX"/>
        </w:rPr>
        <w:t xml:space="preserve"> Con fecha 5 de septiembre de 2007, la Sala Superior del Tribunal Electoral del Poder Judicial de la Federación, concedió un plazo de 30 días al Instituto Estatal Electoral de Oaxaca para que diera cumplimiento a la sentencia mencionada, mediante el diálogo y construcción de consensos entre las partes vinculadas, a efecto de lograr el objetivo común de llevar a buen puerto la renovación de concejales.</w:t>
      </w:r>
    </w:p>
    <w:p w14:paraId="657B2C9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16B35B0"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8.</w:t>
      </w:r>
      <w:r w:rsidRPr="00AD3DAA">
        <w:rPr>
          <w:rFonts w:ascii="Univers" w:eastAsia="Times New Roman" w:hAnsi="Univers" w:cs="Times New Roman"/>
          <w:sz w:val="24"/>
          <w:szCs w:val="24"/>
          <w:lang w:eastAsia="es-MX"/>
        </w:rPr>
        <w:t xml:space="preserve"> La Sala Superior del Tribunal Electoral del Poder Judicial de la Federación, el 30 de abril de 2008, en el incidente de inejecución de sentencia resuelve no tener por cumplida la sentencia y ordena </w:t>
      </w:r>
      <w:r w:rsidRPr="00AD3DAA">
        <w:rPr>
          <w:rFonts w:ascii="Univers" w:eastAsia="Times New Roman" w:hAnsi="Univers" w:cs="Times New Roman"/>
          <w:sz w:val="24"/>
          <w:szCs w:val="24"/>
          <w:lang w:eastAsia="es-MX"/>
        </w:rPr>
        <w:lastRenderedPageBreak/>
        <w:t>nuevamente al Consejo del Instituto Estatal Electoral, convoque a elecciones de concejales en el municipio de Tanetze de Zaragoza, concediéndole un plazo de 45 días para ello.</w:t>
      </w:r>
    </w:p>
    <w:p w14:paraId="48F772A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57F783EE"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9.</w:t>
      </w:r>
      <w:r w:rsidRPr="00AD3DAA">
        <w:rPr>
          <w:rFonts w:ascii="Univers" w:eastAsia="Times New Roman" w:hAnsi="Univers" w:cs="Times New Roman"/>
          <w:sz w:val="24"/>
          <w:szCs w:val="24"/>
          <w:lang w:eastAsia="es-MX"/>
        </w:rPr>
        <w:t xml:space="preserve"> El día 18 del actual, se celebraron las elecciones en el Municipio de Tanetze che Zaragoza, de acuerdo a la convocatoria que lanzó el Administrador de dicho municipio y el Consejo Municipal Electoral, así como representantes de las planillas contendientes; en sesión de 6 de junio de 2008, el Consejo Municipal de Tanetze de Zaragoza, acuerda la ubicación de casillas y de las localidades que votarán en ellas, señalando entre otras, la 2316B en el corredor del palacio municipal y la 2317B en el mercado municipal, ambas en Tanetze de Zaragoza y la 2316EXT en el corredor de la Agencia Municipal de Santa Maria Yaviche en Santa María Yaviche, Tanetze de Zaragoza; en sesión de 11 de junio de 2008, el Consejo Municipal aprueba diversos actos y sin base en ninguna norma consuetudinaria cambia de ubicación la casilla programada para ser instalada en Santa María Yaviche y la pasa al lugar conocido como el estacionamiento en Avenida Juárez sin número del municipio, enfrente de la entrada de la escuela de educación preescolar, agregando que el requisito para integrar el padrón comunitario electoral, es que se haga con los hombres y mujeres nativos y avecindados en el municipio, que sean mayores de 18 años y quienes deberán, tener como mínimo, seis meses de residencia en el municipio, autorizándose 1246 boletas para votar, de acuerdo a la lista nominal de electores; aprueba la convocatoria para la elección extraordinaria de concejales al ayuntamiento del municipio, esto es con fecha 11 de junio.</w:t>
      </w:r>
    </w:p>
    <w:p w14:paraId="4D8D31EE"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3CC14397"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10.</w:t>
      </w:r>
      <w:r w:rsidRPr="00AD3DAA">
        <w:rPr>
          <w:rFonts w:ascii="Univers" w:eastAsia="Times New Roman" w:hAnsi="Univers" w:cs="Times New Roman"/>
          <w:sz w:val="24"/>
          <w:szCs w:val="24"/>
          <w:lang w:eastAsia="es-MX"/>
        </w:rPr>
        <w:t xml:space="preserve"> El 10 de junio de 2008, ante el Consejo Municipal Electoral, obtenemos el registro de nuestra planilla.</w:t>
      </w:r>
    </w:p>
    <w:p w14:paraId="5D4AC04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7C08958"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11.</w:t>
      </w:r>
      <w:r w:rsidRPr="00AD3DAA">
        <w:rPr>
          <w:rFonts w:ascii="Univers" w:eastAsia="Times New Roman" w:hAnsi="Univers" w:cs="Times New Roman"/>
          <w:sz w:val="24"/>
          <w:szCs w:val="24"/>
          <w:lang w:eastAsia="es-MX"/>
        </w:rPr>
        <w:t xml:space="preserve"> El 13 de junio de 2008, el Instituto Estatal Electoral de Oaxaca, recibe un oficio de la Agencia Municipal de Santa María Yaviche, firmado el 12 de junio de 2008 por el Agente Municipal y </w:t>
      </w:r>
      <w:proofErr w:type="gramStart"/>
      <w:r w:rsidRPr="00AD3DAA">
        <w:rPr>
          <w:rFonts w:ascii="Univers" w:eastAsia="Times New Roman" w:hAnsi="Univers" w:cs="Times New Roman"/>
          <w:sz w:val="24"/>
          <w:szCs w:val="24"/>
          <w:lang w:eastAsia="es-MX"/>
        </w:rPr>
        <w:t>Secretario</w:t>
      </w:r>
      <w:proofErr w:type="gramEnd"/>
      <w:r w:rsidRPr="00AD3DAA">
        <w:rPr>
          <w:rFonts w:ascii="Univers" w:eastAsia="Times New Roman" w:hAnsi="Univers" w:cs="Times New Roman"/>
          <w:sz w:val="24"/>
          <w:szCs w:val="24"/>
          <w:lang w:eastAsia="es-MX"/>
        </w:rPr>
        <w:t>, alcalde único y representante legal, en donde manifiesta que dicha comunidad ha decidido no participar en las elecciones del ayuntamiento y acompaña una relación de ciudadanas y ciudadanos en hojas sueltas.</w:t>
      </w:r>
    </w:p>
    <w:p w14:paraId="5061A4F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D03B50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12.</w:t>
      </w:r>
      <w:r w:rsidRPr="00AD3DAA">
        <w:rPr>
          <w:rFonts w:ascii="Univers" w:eastAsia="Times New Roman" w:hAnsi="Univers" w:cs="Times New Roman"/>
          <w:sz w:val="24"/>
          <w:szCs w:val="24"/>
          <w:lang w:eastAsia="es-MX"/>
        </w:rPr>
        <w:t xml:space="preserve"> El 18 de junio, sin la participación de los ciudadanos de Santa María Yaviche, se celebra la elección con los resultados que aparecen en el acta, en el que se asienta que ganan los integrantes de la Planilla Roja.</w:t>
      </w:r>
    </w:p>
    <w:p w14:paraId="2244F16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9EE2C80"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13.</w:t>
      </w:r>
      <w:r w:rsidRPr="00AD3DAA">
        <w:rPr>
          <w:rFonts w:ascii="Univers" w:eastAsia="Times New Roman" w:hAnsi="Univers" w:cs="Times New Roman"/>
          <w:sz w:val="24"/>
          <w:szCs w:val="24"/>
          <w:lang w:eastAsia="es-MX"/>
        </w:rPr>
        <w:t xml:space="preserve"> En el acta levantada el 11 de junio de 2008, en la Agencia Municipal de Yaviche, Villa Alta, Oaxaca, se asienta que la asamblea concluyó sus </w:t>
      </w:r>
      <w:r w:rsidRPr="00AD3DAA">
        <w:rPr>
          <w:rFonts w:ascii="Univers" w:eastAsia="Times New Roman" w:hAnsi="Univers" w:cs="Times New Roman"/>
          <w:sz w:val="24"/>
          <w:szCs w:val="24"/>
          <w:lang w:eastAsia="es-MX"/>
        </w:rPr>
        <w:lastRenderedPageBreak/>
        <w:t>trabajos a las veintitrés horas con treinta minutos de esa fecha y se entiende que inició el levantamiento del acta que aparece redactada en máquina o computadora y por ello, se entrega al Instituto en junio 13 y se fecha el oficio del 12, porque no fue posible dar a conocer el resultado el propio día 11. Este dato es importante, porque el acto de sesión del Consejo Municipal que determinó cambiar la casilla que se iba a instalar en Yaviche, se instaló a las veinte horas del día 12 de junio cuando no concluía aún la asamblea comunitaria en Yaviche; se cerró la del Consejo Municipal en Tanetze a las veintidós treinta y cinco horas del 11 de junio, es decir, una hora antes de que concluyera la asamblea comunitaria en Yaviche, lo que implica desde luego, que el acuerdo se emitió, el del Consejo Municipal Electoral, para maniobrar el cambio de la casilla e impedir el voto de los ciudadanos de Yaviche y con ello, privarnos del derecho a una elección apegada a la ley y a los usos y costumbres, pues el Consejo Municipal de Tantéese de Zaragoza, no podía haber tomado una decisión sobre algo que no había sido dado a conocer aún, como queda expresamente determinado en las actas.</w:t>
      </w:r>
    </w:p>
    <w:p w14:paraId="512DFEC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C9498D8"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14.</w:t>
      </w:r>
      <w:r w:rsidRPr="00AD3DAA">
        <w:rPr>
          <w:rFonts w:ascii="Univers" w:eastAsia="Times New Roman" w:hAnsi="Univers" w:cs="Times New Roman"/>
          <w:sz w:val="24"/>
          <w:szCs w:val="24"/>
          <w:lang w:eastAsia="es-MX"/>
        </w:rPr>
        <w:t xml:space="preserve"> Lo anterior, demuestra que el Instituto no dio cumplimiento a la Ley Electoral, del Estado de Oaxaca en la materia, ni a la sentencia de fondo y de inejecución de sentencia de la Sala Superior del Tribunal Electoral del Poder Judicial de la Federación, violando con ello nuestros derechos comunitarios a una elección libre y con la participación de todos los ciudadanos, motivando el resultado mencionado, dado que no cumplió con conciliar la participación sin conflictos de los habitantes del Municipio de Tanetze de Zaragoza, pues no dictó las órdenes necesarias ni pidió el auxilio correspondiente para </w:t>
      </w:r>
      <w:r w:rsidRPr="00AD3DAA">
        <w:rPr>
          <w:rFonts w:ascii="Univers" w:eastAsia="Times New Roman" w:hAnsi="Univers" w:cs="Times New Roman"/>
          <w:i/>
          <w:sz w:val="24"/>
          <w:szCs w:val="24"/>
          <w:lang w:eastAsia="es-MX"/>
        </w:rPr>
        <w:t>“otorgar a los ciudadanos la seguridad indispensables para salvaguardar su vida e integridad personal”</w:t>
      </w:r>
      <w:r w:rsidRPr="00AD3DAA">
        <w:rPr>
          <w:rFonts w:ascii="Univers" w:eastAsia="Times New Roman" w:hAnsi="Univers" w:cs="Times New Roman"/>
          <w:sz w:val="24"/>
          <w:szCs w:val="24"/>
          <w:lang w:eastAsia="es-MX"/>
        </w:rPr>
        <w:t xml:space="preserve"> a fin de que pudieran participar libremente en el desarrollo de las elecciones, por lo que en este sentido existe un conflicto constitucional y legal no resuelto que perjudicó el desarrollo de la elección en perjuicio de los suscritos y que, por lo tanto, en estricto apego a lo dispuesto por el capítulo relativo de la Ley y de la Constitución del Estado, el Consejo Electoral primeramente, debió declarar la invalidez de la elección, y proceder a subsanar los vicios ocurridos a fin de que se propiciara la participación libre de todos los ciudadanos del municipio, como lo determinó la Sala Superior y lo protegen los artículos 23 y 24 de la Constitución del Estado de Oaxaca.</w:t>
      </w:r>
    </w:p>
    <w:p w14:paraId="1BB89447"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31D1A5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15.</w:t>
      </w:r>
      <w:r w:rsidRPr="00AD3DAA">
        <w:rPr>
          <w:rFonts w:ascii="Univers" w:eastAsia="Times New Roman" w:hAnsi="Univers" w:cs="Times New Roman"/>
          <w:sz w:val="24"/>
          <w:szCs w:val="24"/>
          <w:lang w:eastAsia="es-MX"/>
        </w:rPr>
        <w:t xml:space="preserve"> No es motivo legal el cambio de la casilla y la determinación de que los miembros de la Agencia Municipal de Yaviche determinaran no votar, según se afirma sin comprobación, por parte del Agente Municipal de esa población, ni el Consejo Municipal Electoral pudo tomar una </w:t>
      </w:r>
      <w:r w:rsidRPr="00AD3DAA">
        <w:rPr>
          <w:rFonts w:ascii="Univers" w:eastAsia="Times New Roman" w:hAnsi="Univers" w:cs="Times New Roman"/>
          <w:sz w:val="24"/>
          <w:szCs w:val="24"/>
          <w:lang w:eastAsia="es-MX"/>
        </w:rPr>
        <w:lastRenderedPageBreak/>
        <w:t>determinación legal respecto de un acuerdo que aún no se tomaba ni formalizaba en dicha agencia sobre ese tema, porque además, tal determinación es contraria a lo dispuesto por la Constitución Federal y la del Estado, pues atenta contra la libertad del ejercicio del voto ciudadano. Este es otro motivo para proceder a la declaratoria de no validez de la elección de que se trata.</w:t>
      </w:r>
    </w:p>
    <w:p w14:paraId="5E89794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5AFEF05C"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16.</w:t>
      </w:r>
      <w:r w:rsidRPr="00AD3DAA">
        <w:rPr>
          <w:rFonts w:ascii="Univers" w:eastAsia="Times New Roman" w:hAnsi="Univers" w:cs="Times New Roman"/>
          <w:sz w:val="24"/>
          <w:szCs w:val="24"/>
          <w:lang w:eastAsia="es-MX"/>
        </w:rPr>
        <w:t xml:space="preserve"> Como estamos que las omisiones afectaron nuestros derechos civiles y políticos garantizados en la Constitución Federal y en la del Estado, ocurrimos a este juicio para la protección de nuestros derechos, dado que no somos partido político y, por lo tanto, no tenemos legitimidad para los efectos del juicio de revisión constitucional.</w:t>
      </w:r>
    </w:p>
    <w:p w14:paraId="0157E98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24A63C9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17.</w:t>
      </w:r>
      <w:r w:rsidRPr="00AD3DAA">
        <w:rPr>
          <w:rFonts w:ascii="Univers" w:eastAsia="Times New Roman" w:hAnsi="Univers" w:cs="Times New Roman"/>
          <w:sz w:val="24"/>
          <w:szCs w:val="24"/>
          <w:lang w:eastAsia="es-MX"/>
        </w:rPr>
        <w:t xml:space="preserve"> Ante ello, por escrito presentado el 23 de junio de 2008, de conformidad al Código de Instituciones Políticas y Procedimientos Electorales del Estado de Oaxaca, con el carácter de integrantes de la Planilla Verde, presentamos un escrito ante el Consejo General del Instituto Estatal Electoral, inconformándonos por el procedimiento de elección y el resultado de la misma, respecto de la renovación del ayuntamiento, celebradas bajo las normas del derecho consuetudinario, en virtud de que no responde a una decisión propia por mayoría de la asamblea comunitaria, de Tanetze de Zaragoza, Villa Alta, Oaxaca, no obstante a ello, dicha autoridad, declaró la validez de la elección de que se trata, sin hacernos notificación alguna hasta la fecha.</w:t>
      </w:r>
    </w:p>
    <w:p w14:paraId="186FBD03"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1B2CBA3"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18.</w:t>
      </w:r>
      <w:r w:rsidRPr="00AD3DAA">
        <w:rPr>
          <w:rFonts w:ascii="Univers" w:eastAsia="Times New Roman" w:hAnsi="Univers" w:cs="Times New Roman"/>
          <w:sz w:val="24"/>
          <w:szCs w:val="24"/>
          <w:lang w:eastAsia="es-MX"/>
        </w:rPr>
        <w:t xml:space="preserve"> Asimismo, la Legislatura del Estado igual que el Instituto Estatal Electoral, emite el decreto de fecha 26 de junio de 2008, mediante el cual ratifica y declara legalmente válida la elección en Tanetze de Zaragoza, Villa Alta, Oaxaca, a pesar de los vicios evidentes que se desprenden del contenido del expediente.</w:t>
      </w:r>
    </w:p>
    <w:p w14:paraId="133AD62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5335DB76" w14:textId="77777777" w:rsidR="00AD3DAA" w:rsidRPr="00AD3DAA" w:rsidRDefault="00AD3DAA" w:rsidP="00AD3DAA">
      <w:pPr>
        <w:spacing w:after="0" w:line="240" w:lineRule="auto"/>
        <w:ind w:right="567"/>
        <w:jc w:val="center"/>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PRECEPTOS VIOLADOS</w:t>
      </w:r>
    </w:p>
    <w:p w14:paraId="54311EC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7B76F02A" w14:textId="77777777" w:rsidR="00AD3DAA" w:rsidRPr="00AD3DAA" w:rsidRDefault="00AD3DAA" w:rsidP="00AD3DAA">
      <w:pPr>
        <w:spacing w:after="0" w:line="240" w:lineRule="auto"/>
        <w:ind w:right="567"/>
        <w:jc w:val="both"/>
        <w:rPr>
          <w:rFonts w:ascii="Univers" w:eastAsia="Times New Roman" w:hAnsi="Univers" w:cs="Times New Roman"/>
          <w:b/>
          <w:sz w:val="24"/>
          <w:szCs w:val="24"/>
          <w:lang w:eastAsia="es-MX"/>
        </w:rPr>
      </w:pPr>
      <w:r w:rsidRPr="00AD3DAA">
        <w:rPr>
          <w:rFonts w:ascii="Univers" w:eastAsia="Times New Roman" w:hAnsi="Univers" w:cs="Times New Roman"/>
          <w:b/>
          <w:sz w:val="24"/>
          <w:szCs w:val="24"/>
          <w:lang w:eastAsia="es-MX"/>
        </w:rPr>
        <w:t>Constitución Política de los Estados Unidos Mexicanos.</w:t>
      </w:r>
    </w:p>
    <w:p w14:paraId="1CE871B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C5F806E"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‘Artículo </w:t>
      </w:r>
      <w:smartTag w:uri="urn:schemas-microsoft-com:office:smarttags" w:element="metricconverter">
        <w:smartTagPr>
          <w:attr w:name="ProductID" w:val="14. A"/>
        </w:smartTagPr>
        <w:r w:rsidRPr="00AD3DAA">
          <w:rPr>
            <w:rFonts w:ascii="Univers" w:eastAsia="Times New Roman" w:hAnsi="Univers" w:cs="Times New Roman"/>
            <w:i/>
            <w:sz w:val="24"/>
            <w:szCs w:val="24"/>
            <w:lang w:eastAsia="es-MX"/>
          </w:rPr>
          <w:t>14. A</w:t>
        </w:r>
      </w:smartTag>
      <w:r w:rsidRPr="00AD3DAA">
        <w:rPr>
          <w:rFonts w:ascii="Univers" w:eastAsia="Times New Roman" w:hAnsi="Univers" w:cs="Times New Roman"/>
          <w:i/>
          <w:sz w:val="24"/>
          <w:szCs w:val="24"/>
          <w:lang w:eastAsia="es-MX"/>
        </w:rPr>
        <w:t xml:space="preserve"> ninguna ley se dará efecto retroactivo en perjuicio de persona alguna. </w:t>
      </w:r>
    </w:p>
    <w:p w14:paraId="16CEB49C"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12F3847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14:paraId="232C8645"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7E27C6C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w:t>
      </w:r>
      <w:r w:rsidRPr="00AD3DAA">
        <w:rPr>
          <w:rFonts w:ascii="Univers" w:eastAsia="Times New Roman" w:hAnsi="Univers" w:cs="Times New Roman"/>
          <w:sz w:val="24"/>
          <w:szCs w:val="24"/>
          <w:lang w:eastAsia="es-MX"/>
        </w:rPr>
        <w:t>´.</w:t>
      </w:r>
    </w:p>
    <w:p w14:paraId="5701A598"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753AA83C"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‘Artículo 16. Nadie puede ser molestado en su persona, familia, domicilio, papeles o posesiones, sino en virtud de mandamiento escrito de la autoridad competente, que funde y motive la causa legal de procedimiento.</w:t>
      </w:r>
    </w:p>
    <w:p w14:paraId="6654F4D7"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441BD6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w:t>
      </w:r>
      <w:r w:rsidRPr="00AD3DAA">
        <w:rPr>
          <w:rFonts w:ascii="Univers" w:eastAsia="Times New Roman" w:hAnsi="Univers" w:cs="Times New Roman"/>
          <w:sz w:val="24"/>
          <w:szCs w:val="24"/>
          <w:lang w:eastAsia="es-MX"/>
        </w:rPr>
        <w:t>.</w:t>
      </w:r>
    </w:p>
    <w:p w14:paraId="490D49A7"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DCF6EF3"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‘Artículo 17. Ninguna persona podrá hacerse justicia por si misma, ni ejercer violencia para reclamar su derecho.</w:t>
      </w:r>
    </w:p>
    <w:p w14:paraId="39E02D9B"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842582A"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14:paraId="543D40B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CE77C53"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w:t>
      </w:r>
      <w:r w:rsidRPr="00AD3DAA">
        <w:rPr>
          <w:rFonts w:ascii="Univers" w:eastAsia="Times New Roman" w:hAnsi="Univers" w:cs="Times New Roman"/>
          <w:sz w:val="24"/>
          <w:szCs w:val="24"/>
          <w:lang w:eastAsia="es-MX"/>
        </w:rPr>
        <w:t>.</w:t>
      </w:r>
    </w:p>
    <w:p w14:paraId="67995491"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004E256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‘Artículo 35. Son prerrogativas del ciudadano:</w:t>
      </w:r>
    </w:p>
    <w:p w14:paraId="50FDBB61"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310A65B6"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I. Votar en las elecciones populares:</w:t>
      </w:r>
    </w:p>
    <w:p w14:paraId="76ECC77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74AC0919"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II. Poder ser votado para todos los cargos de elección popular, y nombrado para cualquier otro empleo o comisión, teniendo las calidades que establezca la ley;</w:t>
      </w:r>
    </w:p>
    <w:p w14:paraId="06E5F634"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3F22CE94"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III. Asociarse individual y libremente para tomar parte en forma pacífica en los asuntos políticos del país;</w:t>
      </w:r>
    </w:p>
    <w:p w14:paraId="355BEB9E"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226ADCCC"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IV. Tornar las armas en el Ejército o Guardia Nacional, para la defensa de la República y de sus instituciones, en los términos que prescriben las leyes; y</w:t>
      </w:r>
    </w:p>
    <w:p w14:paraId="78A5542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79993D8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V. Ejercer en toda clase de negocios el derecho de petición’</w:t>
      </w:r>
      <w:r w:rsidRPr="00AD3DAA">
        <w:rPr>
          <w:rFonts w:ascii="Univers" w:eastAsia="Times New Roman" w:hAnsi="Univers" w:cs="Times New Roman"/>
          <w:sz w:val="24"/>
          <w:szCs w:val="24"/>
          <w:lang w:eastAsia="es-MX"/>
        </w:rPr>
        <w:t>.</w:t>
      </w:r>
    </w:p>
    <w:p w14:paraId="06DAE952"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735B0F4"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‘Artículo 41. El pueblo ejerce su soberanía por medio de los Poderes de la Unión, en los casos de la competencia de éstos, y por los de los Estados, en lo que toca a sus regímenes interiores, en los términos respectivamente establecidos por la presente Constitución Federal y las </w:t>
      </w:r>
      <w:r w:rsidRPr="00AD3DAA">
        <w:rPr>
          <w:rFonts w:ascii="Univers" w:eastAsia="Times New Roman" w:hAnsi="Univers" w:cs="Times New Roman"/>
          <w:i/>
          <w:sz w:val="24"/>
          <w:szCs w:val="24"/>
          <w:lang w:eastAsia="es-MX"/>
        </w:rPr>
        <w:lastRenderedPageBreak/>
        <w:t>particulares de los Estados, las que en ningún caso podrán contravenir las estipulaciones del Pacto Federal.</w:t>
      </w:r>
    </w:p>
    <w:p w14:paraId="01D2430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7A623AD5"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w:t>
      </w:r>
    </w:p>
    <w:p w14:paraId="2577EEAD"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050C1F9E"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VI. Para garantizar los principios de constitucionalidad y legalidad de los actos y resoluciones electorales, se establecerá un sistema de medios de impugnación en los términos que señalen esta Constitución y la ley. Dicho sistema dará definitividad a las distintas etapas de los procesos electorales y garantizará la protección de los derechos políticos de los ciudadanos de votar, ser votados y de asociación, en los términos del artículo 99 de esta Constitución.</w:t>
      </w:r>
    </w:p>
    <w:p w14:paraId="3D25AFCA"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9D5A57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En materia electoral la interposición de los medios de impugnación, constitucionales o legales, no producirá efectos suspensivos sobre la resolución o el acto impugnado’</w:t>
      </w:r>
      <w:r w:rsidRPr="00AD3DAA">
        <w:rPr>
          <w:rFonts w:ascii="Univers" w:eastAsia="Times New Roman" w:hAnsi="Univers" w:cs="Times New Roman"/>
          <w:sz w:val="24"/>
          <w:szCs w:val="24"/>
          <w:lang w:eastAsia="es-MX"/>
        </w:rPr>
        <w:t>.</w:t>
      </w:r>
    </w:p>
    <w:p w14:paraId="443A5C5D"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0DF63F3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‘Artículo 99. El Tribunal Electoral será, con excepción de lo dispuesto en la fracción II del artículo 105 de esta Constitución, la máxima autoridad jurisdiccional en la materia y órgano especializado del Poder Judicial de la Federación.</w:t>
      </w:r>
    </w:p>
    <w:p w14:paraId="3AE3FC3E"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5750B981"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w:t>
      </w:r>
    </w:p>
    <w:p w14:paraId="4EE961AE"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A55258D"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IV. 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 o legalmente fijada para la instalación de los órganos o la toma de posesión de los funcionarios elegidos;</w:t>
      </w:r>
    </w:p>
    <w:p w14:paraId="5F8E8E27"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7AF058A3"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V. Las impugnaciones de actos y resoluciones que violen los derechos </w:t>
      </w:r>
      <w:proofErr w:type="gramStart"/>
      <w:r w:rsidRPr="00AD3DAA">
        <w:rPr>
          <w:rFonts w:ascii="Univers" w:eastAsia="Times New Roman" w:hAnsi="Univers" w:cs="Times New Roman"/>
          <w:i/>
          <w:sz w:val="24"/>
          <w:szCs w:val="24"/>
          <w:lang w:eastAsia="es-MX"/>
        </w:rPr>
        <w:t>político electorales</w:t>
      </w:r>
      <w:proofErr w:type="gramEnd"/>
      <w:r w:rsidRPr="00AD3DAA">
        <w:rPr>
          <w:rFonts w:ascii="Univers" w:eastAsia="Times New Roman" w:hAnsi="Univers" w:cs="Times New Roman"/>
          <w:i/>
          <w:sz w:val="24"/>
          <w:szCs w:val="24"/>
          <w:lang w:eastAsia="es-MX"/>
        </w:rPr>
        <w:t xml:space="preserve"> de los ciudadanos de votar, ser votado y de afiliación libre y pacífica para tomar parte en los asuntos políticos del país, en los términos que señalen esta Constitución y las leyes. Para que un ciudadano pueda acudir a la jurisdicción del Tribunal por violaciones a sus derechos por el partido político al que se encuentre afiliado, deberá haber agotado previamente las instancias de solución de conflictos previstas en sus normas internas, la ley establecerá las reglas y plazos aplicables;</w:t>
      </w:r>
    </w:p>
    <w:p w14:paraId="718569A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2634642C"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w:t>
      </w:r>
      <w:r w:rsidRPr="00AD3DAA">
        <w:rPr>
          <w:rFonts w:ascii="Univers" w:eastAsia="Times New Roman" w:hAnsi="Univers" w:cs="Times New Roman"/>
          <w:sz w:val="24"/>
          <w:szCs w:val="24"/>
          <w:lang w:eastAsia="es-MX"/>
        </w:rPr>
        <w:t>.</w:t>
      </w:r>
    </w:p>
    <w:p w14:paraId="42F3C0B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C358A1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‘Artículo 116. El poder público de los estados se dividirá, para su ejercicio en Ejecutivo, Legislativo y Judicial, y no podrán reunirse dos o más de estos poderes en una sola persona o corporación, ni depositarse el legislativo en un solo individuo.</w:t>
      </w:r>
    </w:p>
    <w:p w14:paraId="4D0085FA"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2820A2E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IV. Las Constituciones y leyes de los Estados en materia electoral garantizarán que:</w:t>
      </w:r>
    </w:p>
    <w:p w14:paraId="07177FD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2B9147B5"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 Las elecciones de los gobernadores, de los miembros de las legislaturas locales y de los integrantes de los ayuntamientos se realicen mediante sufragio universal, libre, secreto y directo; y que la jornada comicial tenga lugar el primer domingo de julio del año que corresponda. Los Estados cuyas jornadas electorales se celebren en el año de los comicios federales y no coincidan en la misma fecha de la jornada federal, no estarán obligados por esta última disposición;</w:t>
      </w:r>
    </w:p>
    <w:p w14:paraId="7F78BF5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565195F1"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b) En el ejercicio de la función electoral, a cargo de las autoridades electorales, sean principios rectores los de certeza, imparcialidad, independencia, legalidad y objetividad;</w:t>
      </w:r>
    </w:p>
    <w:p w14:paraId="12F22BE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F89E45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c) Las autoridades que tengan a su cargo la organización de las elecciones y las jurisdiccionales que resuelvan las controversias en la materia, gocen de autonomía en su funcionamiento e independencia en sus decisiones;</w:t>
      </w:r>
    </w:p>
    <w:p w14:paraId="180B12F7"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7BE34A5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w:t>
      </w:r>
    </w:p>
    <w:p w14:paraId="59A81026"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1F805726"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l) 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 votación;</w:t>
      </w:r>
    </w:p>
    <w:p w14:paraId="199C226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15DF80FD"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m) Se fijen las causales de nulidad de las elecciones de gobernador, diputados locales y ayuntamientos, así como los plazos convenientes para el desahogo de todas las instancias impugnativas, tomando en cuenta el principio de definitividad de las etapas de los procesos electorales, y</w:t>
      </w:r>
    </w:p>
    <w:p w14:paraId="3A6421A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2E6C094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w:t>
      </w:r>
      <w:r w:rsidRPr="00AD3DAA">
        <w:rPr>
          <w:rFonts w:ascii="Univers" w:eastAsia="Times New Roman" w:hAnsi="Univers" w:cs="Times New Roman"/>
          <w:sz w:val="24"/>
          <w:szCs w:val="24"/>
          <w:lang w:eastAsia="es-MX"/>
        </w:rPr>
        <w:t>.</w:t>
      </w:r>
    </w:p>
    <w:p w14:paraId="01AC4A60"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9AE0217" w14:textId="77777777" w:rsidR="00AD3DAA" w:rsidRPr="00AD3DAA" w:rsidRDefault="00AD3DAA" w:rsidP="00AD3DAA">
      <w:pPr>
        <w:spacing w:after="0" w:line="240" w:lineRule="auto"/>
        <w:ind w:right="567"/>
        <w:jc w:val="both"/>
        <w:rPr>
          <w:rFonts w:ascii="Univers" w:eastAsia="Times New Roman" w:hAnsi="Univers" w:cs="Times New Roman"/>
          <w:b/>
          <w:sz w:val="24"/>
          <w:szCs w:val="24"/>
          <w:lang w:eastAsia="es-MX"/>
        </w:rPr>
      </w:pPr>
      <w:r w:rsidRPr="00AD3DAA">
        <w:rPr>
          <w:rFonts w:ascii="Univers" w:eastAsia="Times New Roman" w:hAnsi="Univers" w:cs="Times New Roman"/>
          <w:b/>
          <w:sz w:val="24"/>
          <w:szCs w:val="24"/>
          <w:lang w:eastAsia="es-MX"/>
        </w:rPr>
        <w:lastRenderedPageBreak/>
        <w:t>Constitución Política del Estado Libre y Soberano de Oaxaca.</w:t>
      </w:r>
    </w:p>
    <w:p w14:paraId="3393158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2CAEDA5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‘Artículo 1. El Estado de Oaxaca es parte integrante de los Estados Unidos Mexicanos y es libre y soberano en todo lo que concierne a su régimen interior</w:t>
      </w:r>
      <w:r w:rsidRPr="00AD3DAA">
        <w:rPr>
          <w:rFonts w:ascii="Univers" w:eastAsia="Times New Roman" w:hAnsi="Univers" w:cs="Times New Roman"/>
          <w:sz w:val="24"/>
          <w:szCs w:val="24"/>
          <w:lang w:eastAsia="es-MX"/>
        </w:rPr>
        <w:t>’.</w:t>
      </w:r>
    </w:p>
    <w:p w14:paraId="4AFA980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0AA6A095"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‘Artículo 2. La Ley es igual para todos. La Constitución General de la República y esta Constitución son la Ley Suprema del Estado.</w:t>
      </w:r>
    </w:p>
    <w:p w14:paraId="356B206A"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9C74365"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Las facultades que la Constitución Política de los Estados Unidos Mexicanos no otorga expresamente a la federación, se entienden reservadas para el Estado.</w:t>
      </w:r>
    </w:p>
    <w:p w14:paraId="1C715F12"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459062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El Poder Público y sus Representantes sólo pueden hacer lo que la Ley les autoriza y deben hacer, lo que la Ley les ordena. Los particulares pueden hacer lo que la Ley no les prohíbe y deben hacer, lo que la Ley les ordena’</w:t>
      </w:r>
      <w:r w:rsidRPr="00AD3DAA">
        <w:rPr>
          <w:rFonts w:ascii="Univers" w:eastAsia="Times New Roman" w:hAnsi="Univers" w:cs="Times New Roman"/>
          <w:sz w:val="24"/>
          <w:szCs w:val="24"/>
          <w:lang w:eastAsia="es-MX"/>
        </w:rPr>
        <w:t>.</w:t>
      </w:r>
    </w:p>
    <w:p w14:paraId="264E3DD2"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22A65C7C"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 xml:space="preserve">‘Artículo 16. 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w:t>
      </w:r>
      <w:proofErr w:type="gramStart"/>
      <w:r w:rsidRPr="00AD3DAA">
        <w:rPr>
          <w:rFonts w:ascii="Univers" w:eastAsia="Times New Roman" w:hAnsi="Univers" w:cs="Times New Roman"/>
          <w:i/>
          <w:sz w:val="24"/>
          <w:szCs w:val="24"/>
          <w:lang w:eastAsia="es-MX"/>
        </w:rPr>
        <w:t>tanto</w:t>
      </w:r>
      <w:proofErr w:type="gramEnd"/>
      <w:r w:rsidRPr="00AD3DAA">
        <w:rPr>
          <w:rFonts w:ascii="Univers" w:eastAsia="Times New Roman" w:hAnsi="Univers" w:cs="Times New Roman"/>
          <w:i/>
          <w:sz w:val="24"/>
          <w:szCs w:val="24"/>
          <w:lang w:eastAsia="es-MX"/>
        </w:rPr>
        <w:t xml:space="preserve">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6336C78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7926981"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Los pueblos indígenas del Estado de Oaxaca son: Amuzgos, Cuicatecos, Chatitos, Chinantecos, Chocholtecos, Chontales, Huaves, lxcatecos, Mazatecos, Mixes, Mixtecos, Nahuas, Triquis, Zapotecos y Zoques. El Estado reconoce a las comunidades indígenas que los conforman, a sus reagrupamientos étnicos, lingüísticos o culturales. La ley reglamentaria protegerá a las comunidades afromexicanas y a los indígenas pertenecientes a cualquier otro pueblo procedente de otros Estados de la República y </w:t>
      </w:r>
      <w:proofErr w:type="gramStart"/>
      <w:r w:rsidRPr="00AD3DAA">
        <w:rPr>
          <w:rFonts w:ascii="Univers" w:eastAsia="Times New Roman" w:hAnsi="Univers" w:cs="Times New Roman"/>
          <w:i/>
          <w:sz w:val="24"/>
          <w:szCs w:val="24"/>
          <w:lang w:eastAsia="es-MX"/>
        </w:rPr>
        <w:t>que</w:t>
      </w:r>
      <w:proofErr w:type="gramEnd"/>
      <w:r w:rsidRPr="00AD3DAA">
        <w:rPr>
          <w:rFonts w:ascii="Univers" w:eastAsia="Times New Roman" w:hAnsi="Univers" w:cs="Times New Roman"/>
          <w:i/>
          <w:sz w:val="24"/>
          <w:szCs w:val="24"/>
          <w:lang w:eastAsia="es-MX"/>
        </w:rPr>
        <w:t xml:space="preserve"> por cualquier circunstancia, residan dentro del territorio del Estado de Oaxaca. Asimismo, el Estado reconoce a los pueblos y comunidades indígenas,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w:t>
      </w:r>
      <w:r w:rsidRPr="00AD3DAA">
        <w:rPr>
          <w:rFonts w:ascii="Univers" w:eastAsia="Times New Roman" w:hAnsi="Univers" w:cs="Times New Roman"/>
          <w:i/>
          <w:sz w:val="24"/>
          <w:szCs w:val="24"/>
          <w:lang w:eastAsia="es-MX"/>
        </w:rPr>
        <w:lastRenderedPageBreak/>
        <w:t>establecerá las normas, medidas y procedimientos que aseguren la protección y respeto de dichos derechos sociales, los cuales serán ejercidos directamente por las autoridades de los pueblos y comunidades indígenas o por quienes legalmente los representen.</w:t>
      </w:r>
    </w:p>
    <w:p w14:paraId="56E6485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5B7105B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La ley reglamentaria castigará las diversas formas de discriminación étnica y las conductas etnocidas; así como el saqueo cultural en el Estado. Igualmente protegerá a los pueblos y comunidades indígenas contra reacomodos y desplazamientos, determinando los derechos y obligaciones que se deriven de los casos de excepción que pudieran darse, así como las sanciones que procedan con motivo de su contravención.</w:t>
      </w:r>
    </w:p>
    <w:p w14:paraId="19F549D3"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721DDF4B"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La Ley establecerá los procedimientos que aseguren a los indígenas el acceso efectivo a la protección jurídica que el Estado brinda a todos sus habitantes.</w:t>
      </w:r>
    </w:p>
    <w:p w14:paraId="7F0C308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11AFE8F2"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En los juicios en que un indígena sea parte, las autoridades se asegurarán </w:t>
      </w:r>
      <w:proofErr w:type="gramStart"/>
      <w:r w:rsidRPr="00AD3DAA">
        <w:rPr>
          <w:rFonts w:ascii="Univers" w:eastAsia="Times New Roman" w:hAnsi="Univers" w:cs="Times New Roman"/>
          <w:i/>
          <w:sz w:val="24"/>
          <w:szCs w:val="24"/>
          <w:lang w:eastAsia="es-MX"/>
        </w:rPr>
        <w:t>que</w:t>
      </w:r>
      <w:proofErr w:type="gramEnd"/>
      <w:r w:rsidRPr="00AD3DAA">
        <w:rPr>
          <w:rFonts w:ascii="Univers" w:eastAsia="Times New Roman" w:hAnsi="Univers" w:cs="Times New Roman"/>
          <w:i/>
          <w:sz w:val="24"/>
          <w:szCs w:val="24"/>
          <w:lang w:eastAsia="es-MX"/>
        </w:rPr>
        <w:t xml:space="preserve"> de preferencia, los procuradores de justicia y los jueces sean hablantes de la lengua nativa o, en su defecto, cuenten con un traductor bilingüe y se tomarán en consideración dentro del marco de la Ley vigente, su condición, prácticas y costumbres, durante el proceso y al dictar sentencia.</w:t>
      </w:r>
    </w:p>
    <w:p w14:paraId="24883D4B"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19A434A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En los conflictos de límites ejidales, municipales o de bienes comunales, el Estado promoverá la conciliación y concertación para la solución definitiva, con la participación de las autoridades comunitarias de los pueblos y comunidades indígenas.</w:t>
      </w:r>
    </w:p>
    <w:p w14:paraId="4B839173"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116FD2E1"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Se reconocen los sistemas normativos internos de los pueblos y comunidades indígenas,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09F9BD03"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CD4C334"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El Estado, en el ámbito de su competencia, reconoce a los pueblos y comunidades indígenas el derecho social al uso y disfrute de los recursos naturales de sus tierras y territorios, en los términos de la ley reglamentaria; asimismo, </w:t>
      </w:r>
      <w:proofErr w:type="gramStart"/>
      <w:r w:rsidRPr="00AD3DAA">
        <w:rPr>
          <w:rFonts w:ascii="Univers" w:eastAsia="Times New Roman" w:hAnsi="Univers" w:cs="Times New Roman"/>
          <w:i/>
          <w:sz w:val="24"/>
          <w:szCs w:val="24"/>
          <w:lang w:eastAsia="es-MX"/>
        </w:rPr>
        <w:t>de acuerdo a</w:t>
      </w:r>
      <w:proofErr w:type="gramEnd"/>
      <w:r w:rsidRPr="00AD3DAA">
        <w:rPr>
          <w:rFonts w:ascii="Univers" w:eastAsia="Times New Roman" w:hAnsi="Univers" w:cs="Times New Roman"/>
          <w:i/>
          <w:sz w:val="24"/>
          <w:szCs w:val="24"/>
          <w:lang w:eastAsia="es-MX"/>
        </w:rPr>
        <w:t xml:space="preserve"> sus programas presupuestales, dictará medidas tendientes a procurar el desarrollo económico, social y cultural de los pueblos y comunidades indígenas.</w:t>
      </w:r>
    </w:p>
    <w:p w14:paraId="195174B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4F652C3"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lastRenderedPageBreak/>
        <w:t>La ley reglamentaria establecerá normas y procedimientos que permitan la eficaz prestación de los servicios del Registro Civil y de otras instituciones vinculadas con dichos servicios a los pueblos y comunidades indígenas, así como las sanciones que procedan para el caso de incumplimiento’</w:t>
      </w:r>
      <w:r w:rsidRPr="00AD3DAA">
        <w:rPr>
          <w:rFonts w:ascii="Univers" w:eastAsia="Times New Roman" w:hAnsi="Univers" w:cs="Times New Roman"/>
          <w:sz w:val="24"/>
          <w:szCs w:val="24"/>
          <w:lang w:eastAsia="es-MX"/>
        </w:rPr>
        <w:t>.</w:t>
      </w:r>
    </w:p>
    <w:p w14:paraId="58D1DFF9"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068A4B32"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‘Artículo 23. Son ciudadanos del Estado de Oaxaca los hombres y mujeres que hayan nacido en su territorio, quienes sean hijos de padre o madre oaxaqueños y </w:t>
      </w:r>
      <w:proofErr w:type="gramStart"/>
      <w:r w:rsidRPr="00AD3DAA">
        <w:rPr>
          <w:rFonts w:ascii="Univers" w:eastAsia="Times New Roman" w:hAnsi="Univers" w:cs="Times New Roman"/>
          <w:i/>
          <w:sz w:val="24"/>
          <w:szCs w:val="24"/>
          <w:lang w:eastAsia="es-MX"/>
        </w:rPr>
        <w:t>quienes</w:t>
      </w:r>
      <w:proofErr w:type="gramEnd"/>
      <w:r w:rsidRPr="00AD3DAA">
        <w:rPr>
          <w:rFonts w:ascii="Univers" w:eastAsia="Times New Roman" w:hAnsi="Univers" w:cs="Times New Roman"/>
          <w:i/>
          <w:sz w:val="24"/>
          <w:szCs w:val="24"/>
          <w:lang w:eastAsia="es-MX"/>
        </w:rPr>
        <w:t xml:space="preserve"> teniendo una residencia mínima de cinco años en la Entidad, deseen ser considerados como tales, en los términos de la Ley, que sean mayores de 18 años y tengan modo honesto de vivir.</w:t>
      </w:r>
    </w:p>
    <w:p w14:paraId="02737AA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233643EC"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Son obligaciones de los ciudadanos del Estado:</w:t>
      </w:r>
    </w:p>
    <w:p w14:paraId="73D87EFD"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538CA0FA"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I. Votar en las elecciones populares;</w:t>
      </w:r>
    </w:p>
    <w:p w14:paraId="5508746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0668E9A"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II. Inscribirse en los padrones electorales;</w:t>
      </w:r>
    </w:p>
    <w:p w14:paraId="39797519"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038E210B"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III. Desempeñar los cargos de elección popular, las funciones electorales y las de jurado que determinan la Ley y las autoridades competentes;</w:t>
      </w:r>
    </w:p>
    <w:p w14:paraId="7E96581E"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8BF6EC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IV. Dar la información verídica al Ejecutivo del Estado de las necesidades de la comunidad y proponer soluciones que mejoren el desarrollo económico del Municipio y del Estado;</w:t>
      </w:r>
    </w:p>
    <w:p w14:paraId="1309E07A"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7CF5586C"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V. Formar parte del Ejército Nacional para la defensa del territorio, de las instituciones de la República y del Estado, en los términos que prescriben las leyes’</w:t>
      </w:r>
      <w:r w:rsidRPr="00AD3DAA">
        <w:rPr>
          <w:rFonts w:ascii="Univers" w:eastAsia="Times New Roman" w:hAnsi="Univers" w:cs="Times New Roman"/>
          <w:sz w:val="24"/>
          <w:szCs w:val="24"/>
          <w:lang w:eastAsia="es-MX"/>
        </w:rPr>
        <w:t>.</w:t>
      </w:r>
    </w:p>
    <w:p w14:paraId="6B4E1899"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2E129F0B"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‘Artículo 24. Son prerrogativas de los ciudadanos hombres y mujeres:</w:t>
      </w:r>
    </w:p>
    <w:p w14:paraId="1B6C2D6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2016C267"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w:t>
      </w:r>
    </w:p>
    <w:p w14:paraId="242CB82B"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2A21FC9"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II. Ser votados para los cargos de elección popular y ser promovidos a cualquier empleo o comisión conforme a las leyes;</w:t>
      </w:r>
    </w:p>
    <w:p w14:paraId="00AA5DE1"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22E03DE2"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w:t>
      </w:r>
      <w:r w:rsidRPr="00AD3DAA">
        <w:rPr>
          <w:rFonts w:ascii="Univers" w:eastAsia="Times New Roman" w:hAnsi="Univers" w:cs="Times New Roman"/>
          <w:sz w:val="24"/>
          <w:szCs w:val="24"/>
          <w:lang w:eastAsia="es-MX"/>
        </w:rPr>
        <w:t>.</w:t>
      </w:r>
    </w:p>
    <w:p w14:paraId="0FB2C2F9"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57EE8E74"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‘Artículo 25. El sistema electoral del </w:t>
      </w:r>
      <w:proofErr w:type="gramStart"/>
      <w:r w:rsidRPr="00AD3DAA">
        <w:rPr>
          <w:rFonts w:ascii="Univers" w:eastAsia="Times New Roman" w:hAnsi="Univers" w:cs="Times New Roman"/>
          <w:i/>
          <w:sz w:val="24"/>
          <w:szCs w:val="24"/>
          <w:lang w:eastAsia="es-MX"/>
        </w:rPr>
        <w:t>Estado,</w:t>
      </w:r>
      <w:proofErr w:type="gramEnd"/>
      <w:r w:rsidRPr="00AD3DAA">
        <w:rPr>
          <w:rFonts w:ascii="Univers" w:eastAsia="Times New Roman" w:hAnsi="Univers" w:cs="Times New Roman"/>
          <w:i/>
          <w:sz w:val="24"/>
          <w:szCs w:val="24"/>
          <w:lang w:eastAsia="es-MX"/>
        </w:rPr>
        <w:t xml:space="preserve"> se regirá por las siguientes bases:</w:t>
      </w:r>
    </w:p>
    <w:p w14:paraId="75DBDEFA"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0F061575"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 DE LAS ELECCIONES.</w:t>
      </w:r>
    </w:p>
    <w:p w14:paraId="7771EE0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8C6BD5E"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lastRenderedPageBreak/>
        <w:t>Las elecciones son actos de interés público. Su organización y desarrollo estarán a cargó del órgano electoral.</w:t>
      </w:r>
    </w:p>
    <w:p w14:paraId="2B5BAC2C"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76E8D279"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w:t>
      </w:r>
    </w:p>
    <w:p w14:paraId="5CDF5887"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II. La ley protegerá y propiciará las prácticas democráticas en todas las comunidades del Estado de Oaxaca, para la elección de sus Ayuntamientos;</w:t>
      </w:r>
    </w:p>
    <w:p w14:paraId="7F541485"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57A43E9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w:t>
      </w:r>
      <w:r w:rsidRPr="00AD3DAA">
        <w:rPr>
          <w:rFonts w:ascii="Univers" w:eastAsia="Times New Roman" w:hAnsi="Univers" w:cs="Times New Roman"/>
          <w:sz w:val="24"/>
          <w:szCs w:val="24"/>
          <w:lang w:eastAsia="es-MX"/>
        </w:rPr>
        <w:t>.</w:t>
      </w:r>
    </w:p>
    <w:p w14:paraId="5301B52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039000B3"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‘Artículo 113. El Estado de Oaxaca, para su régimen interior, se divide en Municipios libres que están agrupados en distritos rentísticos y judiciales.</w:t>
      </w:r>
    </w:p>
    <w:p w14:paraId="467790D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73FC82A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Los Municipios se erigirán y suprimirán de conformidad con las disposiciones contenidas en las fracciones VII y VIII del Artículo 59 de esta Constitución.</w:t>
      </w:r>
    </w:p>
    <w:p w14:paraId="392E7A12"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70DE02D"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Los Municipios tienen personalidad jurídica propia y constituyen un nivel de gobierno.</w:t>
      </w:r>
    </w:p>
    <w:p w14:paraId="7A5DFDCE"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02DEB16A"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I. Cada Municipio será gobernado por un Ayuntamiento de elección popular directa, integrado por un Presidente Municipal y el número de Regidores y Síndicos que la ley determine.</w:t>
      </w:r>
    </w:p>
    <w:p w14:paraId="3448E07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AD6F39E"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Todos los funcionarios antes mencionados, cuando tengan el carácter de propietarios, no podrán ser electos para el periodo inmediato con el carácter de suplentes, pero los que tengan el carácter de suplentes, sí podrán ser electos para el periodo inmediato como propietarios, a menos que hayan estado en ejercicio.</w:t>
      </w:r>
    </w:p>
    <w:p w14:paraId="534CD774"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5F25C13"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Para ser miembro de un Ayuntamiento se requiere:</w:t>
      </w:r>
    </w:p>
    <w:p w14:paraId="7DC3240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24B4783"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 Ser ciudadano en ejercicio de sus derechos políticos;</w:t>
      </w:r>
    </w:p>
    <w:p w14:paraId="5D03545D"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3C86394"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b) Saber leer y escribir;</w:t>
      </w:r>
    </w:p>
    <w:p w14:paraId="19A0FEE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505FD176"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c) Estar avecindado en el municipio, por un periodo no menor de un año inmediato anterior al día de la elección;</w:t>
      </w:r>
    </w:p>
    <w:p w14:paraId="06F38B24"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82D8D7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d) No pertenecer a las fuerzas armadas permanentes federales, a las fuerzas de seguridad pública estatales o de la seguridad pública municipal;</w:t>
      </w:r>
    </w:p>
    <w:p w14:paraId="1697E5B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5C548A2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lastRenderedPageBreak/>
        <w:t>e) No ser servidor público municipal, del Estado o de la Federación:</w:t>
      </w:r>
    </w:p>
    <w:p w14:paraId="3243D60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F7598C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f) No pertenecer al estado eclesiástico ni ser ministro de algún culto;</w:t>
      </w:r>
    </w:p>
    <w:p w14:paraId="0D744319"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03EE056"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g) No haber sido sentenciado por delitos intencionales: y</w:t>
      </w:r>
    </w:p>
    <w:p w14:paraId="47311D4E"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23E1FEA"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h) Tener un modo honesto de vivir.</w:t>
      </w:r>
    </w:p>
    <w:p w14:paraId="645B210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170F259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Los Ciudadanos comprendidos en los supuestos de los incisos d) y e), podrán ser concejales siempre y cuando se separen del servicio activo o de sus cargos, con ciento veinte días de anticipación a la fecha de la elección.</w:t>
      </w:r>
    </w:p>
    <w:p w14:paraId="3B2305F3"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9A8162A"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Si alguno de los miembros del Ayuntamiento dejare de desempeñar su cargo, será sustituido por su suplente o se procederá según lo disponga la ley.</w:t>
      </w:r>
    </w:p>
    <w:p w14:paraId="50672FC2"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21A011E6"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Los </w:t>
      </w:r>
      <w:proofErr w:type="gramStart"/>
      <w:r w:rsidRPr="00AD3DAA">
        <w:rPr>
          <w:rFonts w:ascii="Univers" w:eastAsia="Times New Roman" w:hAnsi="Univers" w:cs="Times New Roman"/>
          <w:i/>
          <w:sz w:val="24"/>
          <w:szCs w:val="24"/>
          <w:lang w:eastAsia="es-MX"/>
        </w:rPr>
        <w:t>Concejales</w:t>
      </w:r>
      <w:proofErr w:type="gramEnd"/>
      <w:r w:rsidRPr="00AD3DAA">
        <w:rPr>
          <w:rFonts w:ascii="Univers" w:eastAsia="Times New Roman" w:hAnsi="Univers" w:cs="Times New Roman"/>
          <w:i/>
          <w:sz w:val="24"/>
          <w:szCs w:val="24"/>
          <w:lang w:eastAsia="es-MX"/>
        </w:rPr>
        <w:t xml:space="preserve"> que integren los Ayuntamientos, tomarán posesión el día primero de enero del año siguiente al de su elección y durarán en su encargo tres años, no pudiendo ser reelectos para el periodo inmediato.</w:t>
      </w:r>
    </w:p>
    <w:p w14:paraId="14DB7807"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298655B"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Los </w:t>
      </w:r>
      <w:proofErr w:type="gramStart"/>
      <w:r w:rsidRPr="00AD3DAA">
        <w:rPr>
          <w:rFonts w:ascii="Univers" w:eastAsia="Times New Roman" w:hAnsi="Univers" w:cs="Times New Roman"/>
          <w:i/>
          <w:sz w:val="24"/>
          <w:szCs w:val="24"/>
          <w:lang w:eastAsia="es-MX"/>
        </w:rPr>
        <w:t>Concejales</w:t>
      </w:r>
      <w:proofErr w:type="gramEnd"/>
      <w:r w:rsidRPr="00AD3DAA">
        <w:rPr>
          <w:rFonts w:ascii="Univers" w:eastAsia="Times New Roman" w:hAnsi="Univers" w:cs="Times New Roman"/>
          <w:i/>
          <w:sz w:val="24"/>
          <w:szCs w:val="24"/>
          <w:lang w:eastAsia="es-MX"/>
        </w:rPr>
        <w:t xml:space="preserve"> electos por el sistema de usos y costumbres tomarán posesión en la misma fecha y desempeñarán el cargo durante el tiempo que sus tradiciones y prácticas democráticas determinen, pero no podrá exceder de tres años. </w:t>
      </w:r>
    </w:p>
    <w:p w14:paraId="6B753277"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0A1DFA57"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El partido político cuya planilla hubiere obtenido el mayor número de votos, tendrá derecho a que le acrediten como concejales a todos los miembros de </w:t>
      </w:r>
      <w:proofErr w:type="gramStart"/>
      <w:r w:rsidRPr="00AD3DAA">
        <w:rPr>
          <w:rFonts w:ascii="Univers" w:eastAsia="Times New Roman" w:hAnsi="Univers" w:cs="Times New Roman"/>
          <w:i/>
          <w:sz w:val="24"/>
          <w:szCs w:val="24"/>
          <w:lang w:eastAsia="es-MX"/>
        </w:rPr>
        <w:t>la misma</w:t>
      </w:r>
      <w:proofErr w:type="gramEnd"/>
      <w:r w:rsidRPr="00AD3DAA">
        <w:rPr>
          <w:rFonts w:ascii="Univers" w:eastAsia="Times New Roman" w:hAnsi="Univers" w:cs="Times New Roman"/>
          <w:i/>
          <w:sz w:val="24"/>
          <w:szCs w:val="24"/>
          <w:lang w:eastAsia="es-MX"/>
        </w:rPr>
        <w:t>.</w:t>
      </w:r>
    </w:p>
    <w:p w14:paraId="3B199FDE"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116CD54"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La ley reglamentaria determinará los procedimientos que se observarán en la asignación de los regidores de representación proporcional, los que tendrán la misma calidad jurídica que los electos por el sistema de mayoría relativa.</w:t>
      </w:r>
    </w:p>
    <w:p w14:paraId="42D00CD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28A9C6E"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No pueden ser electos miembros de los Ayuntamientos; los militares en servicio activo, ni el personal de la fuerza de seguridad pública del Estado. Podrán serlo los servidores públicos del Estado o de la Federación, si se separan del servicio activo, los primeros o de sus cargos los segundos, con ciento veinte días de anticipación a la fecha de las elecciones.</w:t>
      </w:r>
    </w:p>
    <w:p w14:paraId="5AA0047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7D9627D"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Los Ayuntamientos tendrán facultades para aprobar, de acuerdo con las leyes en materia municipal, que deberá expedir la Legislatura del Estado, </w:t>
      </w:r>
      <w:r w:rsidRPr="00AD3DAA">
        <w:rPr>
          <w:rFonts w:ascii="Univers" w:eastAsia="Times New Roman" w:hAnsi="Univers" w:cs="Times New Roman"/>
          <w:i/>
          <w:sz w:val="24"/>
          <w:szCs w:val="24"/>
          <w:lang w:eastAsia="es-MX"/>
        </w:rPr>
        <w:lastRenderedPageBreak/>
        <w:t>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79A433E4"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2B67B3E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La competencia que esta Constitución otorga al gobierno municipal se ejercerá por el Ayuntamiento de manera exclusiva y no habrá autoridad intermedia alguna entre éste y el Gobierno del Estado.</w:t>
      </w:r>
    </w:p>
    <w:p w14:paraId="446D8B5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3987946C"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La organización y regulación del funcionamiento de los Municipios, estará determinada por las leyes respectivas que expida el Congreso del Estado, sin coartar ni limitar las libertades que les conceden la Constitución General de la República y la particular del Estado.</w:t>
      </w:r>
    </w:p>
    <w:p w14:paraId="2155CAD4"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7352E773"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La representación política y administrativa de los Municipios fuera del territorio del Estado, corresponde al Ejecutivo, como representante de toda la Entidad.</w:t>
      </w:r>
    </w:p>
    <w:p w14:paraId="4E862F12"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0CC8AEF7"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w:t>
      </w:r>
      <w:r w:rsidRPr="00AD3DAA">
        <w:rPr>
          <w:rFonts w:ascii="Univers" w:eastAsia="Times New Roman" w:hAnsi="Univers" w:cs="Times New Roman"/>
          <w:sz w:val="24"/>
          <w:szCs w:val="24"/>
          <w:lang w:eastAsia="es-MX"/>
        </w:rPr>
        <w:t>.</w:t>
      </w:r>
    </w:p>
    <w:p w14:paraId="09ED030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499564A" w14:textId="77777777" w:rsidR="00AD3DAA" w:rsidRPr="00AD3DAA" w:rsidRDefault="00AD3DAA" w:rsidP="00AD3DAA">
      <w:pPr>
        <w:spacing w:after="0" w:line="240" w:lineRule="auto"/>
        <w:ind w:right="567"/>
        <w:jc w:val="both"/>
        <w:rPr>
          <w:rFonts w:ascii="Univers" w:eastAsia="Times New Roman" w:hAnsi="Univers" w:cs="Times New Roman"/>
          <w:b/>
          <w:sz w:val="24"/>
          <w:szCs w:val="24"/>
          <w:lang w:eastAsia="es-MX"/>
        </w:rPr>
      </w:pPr>
      <w:r w:rsidRPr="00AD3DAA">
        <w:rPr>
          <w:rFonts w:ascii="Univers" w:eastAsia="Times New Roman" w:hAnsi="Univers" w:cs="Times New Roman"/>
          <w:b/>
          <w:sz w:val="24"/>
          <w:szCs w:val="24"/>
          <w:lang w:eastAsia="es-MX"/>
        </w:rPr>
        <w:t>Código de Instituciones Políticas y Procedimientos Electorales del Estado de Oaxaca.</w:t>
      </w:r>
    </w:p>
    <w:p w14:paraId="69904AA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5F8D70A4"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‘ARTÍCULO 17. 1. Los Ayuntamientos serán asambleas electas mediante sufragio universal, libre, secreto y directo, de los ciudadanos de cada Municipio, los que se integrarán de la siguiente forma:</w:t>
      </w:r>
    </w:p>
    <w:p w14:paraId="50271A5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072A88D9"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I. Un Presidente Municipal, que será el candidato que ocupe el primer lugar de la lista de </w:t>
      </w:r>
      <w:proofErr w:type="gramStart"/>
      <w:r w:rsidRPr="00AD3DAA">
        <w:rPr>
          <w:rFonts w:ascii="Univers" w:eastAsia="Times New Roman" w:hAnsi="Univers" w:cs="Times New Roman"/>
          <w:i/>
          <w:sz w:val="24"/>
          <w:szCs w:val="24"/>
          <w:lang w:eastAsia="es-MX"/>
        </w:rPr>
        <w:t>Concejales</w:t>
      </w:r>
      <w:proofErr w:type="gramEnd"/>
      <w:r w:rsidRPr="00AD3DAA">
        <w:rPr>
          <w:rFonts w:ascii="Univers" w:eastAsia="Times New Roman" w:hAnsi="Univers" w:cs="Times New Roman"/>
          <w:i/>
          <w:sz w:val="24"/>
          <w:szCs w:val="24"/>
          <w:lang w:eastAsia="es-MX"/>
        </w:rPr>
        <w:t xml:space="preserve"> registrada ante el Instituto, quien representará al Ayuntamiento en el orden político y lo dirigirá en lo administrativo.</w:t>
      </w:r>
    </w:p>
    <w:p w14:paraId="05D0AF5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31E48E61"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II. Un Síndico, si el municipio tiene menos de 20 mil habitantes y dos si se tiene más de este número. El o los Síndicos tendrán la representación legal del Ayuntamiento.</w:t>
      </w:r>
    </w:p>
    <w:p w14:paraId="2836E1ED"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5C860DE6"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III. En los municipios que tengan de 100 mil a 300 mil habitantes, el Ayuntamiento se integrará con once </w:t>
      </w:r>
      <w:proofErr w:type="gramStart"/>
      <w:r w:rsidRPr="00AD3DAA">
        <w:rPr>
          <w:rFonts w:ascii="Univers" w:eastAsia="Times New Roman" w:hAnsi="Univers" w:cs="Times New Roman"/>
          <w:i/>
          <w:sz w:val="24"/>
          <w:szCs w:val="24"/>
          <w:lang w:eastAsia="es-MX"/>
        </w:rPr>
        <w:t>Concejales</w:t>
      </w:r>
      <w:proofErr w:type="gramEnd"/>
      <w:r w:rsidRPr="00AD3DAA">
        <w:rPr>
          <w:rFonts w:ascii="Univers" w:eastAsia="Times New Roman" w:hAnsi="Univers" w:cs="Times New Roman"/>
          <w:i/>
          <w:sz w:val="24"/>
          <w:szCs w:val="24"/>
          <w:lang w:eastAsia="es-MX"/>
        </w:rPr>
        <w:t xml:space="preserve"> electos por el principio de mayoría relativa y hasta cinco regidores electos por el principio de representación proporcional. Si los Municipios se exceden de esa última cantidad, los Ayuntamientos se integrarán con quince </w:t>
      </w:r>
      <w:proofErr w:type="gramStart"/>
      <w:r w:rsidRPr="00AD3DAA">
        <w:rPr>
          <w:rFonts w:ascii="Univers" w:eastAsia="Times New Roman" w:hAnsi="Univers" w:cs="Times New Roman"/>
          <w:i/>
          <w:sz w:val="24"/>
          <w:szCs w:val="24"/>
          <w:lang w:eastAsia="es-MX"/>
        </w:rPr>
        <w:t>Concejales</w:t>
      </w:r>
      <w:proofErr w:type="gramEnd"/>
      <w:r w:rsidRPr="00AD3DAA">
        <w:rPr>
          <w:rFonts w:ascii="Univers" w:eastAsia="Times New Roman" w:hAnsi="Univers" w:cs="Times New Roman"/>
          <w:i/>
          <w:sz w:val="24"/>
          <w:szCs w:val="24"/>
          <w:lang w:eastAsia="es-MX"/>
        </w:rPr>
        <w:t xml:space="preserve"> electos </w:t>
      </w:r>
      <w:r w:rsidRPr="00AD3DAA">
        <w:rPr>
          <w:rFonts w:ascii="Univers" w:eastAsia="Times New Roman" w:hAnsi="Univers" w:cs="Times New Roman"/>
          <w:i/>
          <w:sz w:val="24"/>
          <w:szCs w:val="24"/>
          <w:lang w:eastAsia="es-MX"/>
        </w:rPr>
        <w:lastRenderedPageBreak/>
        <w:t>por el principio de mayoría relativa y hasta siete Regidores elegidos por el principio de representación proporcional.</w:t>
      </w:r>
    </w:p>
    <w:p w14:paraId="1DD0115D"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5236EA56"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IV. En los Municipios que tengan de 50 mil a 100 mil habitantes, el Ayuntamiento se integrará con nueve </w:t>
      </w:r>
      <w:proofErr w:type="gramStart"/>
      <w:r w:rsidRPr="00AD3DAA">
        <w:rPr>
          <w:rFonts w:ascii="Univers" w:eastAsia="Times New Roman" w:hAnsi="Univers" w:cs="Times New Roman"/>
          <w:i/>
          <w:sz w:val="24"/>
          <w:szCs w:val="24"/>
          <w:lang w:eastAsia="es-MX"/>
        </w:rPr>
        <w:t>Concejales</w:t>
      </w:r>
      <w:proofErr w:type="gramEnd"/>
      <w:r w:rsidRPr="00AD3DAA">
        <w:rPr>
          <w:rFonts w:ascii="Univers" w:eastAsia="Times New Roman" w:hAnsi="Univers" w:cs="Times New Roman"/>
          <w:i/>
          <w:sz w:val="24"/>
          <w:szCs w:val="24"/>
          <w:lang w:eastAsia="es-MX"/>
        </w:rPr>
        <w:t xml:space="preserve"> electos por el principio de mayoría relativa, y hasta 4 Regidores electos por el principio de representación proporcional.</w:t>
      </w:r>
    </w:p>
    <w:p w14:paraId="1FC8BF02"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73547A6D"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V. En los Municipios que tengan de 15 mil a 50 mil habitantes, el Ayuntamiento se integrará con siete </w:t>
      </w:r>
      <w:proofErr w:type="gramStart"/>
      <w:r w:rsidRPr="00AD3DAA">
        <w:rPr>
          <w:rFonts w:ascii="Univers" w:eastAsia="Times New Roman" w:hAnsi="Univers" w:cs="Times New Roman"/>
          <w:i/>
          <w:sz w:val="24"/>
          <w:szCs w:val="24"/>
          <w:lang w:eastAsia="es-MX"/>
        </w:rPr>
        <w:t>Concejales</w:t>
      </w:r>
      <w:proofErr w:type="gramEnd"/>
      <w:r w:rsidRPr="00AD3DAA">
        <w:rPr>
          <w:rFonts w:ascii="Univers" w:eastAsia="Times New Roman" w:hAnsi="Univers" w:cs="Times New Roman"/>
          <w:i/>
          <w:sz w:val="24"/>
          <w:szCs w:val="24"/>
          <w:lang w:eastAsia="es-MX"/>
        </w:rPr>
        <w:t xml:space="preserve"> electos por el principio de mayoría relativa, y hasta tres Regidores electos por el principio de representación proporcional.</w:t>
      </w:r>
    </w:p>
    <w:p w14:paraId="0AE9AB7A"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1640EC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VI. En los Municipios que tengan menos de 15 mil habitantes, el Ayuntamiento se integrará con cinco </w:t>
      </w:r>
      <w:proofErr w:type="gramStart"/>
      <w:r w:rsidRPr="00AD3DAA">
        <w:rPr>
          <w:rFonts w:ascii="Univers" w:eastAsia="Times New Roman" w:hAnsi="Univers" w:cs="Times New Roman"/>
          <w:i/>
          <w:sz w:val="24"/>
          <w:szCs w:val="24"/>
          <w:lang w:eastAsia="es-MX"/>
        </w:rPr>
        <w:t>Concejales</w:t>
      </w:r>
      <w:proofErr w:type="gramEnd"/>
      <w:r w:rsidRPr="00AD3DAA">
        <w:rPr>
          <w:rFonts w:ascii="Univers" w:eastAsia="Times New Roman" w:hAnsi="Univers" w:cs="Times New Roman"/>
          <w:i/>
          <w:sz w:val="24"/>
          <w:szCs w:val="24"/>
          <w:lang w:eastAsia="es-MX"/>
        </w:rPr>
        <w:t xml:space="preserve"> electos por el principio de mayoría relativa y hasta dos Regidores electos por el principio de representación proporcional.</w:t>
      </w:r>
    </w:p>
    <w:p w14:paraId="3698EA79"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2368048B"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2. Los Concejales que integren los Ayuntamientos a que se refieren las fracciones anteriores, tomarán posesión el día primero de enero del año siguiente al de su elección y durarán en su encargo tres años.</w:t>
      </w:r>
    </w:p>
    <w:p w14:paraId="68830124"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04CFA836"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3. En aquellos Municipios que la elección de sus autoridades se realice por el régimen de usos y costumbres, se respetarán sus prácticas y tradiciones con arreglo a lo dispuesto en la Constitución Particular y en este Código’.</w:t>
      </w:r>
    </w:p>
    <w:p w14:paraId="2D74C2D6"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73634D74"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‘ARTÍCULO 109. 1. En este Código se entiende por normas de derecho consuetudinario las disposiciones de nuestra Constitución Particular relativas a la elección de Ayuntamientos en municipios que se rigen por Usos y Costumbres</w:t>
      </w:r>
    </w:p>
    <w:p w14:paraId="439F4072"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F781F11"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2. Las disposiciones de este libro rigen el procedimiento para la renovación de los ayuntamientos en municipios que observan normas de derecho consuetudinario.</w:t>
      </w:r>
    </w:p>
    <w:p w14:paraId="4E4CBE3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712A4B86"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3.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7EA04412"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560520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lastRenderedPageBreak/>
        <w:t>4.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emisión de la declaración de validez’.</w:t>
      </w:r>
    </w:p>
    <w:p w14:paraId="3B38FC77"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143A341B"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‘ARTÍCULO 110. Para efectos de este Código, serán considerados municipios de usos y costumbres aquellos que cumplan con las siguientes características:</w:t>
      </w:r>
    </w:p>
    <w:p w14:paraId="17ED9F3E"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1202C02E"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I. Aquellas que han desarrollado formas de instituciones políticas propias, diferenciadas e inveteradas, que incluyan reglas internas o procedimientos específicos para la renovación de sus ayuntamientos </w:t>
      </w:r>
      <w:proofErr w:type="gramStart"/>
      <w:r w:rsidRPr="00AD3DAA">
        <w:rPr>
          <w:rFonts w:ascii="Univers" w:eastAsia="Times New Roman" w:hAnsi="Univers" w:cs="Times New Roman"/>
          <w:i/>
          <w:sz w:val="24"/>
          <w:szCs w:val="24"/>
          <w:lang w:eastAsia="es-MX"/>
        </w:rPr>
        <w:t>de acuerdo a</w:t>
      </w:r>
      <w:proofErr w:type="gramEnd"/>
      <w:r w:rsidRPr="00AD3DAA">
        <w:rPr>
          <w:rFonts w:ascii="Univers" w:eastAsia="Times New Roman" w:hAnsi="Univers" w:cs="Times New Roman"/>
          <w:i/>
          <w:sz w:val="24"/>
          <w:szCs w:val="24"/>
          <w:lang w:eastAsia="es-MX"/>
        </w:rPr>
        <w:t xml:space="preserve"> las constituciones federal y estatal en lo referente a los Derechos de los pueblos indígenas.</w:t>
      </w:r>
    </w:p>
    <w:p w14:paraId="0E935019"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4748914"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II. Aquellos cuyo régimen de gobierno reconoce como principal órgano de consulta y designación de cargos para integrar el Ayuntamiento a la asamblea general comunitaria de la población que conforma el municipio u otras formas de consulta a la comunidad; o</w:t>
      </w:r>
    </w:p>
    <w:p w14:paraId="45BB8E5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7519EA4"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III. Aquellos </w:t>
      </w:r>
      <w:proofErr w:type="gramStart"/>
      <w:r w:rsidRPr="00AD3DAA">
        <w:rPr>
          <w:rFonts w:ascii="Univers" w:eastAsia="Times New Roman" w:hAnsi="Univers" w:cs="Times New Roman"/>
          <w:i/>
          <w:sz w:val="24"/>
          <w:szCs w:val="24"/>
          <w:lang w:eastAsia="es-MX"/>
        </w:rPr>
        <w:t>que</w:t>
      </w:r>
      <w:proofErr w:type="gramEnd"/>
      <w:r w:rsidRPr="00AD3DAA">
        <w:rPr>
          <w:rFonts w:ascii="Univers" w:eastAsia="Times New Roman" w:hAnsi="Univers" w:cs="Times New Roman"/>
          <w:i/>
          <w:sz w:val="24"/>
          <w:szCs w:val="24"/>
          <w:lang w:eastAsia="es-MX"/>
        </w:rPr>
        <w:t xml:space="preserve"> por decisión propia, por mayoría de asamblea comunitaria opten por el régimen de usos y costumbres en la renovación de sus órganos de gobierno’.</w:t>
      </w:r>
    </w:p>
    <w:p w14:paraId="213FC209"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26039F8C"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‘ARTÍCULO 112. Para ser miembro de un ayuntamiento </w:t>
      </w:r>
      <w:proofErr w:type="gramStart"/>
      <w:r w:rsidRPr="00AD3DAA">
        <w:rPr>
          <w:rFonts w:ascii="Univers" w:eastAsia="Times New Roman" w:hAnsi="Univers" w:cs="Times New Roman"/>
          <w:i/>
          <w:sz w:val="24"/>
          <w:szCs w:val="24"/>
          <w:lang w:eastAsia="es-MX"/>
        </w:rPr>
        <w:t>de acuerdo a</w:t>
      </w:r>
      <w:proofErr w:type="gramEnd"/>
      <w:r w:rsidRPr="00AD3DAA">
        <w:rPr>
          <w:rFonts w:ascii="Univers" w:eastAsia="Times New Roman" w:hAnsi="Univers" w:cs="Times New Roman"/>
          <w:i/>
          <w:sz w:val="24"/>
          <w:szCs w:val="24"/>
          <w:lang w:eastAsia="es-MX"/>
        </w:rPr>
        <w:t xml:space="preserve"> normas de derecho consuetudinario se requiere:</w:t>
      </w:r>
    </w:p>
    <w:p w14:paraId="740C944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21A045A6"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I. Acreditar lo señalado por los artículos 101 y 102 de la Constitución Particular.</w:t>
      </w:r>
    </w:p>
    <w:p w14:paraId="1C9CC873"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5C2A0C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II. Estar en el ejercicio de sus derechos y obligaciones como miembro activo de la comunidad’</w:t>
      </w:r>
      <w:r w:rsidRPr="00AD3DAA">
        <w:rPr>
          <w:rFonts w:ascii="Univers" w:eastAsia="Times New Roman" w:hAnsi="Univers" w:cs="Times New Roman"/>
          <w:sz w:val="24"/>
          <w:szCs w:val="24"/>
          <w:lang w:eastAsia="es-MX"/>
        </w:rPr>
        <w:t>.</w:t>
      </w:r>
    </w:p>
    <w:p w14:paraId="569E79DC"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8B5D407"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 xml:space="preserve">‘ARTÍCULO 113. Son electores en los municipios de usos y costumbres todos los habitantes de </w:t>
      </w:r>
      <w:proofErr w:type="gramStart"/>
      <w:r w:rsidRPr="00AD3DAA">
        <w:rPr>
          <w:rFonts w:ascii="Univers" w:eastAsia="Times New Roman" w:hAnsi="Univers" w:cs="Times New Roman"/>
          <w:i/>
          <w:sz w:val="24"/>
          <w:szCs w:val="24"/>
          <w:lang w:eastAsia="es-MX"/>
        </w:rPr>
        <w:t>los mismos</w:t>
      </w:r>
      <w:proofErr w:type="gramEnd"/>
      <w:r w:rsidRPr="00AD3DAA">
        <w:rPr>
          <w:rFonts w:ascii="Univers" w:eastAsia="Times New Roman" w:hAnsi="Univers" w:cs="Times New Roman"/>
          <w:i/>
          <w:sz w:val="24"/>
          <w:szCs w:val="24"/>
          <w:lang w:eastAsia="es-MX"/>
        </w:rPr>
        <w:t xml:space="preserve"> que estén en el ejercicio de los derechos y obligaciones constitucionales en lo, referente a los Derechos de los Pueblos Indígenas y las establecidas por la asamblea general comunitaria’</w:t>
      </w:r>
      <w:r w:rsidRPr="00AD3DAA">
        <w:rPr>
          <w:rFonts w:ascii="Univers" w:eastAsia="Times New Roman" w:hAnsi="Univers" w:cs="Times New Roman"/>
          <w:sz w:val="24"/>
          <w:szCs w:val="24"/>
          <w:lang w:eastAsia="es-MX"/>
        </w:rPr>
        <w:t>.</w:t>
      </w:r>
    </w:p>
    <w:p w14:paraId="1293C1A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4977C9A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lastRenderedPageBreak/>
        <w:t>‘ARTÍCULO 116. 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137EE94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06C8F137"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‘ARTÍCULO 120. El Consejo General del IEE deberá sesionar con el único objeto de declarar la validez de la elección y expedir las constancias de mayoría de los concejales electos, las que serán firmadas por el presidente y el secretario de dicho consejo.</w:t>
      </w:r>
      <w:r w:rsidRPr="00AD3DAA">
        <w:rPr>
          <w:rFonts w:ascii="Univers" w:eastAsia="Times New Roman" w:hAnsi="Univers" w:cs="Times New Roman"/>
          <w:i/>
          <w:sz w:val="24"/>
          <w:szCs w:val="24"/>
          <w:lang w:eastAsia="es-MX"/>
        </w:rPr>
        <w:cr/>
      </w:r>
    </w:p>
    <w:p w14:paraId="65DA6DF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xml:space="preserve">‘ARTÍCULO 122. La Legislatura del estado conocerá de la elección de las autoridades municipales por usos y costumbres y ratificará, en su caso, la validez de </w:t>
      </w:r>
      <w:proofErr w:type="gramStart"/>
      <w:r w:rsidRPr="00AD3DAA">
        <w:rPr>
          <w:rFonts w:ascii="Univers" w:eastAsia="Times New Roman" w:hAnsi="Univers" w:cs="Times New Roman"/>
          <w:i/>
          <w:sz w:val="24"/>
          <w:szCs w:val="24"/>
          <w:lang w:eastAsia="es-MX"/>
        </w:rPr>
        <w:t>las mismas</w:t>
      </w:r>
      <w:proofErr w:type="gramEnd"/>
      <w:r w:rsidRPr="00AD3DAA">
        <w:rPr>
          <w:rFonts w:ascii="Univers" w:eastAsia="Times New Roman" w:hAnsi="Univers" w:cs="Times New Roman"/>
          <w:i/>
          <w:sz w:val="24"/>
          <w:szCs w:val="24"/>
          <w:lang w:eastAsia="es-MX"/>
        </w:rPr>
        <w:t>…’.</w:t>
      </w:r>
    </w:p>
    <w:p w14:paraId="07B9BCA2"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7B8637CA" w14:textId="77777777" w:rsidR="00AD3DAA" w:rsidRPr="00AD3DAA" w:rsidRDefault="00AD3DAA" w:rsidP="00AD3DAA">
      <w:pPr>
        <w:spacing w:after="0" w:line="240" w:lineRule="auto"/>
        <w:ind w:right="567"/>
        <w:jc w:val="center"/>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AGRAVIOS</w:t>
      </w:r>
    </w:p>
    <w:p w14:paraId="67172F4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7F7D8A0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El juicio de protección de los derechos político-electorales es un medio de impugnación con el que cuentan los ciudadanos para combatir las violaciones a sus derechos de votar y ser votado en las elecciones populares, de asociarse individual y libremente para tomar parte en forma pacífica en los asuntos políticos y de afiliarse libre e individualmente a los partidos políticos según como lo establece el artículo 79, párrafo 1, de la Ley General del Sistema de Medios de Impugnación.</w:t>
      </w:r>
    </w:p>
    <w:p w14:paraId="0E2573E8"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DDC4FD7"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Burgoa al respecto nos dice: </w:t>
      </w:r>
      <w:r w:rsidRPr="00AD3DAA">
        <w:rPr>
          <w:rFonts w:ascii="Univers" w:eastAsia="Times New Roman" w:hAnsi="Univers" w:cs="Times New Roman"/>
          <w:i/>
          <w:sz w:val="24"/>
          <w:szCs w:val="24"/>
          <w:lang w:eastAsia="es-MX"/>
        </w:rPr>
        <w:t>“La misma dualidad derecho obligación que se antoja antinómica y hasta contradictoria por la índole excluyente de sus elementos, se registra en lo que atañe a la prerrogativa del ciudadano que consiste en poder ser votado, posibilidad que comúnmente se conoce con la poca feliz locución “voto pasivo”. Esa dualidad o dicotomía de la mencionada prerrogativa se afirma sin duda alguna por lo dispuesto en la fracción IV, del artículo 36, de la Constitución, en el sentido de que es obligación del ciudadano desempeñar los cargos de elección popular de la federación o de los Estados que en ningún caso serán gratuitos...”</w:t>
      </w:r>
      <w:r w:rsidRPr="00AD3DAA">
        <w:rPr>
          <w:rFonts w:ascii="Univers" w:eastAsia="Times New Roman" w:hAnsi="Univers" w:cs="Times New Roman"/>
          <w:sz w:val="24"/>
          <w:szCs w:val="24"/>
          <w:lang w:eastAsia="es-MX"/>
        </w:rPr>
        <w:t>.</w:t>
      </w:r>
    </w:p>
    <w:p w14:paraId="17EFCCA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58B5C43"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Dada la naturaleza definida de los derechos político-electorales, toda conceptualización de los </w:t>
      </w:r>
      <w:proofErr w:type="gramStart"/>
      <w:r w:rsidRPr="00AD3DAA">
        <w:rPr>
          <w:rFonts w:ascii="Univers" w:eastAsia="Times New Roman" w:hAnsi="Univers" w:cs="Times New Roman"/>
          <w:sz w:val="24"/>
          <w:szCs w:val="24"/>
          <w:lang w:eastAsia="es-MX"/>
        </w:rPr>
        <w:t>mismos parte</w:t>
      </w:r>
      <w:proofErr w:type="gramEnd"/>
      <w:r w:rsidRPr="00AD3DAA">
        <w:rPr>
          <w:rFonts w:ascii="Univers" w:eastAsia="Times New Roman" w:hAnsi="Univers" w:cs="Times New Roman"/>
          <w:sz w:val="24"/>
          <w:szCs w:val="24"/>
          <w:lang w:eastAsia="es-MX"/>
        </w:rPr>
        <w:t xml:space="preserve"> de la premisa “Derechos Humanos”, y por lo mismo se definen de la siguiente manera: </w:t>
      </w:r>
      <w:r w:rsidRPr="00AD3DAA">
        <w:rPr>
          <w:rFonts w:ascii="Univers" w:eastAsia="Times New Roman" w:hAnsi="Univers" w:cs="Times New Roman"/>
          <w:b/>
          <w:sz w:val="24"/>
          <w:szCs w:val="24"/>
          <w:lang w:eastAsia="es-MX"/>
        </w:rPr>
        <w:t>Son los derechos humanos que tienen el sector de la población denominado “ciudadanos” para que dentro de un sistema democrático y por medio de voto libre y periódico accedan a las funciones públicas de su país y conformen de esta manera la voluntad del estado.</w:t>
      </w:r>
    </w:p>
    <w:p w14:paraId="2E5F739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EE36937"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lastRenderedPageBreak/>
        <w:t>De este concepto podemos partir para tratar de enmarcar la naturaleza de los mismos derechos político-electorales y que es en este sentido:</w:t>
      </w:r>
    </w:p>
    <w:p w14:paraId="15481D47"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0A97EC6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1) Son verdaderos derechos subjetivos que son ejercitados frente al mismo estado, y por consecuencia, tienen una naturaleza análoga a los derechos humanos consagrados en nuestro país en el capítulo de Garantías Individuales de la Constitución Federal en vigor.</w:t>
      </w:r>
    </w:p>
    <w:p w14:paraId="015533C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3CB0965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2) </w:t>
      </w:r>
      <w:proofErr w:type="gramStart"/>
      <w:r w:rsidRPr="00AD3DAA">
        <w:rPr>
          <w:rFonts w:ascii="Univers" w:eastAsia="Times New Roman" w:hAnsi="Univers" w:cs="Times New Roman"/>
          <w:sz w:val="24"/>
          <w:szCs w:val="24"/>
          <w:lang w:eastAsia="es-MX"/>
        </w:rPr>
        <w:t>De acuerdo al</w:t>
      </w:r>
      <w:proofErr w:type="gramEnd"/>
      <w:r w:rsidRPr="00AD3DAA">
        <w:rPr>
          <w:rFonts w:ascii="Univers" w:eastAsia="Times New Roman" w:hAnsi="Univers" w:cs="Times New Roman"/>
          <w:sz w:val="24"/>
          <w:szCs w:val="24"/>
          <w:lang w:eastAsia="es-MX"/>
        </w:rPr>
        <w:t xml:space="preserve"> ámbito de validez de la norma que los contiene no son de naturaleza permanente, si no de ejercicio temporal.</w:t>
      </w:r>
    </w:p>
    <w:p w14:paraId="5D8445CC"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36767F4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3) No son derechos subjetivos originarios, sino que se conceden únicamente a un sector de la población que cuenta con una cualidad jurídica concreta: la ciudadanía.</w:t>
      </w:r>
    </w:p>
    <w:p w14:paraId="7AFD63F0"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5EFE14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4) Se refieren directamente a la posibilidad de acceder a las funciones públicas del país, participar conjunta o separadamente en las mismas, y elegir a los gobernantes y no únicamente como considera la doctrina comprada anteriormente transcrita a la creación misma del Derecho, ni tampoco únicamente a la formación de los órganos políticos.</w:t>
      </w:r>
    </w:p>
    <w:p w14:paraId="3EA23AA2"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70B02A8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roofErr w:type="gramStart"/>
      <w:r w:rsidRPr="00AD3DAA">
        <w:rPr>
          <w:rFonts w:ascii="Univers" w:eastAsia="Times New Roman" w:hAnsi="Univers" w:cs="Times New Roman"/>
          <w:sz w:val="24"/>
          <w:szCs w:val="24"/>
          <w:lang w:eastAsia="es-MX"/>
        </w:rPr>
        <w:t>A</w:t>
      </w:r>
      <w:proofErr w:type="gramEnd"/>
      <w:r w:rsidRPr="00AD3DAA">
        <w:rPr>
          <w:rFonts w:ascii="Univers" w:eastAsia="Times New Roman" w:hAnsi="Univers" w:cs="Times New Roman"/>
          <w:sz w:val="24"/>
          <w:szCs w:val="24"/>
          <w:lang w:eastAsia="es-MX"/>
        </w:rPr>
        <w:t xml:space="preserve"> ahora bien, a nivel del Derecho Internacional Público, el artículo 21 de la Declaración Universal de los Derechos Humanos establece lo siguiente:</w:t>
      </w:r>
    </w:p>
    <w:p w14:paraId="315C3012"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38ACF0D7"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‘Artículo 21 de la Declaración Universal de los Derechos Humanos:</w:t>
      </w:r>
    </w:p>
    <w:p w14:paraId="5DA03AD3"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6FD9ED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1. toda persona tiene derecho a participar en el gobierno de su país, directamente o por de (sic) representantes libremente escogidos.</w:t>
      </w:r>
    </w:p>
    <w:p w14:paraId="2AC4B245"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56F7D21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2. toda persona tiene derecho de acceso en condiciones de igualdad a las funciones públicas de su país.</w:t>
      </w:r>
    </w:p>
    <w:p w14:paraId="7C429736"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21AFE5E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3. la voluntad del pueblo es la base de la autoridad del poder público, esta voluntad se expresará mediante elecciones auténticas que habrán de celebrarse periódicamente por sufragio universal e igual y por voto secreto u otro procedimiento equivalente que garantice la libertad del voto’</w:t>
      </w:r>
      <w:r w:rsidRPr="00AD3DAA">
        <w:rPr>
          <w:rFonts w:ascii="Univers" w:eastAsia="Times New Roman" w:hAnsi="Univers" w:cs="Times New Roman"/>
          <w:sz w:val="24"/>
          <w:szCs w:val="24"/>
          <w:lang w:eastAsia="es-MX"/>
        </w:rPr>
        <w:t>.</w:t>
      </w:r>
    </w:p>
    <w:p w14:paraId="7414CA47"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5CA0F86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Asimismo, la declaración americana de los derechos y deberes del hombre afirma en su artículo XX que:</w:t>
      </w:r>
    </w:p>
    <w:p w14:paraId="266790DE"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E2D669E"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 xml:space="preserve">‘... toda persona, legalmente capacitada, tiene derecho de tomar parte en el gobierno de su país directamente o por medio de sus representantes, </w:t>
      </w:r>
      <w:r w:rsidRPr="00AD3DAA">
        <w:rPr>
          <w:rFonts w:ascii="Univers" w:eastAsia="Times New Roman" w:hAnsi="Univers" w:cs="Times New Roman"/>
          <w:i/>
          <w:sz w:val="24"/>
          <w:szCs w:val="24"/>
          <w:lang w:eastAsia="es-MX"/>
        </w:rPr>
        <w:lastRenderedPageBreak/>
        <w:t>y de participar en las selecciones populares, que serán de voto secreto genuinas, periódicas, y libres’</w:t>
      </w:r>
      <w:r w:rsidRPr="00AD3DAA">
        <w:rPr>
          <w:rFonts w:ascii="Univers" w:eastAsia="Times New Roman" w:hAnsi="Univers" w:cs="Times New Roman"/>
          <w:sz w:val="24"/>
          <w:szCs w:val="24"/>
          <w:lang w:eastAsia="es-MX"/>
        </w:rPr>
        <w:t>.</w:t>
      </w:r>
    </w:p>
    <w:p w14:paraId="5EC6B0A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0774279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Por su parte, el pacto internacional de derechos civiles y políticos adoptado por la ONU el 16 de diciembre de 1996 y puesto en vigor diez años después, señala en el artículo 25:</w:t>
      </w:r>
    </w:p>
    <w:p w14:paraId="0E1F06A0"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574DE1E5"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 todos lo ciudadanos gozaran, sin ningunas de las distinciones mencionadas en el artículo 2 y sin restricciones indebidas, de los siguientes derechos y oportunidades.</w:t>
      </w:r>
    </w:p>
    <w:p w14:paraId="61DFE9C1"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617699A"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 Participar en la dirección de los asuntos públicos directamente o por medio de representantes libremente elegidos.</w:t>
      </w:r>
    </w:p>
    <w:p w14:paraId="2B3B26A4"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1746386C"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b. Votar y ser elegidos en elecciones periódicas, autenticas, realizadas por sufragio universal o igual y por voto secreto que garantice la libre expresión de la voluntad de los electores.</w:t>
      </w:r>
    </w:p>
    <w:p w14:paraId="7BEF4EB6"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26ABA743"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c. Tener acceso, en condiciones generales de igualdad a las funciones públicas de su país’</w:t>
      </w:r>
      <w:r w:rsidRPr="00AD3DAA">
        <w:rPr>
          <w:rFonts w:ascii="Univers" w:eastAsia="Times New Roman" w:hAnsi="Univers" w:cs="Times New Roman"/>
          <w:sz w:val="24"/>
          <w:szCs w:val="24"/>
          <w:lang w:eastAsia="es-MX"/>
        </w:rPr>
        <w:t>.</w:t>
      </w:r>
    </w:p>
    <w:p w14:paraId="223C74A8"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0454172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Finalmente, la Convención Americana sobre Derechos Humanos establece al respecto que:</w:t>
      </w:r>
    </w:p>
    <w:p w14:paraId="290980B3"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C9B0FB8"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‘1. Todos los ciudadanos deben gozar de los siguientes derechos y oportunidades.</w:t>
      </w:r>
    </w:p>
    <w:p w14:paraId="13B6E4A2"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6A6DC5C9"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a. de participar en la dirección de los asuntos públicos directamente o por medio de representante libremente elegidos;</w:t>
      </w:r>
    </w:p>
    <w:p w14:paraId="10498CEF"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70B0694A"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b. debe votar y ser elegidos en elecciones periódicas y autenticas realizadas por su sufragio universal e igual y por voto secreto que garantice la libertad de expresión de los electores y</w:t>
      </w:r>
    </w:p>
    <w:p w14:paraId="3AC42C2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12DDA55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c. de tener acceso en condiciones generales de igualdad, a las funciones públicas de su país’</w:t>
      </w:r>
      <w:r w:rsidRPr="00AD3DAA">
        <w:rPr>
          <w:rFonts w:ascii="Univers" w:eastAsia="Times New Roman" w:hAnsi="Univers" w:cs="Times New Roman"/>
          <w:sz w:val="24"/>
          <w:szCs w:val="24"/>
          <w:lang w:eastAsia="es-MX"/>
        </w:rPr>
        <w:t>.</w:t>
      </w:r>
    </w:p>
    <w:p w14:paraId="5C1D9D2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7723B09E"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Nuestro país ha firmado, ratificado, depositado y promulgado los anteriores instrumentos internacionales y, por lo mismo, y en consecuencia del artículo 133 de la Constitución Federal constituyen la Ley Suprema de la Unión.</w:t>
      </w:r>
    </w:p>
    <w:p w14:paraId="2F3BA578"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E47C10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lastRenderedPageBreak/>
        <w:t>Dentro de la clasificación de los derechos humanos a nivel internacional entran los derechos políticos en los llamados derivados o de la segunda generación, que “son aquellos sin los cuales no se pueden aducir que hay bases firmes y una estructura de un auténtico Estado de Derecho, sustentado en una legalidad que haga posible el ejercicio de todos los demás derechos”.</w:t>
      </w:r>
    </w:p>
    <w:p w14:paraId="41C56B4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DB284E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Lo aquí planteado tiene una especial connotación </w:t>
      </w:r>
      <w:proofErr w:type="gramStart"/>
      <w:r w:rsidRPr="00AD3DAA">
        <w:rPr>
          <w:rFonts w:ascii="Univers" w:eastAsia="Times New Roman" w:hAnsi="Univers" w:cs="Times New Roman"/>
          <w:sz w:val="24"/>
          <w:szCs w:val="24"/>
          <w:lang w:eastAsia="es-MX"/>
        </w:rPr>
        <w:t>dado que</w:t>
      </w:r>
      <w:proofErr w:type="gramEnd"/>
      <w:r w:rsidRPr="00AD3DAA">
        <w:rPr>
          <w:rFonts w:ascii="Univers" w:eastAsia="Times New Roman" w:hAnsi="Univers" w:cs="Times New Roman"/>
          <w:sz w:val="24"/>
          <w:szCs w:val="24"/>
          <w:lang w:eastAsia="es-MX"/>
        </w:rPr>
        <w:t xml:space="preserve"> al ser Ley Suprema de la Unión, los tratados y declaraciones anteriormente enunciados son por lo mismos ordenamientos vivos, vigente en nuestra patria.</w:t>
      </w:r>
    </w:p>
    <w:p w14:paraId="54A1452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9E765C0"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Actualmente y después de la reforma de 1996 no cabe duda de cuanto al reconocimiento de la existencia de los derechos político-electorales.</w:t>
      </w:r>
    </w:p>
    <w:p w14:paraId="4D375C81"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5FE48DF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Es así </w:t>
      </w:r>
      <w:proofErr w:type="gramStart"/>
      <w:r w:rsidRPr="00AD3DAA">
        <w:rPr>
          <w:rFonts w:ascii="Univers" w:eastAsia="Times New Roman" w:hAnsi="Univers" w:cs="Times New Roman"/>
          <w:sz w:val="24"/>
          <w:szCs w:val="24"/>
          <w:lang w:eastAsia="es-MX"/>
        </w:rPr>
        <w:t>que</w:t>
      </w:r>
      <w:proofErr w:type="gramEnd"/>
      <w:r w:rsidRPr="00AD3DAA">
        <w:rPr>
          <w:rFonts w:ascii="Univers" w:eastAsia="Times New Roman" w:hAnsi="Univers" w:cs="Times New Roman"/>
          <w:sz w:val="24"/>
          <w:szCs w:val="24"/>
          <w:lang w:eastAsia="es-MX"/>
        </w:rPr>
        <w:t xml:space="preserve"> el artículo 41 de la constitución nos dice:</w:t>
      </w:r>
    </w:p>
    <w:p w14:paraId="5E27130C"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C1296CB"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w:t>
      </w:r>
    </w:p>
    <w:p w14:paraId="102F9EA6"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0DE602ED"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VI. Para garantizar los principios de constitucionalidad y legalidad de los actos y resoluciones electorales, se establecerá un sistema de medios de impugnación en los términos que señalen esta Constitución y la ley. Dicho sistema dará definitividad a las distintas etapas de los procesos electorales y garantizará la protección de los de políticos de los ciudadanos de votar, ser votados y de asociación, en los términos del artículo 99 de esta Constitución.</w:t>
      </w:r>
    </w:p>
    <w:p w14:paraId="4C0AEF8D"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5A94C991"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En materia electoral la interposición de los medios de impugnación, constitucionales o legales, no producirá efectos suspensivos sobre la resolución o el acto impugnado</w:t>
      </w:r>
      <w:r w:rsidRPr="00AD3DAA">
        <w:rPr>
          <w:rFonts w:ascii="Univers" w:eastAsia="Times New Roman" w:hAnsi="Univers" w:cs="Times New Roman"/>
          <w:sz w:val="24"/>
          <w:szCs w:val="24"/>
          <w:lang w:eastAsia="es-MX"/>
        </w:rPr>
        <w:t>.</w:t>
      </w:r>
    </w:p>
    <w:p w14:paraId="1905953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063B5600"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w:t>
      </w:r>
    </w:p>
    <w:p w14:paraId="2D5EF5C0"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2F067F9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roofErr w:type="gramStart"/>
      <w:r w:rsidRPr="00AD3DAA">
        <w:rPr>
          <w:rFonts w:ascii="Univers" w:eastAsia="Times New Roman" w:hAnsi="Univers" w:cs="Times New Roman"/>
          <w:sz w:val="24"/>
          <w:szCs w:val="24"/>
          <w:lang w:eastAsia="es-MX"/>
        </w:rPr>
        <w:t>Igualmente</w:t>
      </w:r>
      <w:proofErr w:type="gramEnd"/>
      <w:r w:rsidRPr="00AD3DAA">
        <w:rPr>
          <w:rFonts w:ascii="Univers" w:eastAsia="Times New Roman" w:hAnsi="Univers" w:cs="Times New Roman"/>
          <w:sz w:val="24"/>
          <w:szCs w:val="24"/>
          <w:lang w:eastAsia="es-MX"/>
        </w:rPr>
        <w:t xml:space="preserve"> el artículo 99 preceptúa:</w:t>
      </w:r>
    </w:p>
    <w:p w14:paraId="275ACB6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13B1E8A"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‘El Tribunal Electoral será, con excepción de lo dispuesto en la fracción II, del artículo 105, de esta Constitución, la máxima autoridad jurisdiccional en la materia y órgano especializado del Poder Judicial de la Federación.</w:t>
      </w:r>
    </w:p>
    <w:p w14:paraId="340F7D55"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5148009E"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r w:rsidRPr="00AD3DAA">
        <w:rPr>
          <w:rFonts w:ascii="Univers" w:eastAsia="Times New Roman" w:hAnsi="Univers" w:cs="Times New Roman"/>
          <w:i/>
          <w:sz w:val="24"/>
          <w:szCs w:val="24"/>
          <w:lang w:eastAsia="es-MX"/>
        </w:rPr>
        <w:t>…</w:t>
      </w:r>
    </w:p>
    <w:p w14:paraId="524C85F6"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5CBC2307"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 xml:space="preserve">IV. Las impugnaciones de actos o resoluciones definitivos y firmes de las autoridades competentes de las entidades federativas para organizar y </w:t>
      </w:r>
      <w:r w:rsidRPr="00AD3DAA">
        <w:rPr>
          <w:rFonts w:ascii="Univers" w:eastAsia="Times New Roman" w:hAnsi="Univers" w:cs="Times New Roman"/>
          <w:i/>
          <w:sz w:val="24"/>
          <w:szCs w:val="24"/>
          <w:lang w:eastAsia="es-MX"/>
        </w:rPr>
        <w:lastRenderedPageBreak/>
        <w:t>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 o legalmente fijada para la instalación de los órganos o la toma de posesión de los funcionarios elegidos;’</w:t>
      </w:r>
      <w:r w:rsidRPr="00AD3DAA">
        <w:rPr>
          <w:rFonts w:ascii="Univers" w:eastAsia="Times New Roman" w:hAnsi="Univers" w:cs="Times New Roman"/>
          <w:sz w:val="24"/>
          <w:szCs w:val="24"/>
          <w:lang w:eastAsia="es-MX"/>
        </w:rPr>
        <w:t>.</w:t>
      </w:r>
    </w:p>
    <w:p w14:paraId="3898BCA1"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56893458"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Por si fuera poco, la Ley Orgánica del Poder Judicial de la Federación:</w:t>
      </w:r>
    </w:p>
    <w:p w14:paraId="68A9F539"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5B318311"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 xml:space="preserve">‘Artículo 189’. </w:t>
      </w:r>
      <w:r w:rsidRPr="00AD3DAA">
        <w:rPr>
          <w:rFonts w:ascii="Univers" w:eastAsia="Times New Roman" w:hAnsi="Univers" w:cs="Times New Roman"/>
          <w:sz w:val="24"/>
          <w:szCs w:val="24"/>
          <w:lang w:eastAsia="es-MX"/>
        </w:rPr>
        <w:t>(Se transcribe).</w:t>
      </w:r>
    </w:p>
    <w:p w14:paraId="157E0A9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F689CB8"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Es igualmente necesario hacer notar que el Libro Tercero de la Ley General del Sistema de Medios de Impugnación en Materia Electoral trata ampliamente en su libro tercero del juicio para la protección de los </w:t>
      </w:r>
      <w:r w:rsidRPr="00AD3DAA">
        <w:rPr>
          <w:rFonts w:ascii="Univers" w:eastAsia="Times New Roman" w:hAnsi="Univers" w:cs="Times New Roman"/>
          <w:b/>
          <w:sz w:val="24"/>
          <w:szCs w:val="24"/>
          <w:lang w:eastAsia="es-MX"/>
        </w:rPr>
        <w:t>derechos político-electorales del ciudadano</w:t>
      </w:r>
      <w:r w:rsidRPr="00AD3DAA">
        <w:rPr>
          <w:rFonts w:ascii="Univers" w:eastAsia="Times New Roman" w:hAnsi="Univers" w:cs="Times New Roman"/>
          <w:sz w:val="24"/>
          <w:szCs w:val="24"/>
          <w:lang w:eastAsia="es-MX"/>
        </w:rPr>
        <w:t>.</w:t>
      </w:r>
    </w:p>
    <w:p w14:paraId="0B51073A" w14:textId="77777777" w:rsidR="00AD3DAA" w:rsidRPr="00AD3DAA" w:rsidRDefault="00AD3DAA" w:rsidP="00AD3DAA">
      <w:pPr>
        <w:spacing w:after="0" w:line="240" w:lineRule="auto"/>
        <w:ind w:right="567"/>
        <w:jc w:val="both"/>
        <w:rPr>
          <w:rFonts w:ascii="Univers" w:eastAsia="Times New Roman" w:hAnsi="Univers" w:cs="Times New Roman"/>
          <w:i/>
          <w:sz w:val="24"/>
          <w:szCs w:val="24"/>
          <w:lang w:eastAsia="es-MX"/>
        </w:rPr>
      </w:pPr>
    </w:p>
    <w:p w14:paraId="3E8F0161"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i/>
          <w:sz w:val="24"/>
          <w:szCs w:val="24"/>
          <w:lang w:eastAsia="es-MX"/>
        </w:rPr>
        <w:t xml:space="preserve">‘Artículo 80’. </w:t>
      </w:r>
      <w:r w:rsidRPr="00AD3DAA">
        <w:rPr>
          <w:rFonts w:ascii="Univers" w:eastAsia="Times New Roman" w:hAnsi="Univers" w:cs="Times New Roman"/>
          <w:sz w:val="24"/>
          <w:szCs w:val="24"/>
          <w:lang w:eastAsia="es-MX"/>
        </w:rPr>
        <w:t>(Se transcribe).</w:t>
      </w:r>
    </w:p>
    <w:p w14:paraId="0F34C0C1"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75D36FC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En los términos de la Constitución del Estado de Oaxaca, artículos 1, 2, 16, 23, 24, fracción II, 25, inciso a), fracción II, y 113, fracción I; artículos 17, 109, 110, 112, 113, 116, 120 y 122 del Código de Instituciones Políticas y Procedimientos Electorales de Oaxaca, específicamente en el capítulo de usos y costumbres, en nuestra calidad de ciudadanos oaxaqueños del Municipio de Tanetze de Zaragoza Villalta, Oaxaca, tenemos el derecho constitucional de participar como miembros de asociados en una planilla para fungir como miembros del Ayuntamiento Constitucional del Municipio de Tanetze y contender en el procedimiento por usos y costumbres en forma adecuada, así como de hacer uso de los medios de impugnación que jurídicamente tenemos derecho hacer valer, a fin de que la autoridad se pronuncie sobre tales impugnaciones y tengamos la oportunidad a su vez de llegar a una resolución final que determine la validez del proceso que se impugna.</w:t>
      </w:r>
    </w:p>
    <w:p w14:paraId="4B73D998"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366F6DF7"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En uso de tales derechos políticos, constitucionales y legales, participamos en el proceso de elección del Ayuntamiento de Tanetze de Zaragoza Villalta, Oaxaca, inscribiéndonos como planilla verde, bajo el sistema de usos y costumbres como se acreditará con el informe y la documentación consistente en el expediente relativo que acompañen las demandadas.</w:t>
      </w:r>
    </w:p>
    <w:p w14:paraId="6BDA7D1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37FDA57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En el procedimiento y en la supuesta celebración de las asambleas a que convocó la autoridad municipal, se detectaron diversas violaciones que </w:t>
      </w:r>
      <w:r w:rsidRPr="00AD3DAA">
        <w:rPr>
          <w:rFonts w:ascii="Univers" w:eastAsia="Times New Roman" w:hAnsi="Univers" w:cs="Times New Roman"/>
          <w:sz w:val="24"/>
          <w:szCs w:val="24"/>
          <w:lang w:eastAsia="es-MX"/>
        </w:rPr>
        <w:lastRenderedPageBreak/>
        <w:t>impidieron dar certeza a los resultados, dado que se manipularon los documentos de las actas relativas, lo cual se impugnó, ante el Instituto Estatal Electoral de Oaxaca, en donde se hicieron valer diversas violaciones a nuestros derechos políticos, como consta en la copia del escrito relativo que se anexa a esta demanda incluyendo la que hicieron diversos ciudadanos de la comunidad.</w:t>
      </w:r>
    </w:p>
    <w:p w14:paraId="18C16C12"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F5BBDF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Como puede apreciarse, las autoridades señaladas, incluyendo a la Cámara de Diputados, como última autoridad calificadora de la elección impugnada, en forma fáctica alteró el orden constitucional y legal que rige el sistema de elecciones por usos y costumbres por no hacer lo que la Constitución y la Ley le obliga, como era analizar que el procedimiento de elección y la elección misma, fuere resultado del ejercicio libre del voto de todos los ciudadanos de Tanetze de Zaragoza, incluyendo a la única agencia municipal con que cuenta el municipio, esto es la de Yaviche, misma que cuenta con más de 300 electores, y que por decisión ilegal determinó no participar y cambiar la casilla, lo que implica que no se dieron las condiciones necesarias, como este Tribunal había dispuesto, para que todos los electores pudieran hacerlo en forma libre y espontánea, recurriendo para ello, la Comisión Electoral Municipal, a tomar acuerdos hechos mediante una maniobra, dada la diferencia de horario en que se dieron las asambleas, como evidentemente consta en los documentos originales del expediente en poder de la Legislatura, haciendo caso omiso de las violaciones sustanciales detectadas, estando obligada la Legislatura por la Ley, para analizarlas y determinar que al no haberse dado las condiciones para que todos los ciudadanos de Tanetze de Zaragoza, incluyendo a los más de 300 electores de Yaviche, a los que se impidió votar, resulta evidente que no se dio una elección constitucional y legalmente válida, a pesar de lo cual declara válida la elección, incumpliendo con el mandato que le obliga a revisar la legalidad y constitucionalidad del procedimiento, razón por la cual, agravia a nuestro derecho político porque nos privó más de 300 votos que son determinantes para el resultado de la elección. Por lo tanto, es procedente que se declare la invalidez del decreto y se obligue a las autoridades del Estado a cumplir cabalmente con el respeto al ejercicio libre del voto que fue claramente violado, alterando el sistema democrático en el país. Reiteramos que el Instituto al igual que la Legislatura, no nos notificaron los resultados oficialmente, a pesar de ser interesados en el asunto como panilla participante.</w:t>
      </w:r>
    </w:p>
    <w:p w14:paraId="0D9374E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CF7FF3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A.</w:t>
      </w:r>
      <w:r w:rsidRPr="00AD3DAA">
        <w:rPr>
          <w:rFonts w:ascii="Univers" w:eastAsia="Times New Roman" w:hAnsi="Univers" w:cs="Times New Roman"/>
          <w:sz w:val="24"/>
          <w:szCs w:val="24"/>
          <w:lang w:eastAsia="es-MX"/>
        </w:rPr>
        <w:t xml:space="preserve"> Con la omisión, las autoridades violaron nuestros derechos político-electorales ciudadanos, por infracción a nuestras prerrogativas tuteladas por este medio de control constitucional, pues a pesar de que se alteraron </w:t>
      </w:r>
      <w:r w:rsidRPr="00AD3DAA">
        <w:rPr>
          <w:rFonts w:ascii="Univers" w:eastAsia="Times New Roman" w:hAnsi="Univers" w:cs="Times New Roman"/>
          <w:sz w:val="24"/>
          <w:szCs w:val="24"/>
          <w:lang w:eastAsia="es-MX"/>
        </w:rPr>
        <w:lastRenderedPageBreak/>
        <w:t>las prácticas y procedimientos tradicionales para elegir a nuestras autoridades y para participar en la contienda como tales, tanto el Instituto Estatal Electoral como la Legislatura del Estado, nos restringieron el ejercicio de nuestros derechos políticos, entre los cuales se encuentran el de votar y ser votados en forma libre, sin presiones y sin restricción en cuanto a la participación de todos los electores en condiciones de libertad, paz y tranquilidad. Como no se dio cumplimiento a la verificación tanto constitucional como legal del procedimiento de la elección, ni se analizó el que se haya impedido a los electores de Yaviche ejercer el voto, es claro que la Legislatura, violó nuestros derechos político–electorales, que hacen procedente la declaratoria de validez del decreto emitido bajo estos supuestos.</w:t>
      </w:r>
    </w:p>
    <w:p w14:paraId="01076150"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32CFCA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B.</w:t>
      </w:r>
      <w:r w:rsidRPr="00AD3DAA">
        <w:rPr>
          <w:rFonts w:ascii="Univers" w:eastAsia="Times New Roman" w:hAnsi="Univers" w:cs="Times New Roman"/>
          <w:sz w:val="24"/>
          <w:szCs w:val="24"/>
          <w:lang w:eastAsia="es-MX"/>
        </w:rPr>
        <w:t xml:space="preserve"> Se nos privó del derecho a la garantía de legalidad electoral contenida en el artículo 41 Constitucional, pues se nos impidió acceder a los principios de constitucionalidad y legalidad de los actos y resoluciones electorales; no se nos dio acceso al sistema de medios de impugnación en los términos que señalen esta Constitución y la ley. Se nos impidió acceder a los instrumentos que en la materia garantizan la protección de los derechos políticos de ser votados en los términos del artículo 99 de esta Constitución y los procedimientos en materia de usos y costumbres, con lo cual se violaron tales preceptos en perjuicio de nuestros derechos políticos como integrantes de la comunidad de Tanetze y de la planilla verde propuesta para integrar el Ayuntamiento por usos y costumbres.</w:t>
      </w:r>
    </w:p>
    <w:p w14:paraId="3FE63EA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7EFF89A3"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C.</w:t>
      </w:r>
      <w:r w:rsidRPr="00AD3DAA">
        <w:rPr>
          <w:rFonts w:ascii="Univers" w:eastAsia="Times New Roman" w:hAnsi="Univers" w:cs="Times New Roman"/>
          <w:sz w:val="24"/>
          <w:szCs w:val="24"/>
          <w:lang w:eastAsia="es-MX"/>
        </w:rPr>
        <w:t xml:space="preserve"> Mediante los actos materia de la impugnación, se nos privó de los derechos políticos que nos otorga el artículo 116 de la Constitución Federal porque a pesar de que en el procedimiento de elección de Ayuntamientos por Usos y Costumbres, está plenamente acreditado que no se sujetó a los principios de legalidad, no obstante lo cual la Legislatura emitió el decreto de ratificación y validez cuestionado, sin considerar las violaciones denunciadas y objetivamente probadas con documentales públicas en el propio expediente, lo que impidió que la elección se diera bajo los supuestos comprendidos en el principio de legalidad, dejando de observarse igualmente, las reglas para la realización, en los ámbitos administrativo y jurisdiccional de los procedimientos relativos de revisión, que le impone la Constitución y la Ley Local.</w:t>
      </w:r>
    </w:p>
    <w:p w14:paraId="2C503471"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BF8A13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D.</w:t>
      </w:r>
      <w:r w:rsidRPr="00AD3DAA">
        <w:rPr>
          <w:rFonts w:ascii="Univers" w:eastAsia="Times New Roman" w:hAnsi="Univers" w:cs="Times New Roman"/>
          <w:sz w:val="24"/>
          <w:szCs w:val="24"/>
          <w:lang w:eastAsia="es-MX"/>
        </w:rPr>
        <w:t xml:space="preserve"> Es importante resaltar, lo que este Tribunal ha expuesto respecto de esta materia en criterios definidos y que reproducimos a título de agravio, dado que se describen los derechos que nos corresponden, tratándose de usos y costumbres indígenas, a los cuales no tuvimos acceso en virtud de </w:t>
      </w:r>
      <w:r w:rsidRPr="00AD3DAA">
        <w:rPr>
          <w:rFonts w:ascii="Univers" w:eastAsia="Times New Roman" w:hAnsi="Univers" w:cs="Times New Roman"/>
          <w:sz w:val="24"/>
          <w:szCs w:val="24"/>
          <w:lang w:eastAsia="es-MX"/>
        </w:rPr>
        <w:lastRenderedPageBreak/>
        <w:t xml:space="preserve">la omisión en que incurrieron las demandadas y que, por lo tanto, deben ser reparadas por este Alto Tribunal al ser analizadas en cuanto al fondo, tal criterio señala: </w:t>
      </w:r>
      <w:r w:rsidRPr="00AD3DAA">
        <w:rPr>
          <w:rFonts w:ascii="Univers" w:eastAsia="Times New Roman" w:hAnsi="Univers" w:cs="Times New Roman"/>
          <w:i/>
          <w:sz w:val="24"/>
          <w:szCs w:val="24"/>
          <w:lang w:eastAsia="es-MX"/>
        </w:rPr>
        <w:t>‘Sin embargo, cuando en el litigio o controversia relacionada con la defensa de los derechos político-electorales se encuentran como parte ciudadanos mexicanos pertenecientes a comunidades o pueblos indígenas, debe concluirse que respecto de éstos es admisible que comparezcan al juicio por sí mismos o, si así lo estiman conveniente o necesario, a través de algún representante legal, en aplicación directa de lo establecido en el artículo 2, apartado A, fracción VIII, de la Constitución Política de los Estados Unidos Mexicanos, que reconoce como prerrogativa fundamental de los indígenas mexicanos, el de ser asistidos, en todo tiempo, por intérpretes y defensores que tengan conocimiento de su lengua y de su cultura, en todos los juicios y procedimientos en que sean parte, individual o colectivamente. Dada la naturaleza y función de los derechos reconocidos a las colectividades indígenas y sus miembros por la Constitución Federal, las dos garantías contenidas en la fracción precisada, que acompañan al derecho genérico a acceder en plenitud a los tribunales de justicia, atienden a las condiciones o situaciones particulares que caracterizan a estas colectividades y que les permite identificarse como tales y, consecuentemente, desarrollarse en lo individual, pues por un lado, con la especial consideración de sus costumbres y especificidades culturales se pretende el respeto y la preservación de las normas de control social que han sido fundamentales para mantener su identidad, y se evita la percepción de la jurisdicción del Estado como ajena y opuesta a sus usos consuetudinarios; y por otro, a contrarrestar la situación de desigualdad material en que se encuentran los indígenas por el desconocimiento en el uso del lenguaje español o del régimen jurídico específico que regula la materia del litigio, motivo por el cual, la asistencia de mérito comprende cualquier clase de ayuda, coadyuvancia o asesoramiento en la formulación y presentación de los escritos o en la comparecencia y el desarrollo de alguna diligencia o acto procesal y, en tal virtud, un defensor puede incluso presentar promociones por cuenta de los ciudadanos pertenecientes a colectividades indígenas, siempre y cuando esté debidamente demostrada la representación legal de quien comparezca a nombre de los interesados’</w:t>
      </w:r>
      <w:r w:rsidRPr="00AD3DAA">
        <w:rPr>
          <w:rFonts w:ascii="Univers" w:eastAsia="Times New Roman" w:hAnsi="Univers" w:cs="Times New Roman"/>
          <w:sz w:val="24"/>
          <w:szCs w:val="24"/>
          <w:lang w:eastAsia="es-MX"/>
        </w:rPr>
        <w:t>.</w:t>
      </w:r>
    </w:p>
    <w:p w14:paraId="2C4D0CA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22EC18F3"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Al estar probada la violación a nuestros derechos político-electorales consagrados por la Constitución Federal y los Tratados Internacionales a través de la omisión de las autoridades demandadas, la misma debe ser reparada a través de este juicio, a fin de que el Pleno del Tribunal Electoral del Poder Judicial de la Federación, mediante el análisis se determine la nulidad de la elección impugnada.</w:t>
      </w:r>
    </w:p>
    <w:p w14:paraId="5685DC6C"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865F34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Son aplicables al caso, las siguientes tesis:</w:t>
      </w:r>
    </w:p>
    <w:p w14:paraId="2A32AEAE"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7564126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i/>
          <w:sz w:val="24"/>
          <w:szCs w:val="24"/>
          <w:lang w:eastAsia="es-MX"/>
        </w:rPr>
        <w:t>‘COMUNIDADES INDÍGENAS. SUPLENCIA DE LA QUEJA TOTAL EN LOS JUICIOS ELECTORALES PROMOVIDOS POR SUS INTEGRANTES’.</w:t>
      </w:r>
      <w:r w:rsidRPr="00AD3DAA">
        <w:rPr>
          <w:rFonts w:ascii="Univers" w:eastAsia="Times New Roman" w:hAnsi="Univers" w:cs="Times New Roman"/>
          <w:sz w:val="24"/>
          <w:szCs w:val="24"/>
          <w:lang w:eastAsia="es-MX"/>
        </w:rPr>
        <w:t xml:space="preserve"> (Se transcribe).</w:t>
      </w:r>
    </w:p>
    <w:p w14:paraId="1B23581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35F7D75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i/>
          <w:sz w:val="24"/>
          <w:szCs w:val="24"/>
          <w:lang w:eastAsia="es-MX"/>
        </w:rPr>
        <w:t>‘USOS Y COSTUMBRES INDÍGENAS. ES VÁLIDA LA REPRESENTACIÓN DE LOS CIUDADANOS PERTENECIENTES A COMUNIDADES O PUEBLOS INDÍGENAS’.</w:t>
      </w:r>
      <w:r w:rsidRPr="00AD3DAA">
        <w:rPr>
          <w:rFonts w:ascii="Univers" w:eastAsia="Times New Roman" w:hAnsi="Univers" w:cs="Times New Roman"/>
          <w:sz w:val="24"/>
          <w:szCs w:val="24"/>
          <w:lang w:eastAsia="es-MX"/>
        </w:rPr>
        <w:t xml:space="preserve"> (Se transcribe).</w:t>
      </w:r>
    </w:p>
    <w:p w14:paraId="000D85D8"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21D4636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i/>
          <w:sz w:val="24"/>
          <w:szCs w:val="24"/>
          <w:lang w:eastAsia="es-MX"/>
        </w:rPr>
        <w:t>‘ACTO IMPUGNADO. PARA DETERMINAR SU EXISTENCIA SE DEBE ATENDER A LAS CIRCUNSTANCIAS QUE RODEAN SU EMISIÓN’.</w:t>
      </w:r>
      <w:r w:rsidRPr="00AD3DAA">
        <w:rPr>
          <w:rFonts w:ascii="Univers" w:eastAsia="Times New Roman" w:hAnsi="Univers" w:cs="Times New Roman"/>
          <w:sz w:val="24"/>
          <w:szCs w:val="24"/>
          <w:lang w:eastAsia="es-MX"/>
        </w:rPr>
        <w:t xml:space="preserve"> (Se transcribe).</w:t>
      </w:r>
    </w:p>
    <w:p w14:paraId="6BF5EEC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54D76FD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i/>
          <w:sz w:val="24"/>
          <w:szCs w:val="24"/>
          <w:lang w:eastAsia="es-MX"/>
        </w:rPr>
        <w:t>‘DERECHO DE VOTAR Y SER VOTADO. SU TELEOLOGÍA Y ELEMENTOS QUE LO INTEGRAN’.</w:t>
      </w:r>
      <w:r w:rsidRPr="00AD3DAA">
        <w:rPr>
          <w:rFonts w:ascii="Univers" w:eastAsia="Times New Roman" w:hAnsi="Univers" w:cs="Times New Roman"/>
          <w:b/>
          <w:sz w:val="24"/>
          <w:szCs w:val="24"/>
          <w:lang w:eastAsia="es-MX"/>
        </w:rPr>
        <w:t xml:space="preserve"> </w:t>
      </w:r>
      <w:r w:rsidRPr="00AD3DAA">
        <w:rPr>
          <w:rFonts w:ascii="Univers" w:eastAsia="Times New Roman" w:hAnsi="Univers" w:cs="Times New Roman"/>
          <w:sz w:val="24"/>
          <w:szCs w:val="24"/>
          <w:lang w:eastAsia="es-MX"/>
        </w:rPr>
        <w:t>(Se transcribe).</w:t>
      </w:r>
    </w:p>
    <w:p w14:paraId="67EB441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79FA874" w14:textId="77777777" w:rsidR="00AD3DAA" w:rsidRPr="00AD3DAA" w:rsidRDefault="00AD3DAA" w:rsidP="00AD3DAA">
      <w:pPr>
        <w:spacing w:after="0" w:line="240" w:lineRule="auto"/>
        <w:ind w:right="567"/>
        <w:jc w:val="both"/>
        <w:rPr>
          <w:rFonts w:ascii="Univers" w:eastAsia="Times New Roman" w:hAnsi="Univers" w:cs="Times New Roman"/>
          <w:b/>
          <w:sz w:val="24"/>
          <w:szCs w:val="24"/>
          <w:lang w:eastAsia="es-MX"/>
        </w:rPr>
      </w:pPr>
      <w:r w:rsidRPr="00AD3DAA">
        <w:rPr>
          <w:rFonts w:ascii="Univers" w:eastAsia="Times New Roman" w:hAnsi="Univers" w:cs="Times New Roman"/>
          <w:b/>
          <w:i/>
          <w:sz w:val="24"/>
          <w:szCs w:val="24"/>
          <w:lang w:eastAsia="es-MX"/>
        </w:rPr>
        <w:t>‘DERECHOS FUNDAMENTALES DE CARÁCTER POLÍTICO-ELECTORAL. SU INTERPRETACIÓN Y CORRELATIVA APLICACIÓN NO DEBE SER RESTRICTIVA’.</w:t>
      </w:r>
      <w:r w:rsidRPr="00AD3DAA">
        <w:rPr>
          <w:rFonts w:ascii="Univers" w:eastAsia="Times New Roman" w:hAnsi="Univers" w:cs="Times New Roman"/>
          <w:b/>
          <w:sz w:val="24"/>
          <w:szCs w:val="24"/>
          <w:lang w:eastAsia="es-MX"/>
        </w:rPr>
        <w:t xml:space="preserve"> </w:t>
      </w:r>
      <w:r w:rsidRPr="00AD3DAA">
        <w:rPr>
          <w:rFonts w:ascii="Univers" w:eastAsia="Times New Roman" w:hAnsi="Univers" w:cs="Times New Roman"/>
          <w:sz w:val="24"/>
          <w:szCs w:val="24"/>
          <w:lang w:eastAsia="es-MX"/>
        </w:rPr>
        <w:t>(Se transcribe).</w:t>
      </w:r>
    </w:p>
    <w:p w14:paraId="530E4747" w14:textId="77777777" w:rsidR="00AD3DAA" w:rsidRPr="00AD3DAA" w:rsidRDefault="00AD3DAA" w:rsidP="00AD3DAA">
      <w:pPr>
        <w:spacing w:after="0" w:line="240" w:lineRule="auto"/>
        <w:ind w:right="567"/>
        <w:jc w:val="both"/>
        <w:rPr>
          <w:rFonts w:ascii="Univers" w:eastAsia="Times New Roman" w:hAnsi="Univers" w:cs="Times New Roman"/>
          <w:b/>
          <w:sz w:val="24"/>
          <w:szCs w:val="24"/>
          <w:lang w:eastAsia="es-MX"/>
        </w:rPr>
      </w:pPr>
    </w:p>
    <w:p w14:paraId="65D1402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i/>
          <w:sz w:val="24"/>
          <w:szCs w:val="24"/>
          <w:lang w:eastAsia="es-MX"/>
        </w:rPr>
        <w:t>‘JUICIO PARA LA PROTECCIÓN DE LOS DERECHOS POLÍTICO-ELECTORALES DEL CIUDADANO. PROCEDE CUANDO SE ADUZCAN VIOLACIONES A DIVERSOS DERECHOS FUNDAMENTALES VINCULADOS CON LOS DERECHOS DE VOTAR, SER VOTADO, DE ASOCIACIÓN Y DE AFILIACIÓN’.</w:t>
      </w:r>
      <w:r w:rsidRPr="00AD3DAA">
        <w:rPr>
          <w:rFonts w:ascii="Univers" w:eastAsia="Times New Roman" w:hAnsi="Univers" w:cs="Times New Roman"/>
          <w:sz w:val="24"/>
          <w:szCs w:val="24"/>
          <w:lang w:eastAsia="es-MX"/>
        </w:rPr>
        <w:t xml:space="preserve"> (Se transcribe).</w:t>
      </w:r>
    </w:p>
    <w:p w14:paraId="27976F2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778F706C"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i/>
          <w:sz w:val="24"/>
          <w:szCs w:val="24"/>
          <w:lang w:eastAsia="es-MX"/>
        </w:rPr>
        <w:t>‘OMISIONES EN MATERIA ELECTORAL. SON IMPUGNABLES’.</w:t>
      </w:r>
      <w:r w:rsidRPr="00AD3DAA">
        <w:rPr>
          <w:rFonts w:ascii="Univers" w:eastAsia="Times New Roman" w:hAnsi="Univers" w:cs="Times New Roman"/>
          <w:sz w:val="24"/>
          <w:szCs w:val="24"/>
          <w:lang w:eastAsia="es-MX"/>
        </w:rPr>
        <w:t xml:space="preserve"> (Se transcribe).</w:t>
      </w:r>
    </w:p>
    <w:p w14:paraId="54D8CFD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CAAB85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i/>
          <w:sz w:val="24"/>
          <w:szCs w:val="24"/>
          <w:lang w:eastAsia="es-MX"/>
        </w:rPr>
        <w:t>‘USOS Y COSTUMBRES INDÍGENAS. ATRIBUCIONES DEL CONSEJO GENERAL DEL INSTITUTO ESTATAL ELECTORAL DE OAXACA EN LAS ELECCIONES’.</w:t>
      </w:r>
      <w:r w:rsidRPr="00AD3DAA">
        <w:rPr>
          <w:rFonts w:ascii="Univers" w:eastAsia="Times New Roman" w:hAnsi="Univers" w:cs="Times New Roman"/>
          <w:sz w:val="24"/>
          <w:szCs w:val="24"/>
          <w:lang w:eastAsia="es-MX"/>
        </w:rPr>
        <w:t xml:space="preserve"> (Se transcribe).</w:t>
      </w:r>
    </w:p>
    <w:p w14:paraId="5C6E826C"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68E5881"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i/>
          <w:sz w:val="24"/>
          <w:szCs w:val="24"/>
          <w:lang w:eastAsia="es-MX"/>
        </w:rPr>
        <w:t>‘USOS Y COSTUMBRES INDÍGENAS. EFECTOS DE LAS SENTENCIAS DICTADAS POR EL TRIBUNAL ELECTORAL DEL PODER JUDICIAL DE LA FEDERACIÓN, CUANDO SE TRATA DE ACTOS MATERIALMENTE ADMINISTRATIVOS DE CARÁCTER ELECTORAL DE UN CONGRESO ESTATAL’</w:t>
      </w:r>
      <w:r w:rsidRPr="00AD3DAA">
        <w:rPr>
          <w:rFonts w:ascii="Univers" w:eastAsia="Times New Roman" w:hAnsi="Univers" w:cs="Times New Roman"/>
          <w:sz w:val="24"/>
          <w:szCs w:val="24"/>
          <w:lang w:eastAsia="es-MX"/>
        </w:rPr>
        <w:t>. (Se transcribe).</w:t>
      </w:r>
    </w:p>
    <w:p w14:paraId="6DE61C9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2FE38A8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i/>
          <w:sz w:val="24"/>
          <w:szCs w:val="24"/>
          <w:lang w:eastAsia="es-MX"/>
        </w:rPr>
        <w:t xml:space="preserve">‘USOS Y COSTUMBRES INDÍGENAS RELACIONADOS CON EL PROCEDIMIENTO ELECTORAL CONSUETUDINARIO. CIUDADANOS Y </w:t>
      </w:r>
      <w:r w:rsidRPr="00AD3DAA">
        <w:rPr>
          <w:rFonts w:ascii="Univers" w:eastAsia="Times New Roman" w:hAnsi="Univers" w:cs="Times New Roman"/>
          <w:b/>
          <w:i/>
          <w:sz w:val="24"/>
          <w:szCs w:val="24"/>
          <w:lang w:eastAsia="es-MX"/>
        </w:rPr>
        <w:lastRenderedPageBreak/>
        <w:t>AUTORIDADES ESTÁN OBLIGADOS A RESPETARLOS (LEGISLACIÓN DE OAXACA)’.</w:t>
      </w:r>
      <w:r w:rsidRPr="00AD3DAA">
        <w:rPr>
          <w:rFonts w:ascii="Univers" w:eastAsia="Times New Roman" w:hAnsi="Univers" w:cs="Times New Roman"/>
          <w:sz w:val="24"/>
          <w:szCs w:val="24"/>
          <w:lang w:eastAsia="es-MX"/>
        </w:rPr>
        <w:t xml:space="preserve"> (Se transcribe).</w:t>
      </w:r>
    </w:p>
    <w:p w14:paraId="4745FD0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309319C"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i/>
          <w:sz w:val="24"/>
          <w:szCs w:val="24"/>
          <w:lang w:eastAsia="es-MX"/>
        </w:rPr>
        <w:t>‘USOS Y COSTUMBRES. ELECCIONES EFECTUADAS BAJO ESTE RÉGIMEN PUEDEN SER AFECTADAS SI VULNERAN EL PRINCIPIO DE UNIVERSALIDAD DEL SUFRAGIO’.</w:t>
      </w:r>
      <w:r w:rsidRPr="00AD3DAA">
        <w:rPr>
          <w:rFonts w:ascii="Univers" w:eastAsia="Times New Roman" w:hAnsi="Univers" w:cs="Times New Roman"/>
          <w:sz w:val="24"/>
          <w:szCs w:val="24"/>
          <w:lang w:eastAsia="es-MX"/>
        </w:rPr>
        <w:t xml:space="preserve"> (Se transcribe).</w:t>
      </w:r>
    </w:p>
    <w:p w14:paraId="72C12AB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7791017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DERECHOS POLÍTICOS.</w:t>
      </w:r>
      <w:r w:rsidRPr="00AD3DAA">
        <w:rPr>
          <w:rFonts w:ascii="Univers" w:eastAsia="Times New Roman" w:hAnsi="Univers" w:cs="Times New Roman"/>
          <w:sz w:val="24"/>
          <w:szCs w:val="24"/>
          <w:lang w:eastAsia="es-MX"/>
        </w:rPr>
        <w:t xml:space="preserve"> Por ellos debe entenderse toda acción que se encamine a la organización de los Poderes Públicos, a la conservación de </w:t>
      </w:r>
      <w:proofErr w:type="gramStart"/>
      <w:r w:rsidRPr="00AD3DAA">
        <w:rPr>
          <w:rFonts w:ascii="Univers" w:eastAsia="Times New Roman" w:hAnsi="Univers" w:cs="Times New Roman"/>
          <w:sz w:val="24"/>
          <w:szCs w:val="24"/>
          <w:lang w:eastAsia="es-MX"/>
        </w:rPr>
        <w:t>los mismos</w:t>
      </w:r>
      <w:proofErr w:type="gramEnd"/>
      <w:r w:rsidRPr="00AD3DAA">
        <w:rPr>
          <w:rFonts w:ascii="Univers" w:eastAsia="Times New Roman" w:hAnsi="Univers" w:cs="Times New Roman"/>
          <w:sz w:val="24"/>
          <w:szCs w:val="24"/>
          <w:lang w:eastAsia="es-MX"/>
        </w:rPr>
        <w:t>, o a la de su funcionamiento, todo acto que tienda a establecer esos poderes, impedir su funcionamiento, o destruir la existencia de los mismos, o su funcionamiento, son actos que importan derechos políticos.</w:t>
      </w:r>
    </w:p>
    <w:p w14:paraId="10F29258"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4E4F88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DERECHOS POLÍTICOS.</w:t>
      </w:r>
      <w:r w:rsidRPr="00AD3DAA">
        <w:rPr>
          <w:rFonts w:ascii="Univers" w:eastAsia="Times New Roman" w:hAnsi="Univers" w:cs="Times New Roman"/>
          <w:sz w:val="24"/>
          <w:szCs w:val="24"/>
          <w:lang w:eastAsia="es-MX"/>
        </w:rPr>
        <w:t xml:space="preserve"> Todo acto </w:t>
      </w:r>
      <w:proofErr w:type="gramStart"/>
      <w:r w:rsidRPr="00AD3DAA">
        <w:rPr>
          <w:rFonts w:ascii="Univers" w:eastAsia="Times New Roman" w:hAnsi="Univers" w:cs="Times New Roman"/>
          <w:sz w:val="24"/>
          <w:szCs w:val="24"/>
          <w:lang w:eastAsia="es-MX"/>
        </w:rPr>
        <w:t>que</w:t>
      </w:r>
      <w:proofErr w:type="gramEnd"/>
      <w:r w:rsidRPr="00AD3DAA">
        <w:rPr>
          <w:rFonts w:ascii="Univers" w:eastAsia="Times New Roman" w:hAnsi="Univers" w:cs="Times New Roman"/>
          <w:sz w:val="24"/>
          <w:szCs w:val="24"/>
          <w:lang w:eastAsia="es-MX"/>
        </w:rPr>
        <w:t xml:space="preserve"> amparado por las leyes constitucionales o de derecho público, venga a fundar el modo como se afirme el Poder Público o desarrolle en sus funciones, o venga hacerlo desaparecer debe calificarse como un derecho político.</w:t>
      </w:r>
    </w:p>
    <w:p w14:paraId="1F1F6CF3"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3A35D3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DERECHOS POLÍTICOS.</w:t>
      </w:r>
      <w:r w:rsidRPr="00AD3DAA">
        <w:rPr>
          <w:rFonts w:ascii="Univers" w:eastAsia="Times New Roman" w:hAnsi="Univers" w:cs="Times New Roman"/>
          <w:sz w:val="24"/>
          <w:szCs w:val="24"/>
          <w:lang w:eastAsia="es-MX"/>
        </w:rPr>
        <w:t xml:space="preserve"> Habiéndose instituido el juicio de amparo para proteger las violaciones de derechos que sean inherentes al hombre, en su carácter de tal, no pueden reclamarse, por medio del amparo, las violaciones de los derechos políticos, supuesto que estos constituyen una garantía individual.</w:t>
      </w:r>
    </w:p>
    <w:p w14:paraId="7D3B4CD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6FF8961"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DERECHOS POLÍTICOS.</w:t>
      </w:r>
      <w:r w:rsidRPr="00AD3DAA">
        <w:rPr>
          <w:rFonts w:ascii="Univers" w:eastAsia="Times New Roman" w:hAnsi="Univers" w:cs="Times New Roman"/>
          <w:sz w:val="24"/>
          <w:szCs w:val="24"/>
          <w:lang w:eastAsia="es-MX"/>
        </w:rPr>
        <w:t xml:space="preserve"> Los derechos políticos no pueden ser objeto de la protección federal porque el artículo 14 de la constitución, al proteger derechos, clara y expresamente se refiere a aquellos que son susceptibles de controversia ante los tribunales, es decir, a los derechos privados de la persona o de la propiedad, que caen de dentro de la jurisdicción del poder judicial, y como los derechos políticos no son justificables ante tribunales, y no puede haber contienda judicial sobre ellos, es inconcuso que no han quedado protegidos por el citado precepto constitucional; tanto mas cuanto que, conforme al artículo 103, de la misma constitución el amparo sirve para garantizar el goce de los derechos naturales o civiles del hombre. No es obstáculo para sostener la teoría que procede, la pérdida de los emolumentos, por parte de aquel a quien se priva del ejercicio de un derecho político, pues siendo dichos emolumentos, como consecuencia legítima de la función política, y no procediendo amparo en cuanto al derecho de que emanan, lógica y jurídicamente, tampoco puede proceder en cuanto a sus efectos.</w:t>
      </w:r>
    </w:p>
    <w:p w14:paraId="74462DC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356CF1C" w14:textId="77777777" w:rsidR="00AD3DAA" w:rsidRPr="00AD3DAA" w:rsidRDefault="00AD3DAA" w:rsidP="00AD3DAA">
      <w:pPr>
        <w:spacing w:after="0" w:line="240" w:lineRule="auto"/>
        <w:ind w:right="567"/>
        <w:jc w:val="center"/>
        <w:rPr>
          <w:rFonts w:ascii="Univers" w:eastAsia="Times New Roman" w:hAnsi="Univers" w:cs="Times New Roman"/>
          <w:b/>
          <w:sz w:val="24"/>
          <w:szCs w:val="24"/>
          <w:lang w:eastAsia="es-MX"/>
        </w:rPr>
      </w:pPr>
      <w:r w:rsidRPr="00AD3DAA">
        <w:rPr>
          <w:rFonts w:ascii="Univers" w:eastAsia="Times New Roman" w:hAnsi="Univers" w:cs="Times New Roman"/>
          <w:b/>
          <w:sz w:val="24"/>
          <w:szCs w:val="24"/>
          <w:lang w:eastAsia="es-MX"/>
        </w:rPr>
        <w:t>PRUEBAS</w:t>
      </w:r>
    </w:p>
    <w:p w14:paraId="7454386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5E05332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lastRenderedPageBreak/>
        <w:t>a) La documental consistente en el escrito de impugnación presentado ante el H. Consejo General del Instituto Estatal Electoral, cuyo sello de acuse de recibido es de fecha 23 de junio de 2008.</w:t>
      </w:r>
    </w:p>
    <w:p w14:paraId="0887D701"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5E4FFC8E"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b) Copia simple de la Convocatoria para participar como candidatos a concejales al Ayuntamiento en elección extraordinaria en el Municipio de Tanetze de Zaragoza; copia simple del acta de sesión permanente de fecha 18 de junio de 2008; copia simple del acta de sesión de fecha 11 de junio de 2008; copia simple del acta de sesión de fecha 06 de junio de 2008; copia simple del acta de sesión de fecha 10 de junio de 2008; copia simple de la convocatoria a los ciudadanos de Tanetze de Zaragoza, residentes en el municipio, a participar en la jornada electoral de la elección extraordinaria; copia simple del escrito de Santa María Yaviche, Villa Alta, Oaxaca; copia simple del incidente de ejecución de sentencia en el expediente SUP-JDC-11/2007.</w:t>
      </w:r>
    </w:p>
    <w:p w14:paraId="3D98C07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281C1F6C"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c) El contenido del informe y anexos que envíe la autoridad demandada.</w:t>
      </w:r>
    </w:p>
    <w:p w14:paraId="59EE40A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24345A3C"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Son terceros interesados, los CC. ALFREDO MARTÍNEZ SÁNCHEZ, TIMOTEO CHÁVEZ BAUTISTA, GERARDO MARTÍNEZ LÓPEZ, LINO HERNÁNDEZ CHÁVEZ y JOEL MARTÍNEZ REYES, con domicilio bien conocido en la población de Tanetze de Zaragoza, Villa Alta, Oaxaca.”</w:t>
      </w:r>
    </w:p>
    <w:p w14:paraId="07766F6A"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p>
    <w:p w14:paraId="659CF126"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r w:rsidRPr="00AD3DAA">
        <w:rPr>
          <w:rFonts w:ascii="Univers" w:eastAsia="Arial Unicode MS" w:hAnsi="Univers" w:cs="Times New Roman"/>
          <w:b/>
          <w:sz w:val="28"/>
          <w:szCs w:val="28"/>
          <w:lang w:val="es-ES" w:eastAsia="es-MX"/>
        </w:rPr>
        <w:t xml:space="preserve">III. </w:t>
      </w:r>
      <w:r w:rsidRPr="00AD3DAA">
        <w:rPr>
          <w:rFonts w:ascii="Univers" w:eastAsia="Arial Unicode MS" w:hAnsi="Univers" w:cs="Arial"/>
          <w:b/>
          <w:bCs/>
          <w:sz w:val="28"/>
          <w:szCs w:val="28"/>
          <w:lang w:val="es-ES" w:eastAsia="es-MX"/>
        </w:rPr>
        <w:t xml:space="preserve">Trámite y </w:t>
      </w:r>
      <w:proofErr w:type="gramStart"/>
      <w:r w:rsidRPr="00AD3DAA">
        <w:rPr>
          <w:rFonts w:ascii="Univers" w:eastAsia="Arial Unicode MS" w:hAnsi="Univers" w:cs="Arial"/>
          <w:b/>
          <w:bCs/>
          <w:sz w:val="28"/>
          <w:szCs w:val="28"/>
          <w:lang w:val="es-ES" w:eastAsia="es-MX"/>
        </w:rPr>
        <w:t>sustanciación</w:t>
      </w:r>
      <w:r w:rsidRPr="00AD3DAA">
        <w:rPr>
          <w:rFonts w:ascii="Univers" w:eastAsia="Arial Unicode MS" w:hAnsi="Univers" w:cs="Times New Roman"/>
          <w:b/>
          <w:sz w:val="28"/>
          <w:szCs w:val="28"/>
          <w:lang w:val="es-ES" w:eastAsia="es-MX"/>
        </w:rPr>
        <w:t>.-</w:t>
      </w:r>
      <w:proofErr w:type="gramEnd"/>
      <w:r w:rsidRPr="00AD3DAA">
        <w:rPr>
          <w:rFonts w:ascii="Univers" w:eastAsia="Arial Unicode MS" w:hAnsi="Univers" w:cs="Times New Roman"/>
          <w:sz w:val="28"/>
          <w:szCs w:val="28"/>
          <w:lang w:val="es-ES" w:eastAsia="es-MX"/>
        </w:rPr>
        <w:t xml:space="preserve"> </w:t>
      </w:r>
      <w:r w:rsidRPr="00AD3DAA">
        <w:rPr>
          <w:rFonts w:ascii="Univers" w:eastAsia="Arial Unicode MS" w:hAnsi="Univers" w:cs="Arial"/>
          <w:sz w:val="28"/>
          <w:szCs w:val="28"/>
          <w:lang w:val="es-ES" w:eastAsia="es-MX"/>
        </w:rPr>
        <w:t>La autoridad señalada como responsable, tramitó la referida demanda, remitiendo en su oportunidad a este Tribunal Federal, el expediente formado con motivo del presente juicio, junto con las constancias de mérito y el informe circunstanciado correspondiente.</w:t>
      </w:r>
    </w:p>
    <w:p w14:paraId="50DC2F1F"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p>
    <w:p w14:paraId="2A089CD1"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r w:rsidRPr="00AD3DAA">
        <w:rPr>
          <w:rFonts w:ascii="Univers" w:eastAsia="Arial Unicode MS" w:hAnsi="Univers" w:cs="Times New Roman"/>
          <w:sz w:val="28"/>
          <w:szCs w:val="28"/>
          <w:lang w:val="es-ES" w:eastAsia="es-MX"/>
        </w:rPr>
        <w:t xml:space="preserve">Durante la tramitación del juicio no compareció tercero interesado alguno, según se desprende de las constancias agregadas en el presente sumario. </w:t>
      </w:r>
    </w:p>
    <w:p w14:paraId="2774CEA0" w14:textId="77777777" w:rsidR="00AD3DAA" w:rsidRPr="00AD3DAA" w:rsidRDefault="00AD3DAA" w:rsidP="00AD3DAA">
      <w:pPr>
        <w:spacing w:after="0" w:line="360" w:lineRule="auto"/>
        <w:jc w:val="both"/>
        <w:rPr>
          <w:rFonts w:ascii="Univers" w:eastAsia="Arial Unicode MS" w:hAnsi="Univers" w:cs="Times New Roman"/>
          <w:sz w:val="28"/>
          <w:szCs w:val="28"/>
          <w:lang w:val="es-ES" w:eastAsia="es-MX"/>
        </w:rPr>
      </w:pPr>
    </w:p>
    <w:p w14:paraId="47279BA7"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Times New Roman"/>
          <w:b/>
          <w:sz w:val="28"/>
          <w:szCs w:val="28"/>
          <w:lang w:eastAsia="es-MX"/>
        </w:rPr>
        <w:lastRenderedPageBreak/>
        <w:t xml:space="preserve">IV. </w:t>
      </w:r>
      <w:proofErr w:type="gramStart"/>
      <w:r w:rsidRPr="00AD3DAA">
        <w:rPr>
          <w:rFonts w:ascii="Univers" w:eastAsia="Times New Roman" w:hAnsi="Univers" w:cs="Times New Roman"/>
          <w:b/>
          <w:sz w:val="28"/>
          <w:szCs w:val="28"/>
          <w:lang w:eastAsia="es-MX"/>
        </w:rPr>
        <w:t>Turno.-</w:t>
      </w:r>
      <w:proofErr w:type="gramEnd"/>
      <w:r w:rsidRPr="00AD3DAA">
        <w:rPr>
          <w:rFonts w:ascii="Univers" w:eastAsia="Times New Roman" w:hAnsi="Univers" w:cs="Times New Roman"/>
          <w:b/>
          <w:sz w:val="28"/>
          <w:szCs w:val="28"/>
          <w:lang w:eastAsia="es-MX"/>
        </w:rPr>
        <w:t xml:space="preserve"> </w:t>
      </w:r>
      <w:r w:rsidRPr="00AD3DAA">
        <w:rPr>
          <w:rFonts w:ascii="Univers" w:eastAsia="Times New Roman" w:hAnsi="Univers" w:cs="Arial"/>
          <w:sz w:val="28"/>
          <w:szCs w:val="28"/>
          <w:lang w:eastAsia="es-MX"/>
        </w:rPr>
        <w:t xml:space="preserve">Recibidas en este Tribunal las constancias atinentes, mediante Acuerdo de la Presidencia de ocho de julio de dos mil ocho, se ordenó formar y registrar el presente asunto, así como para los efectos del artículo 19 de </w:t>
      </w:r>
      <w:smartTag w:uri="urn:schemas-microsoft-com:office:smarttags" w:element="PersonName">
        <w:smartTagPr>
          <w:attr w:name="ProductID" w:val="la Ley General"/>
        </w:smartTagPr>
        <w:r w:rsidRPr="00AD3DAA">
          <w:rPr>
            <w:rFonts w:ascii="Univers" w:eastAsia="Times New Roman" w:hAnsi="Univers" w:cs="Arial"/>
            <w:sz w:val="28"/>
            <w:szCs w:val="28"/>
            <w:lang w:eastAsia="es-MX"/>
          </w:rPr>
          <w:t>la Ley General</w:t>
        </w:r>
      </w:smartTag>
      <w:r w:rsidRPr="00AD3DAA">
        <w:rPr>
          <w:rFonts w:ascii="Univers" w:eastAsia="Times New Roman" w:hAnsi="Univers" w:cs="Arial"/>
          <w:sz w:val="28"/>
          <w:szCs w:val="28"/>
          <w:lang w:eastAsia="es-MX"/>
        </w:rPr>
        <w:t xml:space="preserve"> del Sistema de Medios de Impugnación en Materia Electoral, se turnó a la ponencia de la Magistrada María del Carmen Alanis Figueroa. Tal determinación, fue cumplimentada mediante oficio </w:t>
      </w:r>
      <w:r w:rsidRPr="00AD3DAA">
        <w:rPr>
          <w:rFonts w:ascii="Univers" w:eastAsia="Times New Roman" w:hAnsi="Univers" w:cs="Arial"/>
          <w:b/>
          <w:sz w:val="28"/>
          <w:szCs w:val="28"/>
          <w:lang w:eastAsia="es-MX"/>
        </w:rPr>
        <w:t>TEPJF-SGA-2014/08</w:t>
      </w:r>
      <w:r w:rsidRPr="00AD3DAA">
        <w:rPr>
          <w:rFonts w:ascii="Univers" w:eastAsia="Times New Roman" w:hAnsi="Univers" w:cs="Arial"/>
          <w:sz w:val="28"/>
          <w:szCs w:val="28"/>
          <w:lang w:eastAsia="es-MX"/>
        </w:rPr>
        <w:t>, signado en esa misma fecha por el Subsecretario General de Acuerdos de esta Sala Superior.</w:t>
      </w:r>
    </w:p>
    <w:p w14:paraId="558B331A"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583459B1" w14:textId="77777777" w:rsidR="00AD3DAA" w:rsidRPr="00AD3DAA" w:rsidRDefault="00AD3DAA" w:rsidP="00AD3DAA">
      <w:pPr>
        <w:spacing w:after="0" w:line="360" w:lineRule="auto"/>
        <w:jc w:val="both"/>
        <w:rPr>
          <w:rFonts w:ascii="Univers" w:eastAsia="Times New Roman" w:hAnsi="Univers" w:cs="Arial"/>
          <w:b/>
          <w:sz w:val="28"/>
          <w:szCs w:val="28"/>
          <w:lang w:eastAsia="es-MX"/>
        </w:rPr>
      </w:pPr>
      <w:r w:rsidRPr="00AD3DAA">
        <w:rPr>
          <w:rFonts w:ascii="Univers" w:eastAsia="Times New Roman" w:hAnsi="Univers" w:cs="Arial"/>
          <w:b/>
          <w:sz w:val="28"/>
          <w:szCs w:val="28"/>
          <w:lang w:eastAsia="es-MX"/>
        </w:rPr>
        <w:t>V.</w:t>
      </w:r>
      <w:r w:rsidRPr="00AD3DAA">
        <w:rPr>
          <w:rFonts w:ascii="Univers" w:eastAsia="Times New Roman" w:hAnsi="Univers" w:cs="Arial"/>
          <w:sz w:val="28"/>
          <w:szCs w:val="28"/>
          <w:lang w:eastAsia="es-MX"/>
        </w:rPr>
        <w:t xml:space="preserve"> </w:t>
      </w:r>
      <w:r w:rsidRPr="00AD3DAA">
        <w:rPr>
          <w:rFonts w:ascii="Univers" w:eastAsia="Times New Roman" w:hAnsi="Univers" w:cs="Arial"/>
          <w:b/>
          <w:sz w:val="28"/>
          <w:szCs w:val="28"/>
          <w:lang w:eastAsia="es-MX"/>
        </w:rPr>
        <w:t>Requerimiento.-</w:t>
      </w:r>
      <w:r w:rsidRPr="00AD3DAA">
        <w:rPr>
          <w:rFonts w:ascii="Univers" w:eastAsia="Times New Roman" w:hAnsi="Univers" w:cs="Arial"/>
          <w:sz w:val="28"/>
          <w:szCs w:val="28"/>
          <w:lang w:eastAsia="es-MX"/>
        </w:rPr>
        <w:t xml:space="preserve"> Atendiendo a las manifestaciones formuladas en el informe circunstanciado por la autoridad responsable, mediante proveído de nueve de julio de dos mil ocho, se requirió </w:t>
      </w:r>
      <w:r w:rsidRPr="00AD3DAA">
        <w:rPr>
          <w:rFonts w:ascii="Univers" w:eastAsia="Times New Roman" w:hAnsi="Univers" w:cs="Arial"/>
          <w:spacing w:val="-3"/>
          <w:sz w:val="28"/>
          <w:szCs w:val="28"/>
          <w:lang w:eastAsia="es-MX"/>
        </w:rPr>
        <w:t>al Presidente de la Gran Comisión de la Sexagésima Legislatura del Honorable Congreso del Estado Libre y Soberano de Oaxaca; al Consejero Presidente del Consejo General del Instituto Estatal Electoral de Oaxaca; y, al Ayuntamiento del Municipio de Tanetze de Zaragoza, Villa Alta, Oaxaca, por conducto de su Presidente Municipal, para que en el plazo improrrogable de tres días, informaran a esta autoridad jurisdiccional, si las personas electas en la jornada comicial de dieciocho de junio de dos mil ocho, tomaron posesión del cargo en el ayuntamiento del referido municipio, debiendo, en su caso, acompañar los documentos que lo soportaran; información que, se estimó necesaria</w:t>
      </w:r>
      <w:r w:rsidRPr="00AD3DAA">
        <w:rPr>
          <w:rFonts w:ascii="Univers" w:eastAsia="Times New Roman" w:hAnsi="Univers" w:cs="Arial"/>
          <w:sz w:val="28"/>
          <w:szCs w:val="28"/>
          <w:lang w:eastAsia="es-MX"/>
        </w:rPr>
        <w:t xml:space="preserve"> para la debida sustanciación </w:t>
      </w:r>
      <w:r w:rsidRPr="00AD3DAA">
        <w:rPr>
          <w:rFonts w:ascii="Univers" w:eastAsia="Times New Roman" w:hAnsi="Univers" w:cs="Arial"/>
          <w:sz w:val="28"/>
          <w:szCs w:val="28"/>
          <w:lang w:eastAsia="es-MX"/>
        </w:rPr>
        <w:lastRenderedPageBreak/>
        <w:t xml:space="preserve">del presente asunto. </w:t>
      </w:r>
      <w:r w:rsidRPr="00AD3DAA">
        <w:rPr>
          <w:rFonts w:ascii="Univers" w:eastAsia="Times New Roman" w:hAnsi="Univers" w:cs="Arial"/>
          <w:spacing w:val="-3"/>
          <w:sz w:val="28"/>
          <w:szCs w:val="28"/>
          <w:lang w:eastAsia="es-MX"/>
        </w:rPr>
        <w:t>El requerimiento ordenado fue cumplido oportunamente.</w:t>
      </w:r>
    </w:p>
    <w:p w14:paraId="6B61AEB2"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1D77C2E0"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b/>
          <w:sz w:val="28"/>
          <w:szCs w:val="28"/>
          <w:lang w:eastAsia="es-MX"/>
        </w:rPr>
        <w:t xml:space="preserve">VI. Admisión y cierre de </w:t>
      </w:r>
      <w:proofErr w:type="gramStart"/>
      <w:r w:rsidRPr="00AD3DAA">
        <w:rPr>
          <w:rFonts w:ascii="Univers" w:eastAsia="Times New Roman" w:hAnsi="Univers" w:cs="Arial"/>
          <w:b/>
          <w:sz w:val="28"/>
          <w:szCs w:val="28"/>
          <w:lang w:eastAsia="es-MX"/>
        </w:rPr>
        <w:t>instrucción.-</w:t>
      </w:r>
      <w:proofErr w:type="gramEnd"/>
      <w:r w:rsidRPr="00AD3DAA">
        <w:rPr>
          <w:rFonts w:ascii="Univers" w:eastAsia="Times New Roman" w:hAnsi="Univers" w:cs="Arial"/>
          <w:sz w:val="28"/>
          <w:szCs w:val="28"/>
          <w:lang w:eastAsia="es-MX"/>
        </w:rPr>
        <w:t xml:space="preserve"> Por auto de veintidós de julio del presente año, la Magistrada instructora admitió a trámite la demanda; proveyó sobre las pruebas; y, al no existir diligencia alguna pendiente de desahogar, declaró cerrada su instrucción, dejando el presente asunto en estado de dictar sentencia; y,</w:t>
      </w:r>
    </w:p>
    <w:p w14:paraId="167BC78C" w14:textId="77777777" w:rsidR="00AD3DAA" w:rsidRPr="00AD3DAA" w:rsidRDefault="00AD3DAA" w:rsidP="00AD3DAA">
      <w:pPr>
        <w:spacing w:after="0" w:line="360" w:lineRule="auto"/>
        <w:rPr>
          <w:rFonts w:ascii="Univers" w:eastAsia="Arial Unicode MS" w:hAnsi="Univers" w:cs="Arial"/>
          <w:b/>
          <w:bCs/>
          <w:sz w:val="28"/>
          <w:szCs w:val="28"/>
          <w:lang w:eastAsia="es-MX"/>
        </w:rPr>
      </w:pPr>
    </w:p>
    <w:p w14:paraId="25A2F3DE" w14:textId="77777777" w:rsidR="00AD3DAA" w:rsidRPr="00AD3DAA" w:rsidRDefault="00AD3DAA" w:rsidP="00AD3DAA">
      <w:pPr>
        <w:spacing w:after="0" w:line="360" w:lineRule="auto"/>
        <w:jc w:val="center"/>
        <w:rPr>
          <w:rFonts w:ascii="Univers" w:eastAsia="Arial Unicode MS" w:hAnsi="Univers" w:cs="Arial"/>
          <w:b/>
          <w:bCs/>
          <w:sz w:val="28"/>
          <w:szCs w:val="28"/>
          <w:lang w:val="pt-BR" w:eastAsia="es-MX"/>
        </w:rPr>
      </w:pPr>
      <w:r w:rsidRPr="00AD3DAA">
        <w:rPr>
          <w:rFonts w:ascii="Univers" w:eastAsia="Arial Unicode MS" w:hAnsi="Univers" w:cs="Arial"/>
          <w:b/>
          <w:bCs/>
          <w:sz w:val="28"/>
          <w:szCs w:val="28"/>
          <w:lang w:val="pt-BR" w:eastAsia="es-MX"/>
        </w:rPr>
        <w:t>C O N S I D E R A N D O</w:t>
      </w:r>
    </w:p>
    <w:p w14:paraId="7772535A" w14:textId="77777777" w:rsidR="00AD3DAA" w:rsidRPr="00AD3DAA" w:rsidRDefault="00AD3DAA" w:rsidP="00AD3DAA">
      <w:pPr>
        <w:spacing w:after="0" w:line="360" w:lineRule="auto"/>
        <w:rPr>
          <w:rFonts w:ascii="Univers" w:eastAsia="Arial Unicode MS" w:hAnsi="Univers" w:cs="Arial"/>
          <w:b/>
          <w:bCs/>
          <w:sz w:val="28"/>
          <w:szCs w:val="28"/>
          <w:lang w:val="pt-BR" w:eastAsia="es-MX"/>
        </w:rPr>
      </w:pPr>
    </w:p>
    <w:p w14:paraId="77F49D60"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b/>
          <w:bCs/>
          <w:sz w:val="28"/>
          <w:szCs w:val="28"/>
          <w:lang w:eastAsia="es-MX"/>
        </w:rPr>
        <w:t>PRIMERO</w:t>
      </w:r>
      <w:r w:rsidRPr="00AD3DAA">
        <w:rPr>
          <w:rFonts w:ascii="Univers" w:eastAsia="Times New Roman" w:hAnsi="Univers" w:cs="Arial"/>
          <w:b/>
          <w:bCs/>
          <w:i/>
          <w:sz w:val="28"/>
          <w:szCs w:val="28"/>
          <w:lang w:eastAsia="es-MX"/>
        </w:rPr>
        <w:t xml:space="preserve">. </w:t>
      </w:r>
      <w:r w:rsidRPr="00AD3DAA">
        <w:rPr>
          <w:rFonts w:ascii="Univers" w:eastAsia="Times New Roman" w:hAnsi="Univers" w:cs="Arial"/>
          <w:b/>
          <w:bCs/>
          <w:sz w:val="28"/>
          <w:szCs w:val="28"/>
          <w:lang w:eastAsia="es-MX"/>
        </w:rPr>
        <w:t>Jurisdicción y c</w:t>
      </w:r>
      <w:r w:rsidRPr="00AD3DAA">
        <w:rPr>
          <w:rFonts w:ascii="Univers" w:eastAsia="Times New Roman" w:hAnsi="Univers" w:cs="Arial"/>
          <w:b/>
          <w:sz w:val="28"/>
          <w:szCs w:val="28"/>
          <w:lang w:eastAsia="es-MX"/>
        </w:rPr>
        <w:t xml:space="preserve">ompetencia.- </w:t>
      </w:r>
      <w:r w:rsidRPr="00AD3DAA">
        <w:rPr>
          <w:rFonts w:ascii="Univers" w:eastAsia="Times New Roman" w:hAnsi="Univers" w:cs="Arial"/>
          <w:sz w:val="28"/>
          <w:szCs w:val="28"/>
          <w:lang w:eastAsia="es-MX"/>
        </w:rPr>
        <w:t xml:space="preserve">Esta Sala Superior del Tribunal Electoral del Poder Judicial de la Federación es competente para conocer y resolver el presente medio de impugnación, con fundamento en los artículos 41, párrafo segundo, base VI, y 99, párrafo cuarto, fracción V, de la Constitución Política de los Estados Unidos Mexicanos; 184 y 186, fracción III, inciso c), de </w:t>
      </w:r>
      <w:smartTag w:uri="urn:schemas-microsoft-com:office:smarttags" w:element="PersonName">
        <w:smartTagPr>
          <w:attr w:name="ProductID" w:val="la Ley Org￡nica"/>
        </w:smartTagPr>
        <w:r w:rsidRPr="00AD3DAA">
          <w:rPr>
            <w:rFonts w:ascii="Univers" w:eastAsia="Times New Roman" w:hAnsi="Univers" w:cs="Arial"/>
            <w:sz w:val="28"/>
            <w:szCs w:val="28"/>
            <w:lang w:eastAsia="es-MX"/>
          </w:rPr>
          <w:t>la Ley Orgánica</w:t>
        </w:r>
      </w:smartTag>
      <w:r w:rsidRPr="00AD3DAA">
        <w:rPr>
          <w:rFonts w:ascii="Univers" w:eastAsia="Times New Roman" w:hAnsi="Univers" w:cs="Arial"/>
          <w:sz w:val="28"/>
          <w:szCs w:val="28"/>
          <w:lang w:eastAsia="es-MX"/>
        </w:rPr>
        <w:t xml:space="preserve"> del Poder Judicial de la Federación, así como SEGUNDO transitorio del Decreto por el que se reforman, adicionan y derogan diversas disposiciones de la misma Ley Orgánica y de la Ley General del Sistema de Medios de Impugnación en Materia Electoral, publicado en el </w:t>
      </w:r>
      <w:r w:rsidRPr="00AD3DAA">
        <w:rPr>
          <w:rFonts w:ascii="Univers" w:eastAsia="Times New Roman" w:hAnsi="Univers" w:cs="Arial"/>
          <w:i/>
          <w:sz w:val="28"/>
          <w:szCs w:val="28"/>
          <w:lang w:eastAsia="es-MX"/>
        </w:rPr>
        <w:t>Diario Oficial de la Federación</w:t>
      </w:r>
      <w:r w:rsidRPr="00AD3DAA">
        <w:rPr>
          <w:rFonts w:ascii="Univers" w:eastAsia="Times New Roman" w:hAnsi="Univers" w:cs="Arial"/>
          <w:sz w:val="28"/>
          <w:szCs w:val="28"/>
          <w:lang w:eastAsia="es-MX"/>
        </w:rPr>
        <w:t xml:space="preserve"> del primero de julio de dos mil ocho, en relación con el 195, fracción IV, inciso d), de la invocada Ley Orgánica; y, 4, 83, párrafo 1, inciso b), y SEGUNDO transitorio del Decreto arriba aludido, todos de la Ley </w:t>
      </w:r>
      <w:r w:rsidRPr="00AD3DAA">
        <w:rPr>
          <w:rFonts w:ascii="Univers" w:eastAsia="Times New Roman" w:hAnsi="Univers" w:cs="Arial"/>
          <w:sz w:val="28"/>
          <w:szCs w:val="28"/>
          <w:lang w:eastAsia="es-MX"/>
        </w:rPr>
        <w:lastRenderedPageBreak/>
        <w:t>General del Sistema de Medios de Impugnación en Materia Electoral, por tratarse de un juicio promovido por diversos ciudadanos, por su propio derecho, para impugnar presuntas violaciones a sus derechos político-electorales, en su vertiente de votar y ser votados, para la renovación, de los integrantes del ayuntamiento correspondiente al Municipio de Tanetze de Zaragoza, Villa Alta, Oaxaca.</w:t>
      </w:r>
    </w:p>
    <w:p w14:paraId="7E466B79" w14:textId="77777777" w:rsidR="00AD3DAA" w:rsidRPr="00AD3DAA" w:rsidRDefault="00AD3DAA" w:rsidP="00AD3DAA">
      <w:pPr>
        <w:spacing w:after="0" w:line="360" w:lineRule="auto"/>
        <w:jc w:val="both"/>
        <w:rPr>
          <w:rFonts w:ascii="Univers" w:eastAsia="Arial Unicode MS" w:hAnsi="Univers" w:cs="Arial"/>
          <w:b/>
          <w:sz w:val="28"/>
          <w:szCs w:val="28"/>
          <w:lang w:eastAsia="es-MX"/>
        </w:rPr>
      </w:pPr>
    </w:p>
    <w:p w14:paraId="6E960E0B"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b/>
          <w:bCs/>
          <w:sz w:val="28"/>
          <w:szCs w:val="28"/>
          <w:lang w:eastAsia="es-MX"/>
        </w:rPr>
        <w:t>SEGUNDO.</w:t>
      </w:r>
      <w:r w:rsidRPr="00AD3DAA">
        <w:rPr>
          <w:rFonts w:ascii="Univers" w:eastAsia="Times New Roman" w:hAnsi="Univers" w:cs="Arial"/>
          <w:b/>
          <w:sz w:val="28"/>
          <w:szCs w:val="28"/>
          <w:lang w:eastAsia="es-MX"/>
        </w:rPr>
        <w:t xml:space="preserve"> </w:t>
      </w:r>
      <w:r w:rsidRPr="00AD3DAA">
        <w:rPr>
          <w:rFonts w:ascii="Univers" w:eastAsia="Times New Roman" w:hAnsi="Univers" w:cs="Arial"/>
          <w:b/>
          <w:bCs/>
          <w:iCs/>
          <w:sz w:val="28"/>
          <w:szCs w:val="28"/>
          <w:lang w:eastAsia="es-MX"/>
        </w:rPr>
        <w:t xml:space="preserve">Requisitos de procedibilidad y causas de </w:t>
      </w:r>
      <w:proofErr w:type="gramStart"/>
      <w:r w:rsidRPr="00AD3DAA">
        <w:rPr>
          <w:rFonts w:ascii="Univers" w:eastAsia="Times New Roman" w:hAnsi="Univers" w:cs="Arial"/>
          <w:b/>
          <w:bCs/>
          <w:iCs/>
          <w:sz w:val="28"/>
          <w:szCs w:val="28"/>
          <w:lang w:eastAsia="es-MX"/>
        </w:rPr>
        <w:t>improcedencia</w:t>
      </w:r>
      <w:r w:rsidRPr="00AD3DAA">
        <w:rPr>
          <w:rFonts w:ascii="Univers" w:eastAsia="Times New Roman" w:hAnsi="Univers" w:cs="Arial"/>
          <w:b/>
          <w:bCs/>
          <w:i/>
          <w:iCs/>
          <w:sz w:val="28"/>
          <w:szCs w:val="28"/>
          <w:lang w:eastAsia="es-MX"/>
        </w:rPr>
        <w:t>.</w:t>
      </w:r>
      <w:r w:rsidRPr="00AD3DAA">
        <w:rPr>
          <w:rFonts w:ascii="Univers" w:eastAsia="Times New Roman" w:hAnsi="Univers" w:cs="Arial"/>
          <w:b/>
          <w:bCs/>
          <w:iCs/>
          <w:sz w:val="28"/>
          <w:szCs w:val="28"/>
          <w:lang w:eastAsia="es-MX"/>
        </w:rPr>
        <w:t>-</w:t>
      </w:r>
      <w:proofErr w:type="gramEnd"/>
      <w:r w:rsidRPr="00AD3DAA">
        <w:rPr>
          <w:rFonts w:ascii="Univers" w:eastAsia="Times New Roman" w:hAnsi="Univers" w:cs="Arial"/>
          <w:b/>
          <w:bCs/>
          <w:i/>
          <w:iCs/>
          <w:sz w:val="28"/>
          <w:szCs w:val="28"/>
          <w:lang w:eastAsia="es-MX"/>
        </w:rPr>
        <w:t xml:space="preserve"> </w:t>
      </w:r>
      <w:r w:rsidRPr="00AD3DAA">
        <w:rPr>
          <w:rFonts w:ascii="Univers" w:eastAsia="Times New Roman" w:hAnsi="Univers" w:cs="Arial"/>
          <w:sz w:val="28"/>
          <w:szCs w:val="28"/>
          <w:lang w:eastAsia="es-MX"/>
        </w:rPr>
        <w:t xml:space="preserve">El juicio para la protección de los derechos político-electorales del ciudadano que ahora se resuelve reúne los requisitos de procedencia previstos en los artículos 7°, párrafo 2; 8°; 9°, párrafo 1; 79 y 80, de </w:t>
      </w:r>
      <w:smartTag w:uri="urn:schemas-microsoft-com:office:smarttags" w:element="PersonName">
        <w:smartTagPr>
          <w:attr w:name="ProductID" w:val="la Ley General"/>
        </w:smartTagPr>
        <w:r w:rsidRPr="00AD3DAA">
          <w:rPr>
            <w:rFonts w:ascii="Univers" w:eastAsia="Times New Roman" w:hAnsi="Univers" w:cs="Arial"/>
            <w:sz w:val="28"/>
            <w:szCs w:val="28"/>
            <w:lang w:eastAsia="es-MX"/>
          </w:rPr>
          <w:t>la Ley General</w:t>
        </w:r>
      </w:smartTag>
      <w:r w:rsidRPr="00AD3DAA">
        <w:rPr>
          <w:rFonts w:ascii="Univers" w:eastAsia="Times New Roman" w:hAnsi="Univers" w:cs="Arial"/>
          <w:sz w:val="28"/>
          <w:szCs w:val="28"/>
          <w:lang w:eastAsia="es-MX"/>
        </w:rPr>
        <w:t xml:space="preserve"> del Sistema de Medios de Impugnación en Materia Electoral, como se estudia enseguida.</w:t>
      </w:r>
    </w:p>
    <w:p w14:paraId="0DA5BD67"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2A5FC035"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b/>
          <w:sz w:val="28"/>
          <w:szCs w:val="28"/>
          <w:lang w:eastAsia="es-MX"/>
        </w:rPr>
        <w:t>a) Oportunidad</w:t>
      </w:r>
      <w:r w:rsidRPr="00AD3DAA">
        <w:rPr>
          <w:rFonts w:ascii="Univers" w:eastAsia="Arial Unicode MS" w:hAnsi="Univers" w:cs="Arial"/>
          <w:b/>
          <w:bCs/>
          <w:sz w:val="28"/>
          <w:szCs w:val="28"/>
          <w:lang w:eastAsia="es-MX"/>
        </w:rPr>
        <w:t>.</w:t>
      </w:r>
      <w:r w:rsidRPr="00AD3DAA">
        <w:rPr>
          <w:rFonts w:ascii="Univers" w:eastAsia="Times New Roman" w:hAnsi="Univers" w:cs="Arial"/>
          <w:sz w:val="28"/>
          <w:szCs w:val="28"/>
          <w:lang w:eastAsia="es-MX"/>
        </w:rPr>
        <w:t xml:space="preserve"> Respecto al requisito de procedencia formal establecido en el artículo 8 de la ley adjetiva de la materia, en cuanto a que el medio impugnativo se debe presentar en el término de cuatro días contados a partir del día siguiente al que se conozca el acto o resolución impugnado, esta Sala Superior advierte que el mismo fue presentado en tiempo y forma.</w:t>
      </w:r>
    </w:p>
    <w:p w14:paraId="365D760A"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3A862DBB"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Ello, sin perjuicio de lo planteado por la Legislatura responsable, en el sentido de que el término citado corrió en exceso, ya fuera si se enderezaba en contra del Acuerdo del Consejo General o, en contra </w:t>
      </w:r>
      <w:r w:rsidRPr="00AD3DAA">
        <w:rPr>
          <w:rFonts w:ascii="Univers" w:eastAsia="Times New Roman" w:hAnsi="Univers" w:cs="Arial"/>
          <w:sz w:val="28"/>
          <w:szCs w:val="28"/>
          <w:lang w:eastAsia="es-MX"/>
        </w:rPr>
        <w:lastRenderedPageBreak/>
        <w:t xml:space="preserve">del Decreto número 654, dado que el primero de estos, fue de veintitrés de junio de dos mil ocho, en tanto, que el segundo de los mencionados se aprobó el veintiséis de junio de siguiente y fue publicado en el </w:t>
      </w:r>
      <w:r w:rsidRPr="00AD3DAA">
        <w:rPr>
          <w:rFonts w:ascii="Univers" w:eastAsia="Times New Roman" w:hAnsi="Univers" w:cs="Arial"/>
          <w:i/>
          <w:sz w:val="28"/>
          <w:szCs w:val="28"/>
          <w:lang w:eastAsia="es-MX"/>
        </w:rPr>
        <w:t xml:space="preserve">Periódico Oficial </w:t>
      </w:r>
      <w:r w:rsidRPr="00AD3DAA">
        <w:rPr>
          <w:rFonts w:ascii="Univers" w:eastAsia="Times New Roman" w:hAnsi="Univers" w:cs="Arial"/>
          <w:sz w:val="28"/>
          <w:szCs w:val="28"/>
          <w:lang w:eastAsia="es-MX"/>
        </w:rPr>
        <w:t>de esa entidad federativa, razón por la cual, estima que el mencionado plazo abarcó, en el mejor de los casos, del veintiocho de junio al primero de julio de dos mil ocho, siendo que en el caso particular, la demanda se presentó hasta el día dos de julio siguiente, por lo que señala que el medio impugnativo deviene extemporáneo.</w:t>
      </w:r>
    </w:p>
    <w:p w14:paraId="48953F71"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20AFAA18"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En efecto, si bien es cierto lo que afirma la responsable, en cuanto a que la demanda del juicio federal en que se actúa, se presentó el dos de julio de dos mil ocho, no menos cierto resulta, que tal apreciación se actualiza únicamente en las condiciones ordinarias, contempladas por el legislador, que en el caso no concurren respecto de las cuestiones relacionadas con la comunidad indígena del Municipio de Tanetze de Zaragoza, Villa Alta, Oaxaca.</w:t>
      </w:r>
    </w:p>
    <w:p w14:paraId="0E1D1E9B"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0E2BE984"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Ciertamente, el artículo 30, párrafo 2, de la Ley General del Sistema de Medios de Impugnación en Materia Electoral, dispone que no requerirán de notificación personal y surtirán sus efectos al día siguiente de su publicación o fijación, los actos y resoluciones que, en términos de las leyes aplicables o por acuerdo del órgano competente deban hacerse públicos a través del </w:t>
      </w:r>
      <w:r w:rsidRPr="00AD3DAA">
        <w:rPr>
          <w:rFonts w:ascii="Univers" w:eastAsia="Times New Roman" w:hAnsi="Univers" w:cs="Arial"/>
          <w:i/>
          <w:sz w:val="28"/>
          <w:szCs w:val="28"/>
          <w:lang w:eastAsia="es-MX"/>
        </w:rPr>
        <w:t>Diario Oficial de la Federación</w:t>
      </w:r>
      <w:r w:rsidRPr="00AD3DAA">
        <w:rPr>
          <w:rFonts w:ascii="Univers" w:eastAsia="Times New Roman" w:hAnsi="Univers" w:cs="Arial"/>
          <w:sz w:val="28"/>
          <w:szCs w:val="28"/>
          <w:lang w:eastAsia="es-MX"/>
        </w:rPr>
        <w:t xml:space="preserve"> o los diarios o periódicos de circulación nacional o local, </w:t>
      </w:r>
      <w:r w:rsidRPr="00AD3DAA">
        <w:rPr>
          <w:rFonts w:ascii="Univers" w:eastAsia="Times New Roman" w:hAnsi="Univers" w:cs="Arial"/>
          <w:sz w:val="28"/>
          <w:szCs w:val="28"/>
          <w:lang w:eastAsia="es-MX"/>
        </w:rPr>
        <w:lastRenderedPageBreak/>
        <w:t>o en lugares públicos o mediante la fijación de cédulas en los estrados de los órganos respectivos.</w:t>
      </w:r>
    </w:p>
    <w:p w14:paraId="45AA3230"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2D542EFC"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Así, es inconcuso que dicho precepto legal, es el que toma en consideración la autoridad responsable, para sustentar su afirmación de que la presentación de este juicio </w:t>
      </w:r>
      <w:proofErr w:type="gramStart"/>
      <w:r w:rsidRPr="00AD3DAA">
        <w:rPr>
          <w:rFonts w:ascii="Univers" w:eastAsia="Times New Roman" w:hAnsi="Univers" w:cs="Arial"/>
          <w:sz w:val="28"/>
          <w:szCs w:val="28"/>
          <w:lang w:eastAsia="es-MX"/>
        </w:rPr>
        <w:t>federal,</w:t>
      </w:r>
      <w:proofErr w:type="gramEnd"/>
      <w:r w:rsidRPr="00AD3DAA">
        <w:rPr>
          <w:rFonts w:ascii="Univers" w:eastAsia="Times New Roman" w:hAnsi="Univers" w:cs="Arial"/>
          <w:sz w:val="28"/>
          <w:szCs w:val="28"/>
          <w:lang w:eastAsia="es-MX"/>
        </w:rPr>
        <w:t xml:space="preserve"> fue realizada en forma extemporánea.</w:t>
      </w:r>
    </w:p>
    <w:p w14:paraId="119B4155"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0C260DCF"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Sin embargo, el dispositivo en comento no es el único que rige las cuestiones atinentes de los juicios para la protección de los derechos político-electorales del ciudadano, cuando son promovidos por los integrantes de los pueblos y comunidades indígenas para la defensa de tales prerrogativas, mismas que se encuentran íntimamente vinculadas con los derechos de autonomía política de las colectividades indígenas.</w:t>
      </w:r>
    </w:p>
    <w:p w14:paraId="2AEC6CF5"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4B1CB3AB"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En efecto, acorde con los artículos 2, apartado A, fracción VIII de la Constitución Federal, en relación con el artículo 14, fracción VI, de la Ley Federal para Prevenir y Eliminar la Discriminación; 10 de la Ley General de Derechos Lingüísticos de los Pueblos Indígenas; y 8, apartado 1, del Convenio sobre Pueblos Indígenas y Tribales de 1989, el juzgador debe atender a las costumbres y especificidades culturales de dichos entes para determinar la publicación eficaz del acto o resolución reclamado. Esto es así, </w:t>
      </w:r>
      <w:proofErr w:type="gramStart"/>
      <w:r w:rsidRPr="00AD3DAA">
        <w:rPr>
          <w:rFonts w:ascii="Univers" w:eastAsia="Times New Roman" w:hAnsi="Univers" w:cs="Arial"/>
          <w:sz w:val="28"/>
          <w:szCs w:val="28"/>
          <w:lang w:eastAsia="es-MX"/>
        </w:rPr>
        <w:t>puesto que</w:t>
      </w:r>
      <w:proofErr w:type="gramEnd"/>
      <w:r w:rsidRPr="00AD3DAA">
        <w:rPr>
          <w:rFonts w:ascii="Univers" w:eastAsia="Times New Roman" w:hAnsi="Univers" w:cs="Arial"/>
          <w:sz w:val="28"/>
          <w:szCs w:val="28"/>
          <w:lang w:eastAsia="es-MX"/>
        </w:rPr>
        <w:t xml:space="preserve"> en las zonas aludidas, los altos índices de pobreza, los escasos medios de </w:t>
      </w:r>
      <w:r w:rsidRPr="00AD3DAA">
        <w:rPr>
          <w:rFonts w:ascii="Univers" w:eastAsia="Times New Roman" w:hAnsi="Univers" w:cs="Arial"/>
          <w:sz w:val="28"/>
          <w:szCs w:val="28"/>
          <w:lang w:eastAsia="es-MX"/>
        </w:rPr>
        <w:lastRenderedPageBreak/>
        <w:t xml:space="preserve">transporte y comunicación, así como los niveles de analfabetismo que se pueden encontrar, traen como consecuencia la ineficaz publicitación de los actos o resoluciones en los diarios o periódicos oficiales además, de que en varios casos la lengua indígena constituye la única forma para comunicarse, lo que dificulta una adecuada notificación de los actos de la autoridad. </w:t>
      </w:r>
    </w:p>
    <w:p w14:paraId="27257799"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6369DF34"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Luego, resulta incuestionable que las determinaciones tomadas por parte de las autoridades electorales deban comunicarse a los miembros de comunidades y pueblos indígenas en forma efectiva y conforme a las condiciones específicas de cada lugar, a fin de que se encuentren en posibilidad de adoptar una defensa adecuada a su esfera jurídica, respecto de los actos que les puedan generar perjuicio. </w:t>
      </w:r>
    </w:p>
    <w:p w14:paraId="6FA4B7B0"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1D27C710"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Por lo anterior, en este tipo de supuestos, no se puede exigir a ciudadanos pertenecientes a pueblos indígenas estar atentos a las sesiones del Congreso local o a los comunicados que las autoridades realicen de sus actuaciones a través del periódico oficial y que, los efectos jurídicos corran a partir de las publicaciones que se lleven a cabo, sino será la autoridad jurisdiccional la que en cada caso, determine el cumplimiento del requisito formal de presentación oportuna del medio de impugnación.</w:t>
      </w:r>
    </w:p>
    <w:p w14:paraId="1A0C687D"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6911354F"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lastRenderedPageBreak/>
        <w:t xml:space="preserve">Lo anterior, encuentra sustento en la tesis relevante X/2007 de esta Sala Superior, cuyo rubro dice </w:t>
      </w:r>
      <w:r w:rsidRPr="00AD3DAA">
        <w:rPr>
          <w:rFonts w:ascii="Univers" w:eastAsia="Times New Roman" w:hAnsi="Univers" w:cs="Arial"/>
          <w:b/>
          <w:sz w:val="28"/>
          <w:szCs w:val="28"/>
          <w:lang w:eastAsia="es-MX"/>
        </w:rPr>
        <w:t>“COMUNIDADES INDÍGENAS. NOTIFICACIÓN DE ACTOS O RESOLUCIONES DE AUTORIDAD ELECTORAL POR PERIÓDICO OFICIAL. EL JUZGADOR DEBE PONDERAR LAS SITUACIONES PARTICULARES PARA TENERLA POR EFICAZMENTE REALIZADA”</w:t>
      </w:r>
      <w:r w:rsidRPr="00AD3DAA">
        <w:rPr>
          <w:rFonts w:ascii="Univers" w:eastAsia="Times New Roman" w:hAnsi="Univers" w:cs="Arial"/>
          <w:sz w:val="28"/>
          <w:szCs w:val="28"/>
          <w:lang w:eastAsia="es-MX"/>
        </w:rPr>
        <w:t>.</w:t>
      </w:r>
    </w:p>
    <w:p w14:paraId="543716DA"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60748C66"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Sobre estas bases, si se toman en cuenta las especificidades culturales indígenas, resulta claro que la publicación en el </w:t>
      </w:r>
      <w:r w:rsidRPr="00AD3DAA">
        <w:rPr>
          <w:rFonts w:ascii="Univers" w:eastAsia="Times New Roman" w:hAnsi="Univers" w:cs="Arial"/>
          <w:i/>
          <w:sz w:val="28"/>
          <w:szCs w:val="28"/>
          <w:lang w:eastAsia="es-MX"/>
        </w:rPr>
        <w:t>Periódico Oficial</w:t>
      </w:r>
      <w:r w:rsidRPr="00AD3DAA">
        <w:rPr>
          <w:rFonts w:ascii="Univers" w:eastAsia="Times New Roman" w:hAnsi="Univers" w:cs="Arial"/>
          <w:sz w:val="28"/>
          <w:szCs w:val="28"/>
          <w:lang w:eastAsia="es-MX"/>
        </w:rPr>
        <w:t xml:space="preserve"> del Estado Libre y Soberano de Oaxaca de veintisiete de junio de dos mil ocho, del Decreto número 654 de la legislatura local, no puede considerarse un medio apto y suficiente para difundir o comunicar a los destinatarios del acto su contenido, que es el presupuesto considerado por el legislador para relevar de la carga a la autoridad de notificarlo personalmente y, por tanto, no admite servir de base para constatar la oportunidad en la presentación de la demanda.</w:t>
      </w:r>
    </w:p>
    <w:p w14:paraId="723B11C6"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5F25C846"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Así las cosas, no es dable sostener que a partir de que surtió sus efectos la publicación en el </w:t>
      </w:r>
      <w:r w:rsidRPr="00AD3DAA">
        <w:rPr>
          <w:rFonts w:ascii="Univers" w:eastAsia="Times New Roman" w:hAnsi="Univers" w:cs="Arial"/>
          <w:i/>
          <w:sz w:val="28"/>
          <w:szCs w:val="28"/>
          <w:lang w:eastAsia="es-MX"/>
        </w:rPr>
        <w:t>Periódico Oficial</w:t>
      </w:r>
      <w:r w:rsidRPr="00AD3DAA">
        <w:rPr>
          <w:rFonts w:ascii="Univers" w:eastAsia="Times New Roman" w:hAnsi="Univers" w:cs="Arial"/>
          <w:sz w:val="28"/>
          <w:szCs w:val="28"/>
          <w:lang w:eastAsia="es-MX"/>
        </w:rPr>
        <w:t xml:space="preserve"> del Estado, del Decreto número 654, emitido por Congreso Local, comenzó a correr el término para su impugnación, ya que, como se indicó, en la especie no se surten los presupuestos fácticos considerados por el legislador para que cobre aplicación lo dispuesto en el artículo 30, </w:t>
      </w:r>
      <w:r w:rsidRPr="00AD3DAA">
        <w:rPr>
          <w:rFonts w:ascii="Univers" w:eastAsia="Times New Roman" w:hAnsi="Univers" w:cs="Arial"/>
          <w:sz w:val="28"/>
          <w:szCs w:val="28"/>
          <w:lang w:eastAsia="es-MX"/>
        </w:rPr>
        <w:lastRenderedPageBreak/>
        <w:t>párrafo 2, de la Ley General del Sistema de Medios de Impugnación en Materia Electoral.</w:t>
      </w:r>
    </w:p>
    <w:p w14:paraId="4780FC45"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3A5AD0E9"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Con mayoría de razón, no puede tomarse como punto de partida para el cómputo del plazo del Acuerdo emitido por el Consejo General del Instituto Estatal Electoral de veintitrés de junio de dos mil ocho, tomando en consideración que, de conformidad con la legislación electoral del Estado de Oaxaca, corresponde al Congreso de esa entidad federativa efectuar, en su caso, la calificación de la elección de concejales electos por el sistema de usos y costumbres indígenas, como sucede en el caso particular, razón por la cual no puede exigírseles a los ciudadanos que, el medio de impugnación que enderezaran en contra del cómputo, resultado, declaración de validez y entrega de constancias de mayoría, fuera promovido en contra de un acto que no resulta definitivo para los efectos precisados.</w:t>
      </w:r>
    </w:p>
    <w:p w14:paraId="490D5F6C"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211297D7"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Por las razones expuestas, se desestima la causa de improcedencia vinculada con la supuesta extemporaneidad del presente juicio.</w:t>
      </w:r>
    </w:p>
    <w:p w14:paraId="6157D245" w14:textId="77777777" w:rsidR="00AD3DAA" w:rsidRPr="00AD3DAA" w:rsidRDefault="00AD3DAA" w:rsidP="00AD3DAA">
      <w:pPr>
        <w:spacing w:after="0" w:line="360" w:lineRule="auto"/>
        <w:jc w:val="both"/>
        <w:rPr>
          <w:rFonts w:ascii="Univers" w:eastAsia="Times New Roman" w:hAnsi="Univers" w:cs="Arial"/>
          <w:b/>
          <w:sz w:val="28"/>
          <w:szCs w:val="28"/>
          <w:lang w:val="es-ES" w:eastAsia="es-MX"/>
        </w:rPr>
      </w:pPr>
    </w:p>
    <w:p w14:paraId="012A7FA1"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b/>
          <w:sz w:val="28"/>
          <w:szCs w:val="28"/>
          <w:lang w:eastAsia="es-MX"/>
        </w:rPr>
        <w:t>b) Forma.</w:t>
      </w:r>
      <w:r w:rsidRPr="00AD3DAA">
        <w:rPr>
          <w:rFonts w:ascii="Univers" w:eastAsia="Times New Roman" w:hAnsi="Univers" w:cs="Arial"/>
          <w:sz w:val="28"/>
          <w:szCs w:val="28"/>
          <w:lang w:eastAsia="es-MX"/>
        </w:rPr>
        <w:t xml:space="preserve"> Dicho medio de impugnación se presentó por escrito ante la autoridad responsable, haciéndose constar tanto el nombre de los actores como las firmas autógrafas de los impetrantes; señalando domicilio para oír y recibir notificaciones y las personas autorizadas para ello. En el referido ocurso también se identifica el </w:t>
      </w:r>
      <w:r w:rsidRPr="00AD3DAA">
        <w:rPr>
          <w:rFonts w:ascii="Univers" w:eastAsia="Times New Roman" w:hAnsi="Univers" w:cs="Arial"/>
          <w:sz w:val="28"/>
          <w:szCs w:val="28"/>
          <w:lang w:eastAsia="es-MX"/>
        </w:rPr>
        <w:lastRenderedPageBreak/>
        <w:t>acto impugnado y la autoridad señalada como responsable; se mencionan los hechos en que se basa la impugnación, el agravio que les causa el Decreto impugnado y los preceptos presuntamente violados.</w:t>
      </w:r>
    </w:p>
    <w:p w14:paraId="566EFFCE"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7B586424"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b/>
          <w:sz w:val="28"/>
          <w:szCs w:val="28"/>
          <w:lang w:eastAsia="es-MX"/>
        </w:rPr>
        <w:t>c) Legitimación</w:t>
      </w:r>
      <w:r w:rsidRPr="00AD3DAA">
        <w:rPr>
          <w:rFonts w:ascii="Univers" w:eastAsia="Times New Roman" w:hAnsi="Univers" w:cs="Arial"/>
          <w:b/>
          <w:bCs/>
          <w:sz w:val="28"/>
          <w:szCs w:val="28"/>
          <w:lang w:eastAsia="es-MX"/>
        </w:rPr>
        <w:t xml:space="preserve"> en la causa e Interés jurídico.</w:t>
      </w:r>
      <w:r w:rsidRPr="00AD3DAA">
        <w:rPr>
          <w:rFonts w:ascii="Univers" w:eastAsia="Times New Roman" w:hAnsi="Univers" w:cs="Arial"/>
          <w:sz w:val="28"/>
          <w:szCs w:val="28"/>
          <w:lang w:eastAsia="es-MX"/>
        </w:rPr>
        <w:t xml:space="preserve"> Por otra parte, este órgano jurisdiccional estima que, contrariamente a lo que aduce la legislatura estatal, los promoventes se encuentran legitimados y cuentan con interés jurídico para promover el presente juicio para la protección de los derechos político-electorales del ciudadano, en atención a lo siguiente:</w:t>
      </w:r>
    </w:p>
    <w:p w14:paraId="0906AA60"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5FC2CA90"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El interés jurídico consiste en la identidad y calidad de la persona física que promueve, para combatir el tipo de actos o resoluciones reclamadas, por lo que tal interés es condición para que pueda proferirse sentencia de fondo.</w:t>
      </w:r>
    </w:p>
    <w:p w14:paraId="4EE1DE2A"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4A14C1A8"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Así, el interés jurídico implica una condición de procedencia de la acción, toda vez que se traduce en la disposición de ánimo hacia determinada cosa por el provecho, por la utilidad, por el beneficio o por la satisfacción que esa cosa puede reportar al accionante o excepcionante, o simplemente por el perjuicio o daño que se trata de evitar o reparar; de manera que faltará el interés siempre que, aun cuando se obtuviese sentencia favorable, no se obtenga un beneficio o no se evite un perjuicio.</w:t>
      </w:r>
    </w:p>
    <w:p w14:paraId="1956200D"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18185A48"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Lo anterior, determina que el interés del ciudadano o ciudadanos surge exclusivamente para impugnar actos o resoluciones donde pueda producirse una afectación individualizada, cierta, directa e inmediata a sus derechos político-electorales, de conformidad con el artículo 79 de la ley adjetiva de la materia.</w:t>
      </w:r>
    </w:p>
    <w:p w14:paraId="794C4189"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7D7B2C9C"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De ahí, que esta Sala Superior ha sostenido que para la procedencia del juicio para la protección de los derechos político-electorales del ciudadano, se requiere la concurrencia de tres elemento esenciales, a saber: </w:t>
      </w:r>
      <w:r w:rsidRPr="00AD3DAA">
        <w:rPr>
          <w:rFonts w:ascii="Univers" w:eastAsia="Times New Roman" w:hAnsi="Univers" w:cs="Arial"/>
          <w:b/>
          <w:sz w:val="28"/>
          <w:szCs w:val="28"/>
          <w:lang w:eastAsia="es-MX"/>
        </w:rPr>
        <w:t>1)</w:t>
      </w:r>
      <w:r w:rsidRPr="00AD3DAA">
        <w:rPr>
          <w:rFonts w:ascii="Univers" w:eastAsia="Times New Roman" w:hAnsi="Univers" w:cs="Arial"/>
          <w:sz w:val="28"/>
          <w:szCs w:val="28"/>
          <w:lang w:eastAsia="es-MX"/>
        </w:rPr>
        <w:t xml:space="preserve"> que el promovente sea un ciudadano mexicano; </w:t>
      </w:r>
      <w:r w:rsidRPr="00AD3DAA">
        <w:rPr>
          <w:rFonts w:ascii="Univers" w:eastAsia="Times New Roman" w:hAnsi="Univers" w:cs="Arial"/>
          <w:b/>
          <w:sz w:val="28"/>
          <w:szCs w:val="28"/>
          <w:lang w:eastAsia="es-MX"/>
        </w:rPr>
        <w:t>2)</w:t>
      </w:r>
      <w:r w:rsidRPr="00AD3DAA">
        <w:rPr>
          <w:rFonts w:ascii="Univers" w:eastAsia="Times New Roman" w:hAnsi="Univers" w:cs="Arial"/>
          <w:sz w:val="28"/>
          <w:szCs w:val="28"/>
          <w:lang w:eastAsia="es-MX"/>
        </w:rPr>
        <w:t xml:space="preserve"> que este ciudadano promueva por sí mismo y en forma individual; y, </w:t>
      </w:r>
      <w:r w:rsidRPr="00AD3DAA">
        <w:rPr>
          <w:rFonts w:ascii="Univers" w:eastAsia="Times New Roman" w:hAnsi="Univers" w:cs="Arial"/>
          <w:b/>
          <w:sz w:val="28"/>
          <w:szCs w:val="28"/>
          <w:lang w:eastAsia="es-MX"/>
        </w:rPr>
        <w:t>3)</w:t>
      </w:r>
      <w:r w:rsidRPr="00AD3DAA">
        <w:rPr>
          <w:rFonts w:ascii="Univers" w:eastAsia="Times New Roman" w:hAnsi="Univers" w:cs="Arial"/>
          <w:sz w:val="28"/>
          <w:szCs w:val="28"/>
          <w:lang w:eastAsia="es-MX"/>
        </w:rPr>
        <w:t xml:space="preserve">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796B6902"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28A87A2C"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Esto, de conformidad con la tesis de jurisprudencia S3ELJ02/2000, consultable en las páginas </w:t>
      </w:r>
      <w:smartTag w:uri="urn:schemas-microsoft-com:office:smarttags" w:element="metricconverter">
        <w:smartTagPr>
          <w:attr w:name="ProductID" w:val="166 a"/>
        </w:smartTagPr>
        <w:r w:rsidRPr="00AD3DAA">
          <w:rPr>
            <w:rFonts w:ascii="Univers" w:eastAsia="Times New Roman" w:hAnsi="Univers" w:cs="Arial"/>
            <w:sz w:val="28"/>
            <w:szCs w:val="28"/>
            <w:lang w:eastAsia="es-MX"/>
          </w:rPr>
          <w:t>166 a</w:t>
        </w:r>
      </w:smartTag>
      <w:r w:rsidRPr="00AD3DAA">
        <w:rPr>
          <w:rFonts w:ascii="Univers" w:eastAsia="Times New Roman" w:hAnsi="Univers" w:cs="Arial"/>
          <w:sz w:val="28"/>
          <w:szCs w:val="28"/>
          <w:lang w:eastAsia="es-MX"/>
        </w:rPr>
        <w:t xml:space="preserve"> 168 en la </w:t>
      </w:r>
      <w:r w:rsidRPr="00AD3DAA">
        <w:rPr>
          <w:rFonts w:ascii="Univers" w:eastAsia="Times New Roman" w:hAnsi="Univers" w:cs="Arial"/>
          <w:i/>
          <w:iCs/>
          <w:sz w:val="28"/>
          <w:szCs w:val="28"/>
          <w:lang w:eastAsia="es-MX"/>
        </w:rPr>
        <w:t xml:space="preserve">Compilación Oficial de Jurisprudencia y Tesis Relevantes 1997-2005, </w:t>
      </w:r>
      <w:r w:rsidRPr="00AD3DAA">
        <w:rPr>
          <w:rFonts w:ascii="Univers" w:eastAsia="Times New Roman" w:hAnsi="Univers" w:cs="Arial"/>
          <w:sz w:val="28"/>
          <w:szCs w:val="28"/>
          <w:lang w:eastAsia="es-MX"/>
        </w:rPr>
        <w:t>bajo el rubro "</w:t>
      </w:r>
      <w:r w:rsidRPr="00AD3DAA">
        <w:rPr>
          <w:rFonts w:ascii="Univers" w:eastAsia="Times New Roman" w:hAnsi="Univers" w:cs="Arial"/>
          <w:b/>
          <w:bCs/>
          <w:sz w:val="28"/>
          <w:szCs w:val="28"/>
          <w:lang w:eastAsia="es-MX"/>
        </w:rPr>
        <w:t>JUICIO PARA LA PROTECCIÓN DE LOS DERECHOS POLÍTICO-</w:t>
      </w:r>
      <w:r w:rsidRPr="00AD3DAA">
        <w:rPr>
          <w:rFonts w:ascii="Univers" w:eastAsia="Times New Roman" w:hAnsi="Univers" w:cs="Arial"/>
          <w:b/>
          <w:sz w:val="28"/>
          <w:szCs w:val="28"/>
          <w:lang w:eastAsia="es-MX"/>
        </w:rPr>
        <w:t>ELECTORALES DEL CIUDADANO. REQUISITOS PARA SU PROCEDENCIA"</w:t>
      </w:r>
      <w:r w:rsidRPr="00AD3DAA">
        <w:rPr>
          <w:rFonts w:ascii="Univers" w:eastAsia="Times New Roman" w:hAnsi="Univers" w:cs="Arial"/>
          <w:sz w:val="28"/>
          <w:szCs w:val="28"/>
          <w:lang w:eastAsia="es-MX"/>
        </w:rPr>
        <w:t>.</w:t>
      </w:r>
    </w:p>
    <w:p w14:paraId="6263BAFB"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27091696"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lastRenderedPageBreak/>
        <w:t>Respecto del tercer elemento en cita, es suficiente que en la demanda se aduzca que con el acto o resolución combatida se cometieron violaciones a alguno o varios de los derechos políticos-electorales mencionados, en perjuicio del promovente, independientemente de que en el fallo que se llegue a emitir se puedan estimar fundadas o infundadas tales alegaciones.</w:t>
      </w:r>
    </w:p>
    <w:p w14:paraId="22B44572"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78D8EECB"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En la especie, tal requisito se colma al señalar los actores que, con relación a la elección del ayuntamiento en el Municipio de Tanetze de Zaragoza, Villa Alta, Oaxaca, “</w:t>
      </w:r>
      <w:r w:rsidRPr="00AD3DAA">
        <w:rPr>
          <w:rFonts w:ascii="Univers" w:eastAsia="Times New Roman" w:hAnsi="Univers" w:cs="Arial"/>
          <w:i/>
          <w:sz w:val="28"/>
          <w:szCs w:val="28"/>
          <w:lang w:eastAsia="es-MX"/>
        </w:rPr>
        <w:t>la Sexagésima Legislatura Constitucional del H. Congreso del Estado Libre y Soberano de Oaxaca, violó nuestro derecho a votar y ser votados, mediante la no votación decretada de toda una población, la de Yaviche y del cambio de una casilla como maniobra para afectar el resultado, además de que no se dio cumplimiento a lo dispuesto por Ustedes en la sentencia emitida en el diverso juicio de protección de derechos político-electorales, bajo el número SUP-JDC-11/2007, dado que el Instituto Estatal Electoral del Estado de Oaxaca, no cumplió con la obligación que le impuso de propiciar condiciones para que todos los ciudadanos votaran y eligieran libremente, situaciones a pesar de las cuales estando debidamente acreditadas en el expediente, la Legislatura no los tomó en cuenta como es su obligación legal y ratificó indebidamente una elección no ajustada a la Constitución Federal, la Estatal y la Ley secundaria</w:t>
      </w:r>
      <w:r w:rsidRPr="00AD3DAA">
        <w:rPr>
          <w:rFonts w:ascii="Univers" w:eastAsia="Times New Roman" w:hAnsi="Univers" w:cs="Arial"/>
          <w:sz w:val="28"/>
          <w:szCs w:val="28"/>
          <w:lang w:eastAsia="es-MX"/>
        </w:rPr>
        <w:t xml:space="preserve">”. </w:t>
      </w:r>
    </w:p>
    <w:p w14:paraId="354DCD6B"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04CE5C77"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lastRenderedPageBreak/>
        <w:t>En consecuencia, tomando en cuenta que el juicio para la protección de los derechos político-electorales del ciudadano constituye el medio idóneo para reparar los derechos que se aducen como violados, mediante el dictado de la resolución respectiva, es claro que los promoventes cuentan con interés jurídico para incoar el presente medio impugnativo.</w:t>
      </w:r>
    </w:p>
    <w:p w14:paraId="7BBDE57E"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3F1A0FAE"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b/>
          <w:sz w:val="28"/>
          <w:szCs w:val="28"/>
          <w:lang w:eastAsia="es-MX"/>
        </w:rPr>
        <w:t>d) Personería.</w:t>
      </w:r>
      <w:r w:rsidRPr="00AD3DAA">
        <w:rPr>
          <w:rFonts w:ascii="Univers" w:eastAsia="Times New Roman" w:hAnsi="Univers" w:cs="Arial"/>
          <w:sz w:val="28"/>
          <w:szCs w:val="28"/>
          <w:lang w:eastAsia="es-MX"/>
        </w:rPr>
        <w:t xml:space="preserve"> Por lo que hace al requisito de acreditar la personería, establecido en el artículo 13, párrafo 1, inciso b), de la Ley General del Sistema de Medios de Impugnación en Materia Electoral, se considera satisfecho. </w:t>
      </w:r>
    </w:p>
    <w:p w14:paraId="65D85841"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37BEB1D8"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Tanto la personalidad como la personería y la legitimación constituyen -entre otros presupuestos procesales- requisitos que previamente han de cumplirse para la procedencia de la acción, pues son necesarios para que la relación procesal pueda válidamente constituirse y mediante su desarrollo, obtenerse la sentencia; luego, la personalidad consiste en la capacidad en la causa para accionar en ésta, o sea, es la facultad procesal de una persona para comparecer a juicio por encontrarse en pleno ejercicio de sus derechos; de suerte que habrá falta de personalidad cuando la parte -a la que se imputa- no se encuentra en pleno ejercicio de sus derechos para actuar por sí en el proceso.</w:t>
      </w:r>
    </w:p>
    <w:p w14:paraId="29B98B74"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4E27AEC4"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lastRenderedPageBreak/>
        <w:t xml:space="preserve">En tanto, la personería estriba en la facultad conferida para actuar en juicio en representación de otra persona, pudiendo ser esa representación tanto legal como voluntaria, surtiéndose la falta de personería; por tanto, ante la ausencia de las facultades conferidas a la persona a quien se le atribuye o, ante la insuficiencia de </w:t>
      </w:r>
      <w:proofErr w:type="gramStart"/>
      <w:r w:rsidRPr="00AD3DAA">
        <w:rPr>
          <w:rFonts w:ascii="Univers" w:eastAsia="Times New Roman" w:hAnsi="Univers" w:cs="Arial"/>
          <w:sz w:val="28"/>
          <w:szCs w:val="28"/>
          <w:lang w:eastAsia="es-MX"/>
        </w:rPr>
        <w:t>las mismas</w:t>
      </w:r>
      <w:proofErr w:type="gramEnd"/>
      <w:r w:rsidRPr="00AD3DAA">
        <w:rPr>
          <w:rFonts w:ascii="Univers" w:eastAsia="Times New Roman" w:hAnsi="Univers" w:cs="Arial"/>
          <w:sz w:val="28"/>
          <w:szCs w:val="28"/>
          <w:lang w:eastAsia="es-MX"/>
        </w:rPr>
        <w:t xml:space="preserve"> o ineficacia de la documentación presentada para acreditarla, entre otros casos.</w:t>
      </w:r>
    </w:p>
    <w:p w14:paraId="636875EF"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39813EC5"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Mientras que, la legitimación consiste en la situación en que se encuentra una persona con respecto a determinado acto o situación jurídica, para el efecto de poder ejecutar legalmente aquél o de intervenir en ésta, o sea, es la facultad de poder actuar como parte en el proceso, pues constituye la idoneidad para actuar en el mismo inferida de la posición que guarda la persona frente al litigio. </w:t>
      </w:r>
    </w:p>
    <w:p w14:paraId="2E51E974"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1775D179"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Al respecto, como ya se señaló, la procedencia del juicio para la protección de los derechos político-</w:t>
      </w:r>
      <w:proofErr w:type="gramStart"/>
      <w:r w:rsidRPr="00AD3DAA">
        <w:rPr>
          <w:rFonts w:ascii="Univers" w:eastAsia="Times New Roman" w:hAnsi="Univers" w:cs="Arial"/>
          <w:sz w:val="28"/>
          <w:szCs w:val="28"/>
          <w:lang w:eastAsia="es-MX"/>
        </w:rPr>
        <w:t>electorales,</w:t>
      </w:r>
      <w:proofErr w:type="gramEnd"/>
      <w:r w:rsidRPr="00AD3DAA">
        <w:rPr>
          <w:rFonts w:ascii="Univers" w:eastAsia="Times New Roman" w:hAnsi="Univers" w:cs="Arial"/>
          <w:sz w:val="28"/>
          <w:szCs w:val="28"/>
          <w:lang w:eastAsia="es-MX"/>
        </w:rPr>
        <w:t xml:space="preserve"> se requiere que el promovente sea un ciudadano mexicano y en caso de los candidatos, que acompañen a su impugnación el documento en el que conste su registro.</w:t>
      </w:r>
    </w:p>
    <w:p w14:paraId="1DF1C9A1"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5FD0E194"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En cuanto al elemento en cuestión, debe decirse que nadie les niega el carácter de ciudadanos a los incoantes, ya que dicha calidad es menester presumirla como una situación ordinaria, y en el caso, no existe prueba en contrario que refiera que las personas que </w:t>
      </w:r>
      <w:r w:rsidRPr="00AD3DAA">
        <w:rPr>
          <w:rFonts w:ascii="Univers" w:eastAsia="Times New Roman" w:hAnsi="Univers" w:cs="Arial"/>
          <w:sz w:val="28"/>
          <w:szCs w:val="28"/>
          <w:lang w:eastAsia="es-MX"/>
        </w:rPr>
        <w:lastRenderedPageBreak/>
        <w:t>promueven el medio impugnativo de mérito, no cuenta con la calidad de ciudadanos mexicanos, por lo que se presume su situación como tales, dado que quien goza de una presunción a favor, no tiene que probar los extremos de la misma, por lo que, en el presente caso, los actores como miembros de esta comunidad indígena pueden promover el presente juicio.</w:t>
      </w:r>
    </w:p>
    <w:p w14:paraId="6B6ADE87"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7DE7D33B"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Aunado a lo anterior, debe desestimarse el planteamiento formulado por el Congreso local, cuando aduce que los actores no acreditaron su calidad de candidatos al ayuntamiento del municipio de Tanetze de Zaragoza. </w:t>
      </w:r>
    </w:p>
    <w:p w14:paraId="419F77BE"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1DC190DD"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Ello, porque los promoventes enderezan su acción sobre la base de afirmar que participaron como integrantes propietarios de la “Planilla Verde” que contendió para la renovación del Ayuntamiento de Tanetze de Zaragoza, Villa Alta, Oaxaca, en donde se llevó a cabo la elección correspondiente bajo el sistema de usos y costumbres, todo lo cual, es reconocido expresamente por el Consejo General del Instituto Estatal Electoral de Oaxaca.</w:t>
      </w:r>
    </w:p>
    <w:p w14:paraId="25DF23C9"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7C6CA404"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Ciertamente, en el Acuerdo de veintitrés de junio de dos mil ocho, en el cual se declaró válida la elección extraordinaria de concejales al ayuntamiento de Tanetze de Zaragoza, el Consejo General del Instituto Estatal Electoral, tuvo por acreditados a los ahora actores como integrantes de la “Planilla Verde”; incluso, a través de dicho </w:t>
      </w:r>
      <w:r w:rsidRPr="00AD3DAA">
        <w:rPr>
          <w:rFonts w:ascii="Univers" w:eastAsia="Times New Roman" w:hAnsi="Univers" w:cs="Arial"/>
          <w:sz w:val="28"/>
          <w:szCs w:val="28"/>
          <w:lang w:eastAsia="es-MX"/>
        </w:rPr>
        <w:lastRenderedPageBreak/>
        <w:t xml:space="preserve">Acuerdo, resolvió la inconformidad presentada por éstos respecto al procedimiento de elección del referido ayuntamiento, en el cual se asevera que participaron. En tales condiciones, resulta inconcuso que contrario a lo afirmado por la legislatura estatal, los actores sí cumplen con dicho requisito.  </w:t>
      </w:r>
    </w:p>
    <w:p w14:paraId="6EDD3106"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36AEB1E2"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Incluso, debe decirse que conforme a la tesis relevante XXII/2007, cuyo rubro dice </w:t>
      </w:r>
      <w:r w:rsidRPr="00AD3DAA">
        <w:rPr>
          <w:rFonts w:ascii="Univers" w:eastAsia="Times New Roman" w:hAnsi="Univers" w:cs="Arial"/>
          <w:b/>
          <w:sz w:val="28"/>
          <w:szCs w:val="28"/>
          <w:lang w:eastAsia="es-MX"/>
        </w:rPr>
        <w:t>“USOS Y COSTUMBRES INDÍGENAS. ES VÁLIDA LA REPRESENTACIÓN DE LOS CIUDADANOS PERTENECIENTES A COMUNIDADES O PUEBLOS INDÍGENAS”</w:t>
      </w:r>
      <w:r w:rsidRPr="00AD3DAA">
        <w:rPr>
          <w:rFonts w:ascii="Univers" w:eastAsia="Times New Roman" w:hAnsi="Univers" w:cs="Arial"/>
          <w:sz w:val="28"/>
          <w:szCs w:val="28"/>
          <w:lang w:eastAsia="es-MX"/>
        </w:rPr>
        <w:t>, existe laxitud en cuanto al examen sobre el cumplimiento de los requisitos de procedibilidad de los medios de impugnación; en esta tesitura, se concluye que cuando acuden ciudadanos pertenecientes a colectividades indígenas a solicitar la restitución de sus derechos violados a través del presente juicio federal, se deben examinar los requisitos de procedencia tomando en cuenta sus condiciones particulares, por lo que, a quien afirme la presunta falta de documentación que corrobore la calidad con que se ostentan los demandantes, le corresponde aportar los medios de prueba atinentes y no sólo oponer la presunta falta de documentación, de acuerdo con lo dispuesto en el artículo 15, párrafo 2, de la ley general procesal de la materia, máxime si se considera que el propio Congreso local tuvo la posibilidad de cotejar dicha situación con las constancias que él mismo remitió a esta Sala Superior.</w:t>
      </w:r>
    </w:p>
    <w:p w14:paraId="66EB0AEF"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620F58E0"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b/>
          <w:sz w:val="28"/>
          <w:szCs w:val="28"/>
          <w:lang w:eastAsia="es-MX"/>
        </w:rPr>
        <w:lastRenderedPageBreak/>
        <w:t xml:space="preserve">e) Reparabilidad. </w:t>
      </w:r>
      <w:r w:rsidRPr="00AD3DAA">
        <w:rPr>
          <w:rFonts w:ascii="Univers" w:eastAsia="Times New Roman" w:hAnsi="Univers" w:cs="Arial"/>
          <w:sz w:val="28"/>
          <w:szCs w:val="28"/>
          <w:lang w:eastAsia="es-MX"/>
        </w:rPr>
        <w:t>Por otro lado, se estima que la reparación de la violación reclamada por los actores es factible, no obstante que la legislatura estatal señala que el acto reclamado se ha consumado de modo irreparable, habida cuenta que las autoridades electas al ayuntamiento del Municipio de Tanetze de Zaragoza, han tomado posesión del cargo y, consecuentemente, se han instalado en el mismo.</w:t>
      </w:r>
    </w:p>
    <w:p w14:paraId="01D1725B"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5B1CAC87"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Sobre este particular, este Tribunal Federal ha sostenido, según puede leerse de la tesis de jurisprudencia S3ELJ 37/2002 cuyo rubro es </w:t>
      </w:r>
      <w:r w:rsidRPr="00AD3DAA">
        <w:rPr>
          <w:rFonts w:ascii="Univers" w:eastAsia="Times New Roman" w:hAnsi="Univers" w:cs="Arial"/>
          <w:b/>
          <w:sz w:val="28"/>
          <w:szCs w:val="28"/>
          <w:lang w:eastAsia="es-MX"/>
        </w:rPr>
        <w:t xml:space="preserve">“MEDIOS DE IMPUGNACIÓN ELECTORALES. LAS CONDICIONES DE PROCEDIBILIDAD ESTBALECIDAS EN LA FRACCIÓN IV DEL ARTÍCULO 99 COONSTITUCIONAL, SON GENERALES” </w:t>
      </w:r>
      <w:r w:rsidRPr="00AD3DAA">
        <w:rPr>
          <w:rFonts w:ascii="Univers" w:eastAsia="Times New Roman" w:hAnsi="Univers" w:cs="Arial"/>
          <w:sz w:val="28"/>
          <w:szCs w:val="28"/>
          <w:lang w:eastAsia="es-MX"/>
        </w:rPr>
        <w:t>que los medios de impugnación de la ley general de la materia procederán, cuando la reparación solicitada sea material y jurídicamente posible dentro de los plazos electorales y sea factible antes de la fecha constitucional o legalmente fijada para la instalación de los órganos o la toma de posesión de los funcionarios elegidos.</w:t>
      </w:r>
    </w:p>
    <w:p w14:paraId="76139BF9"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695383A2"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En este sentido, se ha sostenido que la referida irreparabilidad se actualiza, cuando el acto o resolución reclamados producen todos y cada uno de sus efectos y consecuencias, de tal suerte que, material o legalmente, ya no pueden volver al estado en que se encontraban antes que se cometieran las pretendidas violaciones </w:t>
      </w:r>
      <w:r w:rsidRPr="00AD3DAA">
        <w:rPr>
          <w:rFonts w:ascii="Univers" w:eastAsia="Times New Roman" w:hAnsi="Univers" w:cs="Arial"/>
          <w:sz w:val="28"/>
          <w:szCs w:val="28"/>
          <w:lang w:eastAsia="es-MX"/>
        </w:rPr>
        <w:lastRenderedPageBreak/>
        <w:t>reclamadas, por lo que una vez emitidos o ejecutados tales actos, provocan la imposibilidad de resarcir al justiciable en el goce del derecho que se estima violado.</w:t>
      </w:r>
    </w:p>
    <w:p w14:paraId="43EDD882"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1697DA55"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Lo anterior, tiene su razón de ser, de acuerdo con lo dispuesto en los artículos 41, párrafo segundo, base VI, de la Constitución Política de los Estados Unidos Mexicanos, y 3°, párrafo 1, de la Ley General del Sistema de Medios de Impugnación en Materia Electoral, que disponen que para garantizar los principios de constitucionalidad y legalidad de los actos y resoluciones electorales, se establecerá un sistema de medios de impugnación en los términos que señalen esta Constitución y la ley; precisando que, dicho sistema tiene como propósito garantizar la definitividad de las distintas etapas de los procesos electorales.</w:t>
      </w:r>
    </w:p>
    <w:p w14:paraId="5A9F9FF5"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38C852DF"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Con ello, no solo se da certeza en el desarrollo de los comicios electorales, sino también seguridad jurídica tanto a los participantes de los </w:t>
      </w:r>
      <w:proofErr w:type="gramStart"/>
      <w:r w:rsidRPr="00AD3DAA">
        <w:rPr>
          <w:rFonts w:ascii="Univers" w:eastAsia="Times New Roman" w:hAnsi="Univers" w:cs="Arial"/>
          <w:sz w:val="28"/>
          <w:szCs w:val="28"/>
          <w:lang w:eastAsia="es-MX"/>
        </w:rPr>
        <w:t>mismos</w:t>
      </w:r>
      <w:proofErr w:type="gramEnd"/>
      <w:r w:rsidRPr="00AD3DAA">
        <w:rPr>
          <w:rFonts w:ascii="Univers" w:eastAsia="Times New Roman" w:hAnsi="Univers" w:cs="Arial"/>
          <w:sz w:val="28"/>
          <w:szCs w:val="28"/>
          <w:lang w:eastAsia="es-MX"/>
        </w:rPr>
        <w:t xml:space="preserve"> así como a los gobernados, toda vez que permite el conocimiento exacto de las personas que deben ocupar los cargos de elección popular.</w:t>
      </w:r>
    </w:p>
    <w:p w14:paraId="781FF8D2"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7D9978E3"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Por lo tanto, con el fin de salvaguardar el principio de definitividad, la Constitución y la ley tanto federal como locales, prevén distintos tiempos y plazos, que se traducen en la imposibilidad de regresar a etapas agotadas en un proceso electoral.</w:t>
      </w:r>
    </w:p>
    <w:p w14:paraId="03BF8C30"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6671BA51"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En el Estado de Oaxaca, conforme a lo dispuesto por el artículo 113, fracción I, párrafos sexto y séptimo, de la constitución local, los concejales electos por el sistema de usos y costumbres toman posesión el primero de enero posterior a la elección. La limitante establecida constitucional y legalmente para conocer de los medios y recursos en materia electoral, sólo se actualiza una vez que el funcionario electo ha tomado posesión o ha transcurrido la fecha para esos efectos, pero siempre que el Congreso haya ratificado un ganador, en términos de la propia constitución y leyes secundarias, dado que en esos supuestos, la calidad de candidatos electos se modifica a la cualidad de funcionario público, la cual únicamente puede ser removida conforme a supuestos jurídicos que escapan a la competencia de esta Sala Superior.</w:t>
      </w:r>
    </w:p>
    <w:p w14:paraId="3405AE10"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58F36039"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Así, la irreparabilidad que se actualiza cuando un candidato electo ha tomado posesión del cargo y que impide resarcir a los quejosos en el goce del derecho que se estima violado, es de naturaleza jurídica, en tanto que ésta tiene como propósito garantizar la definitividad de las distintas etapas de los procesos electorales, con lo cual, se busca la certeza y seguridad jurídica en el desarrollo de los comicios.</w:t>
      </w:r>
    </w:p>
    <w:p w14:paraId="0BBF3E55"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42C6EB44"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No </w:t>
      </w:r>
      <w:proofErr w:type="gramStart"/>
      <w:r w:rsidRPr="00AD3DAA">
        <w:rPr>
          <w:rFonts w:ascii="Univers" w:eastAsia="Times New Roman" w:hAnsi="Univers" w:cs="Arial"/>
          <w:sz w:val="28"/>
          <w:szCs w:val="28"/>
          <w:lang w:eastAsia="es-MX"/>
        </w:rPr>
        <w:t>obstante</w:t>
      </w:r>
      <w:proofErr w:type="gramEnd"/>
      <w:r w:rsidRPr="00AD3DAA">
        <w:rPr>
          <w:rFonts w:ascii="Univers" w:eastAsia="Times New Roman" w:hAnsi="Univers" w:cs="Arial"/>
          <w:sz w:val="28"/>
          <w:szCs w:val="28"/>
          <w:lang w:eastAsia="es-MX"/>
        </w:rPr>
        <w:t xml:space="preserve"> lo anterior, pueden existir casos en los cuales esa restricción legal puede ser válidamente superada y, como </w:t>
      </w:r>
      <w:r w:rsidRPr="00AD3DAA">
        <w:rPr>
          <w:rFonts w:ascii="Univers" w:eastAsia="Times New Roman" w:hAnsi="Univers" w:cs="Arial"/>
          <w:sz w:val="28"/>
          <w:szCs w:val="28"/>
          <w:lang w:eastAsia="es-MX"/>
        </w:rPr>
        <w:lastRenderedPageBreak/>
        <w:t>consecuencia de ello, sostener que no se ha actualizado la irreparabilidad jurídica en comento.</w:t>
      </w:r>
    </w:p>
    <w:p w14:paraId="643C65DE"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7C1CF180"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La instalación y toma de posesión de los cargos de elección popular, en circunstancias ordinarias, se encuentra establecida en las disposiciones normativas que rigen el proceso electoral de que se trate; por tanto, la certeza y seguridad jurídica a la que se constriñe la toma de posesión de los cargos de </w:t>
      </w:r>
      <w:proofErr w:type="gramStart"/>
      <w:r w:rsidRPr="00AD3DAA">
        <w:rPr>
          <w:rFonts w:ascii="Univers" w:eastAsia="Times New Roman" w:hAnsi="Univers" w:cs="Arial"/>
          <w:sz w:val="28"/>
          <w:szCs w:val="28"/>
          <w:lang w:eastAsia="es-MX"/>
        </w:rPr>
        <w:t>elección,</w:t>
      </w:r>
      <w:proofErr w:type="gramEnd"/>
      <w:r w:rsidRPr="00AD3DAA">
        <w:rPr>
          <w:rFonts w:ascii="Univers" w:eastAsia="Times New Roman" w:hAnsi="Univers" w:cs="Arial"/>
          <w:sz w:val="28"/>
          <w:szCs w:val="28"/>
          <w:lang w:eastAsia="es-MX"/>
        </w:rPr>
        <w:t xml:space="preserve"> se fija a partir de dos elementos indisolubles:</w:t>
      </w:r>
    </w:p>
    <w:p w14:paraId="7D69C55D"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5DC58961"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El </w:t>
      </w:r>
      <w:r w:rsidRPr="00AD3DAA">
        <w:rPr>
          <w:rFonts w:ascii="Univers" w:eastAsia="Times New Roman" w:hAnsi="Univers" w:cs="Arial"/>
          <w:b/>
          <w:sz w:val="28"/>
          <w:szCs w:val="28"/>
          <w:lang w:eastAsia="es-MX"/>
        </w:rPr>
        <w:t>primero</w:t>
      </w:r>
      <w:r w:rsidRPr="00AD3DAA">
        <w:rPr>
          <w:rFonts w:ascii="Univers" w:eastAsia="Times New Roman" w:hAnsi="Univers" w:cs="Arial"/>
          <w:sz w:val="28"/>
          <w:szCs w:val="28"/>
          <w:lang w:eastAsia="es-MX"/>
        </w:rPr>
        <w:t xml:space="preserve">, consistente en la fecha que se establece en </w:t>
      </w:r>
      <w:proofErr w:type="gramStart"/>
      <w:r w:rsidRPr="00AD3DAA">
        <w:rPr>
          <w:rFonts w:ascii="Univers" w:eastAsia="Times New Roman" w:hAnsi="Univers" w:cs="Arial"/>
          <w:sz w:val="28"/>
          <w:szCs w:val="28"/>
          <w:lang w:eastAsia="es-MX"/>
        </w:rPr>
        <w:t>la disposiciones</w:t>
      </w:r>
      <w:proofErr w:type="gramEnd"/>
      <w:r w:rsidRPr="00AD3DAA">
        <w:rPr>
          <w:rFonts w:ascii="Univers" w:eastAsia="Times New Roman" w:hAnsi="Univers" w:cs="Arial"/>
          <w:sz w:val="28"/>
          <w:szCs w:val="28"/>
          <w:lang w:eastAsia="es-MX"/>
        </w:rPr>
        <w:t xml:space="preserve"> constituciones y legales aplicables, para efecto de la toma de posesión o instalación del órgano; y,</w:t>
      </w:r>
    </w:p>
    <w:p w14:paraId="7E342D2B"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32B5D025"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El </w:t>
      </w:r>
      <w:r w:rsidRPr="00AD3DAA">
        <w:rPr>
          <w:rFonts w:ascii="Univers" w:eastAsia="Times New Roman" w:hAnsi="Univers" w:cs="Arial"/>
          <w:b/>
          <w:sz w:val="28"/>
          <w:szCs w:val="28"/>
          <w:lang w:eastAsia="es-MX"/>
        </w:rPr>
        <w:t>segundo</w:t>
      </w:r>
      <w:r w:rsidRPr="00AD3DAA">
        <w:rPr>
          <w:rFonts w:ascii="Univers" w:eastAsia="Times New Roman" w:hAnsi="Univers" w:cs="Arial"/>
          <w:sz w:val="28"/>
          <w:szCs w:val="28"/>
          <w:lang w:eastAsia="es-MX"/>
        </w:rPr>
        <w:t xml:space="preserve">, el acto material en donde se asume el cargo o se instala el órgano correspondiente. </w:t>
      </w:r>
    </w:p>
    <w:p w14:paraId="03FEE94C"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6548B185"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Bajo tales condiciones, puede sostenerse que si la fecha en que se debe tomar protesta del cargo de elección popular correspondiente o se debe instalar el órgano electo, no se encuentra establecida en ningún ordenamiento jurídico, carecería de elementos mínimos de certeza la definitividad en las etapas del proceso comicial respectivo, tomando en consideración que dicho momento temporal-espacial, se fija partiendo de la premisa que debe mediar </w:t>
      </w:r>
      <w:r w:rsidRPr="00AD3DAA">
        <w:rPr>
          <w:rFonts w:ascii="Univers" w:eastAsia="Times New Roman" w:hAnsi="Univers" w:cs="Arial"/>
          <w:sz w:val="28"/>
          <w:szCs w:val="28"/>
          <w:lang w:eastAsia="es-MX"/>
        </w:rPr>
        <w:lastRenderedPageBreak/>
        <w:t>el tiempo suficiente para que se desahoguen todas las instancias impugnativas de tipo ordinario y extraordinario.</w:t>
      </w:r>
    </w:p>
    <w:p w14:paraId="30CF1BE6"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146E2591"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Así, se considera que las elecciones extraordinarias tampoco escapan a tales principios, puesto que, como de su propia naturaleza se desprende, no es posible que el legislador fije en esos casos, la fecha de toma de posesión o instalación del órgano correspondiente, atendiendo a las circunstancias excepcionales de su elección. Sin embargo, la fecha que para tales efectos fijen las autoridades competentes de organizar, calificar la elección y, en su caso, de desahogar los medios de impugnación que resulten procedentes, debe contemplar el tiempo necesario para la presentación, trámite, sustanciación y resolución de los medios de impugnación que se presenten con relación a los resultados de tales comicios.</w:t>
      </w:r>
    </w:p>
    <w:p w14:paraId="60A3EB70"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0B8C17A2"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En efecto, el tiempo que medie entre el momento de la declaración de validez de una elección y el correspondiente a la fecha de toma de posesión de los cargos electos, debe permitir el desahogo total de la cadena impugnativa correspondiente, pues sólo de esta manera puede hacerse efectivo, el sistema de medios de impugnación que deben preverse en todo proceso electoral, sea ordinario o extraordinario; por tal motivo, es dable afirmar que un elemento adicional que permite garantizar la certeza y seguridad jurídica de los participantes de una contienda, es la posibilidad de </w:t>
      </w:r>
      <w:r w:rsidRPr="00AD3DAA">
        <w:rPr>
          <w:rFonts w:ascii="Univers" w:eastAsia="Times New Roman" w:hAnsi="Univers" w:cs="Arial"/>
          <w:sz w:val="28"/>
          <w:szCs w:val="28"/>
          <w:lang w:eastAsia="es-MX"/>
        </w:rPr>
        <w:lastRenderedPageBreak/>
        <w:t>impugnar los resultados y declaración de validez que, al efecto, realicen las autoridades competentes.</w:t>
      </w:r>
    </w:p>
    <w:p w14:paraId="18736391"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1DBF709E"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Por lo anterior, resulta exigible </w:t>
      </w:r>
      <w:proofErr w:type="gramStart"/>
      <w:r w:rsidRPr="00AD3DAA">
        <w:rPr>
          <w:rFonts w:ascii="Univers" w:eastAsia="Times New Roman" w:hAnsi="Univers" w:cs="Arial"/>
          <w:sz w:val="28"/>
          <w:szCs w:val="28"/>
          <w:lang w:eastAsia="es-MX"/>
        </w:rPr>
        <w:t>que</w:t>
      </w:r>
      <w:proofErr w:type="gramEnd"/>
      <w:r w:rsidRPr="00AD3DAA">
        <w:rPr>
          <w:rFonts w:ascii="Univers" w:eastAsia="Times New Roman" w:hAnsi="Univers" w:cs="Arial"/>
          <w:sz w:val="28"/>
          <w:szCs w:val="28"/>
          <w:lang w:eastAsia="es-MX"/>
        </w:rPr>
        <w:t xml:space="preserve"> en los procesos electorales extraordinarios, las autoridades establezcan fechas definidas entre cada fase del proceso respectivo, con las cuales, los participantes tengan siempre seguridad de los momentos de inicio y conclusión entre cada una de las etapas.</w:t>
      </w:r>
    </w:p>
    <w:p w14:paraId="5450270D"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21F70CC5"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Además, en el supuesto del párrafo anterior, las autoridades electorales siempre deben establecer una fecha precisa y fatal en la que deban tomar posesión e instalación los órganos que se elijan, pues lo contrario vulneraría el principio de certeza en relación con la definitividad de las etapas del proceso.</w:t>
      </w:r>
    </w:p>
    <w:p w14:paraId="1DB19C63"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41C94BFF"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Así, cuando se trata de elecciones extraordinarias, en las que normalmente la ley no señala la fecha en que debe tomarse posesión de los cargos que se elijan, las autoridades electorales correspondientes deberán prever, en los instrumentos jurídicos bajo los cuales se celebre el proceso comicial extraordinario, tales como convocatoria, bases o normas complementarias, entre otros, condiciones de certeza y seguridad jurídica a los participantes, entre las que se encuentren las fechas en que se declare la validez de la elección, así como la que corresponda a la toma de posesión o instalación de los candidatos electos; entre las cuales, debe </w:t>
      </w:r>
      <w:r w:rsidRPr="00AD3DAA">
        <w:rPr>
          <w:rFonts w:ascii="Univers" w:eastAsia="Times New Roman" w:hAnsi="Univers" w:cs="Arial"/>
          <w:sz w:val="28"/>
          <w:szCs w:val="28"/>
          <w:lang w:eastAsia="es-MX"/>
        </w:rPr>
        <w:lastRenderedPageBreak/>
        <w:t>mediar el tiempo suficiente para el desahogo de la cadena impugnativa que, en su caso, insten las partes legitimadas.</w:t>
      </w:r>
    </w:p>
    <w:p w14:paraId="62753ACB"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465D70B0"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Condiciones necesarias que, en concepto de esta Sala Superior deben colmarse, a efecto de que el principio de irreparabilidad pueda operar válidamente, pues de lo contrario se vulnerarían en perjuicio de los contendientes y de los propios gobernados, los principios de seguridad jurídica, certeza y acceso a la justicia, lo cual resulta inadmisible por la propia Constitución General de la República.</w:t>
      </w:r>
    </w:p>
    <w:p w14:paraId="09B8DBD8"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13D6A106"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En las relatadas condiciones, se concluye que la improcedencia establecida en el artículo 10, párrafo 1, inciso b), de la Ley General del Sistema de Medios de Impugnación en Materia Electoral, consistente en la irreparabilidad del acto reclamado, no puede aplicarse  en aquellos casos en los que la instalación del órgano electo se lleve a cabo con apego, no a la fecha que establece la ley, sino cuando lo determina de manera discrecional, alguna de las autoridades que intervienen en la organización y calificación de los comicios o, incluso, cuando esa fecha se determina por el propio órgano a instalarse.</w:t>
      </w:r>
    </w:p>
    <w:p w14:paraId="2BEC1575"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1AFFFEC6"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 xml:space="preserve">Por consiguiente, se debe entender que si los integrantes electos de un órgano de gobierno debe instalarse o tomar posesión de su cargo, de manera excepcional o extraordinaria, ya no en la fecha </w:t>
      </w:r>
      <w:r w:rsidRPr="00AD3DAA">
        <w:rPr>
          <w:rFonts w:ascii="Univers" w:eastAsia="Times New Roman" w:hAnsi="Univers" w:cs="Arial"/>
          <w:sz w:val="28"/>
          <w:szCs w:val="28"/>
          <w:lang w:eastAsia="es-MX"/>
        </w:rPr>
        <w:lastRenderedPageBreak/>
        <w:t>establecida en la ley, sino en fecha diversa, el tiempo que medie entre el momento en que se declare la validez de la elección y el correspondiente a la toma de posesión e instalación de los cargos electos, debe ser suficiente para, en su caso, desahogar la cadena impugnativa de tipo local así como la de carácter extraordinario federal.</w:t>
      </w:r>
    </w:p>
    <w:p w14:paraId="69DDC087"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7B2FE9A2"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Por ello, si por circunstancias extraordinarias no hay fecha para la toma de posesión e instalación de los cargos electos, se considera que tal suceso deberá ajustarse a las reglas siguientes:</w:t>
      </w:r>
    </w:p>
    <w:p w14:paraId="7822EFF2"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6F5C201B" w14:textId="77777777" w:rsidR="00AD3DAA" w:rsidRPr="00AD3DAA" w:rsidRDefault="00AD3DAA" w:rsidP="00AD3DAA">
      <w:pPr>
        <w:numPr>
          <w:ilvl w:val="0"/>
          <w:numId w:val="16"/>
        </w:num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Debe tomarse en cuenta el tiempo necesario para que, en su caso, se desahogue la cadena impugnativa correspondiente;</w:t>
      </w:r>
    </w:p>
    <w:p w14:paraId="3C489C20"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489A5C41" w14:textId="77777777" w:rsidR="00AD3DAA" w:rsidRPr="00AD3DAA" w:rsidRDefault="00AD3DAA" w:rsidP="00AD3DAA">
      <w:pPr>
        <w:numPr>
          <w:ilvl w:val="0"/>
          <w:numId w:val="16"/>
        </w:num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Si transcurrido el plazo necesario para el inicio de la cadena impugnativa local, no se promueve medio de impugnación alguno, las autoridades correspondientes podrán ordenar la instalación de los órganos electos;</w:t>
      </w:r>
    </w:p>
    <w:p w14:paraId="64D20147"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6787EE90" w14:textId="77777777" w:rsidR="00AD3DAA" w:rsidRPr="00AD3DAA" w:rsidRDefault="00AD3DAA" w:rsidP="00AD3DAA">
      <w:pPr>
        <w:numPr>
          <w:ilvl w:val="0"/>
          <w:numId w:val="16"/>
        </w:num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En cambio, si se promueve la cadena impugnativa, el momento en que se tome protesta o se instale el órgano electo, deberá ser fijado directamente por los tribunales electorales cuando se resuelva el último medio de impugnación.</w:t>
      </w:r>
    </w:p>
    <w:p w14:paraId="64D7E81F"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49F0D6FC"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lastRenderedPageBreak/>
        <w:t>Establecido lo anterior, en la especie se considera viable la posibilidad de emitir una sentencia que eventualmente pudiera revocar la toma de posesión e instalación de los concejales en el Municipio de Tanetze de Zaragoza, Oaxaca, toda vez que estos resultaron electos, con motivo de un proceso electoral extraordinario, en donde ni en la convocatoria así como tampoco en otro instrumento legal, se fijó con antelación, la fecha de instalación del órgano referido, ni se consideró el tiempo suficiente para desahogar la cadena impugnativa que, en su caso, se hiciera valer.</w:t>
      </w:r>
    </w:p>
    <w:p w14:paraId="377466B3"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0794C31D" w14:textId="77777777" w:rsidR="00AD3DAA" w:rsidRPr="00AD3DAA" w:rsidRDefault="00AD3DAA" w:rsidP="00AD3DAA">
      <w:pPr>
        <w:spacing w:after="0" w:line="360" w:lineRule="auto"/>
        <w:jc w:val="both"/>
        <w:rPr>
          <w:rFonts w:ascii="Univers" w:eastAsia="Times New Roman" w:hAnsi="Univers" w:cs="Arial"/>
          <w:sz w:val="28"/>
          <w:szCs w:val="28"/>
          <w:lang w:eastAsia="es-MX"/>
        </w:rPr>
      </w:pPr>
      <w:r w:rsidRPr="00AD3DAA">
        <w:rPr>
          <w:rFonts w:ascii="Univers" w:eastAsia="Times New Roman" w:hAnsi="Univers" w:cs="Arial"/>
          <w:sz w:val="28"/>
          <w:szCs w:val="28"/>
          <w:lang w:eastAsia="es-MX"/>
        </w:rPr>
        <w:t>Lo anterior, porque del informe que rinde la legislatura estatal y de las constancias que remitió el Presidente Municipal de Tanetze de Zaragoza, Villa Alta, Oaxaca, se tiene que las personas que resultaron electas y cuyo triunfo validó el Consejo General del Instituto Estatal Electoral y posteriormente ratificó el Congreso del Estado, tomaron posesión el siete de julio de dos mil ocho, según se desprende del Acta de Toma de protesta de ley del Presidente Municipal y Cabildo (2008-2009), la cual en términos del artículo 16, párrafo 2, de la Ley General del Sistema de Medios de Impugnación en Materia Electoral, hace prueba plena de su contenido.</w:t>
      </w:r>
    </w:p>
    <w:p w14:paraId="710DDA17" w14:textId="77777777" w:rsidR="00AD3DAA" w:rsidRPr="00AD3DAA" w:rsidRDefault="00AD3DAA" w:rsidP="00AD3DAA">
      <w:pPr>
        <w:spacing w:after="0" w:line="360" w:lineRule="auto"/>
        <w:jc w:val="both"/>
        <w:rPr>
          <w:rFonts w:ascii="Univers" w:eastAsia="Times New Roman" w:hAnsi="Univers" w:cs="Arial"/>
          <w:sz w:val="28"/>
          <w:szCs w:val="28"/>
          <w:lang w:eastAsia="es-MX"/>
        </w:rPr>
      </w:pPr>
    </w:p>
    <w:p w14:paraId="3B74AB27"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De ahí, que no obstante que se tiene constancia de que las personas electas ya tomaron posesión del cargo en el Ayuntamiento del Municipio de Tantéese de Zaragoza, Villa Alta, Oaxaca, se considera </w:t>
      </w:r>
      <w:r w:rsidRPr="00AD3DAA">
        <w:rPr>
          <w:rFonts w:ascii="Univers" w:eastAsia="Times New Roman" w:hAnsi="Univers" w:cs="Times New Roman"/>
          <w:sz w:val="28"/>
          <w:szCs w:val="28"/>
          <w:lang w:eastAsia="es-MX"/>
        </w:rPr>
        <w:lastRenderedPageBreak/>
        <w:t xml:space="preserve">que el presente juicio federal no puede ser desechado, con base en la ausencia del requisito de procedibilidad en comento, tomando en cuenta que en el Decreto 654, publicado en el </w:t>
      </w:r>
      <w:r w:rsidRPr="00AD3DAA">
        <w:rPr>
          <w:rFonts w:ascii="Univers" w:eastAsia="Times New Roman" w:hAnsi="Univers" w:cs="Times New Roman"/>
          <w:i/>
          <w:sz w:val="28"/>
          <w:szCs w:val="28"/>
          <w:lang w:eastAsia="es-MX"/>
        </w:rPr>
        <w:t xml:space="preserve">Periódico Oficial </w:t>
      </w:r>
      <w:r w:rsidRPr="00AD3DAA">
        <w:rPr>
          <w:rFonts w:ascii="Univers" w:eastAsia="Times New Roman" w:hAnsi="Univers" w:cs="Times New Roman"/>
          <w:sz w:val="28"/>
          <w:szCs w:val="28"/>
          <w:lang w:eastAsia="es-MX"/>
        </w:rPr>
        <w:t>del veintisiete de junio de dos mil ocho, la Legislatura responsable ordenó, que las personas electas desempeñaran su cargo por el periodo constitucional que inicia a partir de la toma de protesta de los concejales en el año 2008, durante el tiempo que sus tradiciones y prácticas democráticas determinen, mismo que no podrá exceder del treinta y uno de diciembre de dos mil diez, sin adoptar las previsiones necesarias a efecto de que se respetara el derecho de los posibles inconformes a desahogar, en su caso, los medios de impugnación que a sus intereses convinieran, máxime, se insiste, que la legislatura estatal dejó de establecer la fecha para su instalación y toma de posesión, según los parámetros apuntados.</w:t>
      </w:r>
    </w:p>
    <w:p w14:paraId="05D6C852"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1BCF9A67"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Por tanto, al no advertirse la existencia de alguna causa que impida el dictado de una resolución de fondo en el presente juicio, lo procedente es analizar los motivos de disenso planteados por los demandantes.</w:t>
      </w:r>
    </w:p>
    <w:p w14:paraId="06632622" w14:textId="77777777" w:rsidR="00AD3DAA" w:rsidRPr="00AD3DAA" w:rsidRDefault="00AD3DAA" w:rsidP="00AD3DAA">
      <w:pPr>
        <w:spacing w:after="0" w:line="360" w:lineRule="auto"/>
        <w:jc w:val="both"/>
        <w:rPr>
          <w:rFonts w:ascii="Univers" w:eastAsia="Times New Roman" w:hAnsi="Univers" w:cs="Arial"/>
          <w:sz w:val="28"/>
          <w:szCs w:val="28"/>
          <w:lang w:val="es-ES" w:eastAsia="es-MX"/>
        </w:rPr>
      </w:pPr>
    </w:p>
    <w:p w14:paraId="24BA891F"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Arial"/>
          <w:b/>
          <w:sz w:val="28"/>
          <w:szCs w:val="28"/>
          <w:lang w:eastAsia="es-MX"/>
        </w:rPr>
        <w:t xml:space="preserve">TERCERO. Estudio de </w:t>
      </w:r>
      <w:proofErr w:type="gramStart"/>
      <w:r w:rsidRPr="00AD3DAA">
        <w:rPr>
          <w:rFonts w:ascii="Univers" w:eastAsia="Times New Roman" w:hAnsi="Univers" w:cs="Arial"/>
          <w:b/>
          <w:sz w:val="28"/>
          <w:szCs w:val="28"/>
          <w:lang w:eastAsia="es-MX"/>
        </w:rPr>
        <w:t>fondo.-</w:t>
      </w:r>
      <w:proofErr w:type="gramEnd"/>
      <w:r w:rsidRPr="00AD3DAA">
        <w:rPr>
          <w:rFonts w:ascii="Univers" w:eastAsia="Times New Roman" w:hAnsi="Univers" w:cs="Arial"/>
          <w:b/>
          <w:sz w:val="28"/>
          <w:szCs w:val="28"/>
          <w:lang w:eastAsia="es-MX"/>
        </w:rPr>
        <w:t xml:space="preserve"> </w:t>
      </w:r>
      <w:r w:rsidRPr="00AD3DAA">
        <w:rPr>
          <w:rFonts w:ascii="Univers" w:eastAsia="Times New Roman" w:hAnsi="Univers" w:cs="Times New Roman"/>
          <w:sz w:val="28"/>
          <w:szCs w:val="28"/>
          <w:lang w:eastAsia="es-MX"/>
        </w:rPr>
        <w:t xml:space="preserve">Con fundamento en lo dispuesto en el artículo 23, párrafos 1 y 3, de la Ley General del Sistema de Medios de Impugnación en Materia Electoral, se procede a deducir los agravios que se desprenden de los hechos aducidos por la parte actora, así como a invocar los preceptos legales y las disposiciones </w:t>
      </w:r>
      <w:r w:rsidRPr="00AD3DAA">
        <w:rPr>
          <w:rFonts w:ascii="Univers" w:eastAsia="Times New Roman" w:hAnsi="Univers" w:cs="Times New Roman"/>
          <w:sz w:val="28"/>
          <w:szCs w:val="28"/>
          <w:lang w:eastAsia="es-MX"/>
        </w:rPr>
        <w:lastRenderedPageBreak/>
        <w:t>intrapartidarias que sostiene la reclamante, fueron violentados en su perjuicio por la autoridad responsable.</w:t>
      </w:r>
    </w:p>
    <w:p w14:paraId="232B2887"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49BE9AB5" w14:textId="77777777" w:rsidR="00AD3DAA" w:rsidRPr="00AD3DAA" w:rsidRDefault="00AD3DAA" w:rsidP="00AD3DAA">
      <w:pPr>
        <w:spacing w:after="0" w:line="360" w:lineRule="auto"/>
        <w:jc w:val="both"/>
        <w:rPr>
          <w:rFonts w:ascii="Arial" w:eastAsia="Times New Roman" w:hAnsi="Arial" w:cs="Arial"/>
          <w:sz w:val="27"/>
          <w:szCs w:val="27"/>
          <w:lang w:eastAsia="es-MX"/>
        </w:rPr>
      </w:pPr>
      <w:r w:rsidRPr="00AD3DAA">
        <w:rPr>
          <w:rFonts w:ascii="Univers" w:eastAsia="Times New Roman" w:hAnsi="Univers" w:cs="Times New Roman"/>
          <w:sz w:val="28"/>
          <w:szCs w:val="28"/>
          <w:lang w:eastAsia="es-MX"/>
        </w:rPr>
        <w:t>Asimismo, dada la naturaleza del presente conflicto, en donde intervienen como actores miembros de la comunidad de Tanetze de Zaragoza, Villa Alta, Oaxaca, la cual se afirma por los actores, sin que sea controvertida por la autoridad responsable, que es de carácter indígena, se toma en consideración para efectuar la suplencia respectiva, la tesis IX/2007 de este Tribunal Electoral, cuyo rubro es “</w:t>
      </w:r>
      <w:r w:rsidRPr="00AD3DAA">
        <w:rPr>
          <w:rFonts w:ascii="Univers" w:eastAsia="Times New Roman" w:hAnsi="Univers" w:cs="Arial"/>
          <w:b/>
          <w:bCs/>
          <w:sz w:val="28"/>
          <w:szCs w:val="28"/>
          <w:lang w:eastAsia="es-MX"/>
        </w:rPr>
        <w:t>COMUNIDADES INDÍGENAS. SUPLENCIA DE LA QUEJA TOTAL EN LOS JUICIOS ELECTORALES PROMOVIDOS POR SUS INTEGRANTES.”</w:t>
      </w:r>
    </w:p>
    <w:p w14:paraId="3041FF86"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6EF4957D"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De conformidad con lo anterior, los actores aducen que se violó su derecho a votar y ser votados, atendiendo a los agravios que enseguida se resumen:</w:t>
      </w:r>
    </w:p>
    <w:p w14:paraId="3817C623"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0318EB95"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A. </w:t>
      </w:r>
      <w:r w:rsidRPr="00AD3DAA">
        <w:rPr>
          <w:rFonts w:ascii="Univers" w:eastAsia="Times New Roman" w:hAnsi="Univers" w:cs="Times New Roman"/>
          <w:sz w:val="28"/>
          <w:szCs w:val="28"/>
          <w:lang w:eastAsia="es-MX"/>
        </w:rPr>
        <w:t xml:space="preserve">Que no obstante que en sesión del seis de junio de dos mil ocho, el Consejo Municipal Electoral en Tanetze de Zaragoza, Villa Alta, Oaxaca, acordó la ubicación de las casillas, es el caso, que posteriormente, en reunión celebrada el once posterior, sin base en norma alguna, determinó:       </w:t>
      </w:r>
      <w:r w:rsidRPr="00AD3DAA">
        <w:rPr>
          <w:rFonts w:ascii="Univers" w:eastAsia="Times New Roman" w:hAnsi="Univers" w:cs="Times New Roman"/>
          <w:b/>
          <w:sz w:val="28"/>
          <w:szCs w:val="28"/>
          <w:lang w:eastAsia="es-MX"/>
        </w:rPr>
        <w:t>1)</w:t>
      </w:r>
      <w:r w:rsidRPr="00AD3DAA">
        <w:rPr>
          <w:rFonts w:ascii="Univers" w:eastAsia="Times New Roman" w:hAnsi="Univers" w:cs="Times New Roman"/>
          <w:sz w:val="28"/>
          <w:szCs w:val="28"/>
          <w:lang w:eastAsia="es-MX"/>
        </w:rPr>
        <w:t xml:space="preserve"> cambiar la ubicación de la casilla 2316 EXT; y, </w:t>
      </w:r>
      <w:r w:rsidRPr="00AD3DAA">
        <w:rPr>
          <w:rFonts w:ascii="Univers" w:eastAsia="Times New Roman" w:hAnsi="Univers" w:cs="Times New Roman"/>
          <w:b/>
          <w:sz w:val="28"/>
          <w:szCs w:val="28"/>
          <w:lang w:eastAsia="es-MX"/>
        </w:rPr>
        <w:t>2)</w:t>
      </w:r>
      <w:r w:rsidRPr="00AD3DAA">
        <w:rPr>
          <w:rFonts w:ascii="Univers" w:eastAsia="Times New Roman" w:hAnsi="Univers" w:cs="Times New Roman"/>
          <w:sz w:val="28"/>
          <w:szCs w:val="28"/>
          <w:lang w:eastAsia="es-MX"/>
        </w:rPr>
        <w:t xml:space="preserve"> agregar el requisito para integrar el padrón comunitario electoral, que se hiciera con los hombres y mujeres nativos y avecindados en el municipio, que fueran mayores de </w:t>
      </w:r>
      <w:r w:rsidRPr="00AD3DAA">
        <w:rPr>
          <w:rFonts w:ascii="Univers" w:eastAsia="Times New Roman" w:hAnsi="Univers" w:cs="Times New Roman"/>
          <w:sz w:val="28"/>
          <w:szCs w:val="28"/>
          <w:lang w:eastAsia="es-MX"/>
        </w:rPr>
        <w:lastRenderedPageBreak/>
        <w:t>dieciocho años, quienes deberían tener como mínimo seis meses de residencia en el municipio, autorizando 1,246 boletas para votar.</w:t>
      </w:r>
    </w:p>
    <w:p w14:paraId="6E1275D0"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553E9FBB"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Con relación al cambio de la casilla 2316 EXT, se razona que el Consejo Municipal Electoral lo maniobró, porque aún antes de que concluyera la asamblea comunitaria de Yaviche, en donde se adoptó la determinación de no participar en la jornada electoral, el citado Consejo Municipal, cambió la casilla de lugar a efecto de impedir el voto de los ciudadanos de la localidad de Yaviche. Por lo anterior, razonan que la citada autoridad electoral municipal, no podía haber tomado una decisión sobre algo que no le había sido dado a conocer, según puede apreciarse de lo asentado en las actas respectivas.</w:t>
      </w:r>
    </w:p>
    <w:p w14:paraId="5E829A61"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53696616"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B. </w:t>
      </w:r>
      <w:r w:rsidRPr="00AD3DAA">
        <w:rPr>
          <w:rFonts w:ascii="Univers" w:eastAsia="Times New Roman" w:hAnsi="Univers" w:cs="Times New Roman"/>
          <w:sz w:val="28"/>
          <w:szCs w:val="28"/>
          <w:lang w:eastAsia="es-MX"/>
        </w:rPr>
        <w:t xml:space="preserve">Exponen, que el trece de junio de dos mil ocho, el Instituto Estatal Electoral, recibió oficio del doce anterior, suscrito por el Agente Municipal y el </w:t>
      </w:r>
      <w:proofErr w:type="gramStart"/>
      <w:r w:rsidRPr="00AD3DAA">
        <w:rPr>
          <w:rFonts w:ascii="Univers" w:eastAsia="Times New Roman" w:hAnsi="Univers" w:cs="Times New Roman"/>
          <w:sz w:val="28"/>
          <w:szCs w:val="28"/>
          <w:lang w:eastAsia="es-MX"/>
        </w:rPr>
        <w:t>Secretario</w:t>
      </w:r>
      <w:proofErr w:type="gramEnd"/>
      <w:r w:rsidRPr="00AD3DAA">
        <w:rPr>
          <w:rFonts w:ascii="Univers" w:eastAsia="Times New Roman" w:hAnsi="Univers" w:cs="Times New Roman"/>
          <w:sz w:val="28"/>
          <w:szCs w:val="28"/>
          <w:lang w:eastAsia="es-MX"/>
        </w:rPr>
        <w:t>, alcalde único y representante legal, de la Agencia Municipal de Santa María Yaviche, en donde se manifiesta que dicha comunidad decidió no participar en las elecciones del ayuntamiento, acompañándose una relación de ciudadanos a dicho comunicado.</w:t>
      </w:r>
    </w:p>
    <w:p w14:paraId="0D7E3495"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3DB402C2"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Lo anterior resultó trascendental, apuntan, porque se desprende que el Instituto Estatal Electoral, omitió cumplir con la sentencia que recayó al diverso juicio federal identificado bajo la clave SUP-</w:t>
      </w:r>
      <w:r w:rsidRPr="00AD3DAA">
        <w:rPr>
          <w:rFonts w:ascii="Univers" w:eastAsia="Times New Roman" w:hAnsi="Univers" w:cs="Times New Roman"/>
          <w:sz w:val="28"/>
          <w:szCs w:val="28"/>
          <w:lang w:eastAsia="es-MX"/>
        </w:rPr>
        <w:lastRenderedPageBreak/>
        <w:t>JDC-11/2007, toda vez que no procuró una elección libre y con la participación de todos los ciudadanos, tomando en consideración que no concilió la participación sin conflictos de los habitantes del citado Municipio, ni mucho menos dictó las órdenes necesarias a efecto de pedir el auxilio correspondiente, a fin de propiciar que todos los ciudadanos pudieran participar libremente en el desarrollo de la elección.</w:t>
      </w:r>
    </w:p>
    <w:p w14:paraId="3DDAA305"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07ACC8CB"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C. </w:t>
      </w:r>
      <w:r w:rsidRPr="00AD3DAA">
        <w:rPr>
          <w:rFonts w:ascii="Univers" w:eastAsia="Times New Roman" w:hAnsi="Univers" w:cs="Times New Roman"/>
          <w:sz w:val="28"/>
          <w:szCs w:val="28"/>
          <w:lang w:eastAsia="es-MX"/>
        </w:rPr>
        <w:t>Se duelen de que el Consejo General del Instituto Estatal Electoral, sin hacerles notificación alguna hasta la fecha de presentación de este juicio federal, omitió resolver su escrito de inconformidad del veintitrés de junio de dos mil ocho, y declaró la validez de la elección de que se trata, no obstante las diversas inconformidades que se hicieron valer en el citado escrito de impugnación, en razón de lo cual se les privó del derecho de acceder al sistema de medios de impugnación, a efecto de garantizar el debido desarrollo de los procedimientos electorales en materia de usos y costumbres.</w:t>
      </w:r>
    </w:p>
    <w:p w14:paraId="0A9FBC49"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2D06FA43"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Asimismo, los actores apuntan </w:t>
      </w:r>
      <w:proofErr w:type="gramStart"/>
      <w:r w:rsidRPr="00AD3DAA">
        <w:rPr>
          <w:rFonts w:ascii="Univers" w:eastAsia="Times New Roman" w:hAnsi="Univers" w:cs="Times New Roman"/>
          <w:sz w:val="28"/>
          <w:szCs w:val="28"/>
          <w:lang w:eastAsia="es-MX"/>
        </w:rPr>
        <w:t>que</w:t>
      </w:r>
      <w:proofErr w:type="gramEnd"/>
      <w:r w:rsidRPr="00AD3DAA">
        <w:rPr>
          <w:rFonts w:ascii="Univers" w:eastAsia="Times New Roman" w:hAnsi="Univers" w:cs="Times New Roman"/>
          <w:sz w:val="28"/>
          <w:szCs w:val="28"/>
          <w:lang w:eastAsia="es-MX"/>
        </w:rPr>
        <w:t xml:space="preserve"> a pesar de los vicios expuestos, la Legislatura del Estado emitió Decreto el veintiséis de junio del año en curso, mediante el cual ratifica y declara legalmente válida la elección en comento, sin que hasta la fecha tampoco les notificaran los resultados oficialmente, a pesar de ser interesados en el asunto como planilla participante.</w:t>
      </w:r>
    </w:p>
    <w:p w14:paraId="7FBBA996"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5D65EA1C"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Tal determinación, sostienen, afectó sus derechos político-electorales, porque esa autoridad calificadora, alteró el orden constitucional y legal que rige al sistema de elecciones por usos y costumbres, en virtud de que no analizó que el citado procedimiento electoral ni la elección misma, fuera el resultado del ejercicio libre del voto de todos los ciudadanos de Tanetze de Zaragoza, incluyendo a la Agencia Municipal de Santa María Yaviche, misma que, apuntan, cuenta con más de 300 (trescientos) electores y votos que resultan determinantes para el resultado de la elección, ya que a partir de una decisión ilegal, se determinó tanto no participar como cambiar de ubicación la referida casilla, lo que en suma arroja que no se dieron las condiciones necesarias, para efectuar la referida elección, conforme a lo ordenado por las leyes y la sentencia que recayó al expediente SUP-JDC-11/2007. Luego, sostienen </w:t>
      </w:r>
      <w:proofErr w:type="gramStart"/>
      <w:r w:rsidRPr="00AD3DAA">
        <w:rPr>
          <w:rFonts w:ascii="Univers" w:eastAsia="Times New Roman" w:hAnsi="Univers" w:cs="Times New Roman"/>
          <w:sz w:val="28"/>
          <w:szCs w:val="28"/>
          <w:lang w:eastAsia="es-MX"/>
        </w:rPr>
        <w:t>que</w:t>
      </w:r>
      <w:proofErr w:type="gramEnd"/>
      <w:r w:rsidRPr="00AD3DAA">
        <w:rPr>
          <w:rFonts w:ascii="Univers" w:eastAsia="Times New Roman" w:hAnsi="Univers" w:cs="Times New Roman"/>
          <w:sz w:val="28"/>
          <w:szCs w:val="28"/>
          <w:lang w:eastAsia="es-MX"/>
        </w:rPr>
        <w:t xml:space="preserve"> en la jornada comicial respectiva, al no participar los ciudadanos que radican en la localidad de Santa María Yaviche, se provocó que indebidamente ganaran los integrantes de la planilla “Roja”.</w:t>
      </w:r>
    </w:p>
    <w:p w14:paraId="29D30F83"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2106D82D"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En consecuencia, los actores solicitan que ante la evidente trasgresión de lo dispuesto en los artículos 14, 16, 17, 34, 35, fracción II, 35, fracciones IV y V, 41, base VI, 99, fracción IV, 115 y 116 de la Constitución Política de los Estados Unidos Mexicanos; 21 de la Declaración Universal de los Derechos Humanos; XX de la </w:t>
      </w:r>
      <w:r w:rsidRPr="00AD3DAA">
        <w:rPr>
          <w:rFonts w:ascii="Univers" w:eastAsia="Times New Roman" w:hAnsi="Univers" w:cs="Times New Roman"/>
          <w:sz w:val="28"/>
          <w:szCs w:val="28"/>
          <w:lang w:eastAsia="es-MX"/>
        </w:rPr>
        <w:lastRenderedPageBreak/>
        <w:t>Declaración Americana de los Derechos del Hombre y el Ciudadano; 25 del Pacto Internacional de Derechos Civiles y Políticos; la Convención Americana sobre Derechos Humanos; 1. 2, 16, 23, 24, 25 y 113 de la Constitución Política del Estado Libre y Soberano de Oaxaca; así como, 17, 109, 110, 112, 113, 116, 120 y 122 del Código de Instituciones Políticas y Procedimientos Electorales del Estado de Oaxaca, lo procedente es que este Tribunal Federal examine el fondo de la controversia planteada y, con motivo de lo anterior, declare la nulidad de la elección impugnada, a efecto de reparar el orden constitucional y legal quebrantado y, restituir a los actores en sus derechos político-electorales.</w:t>
      </w:r>
    </w:p>
    <w:p w14:paraId="1EA00A0B"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7CAE1DB6"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Por método, se analiza en primer lugar el agravio identificado con la letra </w:t>
      </w:r>
      <w:r w:rsidRPr="00AD3DAA">
        <w:rPr>
          <w:rFonts w:ascii="Univers" w:eastAsia="Times New Roman" w:hAnsi="Univers" w:cs="Times New Roman"/>
          <w:b/>
          <w:sz w:val="28"/>
          <w:szCs w:val="28"/>
          <w:lang w:eastAsia="es-MX"/>
        </w:rPr>
        <w:t>C</w:t>
      </w:r>
      <w:r w:rsidRPr="00AD3DAA">
        <w:rPr>
          <w:rFonts w:ascii="Univers" w:eastAsia="Times New Roman" w:hAnsi="Univers" w:cs="Times New Roman"/>
          <w:sz w:val="28"/>
          <w:szCs w:val="28"/>
          <w:lang w:eastAsia="es-MX"/>
        </w:rPr>
        <w:t>, toda vez que en éste, esencialmente se sostiene, que tanto el Consejo General del Instituto Estatal Electoral, así como la Legislatura del H. Congreso, ambos del Estado de Oaxaca, indebidamente declararon válida la elección, así como la declararon constitucional, calificaron legalmente válida y ratificaron, respectivamente, la elección extraordinaria de concejales al Ayuntamiento del Municipio de Tanetze de Zaragoza, Villa Alta, Oaxaca, porque omitieron pronunciarse sobre las inconsistencias que se hicieron valer mediante escrito de inconformidad, de veintitrés de junio de dos mil ocho.</w:t>
      </w:r>
    </w:p>
    <w:p w14:paraId="3EB6C787"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05115BFD"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lastRenderedPageBreak/>
        <w:t>Lo anterior, porque de existir la omisión apuntada, inmediatamente sería necesario precisar los alcances de dicho acto reclamado y la forma en que esta Sala Superior, a efecto de reparar dicha trasgresión, restituiría a los actores en los derechos conculcados, privilegiando la impartición de una justicia pronta, completa e imparcial, en términos de lo dispuesto en el artículo 17, párrafo segundo, en relación con el 2°, fracción VIII, ambos de la Constitución Política de los Estados Unidos Mexicanos.</w:t>
      </w:r>
    </w:p>
    <w:p w14:paraId="0602B981"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31932D02"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Les asiste la razón a los actores en el agravio planteado.</w:t>
      </w:r>
    </w:p>
    <w:p w14:paraId="76326078"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05ABC506"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De conformidad con lo dispuesto en el artículo 25, bases C y D, de la Constitución Política del Estado Libre y Soberano de Oaxaca, le corresponde al Instituto Electoral de esa entidad federativa, en forma integral y directa, además de las que determine la ley, las facultades relativas a la preparación de la jornada electoral, la realización de cómputos, la calificación, y en su caso, la declaración de validez de las elecciones y el otorgamiento de constancias. Asimismo, a dicho Instituto junto con el Tribunal Electoral local, le corresponderá sustanciar y resolver los medios de impugnación conforme a la ley de la materia. Dicho sistema dará definitividad a las distintas etapas de los procesos electorales y garantizará que los actos y resoluciones electorales, se sujeten invariablemente a los principios de legalidad y constitucionalidad. La ley fijará los plazos para promover los medios de impugnación.</w:t>
      </w:r>
    </w:p>
    <w:p w14:paraId="29B21A2C"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30A2DD28"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Por su parte, el artículo 62, párrafo 1, del Código de Instituciones Políticas y Procedimientos Electorales de Oaxaca, prevé que el Consejo General del Instituto es el órgano superior de dirección, responsable de vigilar el cumplimiento de las disposiciones constitucionales y legales en materia electoral, así como de velar porque los principios de certeza, legalidad, imparcialidad y objetividad guíen todas las actividades del Instituto.</w:t>
      </w:r>
    </w:p>
    <w:p w14:paraId="730B12D5"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0ADE6447"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En congruencia con lo anterior, el artículo 120 del código electoral local, dispone que el Consejo General del Instituto, deberá sesionar con el único objeto de declarar la validez de la elección y expedir las constancias de mayoría de los concejales electos, las que serán firmadas por el presidente y el secretario de dicho consejo.</w:t>
      </w:r>
    </w:p>
    <w:p w14:paraId="10B9A4AE"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3CEF531F"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Ahora bien, del artículo 125 del ordenamiento legal en cita, se desprende que 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dicho código; o, el Catálogo General de Municipios de Usos y Costumbres aprobado por el Consejo General; o, a una consulta con la comunidad.</w:t>
      </w:r>
    </w:p>
    <w:p w14:paraId="445490AC"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7B3EEA1A"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lastRenderedPageBreak/>
        <w:t xml:space="preserve">En este sentido, el artículo 110 del código referido, señala </w:t>
      </w:r>
      <w:proofErr w:type="gramStart"/>
      <w:r w:rsidRPr="00AD3DAA">
        <w:rPr>
          <w:rFonts w:ascii="Univers" w:eastAsia="Times New Roman" w:hAnsi="Univers" w:cs="Times New Roman"/>
          <w:sz w:val="28"/>
          <w:szCs w:val="28"/>
          <w:lang w:eastAsia="es-MX"/>
        </w:rPr>
        <w:t>que</w:t>
      </w:r>
      <w:proofErr w:type="gramEnd"/>
      <w:r w:rsidRPr="00AD3DAA">
        <w:rPr>
          <w:rFonts w:ascii="Univers" w:eastAsia="Times New Roman" w:hAnsi="Univers" w:cs="Times New Roman"/>
          <w:sz w:val="28"/>
          <w:szCs w:val="28"/>
          <w:lang w:eastAsia="es-MX"/>
        </w:rPr>
        <w:t xml:space="preserve"> para efectos de ese cuerpo legal, serán considerados municipios de usos y costumbres aquellos que cumplan con las siguientes características:</w:t>
      </w:r>
    </w:p>
    <w:p w14:paraId="37A7DC8F"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3DC53031"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I.</w:t>
      </w:r>
      <w:r w:rsidRPr="00AD3DAA">
        <w:rPr>
          <w:rFonts w:ascii="Univers" w:eastAsia="Times New Roman" w:hAnsi="Univers" w:cs="Times New Roman"/>
          <w:sz w:val="28"/>
          <w:szCs w:val="28"/>
          <w:lang w:eastAsia="es-MX"/>
        </w:rPr>
        <w:tab/>
        <w:t xml:space="preserve">Aquellas que han desarrollado formas de instituciones políticas propias, diferenciadas e inveteradas, que incluyan reglas internas o procedimientos específicos para la renovación de sus ayuntamientos </w:t>
      </w:r>
      <w:proofErr w:type="gramStart"/>
      <w:r w:rsidRPr="00AD3DAA">
        <w:rPr>
          <w:rFonts w:ascii="Univers" w:eastAsia="Times New Roman" w:hAnsi="Univers" w:cs="Times New Roman"/>
          <w:sz w:val="28"/>
          <w:szCs w:val="28"/>
          <w:lang w:eastAsia="es-MX"/>
        </w:rPr>
        <w:t>de acuerdo a</w:t>
      </w:r>
      <w:proofErr w:type="gramEnd"/>
      <w:r w:rsidRPr="00AD3DAA">
        <w:rPr>
          <w:rFonts w:ascii="Univers" w:eastAsia="Times New Roman" w:hAnsi="Univers" w:cs="Times New Roman"/>
          <w:sz w:val="28"/>
          <w:szCs w:val="28"/>
          <w:lang w:eastAsia="es-MX"/>
        </w:rPr>
        <w:t xml:space="preserve"> las constituciones federal y estatal en lo referente a los Derechos de los pueblos indígenas;</w:t>
      </w:r>
    </w:p>
    <w:p w14:paraId="50D6A443"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55687DB9"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II.</w:t>
      </w:r>
      <w:r w:rsidRPr="00AD3DAA">
        <w:rPr>
          <w:rFonts w:ascii="Univers" w:eastAsia="Times New Roman" w:hAnsi="Univers" w:cs="Times New Roman"/>
          <w:sz w:val="28"/>
          <w:szCs w:val="28"/>
          <w:lang w:eastAsia="es-MX"/>
        </w:rPr>
        <w:tab/>
        <w:t>Aquellos cuyo régimen de gobierno reconoce como principal órgano de consulta y designación de cargos para integrar el Ayuntamiento a la asamblea general comunitaria de la población que conforma el municipio u otras formas de consulta a la comunidad; o</w:t>
      </w:r>
    </w:p>
    <w:p w14:paraId="24AC04D1"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76417AE6"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III.</w:t>
      </w:r>
      <w:r w:rsidRPr="00AD3DAA">
        <w:rPr>
          <w:rFonts w:ascii="Univers" w:eastAsia="Times New Roman" w:hAnsi="Univers" w:cs="Times New Roman"/>
          <w:b/>
          <w:sz w:val="28"/>
          <w:szCs w:val="28"/>
          <w:lang w:eastAsia="es-MX"/>
        </w:rPr>
        <w:tab/>
      </w:r>
      <w:r w:rsidRPr="00AD3DAA">
        <w:rPr>
          <w:rFonts w:ascii="Univers" w:eastAsia="Times New Roman" w:hAnsi="Univers" w:cs="Times New Roman"/>
          <w:sz w:val="28"/>
          <w:szCs w:val="28"/>
          <w:lang w:eastAsia="es-MX"/>
        </w:rPr>
        <w:t xml:space="preserve">Aquellos </w:t>
      </w:r>
      <w:proofErr w:type="gramStart"/>
      <w:r w:rsidRPr="00AD3DAA">
        <w:rPr>
          <w:rFonts w:ascii="Univers" w:eastAsia="Times New Roman" w:hAnsi="Univers" w:cs="Times New Roman"/>
          <w:sz w:val="28"/>
          <w:szCs w:val="28"/>
          <w:lang w:eastAsia="es-MX"/>
        </w:rPr>
        <w:t>que</w:t>
      </w:r>
      <w:proofErr w:type="gramEnd"/>
      <w:r w:rsidRPr="00AD3DAA">
        <w:rPr>
          <w:rFonts w:ascii="Univers" w:eastAsia="Times New Roman" w:hAnsi="Univers" w:cs="Times New Roman"/>
          <w:sz w:val="28"/>
          <w:szCs w:val="28"/>
          <w:lang w:eastAsia="es-MX"/>
        </w:rPr>
        <w:t xml:space="preserve"> por decisión propia, por mayoría de asamblea comunitaria opten por el régimen de usos y costumbres en la renovación de sus órganos de gobierno.</w:t>
      </w:r>
    </w:p>
    <w:p w14:paraId="4914B381"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3A372FB5"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Sentado el marco constitucional y legal aplicable, en el caso particular se tiene que con fecha veintitrés de junio de dos mil ocho, los ahora actores presentaron ante el Instituto Estatal Electoral, escrito cuyo tenor literal es el siguiente:</w:t>
      </w:r>
    </w:p>
    <w:p w14:paraId="722E1668"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6D1E83F2"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Que con fundamento en el artículo 125 del Código de Instituciones Políticas y Procedimientos Electorales de Oaxaca (CIPPEO) venimos a inconformarnos y controvertir el procedimiento de elección y el resultado de </w:t>
      </w:r>
      <w:proofErr w:type="gramStart"/>
      <w:r w:rsidRPr="00AD3DAA">
        <w:rPr>
          <w:rFonts w:ascii="Univers" w:eastAsia="Times New Roman" w:hAnsi="Univers" w:cs="Times New Roman"/>
          <w:sz w:val="24"/>
          <w:szCs w:val="24"/>
          <w:lang w:eastAsia="es-MX"/>
        </w:rPr>
        <w:t>la misma</w:t>
      </w:r>
      <w:proofErr w:type="gramEnd"/>
      <w:r w:rsidRPr="00AD3DAA">
        <w:rPr>
          <w:rFonts w:ascii="Univers" w:eastAsia="Times New Roman" w:hAnsi="Univers" w:cs="Times New Roman"/>
          <w:sz w:val="24"/>
          <w:szCs w:val="24"/>
          <w:lang w:eastAsia="es-MX"/>
        </w:rPr>
        <w:t xml:space="preserve">, respecto de la renovación del ayuntamiento, celebradas bajo las normas del derecho consuetudinario, en virtud de que no responde a una decisión propia por mayoría de la asamblea comunitaria, de acuerdo con los siguientes: </w:t>
      </w:r>
    </w:p>
    <w:p w14:paraId="46B8D7F8"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3C422514" w14:textId="77777777" w:rsidR="00AD3DAA" w:rsidRPr="00AD3DAA" w:rsidRDefault="00AD3DAA" w:rsidP="00AD3DAA">
      <w:pPr>
        <w:spacing w:after="0" w:line="240" w:lineRule="auto"/>
        <w:ind w:right="567"/>
        <w:jc w:val="center"/>
        <w:rPr>
          <w:rFonts w:ascii="Univers" w:eastAsia="Times New Roman" w:hAnsi="Univers" w:cs="Times New Roman"/>
          <w:b/>
          <w:sz w:val="24"/>
          <w:szCs w:val="24"/>
          <w:lang w:eastAsia="es-MX"/>
        </w:rPr>
      </w:pPr>
      <w:r w:rsidRPr="00AD3DAA">
        <w:rPr>
          <w:rFonts w:ascii="Univers" w:eastAsia="Times New Roman" w:hAnsi="Univers" w:cs="Times New Roman"/>
          <w:b/>
          <w:sz w:val="24"/>
          <w:szCs w:val="24"/>
          <w:lang w:eastAsia="es-MX"/>
        </w:rPr>
        <w:t>ANTECEDENTES</w:t>
      </w:r>
    </w:p>
    <w:p w14:paraId="50953DE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08743490"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1. Tanetze de Zaragoza, Villa Alta, Oaxaca, es una población que se rige por el sistema de usos y costumbres para la renovación de su ayuntamiento, la cual debe tener lugar en asamblea comunitaria. </w:t>
      </w:r>
    </w:p>
    <w:p w14:paraId="6D113EE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9A6B51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2. El concepto de asamblea, de acuerdo con el diccionario es el siguiente: </w:t>
      </w:r>
      <w:r w:rsidRPr="00AD3DAA">
        <w:rPr>
          <w:rFonts w:ascii="Univers" w:eastAsia="Times New Roman" w:hAnsi="Univers" w:cs="Times New Roman"/>
          <w:i/>
          <w:sz w:val="24"/>
          <w:szCs w:val="24"/>
          <w:lang w:eastAsia="es-MX"/>
        </w:rPr>
        <w:t>1. Reunión de personas para algún fin. 2. Cuerpo político y deliberante, como el Congreso o el Senado. Y la definición de comunitaria: De la comunidad o relativo a ella.</w:t>
      </w:r>
      <w:r w:rsidRPr="00AD3DAA">
        <w:rPr>
          <w:rFonts w:ascii="Univers" w:eastAsia="Times New Roman" w:hAnsi="Univers" w:cs="Times New Roman"/>
          <w:sz w:val="24"/>
          <w:szCs w:val="24"/>
          <w:lang w:eastAsia="es-MX"/>
        </w:rPr>
        <w:t xml:space="preserve"> Implican necesariamente, toma de decisiones en reunión conjunta de electores, no por casillas ni por separado, pues deja de ser asamblea, como lo prevé la fracción III del artículo110 de la ley electoral de Oaxaca. </w:t>
      </w:r>
    </w:p>
    <w:p w14:paraId="1B7D8AAC"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3A3DAA1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3. El municipio de Tanetze de Zaragoza en cuanto a la renovación, bajo el sistema señalado, ha tenido serios tropiezos en virtud de la discrepancia que existe en la comunidad. Con motivo de ello, algunos inconformes recurrieron al juicio de protección a sus derechos político- electorales, en virtud de no haberse celebrado elecciones durante algunos plazos de tiempo y, con base en ello, el Tribunal Electoral del Poder Judicial de </w:t>
      </w:r>
      <w:smartTag w:uri="urn:schemas-microsoft-com:office:smarttags" w:element="PersonName">
        <w:smartTagPr>
          <w:attr w:name="ProductID" w:val="la Federaci￳n"/>
        </w:smartTagPr>
        <w:r w:rsidRPr="00AD3DAA">
          <w:rPr>
            <w:rFonts w:ascii="Univers" w:eastAsia="Times New Roman" w:hAnsi="Univers" w:cs="Times New Roman"/>
            <w:sz w:val="24"/>
            <w:szCs w:val="24"/>
            <w:lang w:eastAsia="es-MX"/>
          </w:rPr>
          <w:t>la Federación</w:t>
        </w:r>
      </w:smartTag>
      <w:r w:rsidRPr="00AD3DAA">
        <w:rPr>
          <w:rFonts w:ascii="Univers" w:eastAsia="Times New Roman" w:hAnsi="Univers" w:cs="Times New Roman"/>
          <w:sz w:val="24"/>
          <w:szCs w:val="24"/>
          <w:lang w:eastAsia="es-MX"/>
        </w:rPr>
        <w:t xml:space="preserve">, emitió una sentencia en el expediente SUP-JDC/11/2007, en el que fueron actores Joel Cruz Chávez y otros, determinando entre otras cuestiones, que el Instituto proveyera lo necesario a fin de que de existir condiciones se celebraran elecciones de renovación de ayuntamiento en dicha población. </w:t>
      </w:r>
    </w:p>
    <w:p w14:paraId="6AB44598"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20DECC5C"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4. Con fecha 5 de septiembre de 2007, </w:t>
      </w:r>
      <w:smartTag w:uri="urn:schemas-microsoft-com:office:smarttags" w:element="PersonName">
        <w:smartTagPr>
          <w:attr w:name="ProductID" w:val="la Sala Superior"/>
        </w:smartTagPr>
        <w:r w:rsidRPr="00AD3DAA">
          <w:rPr>
            <w:rFonts w:ascii="Univers" w:eastAsia="Times New Roman" w:hAnsi="Univers" w:cs="Times New Roman"/>
            <w:sz w:val="24"/>
            <w:szCs w:val="24"/>
            <w:lang w:eastAsia="es-MX"/>
          </w:rPr>
          <w:t>la Sala Superior</w:t>
        </w:r>
      </w:smartTag>
      <w:r w:rsidRPr="00AD3DAA">
        <w:rPr>
          <w:rFonts w:ascii="Univers" w:eastAsia="Times New Roman" w:hAnsi="Univers" w:cs="Times New Roman"/>
          <w:sz w:val="24"/>
          <w:szCs w:val="24"/>
          <w:lang w:eastAsia="es-MX"/>
        </w:rPr>
        <w:t xml:space="preserve"> del Tribunal Electoral del Poder Judicial de </w:t>
      </w:r>
      <w:smartTag w:uri="urn:schemas-microsoft-com:office:smarttags" w:element="PersonName">
        <w:smartTagPr>
          <w:attr w:name="ProductID" w:val="la Federaci￳n"/>
        </w:smartTagPr>
        <w:r w:rsidRPr="00AD3DAA">
          <w:rPr>
            <w:rFonts w:ascii="Univers" w:eastAsia="Times New Roman" w:hAnsi="Univers" w:cs="Times New Roman"/>
            <w:sz w:val="24"/>
            <w:szCs w:val="24"/>
            <w:lang w:eastAsia="es-MX"/>
          </w:rPr>
          <w:t>la Federación</w:t>
        </w:r>
      </w:smartTag>
      <w:r w:rsidRPr="00AD3DAA">
        <w:rPr>
          <w:rFonts w:ascii="Univers" w:eastAsia="Times New Roman" w:hAnsi="Univers" w:cs="Times New Roman"/>
          <w:sz w:val="24"/>
          <w:szCs w:val="24"/>
          <w:lang w:eastAsia="es-MX"/>
        </w:rPr>
        <w:t xml:space="preserve">, concedió un plazo de 30 días al Instituto Estatal Electoral de Oaxaca para que diera cumplimiento a la sentencia mediante el diálogo y construcción de consensos entre las partes vinculadas, a efecto de lograr el objetivo común de llevar a buen puerto la renovación de concejales. </w:t>
      </w:r>
    </w:p>
    <w:p w14:paraId="1E52ADB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4DF9D4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lastRenderedPageBreak/>
        <w:t xml:space="preserve">5. La propia Sala superior el 30 de abril de 2008, en el incidente de inejecución de sentencia resuelve no tener por cumplida la sentencia y ordena nuevamente al Consejo del Instituto Estatal Electoral, convoque a elecciones de concejales en el municipio de Tanetze de Zaragoza y le concede un plazo de 45 días para ello. </w:t>
      </w:r>
    </w:p>
    <w:p w14:paraId="71A16510"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57AF007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6. El día 18 del actual, se celebraron las elecciones de que se trata, de acuerdo a la convocatoria que lanzó el administrado municipal de Tanetze de Zaragoza y el Consejo Municipal Electoral, así como representantes de las planillas contendientes; en sesión de 6 de junio de 2008, el Consejo Municipal de Tanetze de Zaragoza, acuerda la ubicación de casillas y de las localidades que votarán en ellas, señalando entre otras, la 2316B en el corredor del palacio municipal y la 2317B en el mercado municipal, ambas en Tanetze de Zaragoza y la 2316EXT en el corredor de la Agencia Municipal de Santa María Yaviche en Santa María Yaviche Tanetze de Zaragoza; en sesión de 11 de junio de 2008, el Consejo Municipal aprueba diversos actos y sin base en ninguna norma consuetudinaria cambia de ubicación la casilla programada para ser instalada en Santa  María Yaviche y la pasa al lugar conocido como el estacionamiento en Avenida Juárez sinnúmero del municipio, enfrente de la entrada de la Escuela de Educación Preescolar, agregando que el requisito para integrar el padrón comunitario electoral, es que se haga con los hombres y mujeres nativos y avecindados en el municipio, que sean mayores de 18 años y quienes deberán tener como mínimo, seis meses de residencia en el municipio, autorizándose de 1246 boletas para votar, de acuerdo a la lista nominal de electores; aprueba la convocatoria para la elección extraordinaria de concejales al ayuntamiento del municipio, esto es con fecha 11 de junio. </w:t>
      </w:r>
    </w:p>
    <w:p w14:paraId="6FB18D33"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0982D1A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7. El 10 de junio, ante el Consejo Municipal Electoral, obtenemos el registro de nuestra planilla. </w:t>
      </w:r>
    </w:p>
    <w:p w14:paraId="7AB25593"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2689DB0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8. El 13 de junio de 2008, el Instituto Estatal Electoral de Oaxaca; recibe un oficio de la Agencia Municipal de Santa María Yaviche, firmado el 12 de junio de 2008 por el Agente Municipal y </w:t>
      </w:r>
      <w:proofErr w:type="gramStart"/>
      <w:r w:rsidRPr="00AD3DAA">
        <w:rPr>
          <w:rFonts w:ascii="Univers" w:eastAsia="Times New Roman" w:hAnsi="Univers" w:cs="Times New Roman"/>
          <w:sz w:val="24"/>
          <w:szCs w:val="24"/>
          <w:lang w:eastAsia="es-MX"/>
        </w:rPr>
        <w:t>Secretario</w:t>
      </w:r>
      <w:proofErr w:type="gramEnd"/>
      <w:r w:rsidRPr="00AD3DAA">
        <w:rPr>
          <w:rFonts w:ascii="Univers" w:eastAsia="Times New Roman" w:hAnsi="Univers" w:cs="Times New Roman"/>
          <w:sz w:val="24"/>
          <w:szCs w:val="24"/>
          <w:lang w:eastAsia="es-MX"/>
        </w:rPr>
        <w:t xml:space="preserve">, alcalde único y representante legal, en donde manifiesta que dicha comunidad ha decidido no participar en las elecciones del ayuntamiento y acompaña una relación de ciudadanas y ciudadanos en hojas sueltas. </w:t>
      </w:r>
    </w:p>
    <w:p w14:paraId="11A50B8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03B87F1C"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9. El 18 de junio, sin la participación de los ciudadanos de Santamaría Yaviche, se celebra la elección con los resultados que aparecen en el acta, en el que se asienta que ganan los integrantes de la planilla roja. </w:t>
      </w:r>
    </w:p>
    <w:p w14:paraId="57F0FDB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5341ECD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lastRenderedPageBreak/>
        <w:t xml:space="preserve">10. El acta levantada el 11 de junio de 2008 en </w:t>
      </w:r>
      <w:smartTag w:uri="urn:schemas-microsoft-com:office:smarttags" w:element="PersonName">
        <w:smartTagPr>
          <w:attr w:name="ProductID" w:val="la Agencia Municipal"/>
        </w:smartTagPr>
        <w:r w:rsidRPr="00AD3DAA">
          <w:rPr>
            <w:rFonts w:ascii="Univers" w:eastAsia="Times New Roman" w:hAnsi="Univers" w:cs="Times New Roman"/>
            <w:sz w:val="24"/>
            <w:szCs w:val="24"/>
            <w:lang w:eastAsia="es-MX"/>
          </w:rPr>
          <w:t>la Agencia Municipal</w:t>
        </w:r>
      </w:smartTag>
      <w:r w:rsidRPr="00AD3DAA">
        <w:rPr>
          <w:rFonts w:ascii="Univers" w:eastAsia="Times New Roman" w:hAnsi="Univers" w:cs="Times New Roman"/>
          <w:sz w:val="24"/>
          <w:szCs w:val="24"/>
          <w:lang w:eastAsia="es-MX"/>
        </w:rPr>
        <w:t xml:space="preserve"> de Yaviche, Villa Alta, asienta que la asamblea concluyó sus trabajos a las veintitrés horas con treinta minutos de esa fecha y se entiende que inició el levantamiento del acta que aparece redactada en máquina o computadora y, por ello, se entrega al instituto en junio 13 y se fecha el oficio del 12, porque no fue posible dar a conocer el resultado el propio día 11. Este dato es importante, porque el acto de sesión del Consejo Municipal que determinó cambiar la casilla que se iba a instalar en Yaviche, se instaló a las 20 horas el día 12 de junio cuando no concluía aun la asamblea comunitaria en Yaviche, se cerró la del consejo municipal en Tanetze a las 22:35 horas del 11 de junio, es decir, una hora antes de que concluyera </w:t>
      </w:r>
      <w:smartTag w:uri="urn:schemas-microsoft-com:office:smarttags" w:element="PersonName">
        <w:smartTagPr>
          <w:attr w:name="ProductID" w:val="la Asamblea"/>
        </w:smartTagPr>
        <w:r w:rsidRPr="00AD3DAA">
          <w:rPr>
            <w:rFonts w:ascii="Univers" w:eastAsia="Times New Roman" w:hAnsi="Univers" w:cs="Times New Roman"/>
            <w:sz w:val="24"/>
            <w:szCs w:val="24"/>
            <w:lang w:eastAsia="es-MX"/>
          </w:rPr>
          <w:t>la Asamblea</w:t>
        </w:r>
      </w:smartTag>
      <w:r w:rsidRPr="00AD3DAA">
        <w:rPr>
          <w:rFonts w:ascii="Univers" w:eastAsia="Times New Roman" w:hAnsi="Univers" w:cs="Times New Roman"/>
          <w:sz w:val="24"/>
          <w:szCs w:val="24"/>
          <w:lang w:eastAsia="es-MX"/>
        </w:rPr>
        <w:t xml:space="preserve"> comunitaria en Yaviche, lo que implica desde luego, que el acuerdo se emitió, el del Consejo Municipal electoral, para maniobrar el cambio de la casilla e impedir el voto de los ciudadanos de Yaviche y, con ello, privarnos del derecho a una elección apegada a la ley y a los usos y costumbres, pues el consejo municipal de Tanetze, no podía haber tomado un decisión sobre algo que no había sido dado a conocer aun, como queda expresamente determinado en las actas. </w:t>
      </w:r>
    </w:p>
    <w:p w14:paraId="2328812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3F0593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11. Lo anterior demuestra que le Consejo no dio cumplimiento a </w:t>
      </w:r>
      <w:smartTag w:uri="urn:schemas-microsoft-com:office:smarttags" w:element="PersonName">
        <w:smartTagPr>
          <w:attr w:name="ProductID" w:val="la Ley"/>
        </w:smartTagPr>
        <w:r w:rsidRPr="00AD3DAA">
          <w:rPr>
            <w:rFonts w:ascii="Univers" w:eastAsia="Times New Roman" w:hAnsi="Univers" w:cs="Times New Roman"/>
            <w:sz w:val="24"/>
            <w:szCs w:val="24"/>
            <w:lang w:eastAsia="es-MX"/>
          </w:rPr>
          <w:t>la Ley</w:t>
        </w:r>
      </w:smartTag>
      <w:r w:rsidRPr="00AD3DAA">
        <w:rPr>
          <w:rFonts w:ascii="Univers" w:eastAsia="Times New Roman" w:hAnsi="Univers" w:cs="Times New Roman"/>
          <w:sz w:val="24"/>
          <w:szCs w:val="24"/>
          <w:lang w:eastAsia="es-MX"/>
        </w:rPr>
        <w:t xml:space="preserve"> Electoral del Estado de Oaxaca en la materia, ni a la sentencia de fondo y de inejecución de sentencia de </w:t>
      </w:r>
      <w:smartTag w:uri="urn:schemas-microsoft-com:office:smarttags" w:element="PersonName">
        <w:smartTagPr>
          <w:attr w:name="ProductID" w:val="la Sala Superior"/>
        </w:smartTagPr>
        <w:r w:rsidRPr="00AD3DAA">
          <w:rPr>
            <w:rFonts w:ascii="Univers" w:eastAsia="Times New Roman" w:hAnsi="Univers" w:cs="Times New Roman"/>
            <w:sz w:val="24"/>
            <w:szCs w:val="24"/>
            <w:lang w:eastAsia="es-MX"/>
          </w:rPr>
          <w:t>la Sala Superior</w:t>
        </w:r>
      </w:smartTag>
      <w:r w:rsidRPr="00AD3DAA">
        <w:rPr>
          <w:rFonts w:ascii="Univers" w:eastAsia="Times New Roman" w:hAnsi="Univers" w:cs="Times New Roman"/>
          <w:sz w:val="24"/>
          <w:szCs w:val="24"/>
          <w:lang w:eastAsia="es-MX"/>
        </w:rPr>
        <w:t xml:space="preserve"> del Tribunal Electoral del Poder Judicial de la Federación, y violó con ello nuestros derechos comunitarios a una elección libre y con la participación de todos los ciudadanos, motivando el resultado mencionado, dado que no cumplió con conciliar la participación sin conflictos de los habitantes del municipio de Tanetze de Zaragoza, pues no dictó las órdenes necesarias ni pidió el auxilio correspondiente para otorgar a los ciudadanos la seguridad indispensables para salvaguardar su vida e integridad personal a fin de que pudieran participar libremente en el desarrollo de las elecciones, por lo que en este sentido existe un conflicto, constitucional y legal no resuelto que perjudicó el desarrollo de la elección en perjuicio de los suscritos y que, por lo tanto, en estricto apego a lo dispuesto por el capítulo relativo de </w:t>
      </w:r>
      <w:smartTag w:uri="urn:schemas-microsoft-com:office:smarttags" w:element="PersonName">
        <w:smartTagPr>
          <w:attr w:name="ProductID" w:val="la Ley"/>
        </w:smartTagPr>
        <w:r w:rsidRPr="00AD3DAA">
          <w:rPr>
            <w:rFonts w:ascii="Univers" w:eastAsia="Times New Roman" w:hAnsi="Univers" w:cs="Times New Roman"/>
            <w:sz w:val="24"/>
            <w:szCs w:val="24"/>
            <w:lang w:eastAsia="es-MX"/>
          </w:rPr>
          <w:t>la Ley</w:t>
        </w:r>
      </w:smartTag>
      <w:r w:rsidRPr="00AD3DAA">
        <w:rPr>
          <w:rFonts w:ascii="Univers" w:eastAsia="Times New Roman" w:hAnsi="Univers" w:cs="Times New Roman"/>
          <w:sz w:val="24"/>
          <w:szCs w:val="24"/>
          <w:lang w:eastAsia="es-MX"/>
        </w:rPr>
        <w:t xml:space="preserve"> y de </w:t>
      </w:r>
      <w:smartTag w:uri="urn:schemas-microsoft-com:office:smarttags" w:element="PersonName">
        <w:smartTagPr>
          <w:attr w:name="ProductID" w:val="la Constituci￳n"/>
        </w:smartTagPr>
        <w:r w:rsidRPr="00AD3DAA">
          <w:rPr>
            <w:rFonts w:ascii="Univers" w:eastAsia="Times New Roman" w:hAnsi="Univers" w:cs="Times New Roman"/>
            <w:sz w:val="24"/>
            <w:szCs w:val="24"/>
            <w:lang w:eastAsia="es-MX"/>
          </w:rPr>
          <w:t>la Constitución</w:t>
        </w:r>
      </w:smartTag>
      <w:r w:rsidRPr="00AD3DAA">
        <w:rPr>
          <w:rFonts w:ascii="Univers" w:eastAsia="Times New Roman" w:hAnsi="Univers" w:cs="Times New Roman"/>
          <w:sz w:val="24"/>
          <w:szCs w:val="24"/>
          <w:lang w:eastAsia="es-MX"/>
        </w:rPr>
        <w:t xml:space="preserve"> del Estado, este Consejo debe declarar la invalidez de la elección, y proceder a subsanar los vicios ocurridos a fin de que se propicie la participación libre de todos los ciudadanos del municipio, como lo determinó </w:t>
      </w:r>
      <w:smartTag w:uri="urn:schemas-microsoft-com:office:smarttags" w:element="PersonName">
        <w:smartTagPr>
          <w:attr w:name="ProductID" w:val="la Sala Superior"/>
        </w:smartTagPr>
        <w:r w:rsidRPr="00AD3DAA">
          <w:rPr>
            <w:rFonts w:ascii="Univers" w:eastAsia="Times New Roman" w:hAnsi="Univers" w:cs="Times New Roman"/>
            <w:sz w:val="24"/>
            <w:szCs w:val="24"/>
            <w:lang w:eastAsia="es-MX"/>
          </w:rPr>
          <w:t>la Sala Superior</w:t>
        </w:r>
      </w:smartTag>
      <w:r w:rsidRPr="00AD3DAA">
        <w:rPr>
          <w:rFonts w:ascii="Univers" w:eastAsia="Times New Roman" w:hAnsi="Univers" w:cs="Times New Roman"/>
          <w:sz w:val="24"/>
          <w:szCs w:val="24"/>
          <w:lang w:eastAsia="es-MX"/>
        </w:rPr>
        <w:t xml:space="preserve"> y lo protege el artículo 23 y 24 de </w:t>
      </w:r>
      <w:smartTag w:uri="urn:schemas-microsoft-com:office:smarttags" w:element="PersonName">
        <w:smartTagPr>
          <w:attr w:name="ProductID" w:val="la Constituci￳n"/>
        </w:smartTagPr>
        <w:r w:rsidRPr="00AD3DAA">
          <w:rPr>
            <w:rFonts w:ascii="Univers" w:eastAsia="Times New Roman" w:hAnsi="Univers" w:cs="Times New Roman"/>
            <w:sz w:val="24"/>
            <w:szCs w:val="24"/>
            <w:lang w:eastAsia="es-MX"/>
          </w:rPr>
          <w:t>la Constitución</w:t>
        </w:r>
      </w:smartTag>
      <w:r w:rsidRPr="00AD3DAA">
        <w:rPr>
          <w:rFonts w:ascii="Univers" w:eastAsia="Times New Roman" w:hAnsi="Univers" w:cs="Times New Roman"/>
          <w:sz w:val="24"/>
          <w:szCs w:val="24"/>
          <w:lang w:eastAsia="es-MX"/>
        </w:rPr>
        <w:t xml:space="preserve"> del Estado. </w:t>
      </w:r>
    </w:p>
    <w:p w14:paraId="169C545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065CB65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12. No es motivo legal el cambio de la casilla y la determinación de que los miembros de </w:t>
      </w:r>
      <w:smartTag w:uri="urn:schemas-microsoft-com:office:smarttags" w:element="PersonName">
        <w:smartTagPr>
          <w:attr w:name="ProductID" w:val="la Agencia Municipal"/>
        </w:smartTagPr>
        <w:r w:rsidRPr="00AD3DAA">
          <w:rPr>
            <w:rFonts w:ascii="Univers" w:eastAsia="Times New Roman" w:hAnsi="Univers" w:cs="Times New Roman"/>
            <w:sz w:val="24"/>
            <w:szCs w:val="24"/>
            <w:lang w:eastAsia="es-MX"/>
          </w:rPr>
          <w:t>la Agencia Municipal</w:t>
        </w:r>
      </w:smartTag>
      <w:r w:rsidRPr="00AD3DAA">
        <w:rPr>
          <w:rFonts w:ascii="Univers" w:eastAsia="Times New Roman" w:hAnsi="Univers" w:cs="Times New Roman"/>
          <w:sz w:val="24"/>
          <w:szCs w:val="24"/>
          <w:lang w:eastAsia="es-MX"/>
        </w:rPr>
        <w:t xml:space="preserve"> de Yaviche determinaran no votar, según se afirma sin comprobación por parte del Agente Municipal de esa población, ni 'el Consejo Municipal electoral pudo tomar una </w:t>
      </w:r>
      <w:r w:rsidRPr="00AD3DAA">
        <w:rPr>
          <w:rFonts w:ascii="Univers" w:eastAsia="Times New Roman" w:hAnsi="Univers" w:cs="Times New Roman"/>
          <w:sz w:val="24"/>
          <w:szCs w:val="24"/>
          <w:lang w:eastAsia="es-MX"/>
        </w:rPr>
        <w:lastRenderedPageBreak/>
        <w:t xml:space="preserve">determinación legal respecto de un acuerdo que aun no se tomaba ni formalizaba en dicha agencia sobre ese tema porque además, tal determinación es contraria a lo dispuesto por </w:t>
      </w:r>
      <w:smartTag w:uri="urn:schemas-microsoft-com:office:smarttags" w:element="PersonName">
        <w:smartTagPr>
          <w:attr w:name="ProductID" w:val="la Constituci￳n Federal"/>
        </w:smartTagPr>
        <w:r w:rsidRPr="00AD3DAA">
          <w:rPr>
            <w:rFonts w:ascii="Univers" w:eastAsia="Times New Roman" w:hAnsi="Univers" w:cs="Times New Roman"/>
            <w:sz w:val="24"/>
            <w:szCs w:val="24"/>
            <w:lang w:eastAsia="es-MX"/>
          </w:rPr>
          <w:t>la Constitución Federal</w:t>
        </w:r>
      </w:smartTag>
      <w:r w:rsidRPr="00AD3DAA">
        <w:rPr>
          <w:rFonts w:ascii="Univers" w:eastAsia="Times New Roman" w:hAnsi="Univers" w:cs="Times New Roman"/>
          <w:sz w:val="24"/>
          <w:szCs w:val="24"/>
          <w:lang w:eastAsia="es-MX"/>
        </w:rPr>
        <w:t xml:space="preserve"> y la del Estado, pues atenta contra la libertad del ejercicio del voto ciudadano. Este es otro motivo para proceder a la declaratoria de no validez de la elección de que se trata. </w:t>
      </w:r>
    </w:p>
    <w:p w14:paraId="2DCC29E8"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0C707E41"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13. Son terceros interesados: Los integrantes de </w:t>
      </w:r>
      <w:smartTag w:uri="urn:schemas-microsoft-com:office:smarttags" w:element="PersonName">
        <w:smartTagPr>
          <w:attr w:name="ProductID" w:val="la Planilla Roja"/>
        </w:smartTagPr>
        <w:r w:rsidRPr="00AD3DAA">
          <w:rPr>
            <w:rFonts w:ascii="Univers" w:eastAsia="Times New Roman" w:hAnsi="Univers" w:cs="Times New Roman"/>
            <w:sz w:val="24"/>
            <w:szCs w:val="24"/>
            <w:lang w:eastAsia="es-MX"/>
          </w:rPr>
          <w:t>la Planilla Roja</w:t>
        </w:r>
      </w:smartTag>
      <w:r w:rsidRPr="00AD3DAA">
        <w:rPr>
          <w:rFonts w:ascii="Univers" w:eastAsia="Times New Roman" w:hAnsi="Univers" w:cs="Times New Roman"/>
          <w:sz w:val="24"/>
          <w:szCs w:val="24"/>
          <w:lang w:eastAsia="es-MX"/>
        </w:rPr>
        <w:t xml:space="preserve">: Alfredo Martínez Sánchez, Timoteo Chávez Bautista, Gerardo Martínez López, Lino Hernández Chávez y Joel Martínez Reyes, con domicilio bien conocido y registrado ante esta autoridad estatal electoral. </w:t>
      </w:r>
    </w:p>
    <w:p w14:paraId="52A83657"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A398053"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Las violaciones a la ley y a los acuerdos válidamente y en tiempo tomados, se derivan de las siguientes consideraciones jurídicas: </w:t>
      </w:r>
    </w:p>
    <w:p w14:paraId="2AFCA607"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397A250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I) No se ajustó la elección al mandato de </w:t>
      </w:r>
      <w:smartTag w:uri="urn:schemas-microsoft-com:office:smarttags" w:element="PersonName">
        <w:smartTagPr>
          <w:attr w:name="ProductID" w:val="la Sala Superior"/>
        </w:smartTagPr>
        <w:r w:rsidRPr="00AD3DAA">
          <w:rPr>
            <w:rFonts w:ascii="Univers" w:eastAsia="Times New Roman" w:hAnsi="Univers" w:cs="Times New Roman"/>
            <w:sz w:val="24"/>
            <w:szCs w:val="24"/>
            <w:lang w:eastAsia="es-MX"/>
          </w:rPr>
          <w:t>la Sala Superior</w:t>
        </w:r>
      </w:smartTag>
      <w:r w:rsidRPr="00AD3DAA">
        <w:rPr>
          <w:rFonts w:ascii="Univers" w:eastAsia="Times New Roman" w:hAnsi="Univers" w:cs="Times New Roman"/>
          <w:sz w:val="24"/>
          <w:szCs w:val="24"/>
          <w:lang w:eastAsia="es-MX"/>
        </w:rPr>
        <w:t xml:space="preserve"> del Tribunal Electoral del Poder Judicial de </w:t>
      </w:r>
      <w:smartTag w:uri="urn:schemas-microsoft-com:office:smarttags" w:element="PersonName">
        <w:smartTagPr>
          <w:attr w:name="ProductID" w:val="la Federaci￳n"/>
        </w:smartTagPr>
        <w:r w:rsidRPr="00AD3DAA">
          <w:rPr>
            <w:rFonts w:ascii="Univers" w:eastAsia="Times New Roman" w:hAnsi="Univers" w:cs="Times New Roman"/>
            <w:sz w:val="24"/>
            <w:szCs w:val="24"/>
            <w:lang w:eastAsia="es-MX"/>
          </w:rPr>
          <w:t>la Federación</w:t>
        </w:r>
      </w:smartTag>
      <w:r w:rsidRPr="00AD3DAA">
        <w:rPr>
          <w:rFonts w:ascii="Univers" w:eastAsia="Times New Roman" w:hAnsi="Univers" w:cs="Times New Roman"/>
          <w:sz w:val="24"/>
          <w:szCs w:val="24"/>
          <w:lang w:eastAsia="es-MX"/>
        </w:rPr>
        <w:t xml:space="preserve">, en virtud de que no propició las condiciones para otorgar a todos los ciudadanos del municipio las seguridades para que votaran libremente en la elección. El cambio de la casilla de Yaviche a Tanetze sin motivos previos y justificados, demuestran precisamente la omisión de que se trata. </w:t>
      </w:r>
    </w:p>
    <w:p w14:paraId="1DEB1FC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02F3C3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II) La elección no se llevó a cabo en asamblea comunitaria. Se impidió que la gran mayoría de los ciudadanos de Yaviche ejercieran el derecho al voto como lo señala la constitución del Estado en sus artículos 23 y 24, al ser prohibida su participación sin fundamento ni base legal </w:t>
      </w:r>
      <w:proofErr w:type="gramStart"/>
      <w:r w:rsidRPr="00AD3DAA">
        <w:rPr>
          <w:rFonts w:ascii="Univers" w:eastAsia="Times New Roman" w:hAnsi="Univers" w:cs="Times New Roman"/>
          <w:sz w:val="24"/>
          <w:szCs w:val="24"/>
          <w:lang w:eastAsia="es-MX"/>
        </w:rPr>
        <w:t>y</w:t>
      </w:r>
      <w:proofErr w:type="gramEnd"/>
      <w:r w:rsidRPr="00AD3DAA">
        <w:rPr>
          <w:rFonts w:ascii="Univers" w:eastAsia="Times New Roman" w:hAnsi="Univers" w:cs="Times New Roman"/>
          <w:sz w:val="24"/>
          <w:szCs w:val="24"/>
          <w:lang w:eastAsia="es-MX"/>
        </w:rPr>
        <w:t xml:space="preserve"> además, sin que el Instituto hubiere propiciado la negociación y el consenso para ello, pues precisamente, esta era la parte esencial de la convocatoria a elecciones. </w:t>
      </w:r>
    </w:p>
    <w:p w14:paraId="0F2697F3"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56A00A0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III) Se tomaron acuerdos del cambio de la casilla sin que estuviere justificado el motivo, pues como quedó asentado en las actas y en la comunicación oficial que hizo el agente municipal de Yaviche al Presidente del Instituto, éstos no fueron conocidos el día 11 de junio, ya que la asamblea comunitaria concluyó a las 23:35 horas y posteriormente se levantó el acta, por lo tanto, el Consejo Municipal Electoral de Tanetze, tomó una determinación del cambio de la casilla sin tener un conocimiento previo, avalando con ello, la no participación de los ciudadanos de Yaviche en la elección, al impedir el libre ejercicio del voto, por lo que en este sentido se agravió a la planilla que representarnos y motiva la declaratoria de no validez del procedimiento de elección, al no representar la libre voluntad de la comunidad. </w:t>
      </w:r>
    </w:p>
    <w:p w14:paraId="54AED7E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529DE627"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lastRenderedPageBreak/>
        <w:t xml:space="preserve">IV. Los preceptos violados son: de </w:t>
      </w:r>
      <w:smartTag w:uri="urn:schemas-microsoft-com:office:smarttags" w:element="PersonName">
        <w:smartTagPr>
          <w:attr w:name="ProductID" w:val="la Constituci￳n"/>
        </w:smartTagPr>
        <w:r w:rsidRPr="00AD3DAA">
          <w:rPr>
            <w:rFonts w:ascii="Univers" w:eastAsia="Times New Roman" w:hAnsi="Univers" w:cs="Times New Roman"/>
            <w:sz w:val="24"/>
            <w:szCs w:val="24"/>
            <w:lang w:eastAsia="es-MX"/>
          </w:rPr>
          <w:t>la Constitución</w:t>
        </w:r>
      </w:smartTag>
      <w:r w:rsidRPr="00AD3DAA">
        <w:rPr>
          <w:rFonts w:ascii="Univers" w:eastAsia="Times New Roman" w:hAnsi="Univers" w:cs="Times New Roman"/>
          <w:sz w:val="24"/>
          <w:szCs w:val="24"/>
          <w:lang w:eastAsia="es-MX"/>
        </w:rPr>
        <w:t xml:space="preserve"> del Estado 23 y 24; de </w:t>
      </w:r>
      <w:smartTag w:uri="urn:schemas-microsoft-com:office:smarttags" w:element="PersonName">
        <w:smartTagPr>
          <w:attr w:name="ProductID" w:val="la Ley Municipal"/>
        </w:smartTagPr>
        <w:r w:rsidRPr="00AD3DAA">
          <w:rPr>
            <w:rFonts w:ascii="Univers" w:eastAsia="Times New Roman" w:hAnsi="Univers" w:cs="Times New Roman"/>
            <w:sz w:val="24"/>
            <w:szCs w:val="24"/>
            <w:lang w:eastAsia="es-MX"/>
          </w:rPr>
          <w:t>la Ley Municipal</w:t>
        </w:r>
      </w:smartTag>
      <w:r w:rsidRPr="00AD3DAA">
        <w:rPr>
          <w:rFonts w:ascii="Univers" w:eastAsia="Times New Roman" w:hAnsi="Univers" w:cs="Times New Roman"/>
          <w:sz w:val="24"/>
          <w:szCs w:val="24"/>
          <w:lang w:eastAsia="es-MX"/>
        </w:rPr>
        <w:t xml:space="preserve"> para el Estado de Oaxaca, el artículo 18; así corno los artículos establecidos en el Libro Cuarto del Código de Instituciones Políticas y Procedimientos Electorales de Oaxaca, que señalan lo siguiente: </w:t>
      </w:r>
    </w:p>
    <w:p w14:paraId="0E933E3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1C66181"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23. Se transcribe.</w:t>
      </w:r>
    </w:p>
    <w:p w14:paraId="72975B11"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338D86C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24. Se transcribe</w:t>
      </w:r>
    </w:p>
    <w:p w14:paraId="57782D7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3875691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18. Se transcribe.</w:t>
      </w:r>
    </w:p>
    <w:p w14:paraId="0B4DE4B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64CD56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109. Se transcribe.</w:t>
      </w:r>
    </w:p>
    <w:p w14:paraId="0CA42A8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1009A3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110. Se transcribe.</w:t>
      </w:r>
    </w:p>
    <w:p w14:paraId="5F2A1982"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D217A0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112. Se transcribe.</w:t>
      </w:r>
    </w:p>
    <w:p w14:paraId="3853244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8A47C01"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113. Se transcribe.</w:t>
      </w:r>
    </w:p>
    <w:p w14:paraId="093630F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7F02590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114. Se transcribe.</w:t>
      </w:r>
    </w:p>
    <w:p w14:paraId="181F9E0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0FFDEC2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115. Se transcribe.</w:t>
      </w:r>
    </w:p>
    <w:p w14:paraId="1B5A435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70D5C43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116. Se transcribe.</w:t>
      </w:r>
    </w:p>
    <w:p w14:paraId="53D5052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2E33E2E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117. Se transcribe.</w:t>
      </w:r>
    </w:p>
    <w:p w14:paraId="17950FD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C8E577E"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118. Se transcribe.</w:t>
      </w:r>
    </w:p>
    <w:p w14:paraId="0BBF5E2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78CE9A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119. Se transcribe.</w:t>
      </w:r>
    </w:p>
    <w:p w14:paraId="03EC3E1B"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9173926"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120. Se transcribe.</w:t>
      </w:r>
    </w:p>
    <w:p w14:paraId="2AF8282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0D28D5E8"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121. Se transcribe.</w:t>
      </w:r>
    </w:p>
    <w:p w14:paraId="72A2DD2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D0BF48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122. Se transcribe.</w:t>
      </w:r>
    </w:p>
    <w:p w14:paraId="7EB05ED1"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F32634C"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123. Se transcribe.</w:t>
      </w:r>
    </w:p>
    <w:p w14:paraId="5B183FB0"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4C501E0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124. Se transcribe.</w:t>
      </w:r>
    </w:p>
    <w:p w14:paraId="389DADC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4201844"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Artículo 125. Se transcribe.</w:t>
      </w:r>
    </w:p>
    <w:p w14:paraId="2E4F96EF"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3E5E2B70" w14:textId="77777777" w:rsidR="00AD3DAA" w:rsidRPr="00AD3DAA" w:rsidRDefault="00AD3DAA" w:rsidP="00AD3DAA">
      <w:pPr>
        <w:spacing w:after="0" w:line="240" w:lineRule="auto"/>
        <w:ind w:right="567"/>
        <w:jc w:val="center"/>
        <w:rPr>
          <w:rFonts w:ascii="Univers" w:eastAsia="Times New Roman" w:hAnsi="Univers" w:cs="Times New Roman"/>
          <w:b/>
          <w:sz w:val="24"/>
          <w:szCs w:val="24"/>
          <w:lang w:eastAsia="es-MX"/>
        </w:rPr>
      </w:pPr>
      <w:r w:rsidRPr="00AD3DAA">
        <w:rPr>
          <w:rFonts w:ascii="Univers" w:eastAsia="Times New Roman" w:hAnsi="Univers" w:cs="Times New Roman"/>
          <w:b/>
          <w:sz w:val="24"/>
          <w:szCs w:val="24"/>
          <w:lang w:eastAsia="es-MX"/>
        </w:rPr>
        <w:t>PRUEBAS</w:t>
      </w:r>
    </w:p>
    <w:p w14:paraId="3DB52EA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6ACB4A4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1. Expediente original con el que cuenta este Instituto, respecto de la elección de Tanetze de Zaragoza, celebrada el 18 de junio pasado y que incluye la lista y padrón de electores, tanto de Tanetze como de Yaviche y que acredita que se impidió a 331 ciudadanos de Yaviche. </w:t>
      </w:r>
    </w:p>
    <w:p w14:paraId="13EE6E6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3D0F0837"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2. La copia del acta de sesión de fecha 11 de junio de 2008, del Consejo Municipal de Tanetze de Zaragoza, sellada del mismo consejo de fecha 6 de junio del presente año; la de 10 de junio del presente año de la convocatoria emitida del oficio de 12 de junio de 2008 y acta de asamblea de Santa María Yaviche Villa Alta, Oaxaca, de fecha 11 de junio de 2008, con hora de conclusión a las 23:30 minutos, suscrita por  las autoridades municipales de esa Agencia y hojas con firmas, algunas que se dice de ciudadanos de la población; acta de sesión permanente del Consejo Municipal de fecha 18 de junio de 2008. </w:t>
      </w:r>
    </w:p>
    <w:p w14:paraId="04BAFDC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4A7507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3. La consistente en la convicción objetiva que se deriva del conocimiento pleno que este consejo tiene del contenido y alcances de la sentencia emitida por el Tribunal Electoral del Poder Judicial Federal, en el juicio de protección de derechos político-electorales invocado como un hecho notorio que no requiere de mayor prueba. </w:t>
      </w:r>
    </w:p>
    <w:p w14:paraId="71C647B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5EB9D53A"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4. La presuncional legal y humana.”</w:t>
      </w:r>
    </w:p>
    <w:p w14:paraId="1A35F042"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224ED3D1"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Por su parte, se tiene que el propio veintitrés de junio de dos mil ocho, el Consejo General del Instituto Estatal Electoral, emitió el Acuerdo que a la letra dice:</w:t>
      </w:r>
    </w:p>
    <w:p w14:paraId="4520C979"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15DE0AEA"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color w:val="000000"/>
          <w:sz w:val="24"/>
          <w:szCs w:val="24"/>
          <w:lang w:eastAsia="es-MX"/>
        </w:rPr>
      </w:pPr>
      <w:r w:rsidRPr="00AD3DAA">
        <w:rPr>
          <w:rFonts w:ascii="Univers" w:eastAsia="Times New Roman" w:hAnsi="Univers" w:cs="Arial"/>
          <w:b/>
          <w:bCs/>
          <w:color w:val="000000"/>
          <w:sz w:val="24"/>
          <w:szCs w:val="24"/>
          <w:lang w:eastAsia="es-MX"/>
        </w:rPr>
        <w:t xml:space="preserve">“ACUERDO DEL CONSEJO GENERAL DEL INSTITUTO ESTATAL ELECTORAL DE OAXACA, DADO EN SESIÓN ESPECIAL DE FECHA VEINTITRÉS DE JUNIO DEL DOS MIL OCHO, RESPECTO DE LA ELECCIÓN DE CONCEJALES AL AYUNTAMIENTO DEL MUNICIPIO DE TANETZE DE ZARAGOZA, QUE ELECTORALMENTE SE RIGE BAJO NORMAS DE DERECHO CONSUETUDINARIO, EN CUMPLIMIENTO A LO ORDENADO POR LA SALA SUPERIOR DEL TRIBUNAL ELECTORAL DEL PODER JUDICIAL DE LA FEDERACIÓN, EN EL EXPEDIENTE NÚMERO SUP-JDC-11/2007. </w:t>
      </w:r>
    </w:p>
    <w:p w14:paraId="02557254" w14:textId="77777777" w:rsidR="00AD3DAA" w:rsidRPr="00AD3DAA" w:rsidRDefault="00AD3DAA" w:rsidP="00076AC9">
      <w:pPr>
        <w:rPr>
          <w:rFonts w:ascii="Univers" w:eastAsia="Times New Roman" w:hAnsi="Univers" w:cs="Arial"/>
          <w:b/>
          <w:bCs/>
          <w:color w:val="000000"/>
          <w:sz w:val="24"/>
          <w:szCs w:val="24"/>
          <w:lang w:eastAsia="es-MX"/>
        </w:rPr>
      </w:pPr>
    </w:p>
    <w:p w14:paraId="230FA04A" w14:textId="77777777" w:rsidR="00AD3DAA" w:rsidRPr="00AD3DAA" w:rsidRDefault="00AD3DAA" w:rsidP="00AD3DAA">
      <w:pPr>
        <w:spacing w:after="0" w:line="240" w:lineRule="auto"/>
        <w:jc w:val="center"/>
        <w:rPr>
          <w:rFonts w:ascii="Univers" w:eastAsia="Times New Roman" w:hAnsi="Univers" w:cs="Arial"/>
          <w:b/>
          <w:bCs/>
          <w:color w:val="000000"/>
          <w:sz w:val="24"/>
          <w:szCs w:val="24"/>
          <w:lang w:val="pt-BR" w:eastAsia="es-MX"/>
        </w:rPr>
      </w:pPr>
      <w:r w:rsidRPr="00AD3DAA">
        <w:rPr>
          <w:rFonts w:ascii="Univers" w:eastAsia="Times New Roman" w:hAnsi="Univers" w:cs="Arial"/>
          <w:b/>
          <w:bCs/>
          <w:color w:val="000000"/>
          <w:sz w:val="24"/>
          <w:szCs w:val="24"/>
          <w:lang w:val="pt-BR" w:eastAsia="es-MX"/>
        </w:rPr>
        <w:t xml:space="preserve">A N T E C E D E N T E </w:t>
      </w:r>
      <w:proofErr w:type="gramStart"/>
      <w:r w:rsidRPr="00AD3DAA">
        <w:rPr>
          <w:rFonts w:ascii="Univers" w:eastAsia="Times New Roman" w:hAnsi="Univers" w:cs="Arial"/>
          <w:b/>
          <w:bCs/>
          <w:color w:val="000000"/>
          <w:sz w:val="24"/>
          <w:szCs w:val="24"/>
          <w:lang w:val="pt-BR" w:eastAsia="es-MX"/>
        </w:rPr>
        <w:t>S :</w:t>
      </w:r>
      <w:proofErr w:type="gramEnd"/>
    </w:p>
    <w:p w14:paraId="2984EAF6" w14:textId="77777777" w:rsidR="00AD3DAA" w:rsidRPr="00AD3DAA" w:rsidRDefault="00AD3DAA" w:rsidP="00AD3DAA">
      <w:pPr>
        <w:autoSpaceDE w:val="0"/>
        <w:autoSpaceDN w:val="0"/>
        <w:adjustRightInd w:val="0"/>
        <w:spacing w:after="0" w:line="240" w:lineRule="auto"/>
        <w:ind w:right="669"/>
        <w:jc w:val="both"/>
        <w:outlineLvl w:val="0"/>
        <w:rPr>
          <w:rFonts w:ascii="Univers" w:eastAsia="Times New Roman" w:hAnsi="Univers" w:cs="Arial"/>
          <w:color w:val="000000"/>
          <w:sz w:val="24"/>
          <w:szCs w:val="24"/>
          <w:lang w:val="pt-BR" w:eastAsia="es-MX"/>
        </w:rPr>
      </w:pPr>
    </w:p>
    <w:p w14:paraId="6B36B30F"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color w:val="000000"/>
          <w:sz w:val="24"/>
          <w:szCs w:val="24"/>
          <w:lang w:eastAsia="es-MX"/>
        </w:rPr>
      </w:pPr>
      <w:r w:rsidRPr="00AD3DAA">
        <w:rPr>
          <w:rFonts w:ascii="Univers" w:eastAsia="Times New Roman" w:hAnsi="Univers" w:cs="Arial"/>
          <w:b/>
          <w:bCs/>
          <w:color w:val="000000"/>
          <w:sz w:val="24"/>
          <w:szCs w:val="24"/>
          <w:lang w:eastAsia="es-MX"/>
        </w:rPr>
        <w:t xml:space="preserve">1. </w:t>
      </w:r>
      <w:r w:rsidRPr="00AD3DAA">
        <w:rPr>
          <w:rFonts w:ascii="Univers" w:eastAsia="Times New Roman" w:hAnsi="Univers" w:cs="Arial"/>
          <w:color w:val="000000"/>
          <w:sz w:val="24"/>
          <w:szCs w:val="24"/>
          <w:lang w:eastAsia="es-MX"/>
        </w:rPr>
        <w:t xml:space="preserve">CON FECHA SEIS DE JUNIO DEL DOS MIL SIETE, EL TRIBUNAL ELECTORAL DEL PODER JUDICIAL DE LA FEDERACIÓN, DICTÓ RESOLUCIÓN EN EL EXPEDIENTE NÚMERO SUP-JDC-11/2007, FORMADO CON MOTIVO DEL JUICIO PARA LA PROTECCIÓN DE LOS DERECHOS POLÍTICO-ELECTORALES DEL CIUDADANO, PROMOVIDO POR JOEL CRUZ CHÁVEZ Y OTROS, REFERENTE A LA ELECCIÓN DE CONCEJALES AL AYUNTAMIENTO DEL MUNICIPIO DE TANETZE DE ZARAGOZA. </w:t>
      </w:r>
    </w:p>
    <w:p w14:paraId="2C804288"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color w:val="000000"/>
          <w:sz w:val="24"/>
          <w:szCs w:val="24"/>
          <w:lang w:eastAsia="es-MX"/>
        </w:rPr>
      </w:pPr>
    </w:p>
    <w:p w14:paraId="4F852D74"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color w:val="000000"/>
          <w:sz w:val="24"/>
          <w:szCs w:val="24"/>
          <w:lang w:eastAsia="es-MX"/>
        </w:rPr>
      </w:pPr>
      <w:r w:rsidRPr="00AD3DAA">
        <w:rPr>
          <w:rFonts w:ascii="Univers" w:eastAsia="Times New Roman" w:hAnsi="Univers" w:cs="Arial"/>
          <w:b/>
          <w:bCs/>
          <w:color w:val="000000"/>
          <w:sz w:val="24"/>
          <w:szCs w:val="24"/>
          <w:lang w:eastAsia="es-MX"/>
        </w:rPr>
        <w:t xml:space="preserve">2. </w:t>
      </w:r>
      <w:r w:rsidRPr="00AD3DAA">
        <w:rPr>
          <w:rFonts w:ascii="Univers" w:eastAsia="Times New Roman" w:hAnsi="Univers" w:cs="Arial"/>
          <w:color w:val="000000"/>
          <w:sz w:val="24"/>
          <w:szCs w:val="24"/>
          <w:lang w:eastAsia="es-MX"/>
        </w:rPr>
        <w:t xml:space="preserve">MEDIANTE OFICIO NÚMERO SGA-JA-1263/2008, RECIBIDO EN ESTE INSTITUTO EL SEIS DE MAYO DEL DOS MIL OCHO, FUE NOTIFICADA LA RESOLUCIÓN INCIDENTAL DE FECHA TREINTA DE ABRIL DEL AÑO EN CURSO, DICTADA POR LA SALA SUPERIOR DEL TRIBUNAL ELECTORAL DEL PODER JUDICIAL DE LA FEDERACIÓN, EN EL EXPEDIENTE NÚMERO SUP-JDC-11/2007, EN LA QUE ORDENÓ A ESTE ÓRGANO ELECTORAL, REALICE LA ELECCIÓN DE CONCEJALES AL AYUNTAMIENTO EN UN PLAZO DE CUARENTA Y CINCO DÍAS; ASIMISMO, CON FECHA NUEVE DE MAYO DEL DOS MIL OCHO, SE SOLICITÓ A LA SALA SUPERIOR, LA ACLARACIÓN DE LA MENCIONADA RESOLUCIÓN INCIDENTAL, SIN QUE HASTA LA FECHA SE HAYA RECIBIDO RESPUESTA. </w:t>
      </w:r>
    </w:p>
    <w:p w14:paraId="432D9102"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color w:val="000000"/>
          <w:sz w:val="24"/>
          <w:szCs w:val="24"/>
          <w:lang w:eastAsia="es-MX"/>
        </w:rPr>
      </w:pPr>
    </w:p>
    <w:p w14:paraId="4620D9B6"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color w:val="000000"/>
          <w:sz w:val="24"/>
          <w:szCs w:val="24"/>
          <w:lang w:eastAsia="es-MX"/>
        </w:rPr>
        <w:t xml:space="preserve">3. </w:t>
      </w:r>
      <w:r w:rsidRPr="00AD3DAA">
        <w:rPr>
          <w:rFonts w:ascii="Univers" w:eastAsia="Times New Roman" w:hAnsi="Univers" w:cs="Arial"/>
          <w:color w:val="000000"/>
          <w:sz w:val="24"/>
          <w:szCs w:val="24"/>
          <w:lang w:eastAsia="es-MX"/>
        </w:rPr>
        <w:t xml:space="preserve">CON FECHA QUINCE DE MAYO DEL DOS MIL OCHO, SE LLEVÓ A CABO UNA REUNIÓN DE TRABAJO EN LA SEDE DE ESTE INSTITUTO, ENTRE LOS CONSEJEROS ELECTORALES DEL CONSEJO GENERAL, EL DIRECTOR GENERAL Y EL DIRECTOR DE ELECCIONES POR USOS Y COSTUMBRES DEL INSTITUTO ESTATAL ELECTORAL DE OAXACA, ASÍ COMO EL ADMINISTRADOR MUNICIPAL Y LOS GRUPOS DE CIUDADANOS REPRESENTATIVOS DEL MUNICIPIO DE TANETZE DE ZARAGOZA; EN ESA </w:t>
      </w:r>
      <w:r w:rsidRPr="00AD3DAA">
        <w:rPr>
          <w:rFonts w:ascii="Univers" w:eastAsia="Times New Roman" w:hAnsi="Univers" w:cs="Arial"/>
          <w:sz w:val="24"/>
          <w:szCs w:val="24"/>
          <w:lang w:eastAsia="es-MX"/>
        </w:rPr>
        <w:t xml:space="preserve">REUNIÓN, SE ACORDÓ QUE: 1.- SE INSTALARÍA UN CONSEJO MUNICIPAL ELECTORAL EN TANETZE DE ZARAGOZA, EL VEINTIUNO DE MAYO DEL DOS MIL OCHO, SIENDO DESIGNADO COMO PRESIDENTE DE DICHO CONSEJO EL LICENCIADO VÍCTOR MANUEL TRINIDAD MONTERO Y COMO SECRETARIO EL ARQUITECTO VÍCTOR HUGO MEJÍA SOLÍS; ADEMÁS DE INTEGRARSE AL MISMO, EL ADMINISTRADOR MUNICIPAL, ASÍ COMO UN REPRESENTANTE PROPIETARIO Y SUPLENTE, DE CADA UNO DE LOS GRUPOS DE CIUDADANOS REPRESENTATIVOS DE DICHO LUGAR, Y 2.- EL CONSEJO MUNICIPAL ELECTORAL SERÍA EL ÓRGANO ENCARGADO DE LA PREPARACIÓN, DESARROLLO Y VIGILANCIA DE LA ELECCIÓN </w:t>
      </w:r>
      <w:r w:rsidRPr="00AD3DAA">
        <w:rPr>
          <w:rFonts w:ascii="Univers" w:eastAsia="Times New Roman" w:hAnsi="Univers" w:cs="Arial"/>
          <w:sz w:val="24"/>
          <w:szCs w:val="24"/>
          <w:lang w:eastAsia="es-MX"/>
        </w:rPr>
        <w:lastRenderedPageBreak/>
        <w:t xml:space="preserve">MUNICIPAL, Y SERÍA QUIEN EMITIRÍA LA CONVOCATORIA CORRESPONDIENTE Y DETERMINARÍA LAS BASES, PROCEDIMIENTOS Y DEMÁS MEDIDAS NECESARIAS PARA EL DESARROLLO DE LA ELECCIÓN DE CONCEJALES AL AYUNTAMIENTO DEL MUNICIPIO DE TANETZE DE ZARAGOZA. </w:t>
      </w:r>
    </w:p>
    <w:p w14:paraId="754CE8BD" w14:textId="77777777" w:rsidR="00AD3DAA" w:rsidRPr="00AD3DAA" w:rsidRDefault="00AD3DAA" w:rsidP="00AD3DAA">
      <w:pPr>
        <w:autoSpaceDE w:val="0"/>
        <w:autoSpaceDN w:val="0"/>
        <w:adjustRightInd w:val="0"/>
        <w:spacing w:after="0" w:line="240" w:lineRule="auto"/>
        <w:ind w:right="1518"/>
        <w:jc w:val="both"/>
        <w:rPr>
          <w:rFonts w:ascii="Univers" w:eastAsia="Times New Roman" w:hAnsi="Univers" w:cs="Arial"/>
          <w:sz w:val="24"/>
          <w:szCs w:val="24"/>
          <w:lang w:eastAsia="es-MX"/>
        </w:rPr>
      </w:pPr>
    </w:p>
    <w:p w14:paraId="2289A1C2"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sz w:val="24"/>
          <w:szCs w:val="24"/>
          <w:lang w:eastAsia="es-MX"/>
        </w:rPr>
        <w:t xml:space="preserve">4. </w:t>
      </w:r>
      <w:r w:rsidRPr="00AD3DAA">
        <w:rPr>
          <w:rFonts w:ascii="Univers" w:eastAsia="Times New Roman" w:hAnsi="Univers" w:cs="Arial"/>
          <w:sz w:val="24"/>
          <w:szCs w:val="24"/>
          <w:lang w:eastAsia="es-MX"/>
        </w:rPr>
        <w:t xml:space="preserve">CON FECHA VEINTIUNO DE MAYO DEL AÑO EN CURSO, EL CONSEJERO PRESIDENTE Y EL CONSEJERO SECRETARIO DEL CONSEJO MUNICIPAL ELECTORAL, ASÍ COMO LOS CONSEJEROS ELECTORALES LICENCIADOS GENARO LUCAS LÓPEZ Y SALVADOR ALEJANDRO CRUZ RODRÍGUEZ, COMISIONADOS POR PARTE DEL CONSEJO GENERAL, EL CIUDADANO JORGE CRUZ ALCÁNTARA, DIRECTOR DE ELECCIONES POR USOS Y COSTUMBRES DE ESTE INSTITUTO, EN COMPAÑÍA DE ELEMENTOS DE SEGURIDAD PÚBLICA DEL ESTADO, SE TRASLADARON AL MUNICIPIO DE TANETZE DE ZARAGOZA PARA LLEVAR A CABO LA INSTALACIÓN DEL ÓRGANO ELECTORAL, SIN EMBARGO CUANDO CIRCULABAN SOBRE LA CARRETERA ENTRE LOS LÍMITES DEL MUNICIPIO DE SAN JUAN JUQUILA VIJANOS Y TANETZE DE ZARAGOZA, A UNOS CUATRO KILÓMETROS ANTES DE LLEGAR A LA CABECERA MUNICIPAL, UN GRUPO DE APROXIMÁDAMENTE CIENTO CINCUENTA CIUDADANOS ARMADOS CON PALOS Y PIEDRAS, LES IMPIDIERON EL PASO HACIA EL MUNICIPIO, OBSTRUYENDO LA VIALIDAD CON MANTAS; EN MÉRITO DE LO CUAL, SE INTENTÓ ESTABLECER EL DIÁLOGO CON ALGUNOS DE LOS CIUDADANOS QUE ENCABEZABAN A LOS INCONFORMES SIN OBTENER RESPUESTA ALGUNA, POR LO QUE COMENZARON A LANZAR AMENAZAS MANIFESTANDO QUE IBAN A QUEMAR LOS VEHÍCULOS EN LOS QUE SE TRANSPORTABAN, A PESAR DE QUE EN REPETIDAS OCASIONES SE HIZO DEL CONOCIMIENTO DE LOS INCONFORMES QUE SOLO QUERÍAN INGRESAR AL MUNICIPIO PARA QUE EN CUMPLIMIENTO A LO ORDENADO POR LA SALA SUPERIOR, SE INSTALARA FORMALMENTE EL CONSEJO MUNICIPAL ELECTORAL; ANTE TALES HECHOS LOS CIUDADANOS DEL MUNICIPIO SE MOLESTARON POR LA INSISTENCIA DE QUERER INSTALAR DICHO CONSEJO, POR LO QUE COMENZARON A GRITAR PALABRAS ALTISONANTES SOLICITÁNDOLES QUE SE RETIRARAN DEL LUGAR, AL MISMO TIEMPO QUE LES LANZABAN PIEDRAS, ASIMISMO, UNA UNIDAD DE MOTOR PROPIEDAD DE ESTE INSTITUTO FUE ROCIADA CON GASOLINA E INCENDIADA POR EL GRUPO DE CIUDADANOS INCONFORMES, ANTE TALES CIRCUNSTANCIAS, POR SENSATEZ Y PRUDENCIA, DECIDIERON TRASLADARSE DE VUELTA A LA CIUDAD DE OAXACA, LEVANTANDO LAS DENUNCIAS DE HECHOS CORRESPONDIENTES ANTE LA FISCALÍA </w:t>
      </w:r>
      <w:r w:rsidRPr="00AD3DAA">
        <w:rPr>
          <w:rFonts w:ascii="Univers" w:eastAsia="Times New Roman" w:hAnsi="Univers" w:cs="Arial"/>
          <w:sz w:val="24"/>
          <w:szCs w:val="24"/>
          <w:lang w:eastAsia="es-MX"/>
        </w:rPr>
        <w:lastRenderedPageBreak/>
        <w:t xml:space="preserve">ESPECIAL PARA LA ATENCIÓN DE DELITOS ELECTORALES, DE LA PROCURADURÍA GENERAL DE JUSTICIA DEL ESTADO DE OAXACA. </w:t>
      </w:r>
    </w:p>
    <w:p w14:paraId="150F5623"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p>
    <w:p w14:paraId="08683B35"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sz w:val="24"/>
          <w:szCs w:val="24"/>
          <w:lang w:eastAsia="es-MX"/>
        </w:rPr>
        <w:t xml:space="preserve">5. </w:t>
      </w:r>
      <w:r w:rsidRPr="00AD3DAA">
        <w:rPr>
          <w:rFonts w:ascii="Univers" w:eastAsia="Times New Roman" w:hAnsi="Univers" w:cs="Arial"/>
          <w:sz w:val="24"/>
          <w:szCs w:val="24"/>
          <w:lang w:eastAsia="es-MX"/>
        </w:rPr>
        <w:t>CON FECHA VEINTIOCHO DE MAYO DEL DOS MIL OCHO, SE LLEVÓ A CABO UNA REUNIÓN DE TRABAJO EN LA SEDE DE ESTE INSTITUTO, ENTRE LOS CONSEJEROS ELECTORALES DEL CONSEJO GENERAL, EL DIRECTOR GENERAL Y EL DIRECTOR DE ELECCIONES POR USOS Y COSTUMBRES DEL INSTITUTO ESTATAL ELECTORAL DE OAXACA, ASÍ COMO EL ADMINISTRADOR MUNICIPAL Y LOS GRUPOS DE CIUDADANOS REPRESENTATIVOS DEL MUNICIPIO DE TANETZE DE ZARAGOZA, EN ESA REUNIÓN, SE ACORDÓ: 1.- QUE EL CONSEJO MUNICIPAL ELECTORAL SE INSTALARÍA EL TREINTA DE MAYO DEL DOS MIL OCHO, SIENDO DESIGNADO COMO PRESIDENTE DE DICHO CONSEJO EL CIUDADANO GABRIEL JESÚS CANSECO CERVANTES Y COMO SECRETARIO EL INGENIERO JUAN PACHECO ARROYO; ADEMÁS DE INTEGRARSE AL MISMO, EL ADMINISTRADOR MUNICIPAL DEL MUNICIPIO DE TANETZE DE ZARAGOZA, ASÍ COMO UN REPRESENTANTE, PROPIETARIO Y SUPLENTE, DE CADA UNO DE LOS GRUPOS DE CIUDADANOS REPRESENTATIVOS DE DICHO LUGAR, Y 2.- SE ESTABLECIÓ EL DÍA DOS DE JUNIO DEL DOS MIL OCHO, EN LA SEDE DE ESTE INSTITUTO, PARA LLEVAR A CABO UNA NUEVA REUNION DE TRABAJO. ASI, EN LOS TÉRMINOS ACORDADOS, CON FECHA TREINTA DE MAYO DEL PRESENTE AÑO, SE LLEVÓ A CABO LA INSTALACIÓN DEL REFERIDO CONSEJO MUNICIPAL ELECTORAL.</w:t>
      </w:r>
    </w:p>
    <w:p w14:paraId="21B42677"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b/>
          <w:bCs/>
          <w:sz w:val="24"/>
          <w:szCs w:val="24"/>
          <w:lang w:eastAsia="es-MX"/>
        </w:rPr>
      </w:pPr>
    </w:p>
    <w:p w14:paraId="17345E47"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sz w:val="24"/>
          <w:szCs w:val="24"/>
          <w:lang w:eastAsia="es-MX"/>
        </w:rPr>
        <w:t xml:space="preserve">6. </w:t>
      </w:r>
      <w:r w:rsidRPr="00AD3DAA">
        <w:rPr>
          <w:rFonts w:ascii="Univers" w:eastAsia="Times New Roman" w:hAnsi="Univers" w:cs="Arial"/>
          <w:sz w:val="24"/>
          <w:szCs w:val="24"/>
          <w:lang w:eastAsia="es-MX"/>
        </w:rPr>
        <w:t xml:space="preserve">CON FECHA DOS DE JUNIO DEL DOS MIL OCHO, SE LLEVÓ A CABO UNA REUNIÓN DE TRABAJO EN LA SEDE DE ESTE INSTITUTO, ENTRE LOS CONSEJEROS ELECTORALES DEL CONSEJO GENERAL, EL DIRECTOR GENERAL Y EL DIRECTOR DE ELECCIONES POR USOS Y COSTUMBRES DEL INSTITUTO ESTATAL ELECTORAL DE OAXACA, ASÍ COMO EL ADMINISTRADOR MUNICIPAL Y LOS GRUPOS DE CIUDADANOS REPRESENTATIVOS DEL MUNICIPIO DE TANETZE DE ZARAGOZA, EN ESA REUNIÓN, LOS GRUPOS REPRESENTATIVOS A FIN DE ESTABLECER LAS CONDICIONES PARA LLEVAR A CABO LA ELECCIÓN MUNICIPAL ESTUVIERON DE ACUERDO Y MANIFESTARON SU VOLUNTAD PARA CUMPLIR LOS SIGUIENTES COMPROMISOS: PRIMERO. RESPECTO DEL CONFLICTO JURÍDICO RELACIONADO CON LAS AVERIGUACIONES PREVIAS Y LAS ÓRDENES DE APREHENSIÓN EXISTENTES, EL GRUPO DE CIUDADANOS REPRESENTATIVOS ENCABEZADO POR ONÉSIMO CHÁVEZ LÓPEZ, SE COMPROMETIÓ A GESTIONAR SU CANCELACIÓN ANTE LA PROCURADURÍA GENERAL DE JUSTICIA DEL ESTADO. SEGUNDO. A FIN DE CUBRIR Y REINTEGRAR EL IMPORTE DE LAS APORTACIONES ECONÓMICAS Y </w:t>
      </w:r>
      <w:r w:rsidRPr="00AD3DAA">
        <w:rPr>
          <w:rFonts w:ascii="Univers" w:eastAsia="Times New Roman" w:hAnsi="Univers" w:cs="Arial"/>
          <w:sz w:val="24"/>
          <w:szCs w:val="24"/>
          <w:lang w:eastAsia="es-MX"/>
        </w:rPr>
        <w:lastRenderedPageBreak/>
        <w:t xml:space="preserve">SUS RESPECTIVOS INTERESES, REALIZADAS POR CIUDADANOS PERTENECIENTES AL GRUPO QUE REPRESENTA DIEGO CHÁVEZ YESCAS, RELACIONADOS CON LA COMPRA DE LOS VEHÍCULOS DE LA COMUNIDAD, SE FIJÓ EL DÍA CUATRO DE JUNIO DEL DOS MIL OCHO EN EL MUNICIPIO DE TANETZE DE ZARAGOZA, PARA LLEVAR A CABO LA ENTREGA DE LOS DOS AUTOBUSES DEL TRANSPORTE COMUNITARIO, POR CONDUCTO DEL ADMINISTRADOR MUNICIPAL, QUE POSEE EL GRUPO QUE ENCABEZA ONÉSIMO CHÁVEZ LÓPEZ, ASÍ COMO LA FACTURA DE UNO DE ELLOS, ASUMIENDO EL COMPROMISO EL GRUPO REPRESENTADO POR ONÉSIMO CHÁVEZ LÓPEZ, DE LOCALIZAR LA OTRA FACTURA PARA QUE SEA ENTREGADA INMEDIATAMENTE AL GRUPO QUE REPRESENTA DIEGO CHÁVEZ YESCAS. TERCERO. CON RESPECTO AL PUNTO RECLAMADO REFERENTE AL CASTIGO QUE UNO DE LOS GRUPOS PIDE PARA QUIENES SOLICITARON LA DESAPARICIÓN DE PODERES DEL AYUNTAMIENTO DE TANETZE DE ZARAGOZA, QUE DIO ORIGEN A LA PROBLEMÁTICA EN EL MUNICIPIO, AMBOS GRUPOS RECONOCIERON LA IMPOSIBILIDAD DE FINCAR LA RESPONSABILIDAD A QUIENES INTERVINIERON EN DICHO ACTO, PERO ASUMEN EL COMPROMISO QUE EN LO FUTURO NO REALIZARÁN NINGUNA ACCIÓN QUE TIENDA A LA DESAPARICIÓN DE PODERES EN EL MUNICIPIO DE TANETZE DE ZARAGOZA, Y CUARTO. CON RESPECTO AL PUNTO RECLAMADO REFERENTE A LA REPARACIÓN DEL DAÑO CAUSADO POR LA DESAPARICIÓN DE PODERES DEL AYUNTAMIENTO DE TANETZE DE ZARAGOZA, AMBOS GRUPOS MANIFESTARON SU COMPROMISO EN EL SENTIDO DE NO REALIZAR, NI RESERVARSE ACCIÓN ALGUNA, POR TRATARSE DE UNA SITUACIÓN CONSUMADA. </w:t>
      </w:r>
    </w:p>
    <w:p w14:paraId="4F11825D" w14:textId="77777777" w:rsidR="00AD3DAA" w:rsidRPr="00AD3DAA" w:rsidRDefault="00AD3DAA" w:rsidP="00AD3DAA">
      <w:pPr>
        <w:autoSpaceDE w:val="0"/>
        <w:autoSpaceDN w:val="0"/>
        <w:adjustRightInd w:val="0"/>
        <w:spacing w:after="0" w:line="240" w:lineRule="auto"/>
        <w:ind w:right="1398"/>
        <w:jc w:val="both"/>
        <w:rPr>
          <w:rFonts w:ascii="Univers" w:eastAsia="Times New Roman" w:hAnsi="Univers" w:cs="Arial"/>
          <w:sz w:val="24"/>
          <w:szCs w:val="24"/>
          <w:lang w:eastAsia="es-MX"/>
        </w:rPr>
      </w:pPr>
    </w:p>
    <w:p w14:paraId="6DC308F1"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Times New Roman"/>
          <w:b/>
          <w:bCs/>
          <w:sz w:val="24"/>
          <w:szCs w:val="24"/>
          <w:lang w:eastAsia="es-MX"/>
        </w:rPr>
        <w:t xml:space="preserve">7. </w:t>
      </w:r>
      <w:r w:rsidRPr="00AD3DAA">
        <w:rPr>
          <w:rFonts w:ascii="Univers" w:eastAsia="Times New Roman" w:hAnsi="Univers" w:cs="Arial"/>
          <w:sz w:val="24"/>
          <w:szCs w:val="24"/>
          <w:lang w:eastAsia="es-MX"/>
        </w:rPr>
        <w:t xml:space="preserve">EN EL MUNICIPIO DE TANETZE DE ZARAGOZA, EL DÍA CINCO DE JUNIO DEL DOS MIL OCHO, EL CONSEJO MUNICIPAL ELECTORAL CELEBRÓ SESIÓN EN LA QUE ACORDÓ LO SIGUIENTE: 1. QUE LA ELECCIÓN SE REALIZARÍA EL MIÉRCOLES DIECIOCHO DE JUNIO DEL PRESENTE AÑO, EN UN HORARIO DE OCHO A CATORCE HORAS; 2. QUE EN LA ELECCIÓN SE UTILIZARÍA LA LISTA NOMINAL DE ELECTORES UTILIZADA EL CINCO DE AGOSTO DEL DOS MIL SIETE, EN LA ELECCIÓN DE DIPUTADOS AL CONGRESO DEL ESTADO, ADEMÁS DE ELABORAR UN PADRÓN COMUNITARIO CON LOS HOMBRES Y MUJERES NATIVOS DEL MUNICIPIO MAYORES DE DIECIOCHO AÑOS Y CIUDADANOS AVECINDADOS CON UNA RESIDENCIA MÍNIMA DE SEIS MESES, TENIENDO COMO FECHA LÍMITE PARA SU REGISTRO EN EL REFERIDO PADRÓN COMUNITARIO EL DIEZ DE JUNIO DEL AÑO EN CURSO; 3. QUE LA ELECCIÓN SE LLEVARÍA A CABO MEDIANTE PLANILLAS, UTILIZANDO BOLETAS ELECTORALES E INSTALANDO </w:t>
      </w:r>
      <w:r w:rsidRPr="00AD3DAA">
        <w:rPr>
          <w:rFonts w:ascii="Univers" w:eastAsia="Times New Roman" w:hAnsi="Univers" w:cs="Arial"/>
          <w:sz w:val="24"/>
          <w:szCs w:val="24"/>
          <w:lang w:eastAsia="es-MX"/>
        </w:rPr>
        <w:lastRenderedPageBreak/>
        <w:t xml:space="preserve">CASILLAS CON URNAS Y MAMPARAS, PARA ASEGURAR EL EJERCICIO DEL VOTO LIBRE Y SECRETO; 4. LOS REQUISITOS QUE DEBERÍAN CUMPLIR LOS CIUDADANOS POSTULADOS COMO CANDIDATOS A CONCEJALES AL AYUNTAMIENTO; 5. QUE EL REGISTRO DE CANDIDATOS SE REALIZARÍA EL LUNES NUEVE DE JUNIO DEL PRESENTE AÑO, EN UN HORARIO DE DOCE A CATORCE HORAS; 6. QUE LOS CANDIDATOS QUE RESULTEN ELECTOS FUNGIRÁN A PARTIR DE QUE EL CONGRESO DEL ESTADO RATIFIQUE LA VALIDACIÓN DE LA ELECCIÓN Y HASTA EL TREINTA Y UNO DE DICIEMBRE DEL DOS MIL NUEVE; 7. LA EXPEDICIÓN Y PLUBICITACIÓN DE LA CONVOCATORIA PARA EL REGISTRO DE PLANILLAS DE CONCEJALES AL AYUNTAMIENTO. </w:t>
      </w:r>
    </w:p>
    <w:p w14:paraId="6E3AF99D"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p>
    <w:p w14:paraId="6786E3CF"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sz w:val="24"/>
          <w:szCs w:val="24"/>
          <w:lang w:eastAsia="es-MX"/>
        </w:rPr>
        <w:t xml:space="preserve">8. </w:t>
      </w:r>
      <w:r w:rsidRPr="00AD3DAA">
        <w:rPr>
          <w:rFonts w:ascii="Univers" w:eastAsia="Times New Roman" w:hAnsi="Univers" w:cs="Arial"/>
          <w:sz w:val="24"/>
          <w:szCs w:val="24"/>
          <w:lang w:eastAsia="es-MX"/>
        </w:rPr>
        <w:t xml:space="preserve">CON FECHAS CUATRO Y TRECE DE JUNIO DEL PRESENTE AÑO, FUERON RECIBIDOS EN ESTE INSTITUTO DOS ESCRITOS SIGNADOS POR EL </w:t>
      </w:r>
      <w:proofErr w:type="gramStart"/>
      <w:r w:rsidRPr="00AD3DAA">
        <w:rPr>
          <w:rFonts w:ascii="Univers" w:eastAsia="Times New Roman" w:hAnsi="Univers" w:cs="Arial"/>
          <w:sz w:val="24"/>
          <w:szCs w:val="24"/>
          <w:lang w:eastAsia="es-MX"/>
        </w:rPr>
        <w:t>AGENTE MUNICIPAL Y EL SECRETARIO MUNICIPAL</w:t>
      </w:r>
      <w:proofErr w:type="gramEnd"/>
      <w:r w:rsidRPr="00AD3DAA">
        <w:rPr>
          <w:rFonts w:ascii="Univers" w:eastAsia="Times New Roman" w:hAnsi="Univers" w:cs="Arial"/>
          <w:sz w:val="24"/>
          <w:szCs w:val="24"/>
          <w:lang w:eastAsia="es-MX"/>
        </w:rPr>
        <w:t xml:space="preserve"> DE LA AGENCIA DE SANTA MARÍA YAVICHE, EN LOS QUE MANIFIESTAN SU RECHAZO CON RESPECTO DE LA INSTALACIÓN DE LA CASILLA ELECTORAL, QUE HABÍA DETERMINADO INSTALAR EL CONSEJO MUNICIPAL ELECTORAL DE TANETZE DE ZARAGOZA. </w:t>
      </w:r>
    </w:p>
    <w:p w14:paraId="3CDE6C11"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p>
    <w:p w14:paraId="3BE4A949"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sz w:val="24"/>
          <w:szCs w:val="24"/>
          <w:lang w:eastAsia="es-MX"/>
        </w:rPr>
        <w:t xml:space="preserve">9. </w:t>
      </w:r>
      <w:r w:rsidRPr="00AD3DAA">
        <w:rPr>
          <w:rFonts w:ascii="Univers" w:eastAsia="Times New Roman" w:hAnsi="Univers" w:cs="Arial"/>
          <w:sz w:val="24"/>
          <w:szCs w:val="24"/>
          <w:lang w:eastAsia="es-MX"/>
        </w:rPr>
        <w:t xml:space="preserve">LOS DÍAS SEIS, DIEZ, ONCE Y DIECISÉIS DE JUNIO DEL DOS MIL OCHO, RESPECTIVAMENTE, CONTINUANDO CON LOS TRABAJOS PREPARATORIOS DE LA ELECCIÓN, EL CONSEJO MUNICIPAL ELECTORAL DE TANETZE DE ZARAGOZA, CELEBRÓ CUATRO SESIONES: EN LA PRIMERA DE ELLAS, SE DETERMINÓ QUE SE INSTALARÍAN TRES CASILLAS DE VOTACIÓN; EN LA SEGUNDA SESIÓN, SE APROBÓ EL REGISTRO DE PLANILLAS DE CANDIDATOS A CONCEJALES AL AYUNTAMIENTO, EL FORMATO DE LAS BOLETAS ELECTORALES QUE SERÍAN UTILIZADAS EL DÍA DE LA JORNADA ELECTORAL, EL PLAZO PARA LA ACREDITACIÓN DE REPRESENTANTES DE LAS PLANILLAS ANTE LAS CASILLAS, LA UTILIZACIÓN DE TINTA INDELEBLE, LA AMPLIACIÓN DEL PLAZO PARA LA ELABORACIÓN DEL PADRÓN COMUNITARIO Y LA SOLICITUD AL GOBIERNO DEL ESTADO PARA CONTAR CON EL AUXILIO DE LA FUERZA PÚBLICA PARA LA SEGURIDAD DE LA JORNADA ELECTORAL; EN LA TERCERA SESIÓN, EL CONSEJO MUNICIPAL ELECTORAL APROBÓ QUE NO HABRÍA INTEGRACIÓN DE LA PLANILLA QUE RESULTARA PERDEDORA EN EL CABILDO ELECTO, EL FORMATO DEL ACTA DE LA JORNADA ELECTORAL Y DE LAS ACTAS DE ESCRUTINIO Y CÓMPUTO, EL PADRÓN COMUNITARIO DE CIUDADANOS QUE PODRÍAN SUFRAGAR Y LA CANTIDAD DE BOLETAS QUE SERÍAN UTILIZADAS EL DÍA DE LA JORNADA ELECTORAL, ASÍ COMO LA EXPEDICIÓN Y PUBLICACIÓN DE </w:t>
      </w:r>
      <w:r w:rsidRPr="00AD3DAA">
        <w:rPr>
          <w:rFonts w:ascii="Univers" w:eastAsia="Times New Roman" w:hAnsi="Univers" w:cs="Arial"/>
          <w:sz w:val="24"/>
          <w:szCs w:val="24"/>
          <w:lang w:eastAsia="es-MX"/>
        </w:rPr>
        <w:lastRenderedPageBreak/>
        <w:t>LA CONVOCATORIA PARA LA ELECCIÓN DE CONCEJALES AL AYUNTAMIENTO; ASIMISMO, SE APROBÓ EL CAMBIO DE UBICACIÓN DE LA CASILLA ELECTORAL QUE SERÍA INSTALADA EN LA AGENCIA MUNICIPAL DE SANTA MARÍA YAVICHE, TODA VEZ QUE LOS CIUDADANOS DE LA REFERIDA AGENCIA NO ESTÁN DE ACUERDO EN QUE SE INSTALE UNA CASILLA EN SU POBLACIÓN, POR LO QUE A FIN DE ASEGURAR EL DERECHO DE VOTO DE LOS CIUDADANOS QUE DECIDIERAN EJERCERLO, SE DETERMINÓ QUE DICHA CASILLA SERÍA INSTALADA EN EL LUGAR CONOCIDO COMO “EL ESTACIONAMIENTO”, UBICADO EN AVENIDA JUÁREZ SIN NÚMERO, DEL MUNICIPIO DE TANETZE DE ZARAGOZA; EN LA ÚLTIMA DE LAS SESIONES CELEBRADAS SE ACREDITARON A LOS REPRESENTANTES DE LAS PLANILLAS CONTENDIENTES, QUE FUNGIRÍAN ANTE LAS CASILLAS EL DÍA DE LA JORNADA ELECTORAL, EXPIDIENDO LOS NOMBRAMIENTOS CORRESPONDIENTES Y PROCEDIENDO AL CONTEO Y SELLADO DE LAS BOLETAS ELECTORALES.</w:t>
      </w:r>
    </w:p>
    <w:p w14:paraId="4E3F1894"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p>
    <w:p w14:paraId="659ED568"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sz w:val="24"/>
          <w:szCs w:val="24"/>
          <w:lang w:eastAsia="es-MX"/>
        </w:rPr>
        <w:t xml:space="preserve">10. </w:t>
      </w:r>
      <w:r w:rsidRPr="00AD3DAA">
        <w:rPr>
          <w:rFonts w:ascii="Univers" w:eastAsia="Times New Roman" w:hAnsi="Univers" w:cs="Arial"/>
          <w:sz w:val="24"/>
          <w:szCs w:val="24"/>
          <w:lang w:eastAsia="es-MX"/>
        </w:rPr>
        <w:t xml:space="preserve">CON FECHA DIECIOCHO DE JUNIO DEL DOS MIL OCHO, SE CELEBRÓ LA ELECCIÓN EXTRAORDINARIA DE CONCEJALES AL AYUNTAMIENTO DEL MUNICIPIO DE TANETZE DE ZARAGOZA, DESARROLLÁNDOSE LA JORNADA ELECTORAL EN FORMA PACÍFICA Y SIN INCIDENTE ALGUNO QUE ALTERARA EL ORDEN, MEDIANTE LA INSTALACIÓN DE URNAS, UTILIZACIÓN DE BOLETAS ELECTORALES Y RECEPCIÓN DE VOTACIÓN SECRETA, MISMAS ACTIVIDADES QUE FUERON REALIZADAS POR EL CONSEJO MUNICIPAL ELECTORAL, CONTÁNDOSE CON EL AUXILIO DE ELEMENTOS DE SEGURIDAD PÚBLICA DEL ESTADO PARA RESGUARDAR EL ORDEN. ASIMISMO, LOS RESULTADOS OBTENIDOS EN EL CÓMPUTO MUNICIPAL, EFECTUADO EL MISMO DÍA DE LA ELECCIÓN, FUERON LOS SIGUIENTES: DOSCIENTOS TRECE VOTOS PARA LA PLANILLA VERDE ENCABEZADA POR EL CIUDADANO MARIO CRUZ BAUTISTA, TRESCIENTOS NOVENTA Y OCHO VOTOS PARA LA PLANILLA ROJA ENCABEZADA POR EL CIUDADANO ALFREDO MARTÍNEZ SÁNCHEZ Y VEINTISÉIS VOTOS NULOS, CON UN TOTAL DE VOTACIÓN EMITIDA DE SEISCIENTOS TREINTA Y SIETE VOTOS. </w:t>
      </w:r>
    </w:p>
    <w:p w14:paraId="196DE959"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p>
    <w:p w14:paraId="289DCAC2"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sz w:val="24"/>
          <w:szCs w:val="24"/>
          <w:lang w:eastAsia="es-MX"/>
        </w:rPr>
        <w:t xml:space="preserve">11. </w:t>
      </w:r>
      <w:r w:rsidRPr="00AD3DAA">
        <w:rPr>
          <w:rFonts w:ascii="Univers" w:eastAsia="Times New Roman" w:hAnsi="Univers" w:cs="Arial"/>
          <w:sz w:val="24"/>
          <w:szCs w:val="24"/>
          <w:lang w:eastAsia="es-MX"/>
        </w:rPr>
        <w:t xml:space="preserve">CON FECHA VEINTITRÉS DE JUNIO DEL AÑO EN CURSO, FUE RECIBIDO EN ESTE INSTITUTO EL ESCRITO SIGNADO POR MARIO CRUZ BAUTISTA Y OTROS, EN SU CARÁCTER DE INTEGRANTES DE LA PLANILLA VERDE, DE CANDIDATOS A CONCEJALES AL AYUNTAMIENTO DE TANETZE DE ZARAGOZA, EN EL CUAL MANIFIESTAN SU INCONFORMIDAD CON RESPECTO AL </w:t>
      </w:r>
      <w:r w:rsidRPr="00AD3DAA">
        <w:rPr>
          <w:rFonts w:ascii="Univers" w:eastAsia="Times New Roman" w:hAnsi="Univers" w:cs="Arial"/>
          <w:sz w:val="24"/>
          <w:szCs w:val="24"/>
          <w:lang w:eastAsia="es-MX"/>
        </w:rPr>
        <w:lastRenderedPageBreak/>
        <w:t xml:space="preserve">PROCEDIMIENTO DE ELECCIÓN DE CONCEJALES AL AYUNTAMIENTO, ASÍ COMO EL RESULTADO DE </w:t>
      </w:r>
      <w:proofErr w:type="gramStart"/>
      <w:r w:rsidRPr="00AD3DAA">
        <w:rPr>
          <w:rFonts w:ascii="Univers" w:eastAsia="Times New Roman" w:hAnsi="Univers" w:cs="Arial"/>
          <w:sz w:val="24"/>
          <w:szCs w:val="24"/>
          <w:lang w:eastAsia="es-MX"/>
        </w:rPr>
        <w:t>LA MISMA</w:t>
      </w:r>
      <w:proofErr w:type="gramEnd"/>
      <w:r w:rsidRPr="00AD3DAA">
        <w:rPr>
          <w:rFonts w:ascii="Univers" w:eastAsia="Times New Roman" w:hAnsi="Univers" w:cs="Arial"/>
          <w:sz w:val="24"/>
          <w:szCs w:val="24"/>
          <w:lang w:eastAsia="es-MX"/>
        </w:rPr>
        <w:t xml:space="preserve">. </w:t>
      </w:r>
    </w:p>
    <w:p w14:paraId="48783CA2"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p>
    <w:p w14:paraId="47BAE99E" w14:textId="77777777" w:rsidR="00AD3DAA" w:rsidRPr="00AD3DAA" w:rsidRDefault="00AD3DAA" w:rsidP="00AD3DAA">
      <w:pPr>
        <w:spacing w:after="0" w:line="240" w:lineRule="auto"/>
        <w:jc w:val="center"/>
        <w:rPr>
          <w:rFonts w:ascii="Univers" w:eastAsia="Times New Roman" w:hAnsi="Univers" w:cs="Arial"/>
          <w:b/>
          <w:bCs/>
          <w:sz w:val="24"/>
          <w:szCs w:val="24"/>
          <w:lang w:val="pt-BR" w:eastAsia="es-MX"/>
        </w:rPr>
      </w:pPr>
      <w:r w:rsidRPr="00AD3DAA">
        <w:rPr>
          <w:rFonts w:ascii="Univers" w:eastAsia="Times New Roman" w:hAnsi="Univers" w:cs="Arial"/>
          <w:b/>
          <w:bCs/>
          <w:sz w:val="24"/>
          <w:szCs w:val="24"/>
          <w:lang w:val="pt-BR" w:eastAsia="es-MX"/>
        </w:rPr>
        <w:t xml:space="preserve">C O N S I D E R A N D </w:t>
      </w:r>
      <w:proofErr w:type="gramStart"/>
      <w:r w:rsidRPr="00AD3DAA">
        <w:rPr>
          <w:rFonts w:ascii="Univers" w:eastAsia="Times New Roman" w:hAnsi="Univers" w:cs="Arial"/>
          <w:b/>
          <w:bCs/>
          <w:sz w:val="24"/>
          <w:szCs w:val="24"/>
          <w:lang w:val="pt-BR" w:eastAsia="es-MX"/>
        </w:rPr>
        <w:t>O :</w:t>
      </w:r>
      <w:proofErr w:type="gramEnd"/>
    </w:p>
    <w:p w14:paraId="68A13946" w14:textId="77777777" w:rsidR="00AD3DAA" w:rsidRPr="00AD3DAA" w:rsidRDefault="00AD3DAA" w:rsidP="00076AC9">
      <w:pPr>
        <w:rPr>
          <w:rFonts w:ascii="Univers" w:eastAsia="Times New Roman" w:hAnsi="Univers" w:cs="Arial"/>
          <w:sz w:val="24"/>
          <w:szCs w:val="24"/>
          <w:lang w:val="pt-BR" w:eastAsia="es-MX"/>
        </w:rPr>
      </w:pPr>
    </w:p>
    <w:p w14:paraId="0C1F1B55"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sz w:val="24"/>
          <w:szCs w:val="24"/>
          <w:lang w:eastAsia="es-MX"/>
        </w:rPr>
        <w:t xml:space="preserve">I. </w:t>
      </w:r>
      <w:r w:rsidRPr="00AD3DAA">
        <w:rPr>
          <w:rFonts w:ascii="Univers" w:eastAsia="Times New Roman" w:hAnsi="Univers" w:cs="Arial"/>
          <w:sz w:val="24"/>
          <w:szCs w:val="24"/>
          <w:lang w:eastAsia="es-MX"/>
        </w:rPr>
        <w:t xml:space="preserve">QUE EN CUMPLIMIENTO A LO DISPUESTO POR EL ARTÍCULO 25, DE LA CONSTITUCIÓN POLITÍCA DEL ESTADO LIBRE Y SOBERANO DE OAXACA, Y 62, DEL CÓDIGO DE INSTITUCIONES POLITÍCAS Y PROCEDIMIENTOS ELECTORALES DE OAXACA, ESTE CONSEJO GENERAL COMO ÓRGANO SUPERIOR DE DIRECCIÓN, TIENE LA OBLIGACIÓN INELUDIBLE DE VIGILAR EL CUMPLIMIENTO DE LAS DISPOSICIONES CONSTITUCIONALES Y ORDINARIAS EN MATERIA ELECTORAL, Y EN CONSECUENCIA, GARANTIZAR QUE SE RESPETEN Y PROTEJAN LAS TRADICIONES Y PRÁCTICAS DEMOCRÁTICAS DE LAS COMUNIDADES QUE ASÍ LO DETERMINEN. </w:t>
      </w:r>
    </w:p>
    <w:p w14:paraId="20684ABF"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p>
    <w:p w14:paraId="5C084412"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sz w:val="24"/>
          <w:szCs w:val="24"/>
          <w:lang w:eastAsia="es-MX"/>
        </w:rPr>
        <w:t xml:space="preserve">II. </w:t>
      </w:r>
      <w:r w:rsidRPr="00AD3DAA">
        <w:rPr>
          <w:rFonts w:ascii="Univers" w:eastAsia="Times New Roman" w:hAnsi="Univers" w:cs="Arial"/>
          <w:sz w:val="24"/>
          <w:szCs w:val="24"/>
          <w:lang w:eastAsia="es-MX"/>
        </w:rPr>
        <w:t xml:space="preserve">QUE EN TÉRMINOS DE LO DISPUESTO POR LOS ARTÍCULOS 1; 5 Y 25, DE LA LEY GENERAL DEL SISTEMA DE MEDIOS DE IMPUGNACIÓN EN MATERIA ELECTORAL, LAS SENTENCIAS QUE DICTEN LAS SALAS DEL TRIBUNAL ELECTORAL, SERÁN DEFINITIVAS E INATACABLES, Y QUE LAS AUTORIDADES ESTATALES DEBEN ACATAR LAS RESOLUCIONES QUE DICTE EL TRIBUNAL ELECTORAL DEL PODER JUDICIAL DE LA FEDERACIÓN. </w:t>
      </w:r>
    </w:p>
    <w:p w14:paraId="442859B4"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p>
    <w:p w14:paraId="5B062F32"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Times New Roman"/>
          <w:b/>
          <w:bCs/>
          <w:sz w:val="24"/>
          <w:szCs w:val="24"/>
          <w:lang w:eastAsia="es-MX"/>
        </w:rPr>
        <w:t xml:space="preserve">III. </w:t>
      </w:r>
      <w:r w:rsidRPr="00AD3DAA">
        <w:rPr>
          <w:rFonts w:ascii="Univers" w:eastAsia="Times New Roman" w:hAnsi="Univers" w:cs="Arial"/>
          <w:sz w:val="24"/>
          <w:szCs w:val="24"/>
          <w:lang w:eastAsia="es-MX"/>
        </w:rPr>
        <w:t>QUE CONFORME A LO DISPUESTO POR LOS ARTÍCULOS 120 Y 125, DEL CÓDIGO DE INSTITUCIONES POLITÍCAS Y PROCEDIMIENTOS ELECTORALES DE OAXACA, EL CONSEJO GENERAL DEL INSTITUTO ESTATAL ELECTORAL DE OAXACA, ES COMPETENTE PARA CONOCER LOS CASOS DE CONTROVERSIAS QUE SURJAN RESPECTO DE LA RENOVACIÓN DE AYUNTAMIENTOS BAJO LAS NORMAS DE DERECHO CONSUETUDINARIO, ASÍ COMO PARA DECLARAR LA VALIDEZ DE LAS ELECCIONES CELEBRADAS EN LOS MUNICIPIOS QUE ELECTORALMENTE SE RIGEN POR EL SISTEMA DE USOS Y COSTUMBRES, Y EXPEDIR LAS CONSTANCIAS DE MAYORÍA Y VALIDEZ RESPECTIVAS.</w:t>
      </w:r>
    </w:p>
    <w:p w14:paraId="174D8515"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p>
    <w:p w14:paraId="13F72A08"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sz w:val="24"/>
          <w:szCs w:val="24"/>
          <w:lang w:eastAsia="es-MX"/>
        </w:rPr>
        <w:t xml:space="preserve">IV. </w:t>
      </w:r>
      <w:r w:rsidRPr="00AD3DAA">
        <w:rPr>
          <w:rFonts w:ascii="Univers" w:eastAsia="Times New Roman" w:hAnsi="Univers" w:cs="Arial"/>
          <w:sz w:val="24"/>
          <w:szCs w:val="24"/>
          <w:lang w:eastAsia="es-MX"/>
        </w:rPr>
        <w:t xml:space="preserve">QUE EN RELACION AL ESCRITO DE INCONFORMIDAD SIGNADO POR MARIO CRUZ BAUTISTA Y OTROS, REFERIDO EN EL PUNTO NUMERO ONCE DEL CAPÍTULO DE ANTECEDENTES DEL PRESENTE ACUERDO, ESTE CONSEJO GENERAL CONSIDERA QUE LAS SUPUESTAS VIOLACIONES COMETIDAS EN LA CELEBRACIÓN DE LA ELECCIÓN, PLANTEADAS EN EL ESCRITO DE CUENTA, RESULTAN INOPERANTES, TODA VEZ QUE POR PRINCIPIO DE CUENTAS, LOS </w:t>
      </w:r>
      <w:r w:rsidRPr="00AD3DAA">
        <w:rPr>
          <w:rFonts w:ascii="Univers" w:eastAsia="Times New Roman" w:hAnsi="Univers" w:cs="Arial"/>
          <w:sz w:val="24"/>
          <w:szCs w:val="24"/>
          <w:lang w:eastAsia="es-MX"/>
        </w:rPr>
        <w:lastRenderedPageBreak/>
        <w:t>AHORA INCONFORMES FUERON REGISTRADOS Y PARTICIPARON EN LA ELECCIÓN COMO CANDIDATOS DE LA PLANILLA VERDE, PARA LA ELECCIÓN DE CONCEJALES AL AYUNTAMIENTO DEL MUNICIPIO DE TANETZE DE ZARAGOZA, Y CON TAL CARÁCTER PROMUEVEN EL ESCRITO DE CUENTA, EN CONSECUENCIA, CONOCIERON Y ACEPTARON LOS TÉRMINOS Y CONDICIONES BAJO LAS CUALES CONTENDIERON EN LA MENCIONADA ELECCIÓN, MISMA QUE AL NO RESULTAR FAVORABLE A SU PLANILLA, AHORA IMPUGNAN, SIN EMBARGO, SE TRATA DE ACTOS CONSENTIDOS RESPECTO DE LOS CUALES NO SE INCONFORMARON EN EL MOMENTO PROCESAL OPORTUNO, PUES COMO ADELANTE SE EXPLICA, TUVIERON UN REPRESENTANTE DE SU PLANILLA ACREDITADO ANTE EL ÓRGANO ELECTORAL QUE TOMÓ LAS DECISIONES QUE AHORA IMPUGNAN.</w:t>
      </w:r>
    </w:p>
    <w:p w14:paraId="0C143F9D"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p>
    <w:p w14:paraId="7FD9212E"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sz w:val="24"/>
          <w:szCs w:val="24"/>
          <w:lang w:eastAsia="es-MX"/>
        </w:rPr>
        <w:t xml:space="preserve">EFECTIVAMENTE, LOS INCONFORMES ALEGAN EL CAMBIO DE UBICACIÓN DE LA CASILLA QUE SERÍA INSTALADA EN LA AGENCIA MUNICIPAL DE SANTA MARÍA YAVICHE, LO CUAL FUE ACORDADO POR EL CONSEJO MUNICIPAL ELECTORAL DE TANETZE DE ZARAGOZA, DEL CUAL LOS AHORA INCONFORMES FORMARON PARTE A TRAVÉS DE SU REPRESENTANTE ACREDITADO ANTE DICHO ÓRGANO, QUIEN ESTUVO DE ACUERDO EN EL CAMBIO DE UBICACIÓN DE ESTA CASILLA, PUES COMO CONSTA EN EL ACTA DE SESIÓN DE FECHA ONCE DE JUNIO DEL DOS MIL OCHO, EL CONSEJO MUNICIPAL ELECTORAL DE TANETZE DE ZARAGOZA, APROBÓ POR UNANIMIDAD EL REFERIDO CAMBIO DE UBICACIÓN, ANTE LOS DIVERSOS ESCRITOS DE LAS AUTORIDADES Y CIUDADANOS DE LA AGENCIA MUNICIPAL DE SANTA MARÍA YAVICHE, QUIENES MANIFESTARON NO ESTAR DE ACUERDO EN PARTICIPAR EN LA ELECCIÓN, PUESTO QUE POR TRADICIÓN DEL MUNICIPIO, ESTO NO SE ACOSTUMBRA, EN VIRTUD DE LO CUAL Y A FIN DE NO VULNERAR LOS DERECHOS DE LOS CIUDADANOS QUE SÍ DESEARAN EMITIR SU VOTO, LOS INTEGRANTES DEL REFERIDO ÓRGANO ELECTORAL, INCLUIDO EL REPRESENTANTE DE LOS AHORA INCONFORMES, POR UNANIMIDAD DE VOTOS ACORDARON SU CAMBIO AL LUGAR CONOCIDO COMO “EL ESTACIONAMIENTO”, UBICADO EN AVENIDA JUÁREZ SIN NÚMERO, DEL MUNICIPIO DE TANETZE DE ZARAGOZA, DE DONDE SE DESPRENDE QUE SI EL MENCIONADO REPRESENTANTE TENÍA LA FUNCIÓN DE VELAR POR LOS INTERESES DEL GRUPO AL QUE PERTENECEN LOS AHORA INCONFORMES Y NO MANIFESTÓ INCONFORMIDAD ALGUNA AL RESPECTO, SINO QUE POR EL CONTRARIO ESTUVO DE ACUERDO Y APROBÓ EL CAMBIO DE UBICACIÓN DE LA MENCIONADA CASILLA, AHORA NO LES ES POSIBLE </w:t>
      </w:r>
      <w:r w:rsidRPr="00AD3DAA">
        <w:rPr>
          <w:rFonts w:ascii="Univers" w:eastAsia="Times New Roman" w:hAnsi="Univers" w:cs="Arial"/>
          <w:sz w:val="24"/>
          <w:szCs w:val="24"/>
          <w:lang w:eastAsia="es-MX"/>
        </w:rPr>
        <w:lastRenderedPageBreak/>
        <w:t>INVOCAR COMO CAUSA DE NULIDAD, HECHOS O CIRCUNSTANCIAS QUE SE HAYAN PROVOCADO O CONSENTIDO.</w:t>
      </w:r>
    </w:p>
    <w:p w14:paraId="47DAD5ED"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p>
    <w:p w14:paraId="314DB473"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sz w:val="24"/>
          <w:szCs w:val="24"/>
          <w:lang w:eastAsia="es-MX"/>
        </w:rPr>
        <w:t>ASIMISMO, LOS AHORA INCONFORMES SE DUELEN DE PRESUNTAS VIOLACIONES A LOS DERECHOS POLÍTICO-ELECTORALES DE LOS CIUDADANOS DE LA AGENCIA MUNICIPAL DE SANTA MARÍA YAVICHE, SIN EMBARGO, LOS CIUDADANOS DE ESTA AGENCIA MUNICIPAL EN NINGÚN MOMENTO SE INCONFORMARON ANTE ESTA DETERMINACIÓN, SINO POR EL CONTRARIO, A TRAVÉS DE DIFERENTES ESCRITOS EXPRESARON SU NEGATIVA PARA PARTICIPAR EN LA ELECCIÓN, EN RESPETO A LOS USOS Y COSTUMBRES DE SU MUNICIPIO, SIN EMBARGO, SU DERECHO ESTUVO EXPEDITO AL HABERSE INSTALADO LA CASILLA EN EL LUGAR DENOMINADO COMO “EL ESTACIONAMIENTO”, UBICADO EN AVENIDA JUÁREZ SIN NÚMERO, DEL MUNICIPIO DE TANETZE DE ZARAGOZA, Y AQUELLOS CIUDADANOS QUE SÍ QUISIERON VOTAR, ACUDIERON A HACERLO.</w:t>
      </w:r>
    </w:p>
    <w:p w14:paraId="0D1060F8"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p>
    <w:p w14:paraId="4864BE9E"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sz w:val="24"/>
          <w:szCs w:val="24"/>
          <w:lang w:eastAsia="es-MX"/>
        </w:rPr>
        <w:t xml:space="preserve">POR OTRA PARTE, LOS PROMOVENTES ALEGAN QUE LA ELECCIÓN NO SE LLEVÓ A CABO COMO LO MARCAN SUS USOS Y COSTUMBRES, DICHO AGRAVIO RESULTA INOPERANTE, TODA VEZ QUE DE LA MISMA FORMA, LOS ACUERDOS DE LA AUTORIDAD ELECTORAL FUERON TOMADOS EN CONJUNTO CON LAS PARTES INTERESADAS DEL MUNICIPIO DE TANETZE DE ZARAGOZA, PARTICIPANDO A TRAVÉS DE UN REPRESENTANTE ANTE EL CONSEJO MUNICIPAL ELECTORAL, EL CUAL APROBÓ POR UNANIMIDAD DE VOTOS, Y SIN INCONFORMIDAD ALGUNA, LA CONVOCATORIA RESPECTIVA, LAS BASES PARA EL DESARROLLO DE LA ELECCIÓN, EL REGISTRO DE PLANILLAS, LA ELABORACIÓN DE LAS BOLETAS ELECTORALES Y LA INSTALACIÓN DE CASILLAS, A FIN DE ASEGURAR EL VOTO LIBRE Y SECRETO DE LOS CIUDADANOS DE ESTE MUNICIPIO. </w:t>
      </w:r>
    </w:p>
    <w:p w14:paraId="5BF199E6" w14:textId="77777777" w:rsidR="00AD3DAA" w:rsidRPr="00AD3DAA" w:rsidRDefault="00AD3DAA" w:rsidP="00AD3DAA">
      <w:pPr>
        <w:autoSpaceDE w:val="0"/>
        <w:autoSpaceDN w:val="0"/>
        <w:adjustRightInd w:val="0"/>
        <w:spacing w:after="0" w:line="240" w:lineRule="auto"/>
        <w:ind w:right="1398"/>
        <w:jc w:val="both"/>
        <w:rPr>
          <w:rFonts w:ascii="Univers" w:eastAsia="Times New Roman" w:hAnsi="Univers" w:cs="Arial"/>
          <w:sz w:val="24"/>
          <w:szCs w:val="24"/>
          <w:lang w:eastAsia="es-MX"/>
        </w:rPr>
      </w:pPr>
      <w:r w:rsidRPr="00AD3DAA">
        <w:rPr>
          <w:rFonts w:ascii="Univers" w:eastAsia="Times New Roman" w:hAnsi="Univers" w:cs="Arial"/>
          <w:sz w:val="24"/>
          <w:szCs w:val="24"/>
          <w:lang w:eastAsia="es-MX"/>
        </w:rPr>
        <w:t>EN MERITO DE LAS CONSIDERACIONES EXPUESTAS, NO ES PROCEDENTE LA PETICIÓN DE DECLARAR LA INVALIDEZ DE LA ELECCIÓN QUE SOLICITAN LOS PROMOVENTES.</w:t>
      </w:r>
    </w:p>
    <w:p w14:paraId="5EA9F8F9" w14:textId="77777777" w:rsidR="00AD3DAA" w:rsidRPr="00AD3DAA" w:rsidRDefault="00AD3DAA" w:rsidP="00AD3DAA">
      <w:pPr>
        <w:autoSpaceDE w:val="0"/>
        <w:autoSpaceDN w:val="0"/>
        <w:adjustRightInd w:val="0"/>
        <w:spacing w:after="0" w:line="240" w:lineRule="auto"/>
        <w:ind w:right="1398"/>
        <w:jc w:val="both"/>
        <w:rPr>
          <w:rFonts w:ascii="Univers" w:eastAsia="Times New Roman" w:hAnsi="Univers" w:cs="Arial"/>
          <w:sz w:val="24"/>
          <w:szCs w:val="24"/>
          <w:lang w:eastAsia="es-MX"/>
        </w:rPr>
      </w:pPr>
    </w:p>
    <w:p w14:paraId="39C1624B"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sz w:val="24"/>
          <w:szCs w:val="24"/>
          <w:lang w:eastAsia="es-MX"/>
        </w:rPr>
        <w:t xml:space="preserve">V. </w:t>
      </w:r>
      <w:r w:rsidRPr="00AD3DAA">
        <w:rPr>
          <w:rFonts w:ascii="Univers" w:eastAsia="Times New Roman" w:hAnsi="Univers" w:cs="Arial"/>
          <w:sz w:val="24"/>
          <w:szCs w:val="24"/>
          <w:lang w:eastAsia="es-MX"/>
        </w:rPr>
        <w:t xml:space="preserve">QUE LA ELECCIÓN DE CONCEJALES AL AYUNTAMIENTO, CELEBRADA EL DIECIOCHO DE JUNIO DEL PRESENTE AÑO, EN EL MUNICIPIO DE TANETZE DE ZARAGOZA, SE LLEVÓ A CABO CON LA PARTICIPACIÓN DE LOS GRUPOS REPRESENTATIVOS, ACORDÁNDOSE LA FECHA DE LA ELECCIÓN Y LA FORMA Y PROCEDIMIENTOS BAJO LOS CUALES ÉSTA SE REALIZARÍA, PUES CONSTA EN AUTOS DEL EXPEDIENTE RESPECTIVO, QUE EN DIVERSAS FECHAS QUE SE SEÑALAN EN EL APARTADO DE ANTECEDENTES DEL PRESENTE </w:t>
      </w:r>
      <w:r w:rsidRPr="00AD3DAA">
        <w:rPr>
          <w:rFonts w:ascii="Univers" w:eastAsia="Times New Roman" w:hAnsi="Univers" w:cs="Arial"/>
          <w:sz w:val="24"/>
          <w:szCs w:val="24"/>
          <w:lang w:eastAsia="es-MX"/>
        </w:rPr>
        <w:lastRenderedPageBreak/>
        <w:t xml:space="preserve">ACUERDO, EL CONSEJO MUNICIPAL ELECTORAL REALIZÓ LAS SESIONES CORRESPONDIENTES PARA ESTABLECER LAS BASES SOBRE LAS CUALES SE LLEVARÍA A CABO LA MENCIONADA ELECCIÓN, MISMA QUE CON FECHA DIECIOCHO DE JUNIO DEL DOS MIL OCHO SE CELEBRÓ EN FORMA PACÍFICA, SIN QUE EXISTIERA ALTERACIÓN DEL ORDEN O IRREGULARIDAD ALGUNA, YA QUE COMO CONSTA EN LAS ACTAS DE ESCRUTINIO Y CÓMPUTO DE CASILLA CORRESPONDIENTES, LA VOTACIÓN SE LLEVÓ A CABO DE LAS OCHO A LAS CATORCE HORAS, SIN INCIDENTES, EFECTUÁNDOSE EL CÓMPUTO MUNICIPAL DE LA ELECCIÓN, CON LA PRESENCIA DE LOS REPRESENTANTES ANTE EL CONSEJO MUNICIPAL ELECTORAL, QUIENES EN ESE ACTO NO MANIFESTARON INCONFORMIDAD ALGUNA, LEVANTÁNDOSE LAS ACTAS RESPECTIVAS. EN CONSECUENCIA, ESTE CONSEJO GENERAL DEL INSTITUTO ESTATAL ELECTORAL DE OAXACA, DEBE DECLARAR LA VALIDEZ DE LA ELECCIÓN DE CONCEJALES AL AYUNTAMIENTO, CELEBRADA EL DIECIOCHO DE JUNIO DEL PRESENTE AÑO, EN EL MUNICIPIO DE TANETZE DE ZARAGOZA. </w:t>
      </w:r>
    </w:p>
    <w:p w14:paraId="4AE4980F" w14:textId="77777777" w:rsidR="00AD3DAA" w:rsidRPr="00AD3DAA" w:rsidRDefault="00AD3DAA" w:rsidP="00AD3DAA">
      <w:pPr>
        <w:autoSpaceDE w:val="0"/>
        <w:autoSpaceDN w:val="0"/>
        <w:adjustRightInd w:val="0"/>
        <w:spacing w:after="0" w:line="240" w:lineRule="auto"/>
        <w:ind w:right="1398"/>
        <w:jc w:val="both"/>
        <w:rPr>
          <w:rFonts w:ascii="Univers" w:eastAsia="Times New Roman" w:hAnsi="Univers" w:cs="Times New Roman"/>
          <w:sz w:val="24"/>
          <w:szCs w:val="24"/>
          <w:lang w:eastAsia="es-MX"/>
        </w:rPr>
      </w:pPr>
    </w:p>
    <w:p w14:paraId="3EAA55DC"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Times New Roman"/>
          <w:b/>
          <w:bCs/>
          <w:sz w:val="24"/>
          <w:szCs w:val="24"/>
          <w:lang w:eastAsia="es-MX"/>
        </w:rPr>
        <w:t xml:space="preserve">VI. </w:t>
      </w:r>
      <w:r w:rsidRPr="00AD3DAA">
        <w:rPr>
          <w:rFonts w:ascii="Univers" w:eastAsia="Times New Roman" w:hAnsi="Univers" w:cs="Arial"/>
          <w:sz w:val="24"/>
          <w:szCs w:val="24"/>
          <w:lang w:eastAsia="es-MX"/>
        </w:rPr>
        <w:t xml:space="preserve">QUE CADA UNO DE LOS CIUDADANOS QUE RESULTARON ELECTOS EN LA ELECCIÓN MUNICIPAL DE TANETZE DE ZARAGOZA, CUMPLEN CON LOS REQUISITOS PREVISTOS POR LOS ARTÍCULOS 113, DE LA CONSTITUCIÓN LOCAL; 112 Y 113, DEL CÓDIGO ELECTORAL VIGENTE EN EL ESTADO, EN RELACIÓN CON EL ARTÍCULO 27, DE LA LEY MUNICIPAL PARA EL ESTADO DE OAXACA, POR LO QUE ES PROCEDENTE EXPEDIR LA CONSTANCIA DE MAYORÍA Y VALIDEZ CORRESPONDIENTE. </w:t>
      </w:r>
    </w:p>
    <w:p w14:paraId="27ACADAB" w14:textId="77777777" w:rsidR="00AD3DAA" w:rsidRPr="00AD3DAA" w:rsidRDefault="00AD3DAA" w:rsidP="00AD3DAA">
      <w:pPr>
        <w:autoSpaceDE w:val="0"/>
        <w:autoSpaceDN w:val="0"/>
        <w:adjustRightInd w:val="0"/>
        <w:spacing w:after="0" w:line="240" w:lineRule="auto"/>
        <w:ind w:right="1398"/>
        <w:jc w:val="both"/>
        <w:rPr>
          <w:rFonts w:ascii="Univers" w:eastAsia="Times New Roman" w:hAnsi="Univers" w:cs="Arial"/>
          <w:sz w:val="24"/>
          <w:szCs w:val="24"/>
          <w:lang w:eastAsia="es-MX"/>
        </w:rPr>
      </w:pPr>
    </w:p>
    <w:p w14:paraId="268F3D4F"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sz w:val="24"/>
          <w:szCs w:val="24"/>
          <w:lang w:eastAsia="es-MX"/>
        </w:rPr>
        <w:t xml:space="preserve">POR LO EXPUESTO EN LOS ANTECEDENTES Y CONSIDERANDOS PREVIOS, Y CON FUNDAMENTO EN LO DISPUESTO POR LOS ARTÍCULOS 25 Y 113, DE LA CONSTITUCIÓN POLÍTICA DEL ESTADO LIBRE Y SOBERANO DE OAXACA; 1, 5 Y 25, DE LEY GENERAL DEL SISTEMA DE MEDIOS DE IMPUGNACIÓN EN MATERIA ELECTORAL; 62, 112, 113; 120 Y 125, DEL CÓDIGO DE INSTITUCIONES POLITÍCAS Y PROCEDIMIENTOS ELECTORALES DE OAXACA; ASÍ COMO 27, DE LA LEY MUNICIPAL PARA EL ESTADO DE OAXACA, ESTE CONSEJO GENERAL, </w:t>
      </w:r>
    </w:p>
    <w:p w14:paraId="602FBE6A" w14:textId="77777777" w:rsidR="00AD3DAA" w:rsidRPr="00AD3DAA" w:rsidRDefault="00AD3DAA" w:rsidP="00AD3DAA">
      <w:pPr>
        <w:autoSpaceDE w:val="0"/>
        <w:autoSpaceDN w:val="0"/>
        <w:adjustRightInd w:val="0"/>
        <w:spacing w:after="0" w:line="240" w:lineRule="auto"/>
        <w:ind w:right="1398"/>
        <w:jc w:val="both"/>
        <w:outlineLvl w:val="0"/>
        <w:rPr>
          <w:rFonts w:ascii="Univers" w:eastAsia="Times New Roman" w:hAnsi="Univers" w:cs="Arial"/>
          <w:b/>
          <w:bCs/>
          <w:sz w:val="24"/>
          <w:szCs w:val="24"/>
          <w:lang w:eastAsia="es-MX"/>
        </w:rPr>
      </w:pPr>
    </w:p>
    <w:p w14:paraId="22A8C39F" w14:textId="77777777" w:rsidR="00AD3DAA" w:rsidRPr="00AD3DAA" w:rsidRDefault="00AD3DAA" w:rsidP="00AD3DAA">
      <w:pPr>
        <w:spacing w:after="0" w:line="240" w:lineRule="auto"/>
        <w:jc w:val="center"/>
        <w:rPr>
          <w:rFonts w:ascii="Univers" w:eastAsia="Times New Roman" w:hAnsi="Univers" w:cs="Arial"/>
          <w:b/>
          <w:bCs/>
          <w:sz w:val="24"/>
          <w:szCs w:val="24"/>
          <w:lang w:val="pt-BR" w:eastAsia="es-MX"/>
        </w:rPr>
      </w:pPr>
      <w:r w:rsidRPr="00AD3DAA">
        <w:rPr>
          <w:rFonts w:ascii="Univers" w:eastAsia="Times New Roman" w:hAnsi="Univers" w:cs="Arial"/>
          <w:b/>
          <w:bCs/>
          <w:sz w:val="24"/>
          <w:szCs w:val="24"/>
          <w:lang w:val="pt-BR" w:eastAsia="es-MX"/>
        </w:rPr>
        <w:t xml:space="preserve">A C U E R D </w:t>
      </w:r>
      <w:proofErr w:type="gramStart"/>
      <w:r w:rsidRPr="00AD3DAA">
        <w:rPr>
          <w:rFonts w:ascii="Univers" w:eastAsia="Times New Roman" w:hAnsi="Univers" w:cs="Arial"/>
          <w:b/>
          <w:bCs/>
          <w:sz w:val="24"/>
          <w:szCs w:val="24"/>
          <w:lang w:val="pt-BR" w:eastAsia="es-MX"/>
        </w:rPr>
        <w:t>A :</w:t>
      </w:r>
      <w:proofErr w:type="gramEnd"/>
    </w:p>
    <w:p w14:paraId="3F657FCE" w14:textId="77777777" w:rsidR="00AD3DAA" w:rsidRPr="00AD3DAA" w:rsidRDefault="00AD3DAA" w:rsidP="00076AC9">
      <w:pPr>
        <w:rPr>
          <w:rFonts w:ascii="Univers" w:eastAsia="Times New Roman" w:hAnsi="Univers" w:cs="Arial"/>
          <w:sz w:val="24"/>
          <w:szCs w:val="24"/>
          <w:lang w:val="pt-BR" w:eastAsia="es-MX"/>
        </w:rPr>
      </w:pPr>
    </w:p>
    <w:p w14:paraId="33E4E1E5"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sz w:val="24"/>
          <w:szCs w:val="24"/>
          <w:lang w:val="pt-BR" w:eastAsia="es-MX"/>
        </w:rPr>
        <w:t xml:space="preserve">PRIMERO. </w:t>
      </w:r>
      <w:r w:rsidRPr="00AD3DAA">
        <w:rPr>
          <w:rFonts w:ascii="Univers" w:eastAsia="Times New Roman" w:hAnsi="Univers" w:cs="Arial"/>
          <w:sz w:val="24"/>
          <w:szCs w:val="24"/>
          <w:lang w:eastAsia="es-MX"/>
        </w:rPr>
        <w:t xml:space="preserve">SE DECLARA VÁLIDA LA ELECCIÓN EXTRAORDINARIA DE CONCEJALES AL AYUNTAMIENTO, CELEBRADA EL DIECIOCHO DE JUNIO DEL DOS MIL OCHO EN EL MUNICIPIO DE TANETZE DE </w:t>
      </w:r>
      <w:r w:rsidRPr="00AD3DAA">
        <w:rPr>
          <w:rFonts w:ascii="Univers" w:eastAsia="Times New Roman" w:hAnsi="Univers" w:cs="Arial"/>
          <w:sz w:val="24"/>
          <w:szCs w:val="24"/>
          <w:lang w:eastAsia="es-MX"/>
        </w:rPr>
        <w:lastRenderedPageBreak/>
        <w:t xml:space="preserve">ZARAGOZA, PERTENECIENTE AL III DISTRITO ELECTORAL EN EL ESTADO DE OAXACA. </w:t>
      </w:r>
    </w:p>
    <w:p w14:paraId="6EBAE2C8"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p>
    <w:p w14:paraId="129B15A2"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sz w:val="24"/>
          <w:szCs w:val="24"/>
          <w:lang w:eastAsia="es-MX"/>
        </w:rPr>
        <w:t xml:space="preserve">SEGUNDO. </w:t>
      </w:r>
      <w:r w:rsidRPr="00AD3DAA">
        <w:rPr>
          <w:rFonts w:ascii="Univers" w:eastAsia="Times New Roman" w:hAnsi="Univers" w:cs="Arial"/>
          <w:sz w:val="24"/>
          <w:szCs w:val="24"/>
          <w:lang w:eastAsia="es-MX"/>
        </w:rPr>
        <w:t xml:space="preserve">EXPÍDANSE LAS CONSTANCIAS DE MAYORÍA Y VALIDEZ A LOS CONCEJALES ELECTOS EN EL MUNICIPIO DE TANETZE DE ZARAGOZA. </w:t>
      </w:r>
    </w:p>
    <w:p w14:paraId="6299AECF"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p>
    <w:p w14:paraId="3CD41590"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sz w:val="24"/>
          <w:szCs w:val="24"/>
          <w:lang w:eastAsia="es-MX"/>
        </w:rPr>
        <w:t xml:space="preserve">TERCERO. </w:t>
      </w:r>
      <w:r w:rsidRPr="00AD3DAA">
        <w:rPr>
          <w:rFonts w:ascii="Univers" w:eastAsia="Times New Roman" w:hAnsi="Univers" w:cs="Arial"/>
          <w:sz w:val="24"/>
          <w:szCs w:val="24"/>
          <w:lang w:eastAsia="es-MX"/>
        </w:rPr>
        <w:t xml:space="preserve">HÁGASE DEL CONOCIMIENTO DE LA SALA SUPERIOR DEL TRIBUNAL ELECTORAL DEL PODER JUDICIAL DE LA FEDERACIÓN, QUE EN EL MUNICIPIO DE TANETZE DE ZARAGOZA SE LLEVÓ A CABO LA ELECCIÓN DE CONCEJALES A DICHO AYUNTAMIENTO, DENTRO DEL PLAZO DE CUARENTA Y CINCO DÍAS, FIJADO EN LA RESOLUCIÓN INCIDENTAL DE FECHA </w:t>
      </w:r>
    </w:p>
    <w:p w14:paraId="2F4C1167"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Times New Roman"/>
          <w:sz w:val="24"/>
          <w:szCs w:val="24"/>
          <w:lang w:eastAsia="es-MX"/>
        </w:rPr>
      </w:pPr>
    </w:p>
    <w:p w14:paraId="144458F7"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sz w:val="24"/>
          <w:szCs w:val="24"/>
          <w:lang w:eastAsia="es-MX"/>
        </w:rPr>
        <w:t xml:space="preserve">TREINTA DE ABRIL DEL DOS MIL OCHO, DICTADA EN EL EXPEDIENTE NÚMERO SUP-JDC-11/2007, EN LOS TÉRMINOS PRECISADOS EN LOS CONSIDERANDOS DEL PRESENTE ACUERDO. ASIMISMO, NOTIFÍQUESE A LA SALA SUPERIOR COPIA CERTIFICADA DE ESTE ACUERDO, REMITIÉNDOLE COPIA DEBIDAMENTE CERTIFICADA DEL EXPEDIENTE RESPECTIVO, PARA LOS EFECTOS LEGALES A QUE HAYA LUGAR. </w:t>
      </w:r>
    </w:p>
    <w:p w14:paraId="1D15A638"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p>
    <w:p w14:paraId="62966571"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sz w:val="24"/>
          <w:szCs w:val="24"/>
          <w:lang w:eastAsia="es-MX"/>
        </w:rPr>
        <w:t xml:space="preserve">CUARTO. </w:t>
      </w:r>
      <w:r w:rsidRPr="00AD3DAA">
        <w:rPr>
          <w:rFonts w:ascii="Univers" w:eastAsia="Times New Roman" w:hAnsi="Univers" w:cs="Arial"/>
          <w:sz w:val="24"/>
          <w:szCs w:val="24"/>
          <w:lang w:eastAsia="es-MX"/>
        </w:rPr>
        <w:t xml:space="preserve">NOTIFÍQUESE EL PRESENTE ACUERDO AL HONORABLE CONGRESO DEL ESTADO DE OAXACA, REMITIENDO COPIA DEBIDAMENTE CERTIFICADA DEL EXPEDIENTE RESPECTIVO, PARA LOS EFECTOS LEGALES A QUE HAYA LUGAR. </w:t>
      </w:r>
    </w:p>
    <w:p w14:paraId="3EBE9B9C"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p>
    <w:p w14:paraId="3164774E"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sz w:val="24"/>
          <w:szCs w:val="24"/>
          <w:lang w:eastAsia="es-MX"/>
        </w:rPr>
        <w:t xml:space="preserve">QUINTO. </w:t>
      </w:r>
      <w:r w:rsidRPr="00AD3DAA">
        <w:rPr>
          <w:rFonts w:ascii="Univers" w:eastAsia="Times New Roman" w:hAnsi="Univers" w:cs="Arial"/>
          <w:sz w:val="24"/>
          <w:szCs w:val="24"/>
          <w:lang w:eastAsia="es-MX"/>
        </w:rPr>
        <w:t xml:space="preserve">EN TÉRMINOS DE LO EXPUESTO EN EL CONSIDERANDO IV DEL PRESENTE ACUERDO, NO ES PROCEDENTE LA PETICIÓN DE LOS PROMOVENTES MARIO CRUZ BAUTISTA Y OTROS. </w:t>
      </w:r>
    </w:p>
    <w:p w14:paraId="7641B7AF"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b/>
          <w:bCs/>
          <w:sz w:val="24"/>
          <w:szCs w:val="24"/>
          <w:lang w:eastAsia="es-MX"/>
        </w:rPr>
      </w:pPr>
    </w:p>
    <w:p w14:paraId="5230B84C"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b/>
          <w:bCs/>
          <w:sz w:val="24"/>
          <w:szCs w:val="24"/>
          <w:lang w:eastAsia="es-MX"/>
        </w:rPr>
        <w:t xml:space="preserve">SEXTO. </w:t>
      </w:r>
      <w:r w:rsidRPr="00AD3DAA">
        <w:rPr>
          <w:rFonts w:ascii="Univers" w:eastAsia="Times New Roman" w:hAnsi="Univers" w:cs="Arial"/>
          <w:sz w:val="24"/>
          <w:szCs w:val="24"/>
          <w:lang w:eastAsia="es-MX"/>
        </w:rPr>
        <w:t xml:space="preserve">PUBLÍQUESE EN EL PERIÓDICO OFICIAL DEL GOBIERNO DEL ESTADO, EN CUMPLIMIENTO A LO DISPUESTO POR LOS ARTÍCULOS 70 Y 73, INCISO j), DEL CÓDIGO DE INSTITUCIONES POLÍTICAS Y PROCEDIMIENTOS ELECTORALES DE OAXACA. </w:t>
      </w:r>
    </w:p>
    <w:p w14:paraId="321B220A"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p>
    <w:p w14:paraId="55F598B9" w14:textId="77777777" w:rsidR="00AD3DAA" w:rsidRPr="00AD3DAA" w:rsidRDefault="00AD3DAA" w:rsidP="00AD3DAA">
      <w:pPr>
        <w:autoSpaceDE w:val="0"/>
        <w:autoSpaceDN w:val="0"/>
        <w:adjustRightInd w:val="0"/>
        <w:spacing w:after="0" w:line="240" w:lineRule="auto"/>
        <w:ind w:right="669"/>
        <w:jc w:val="both"/>
        <w:rPr>
          <w:rFonts w:ascii="Univers" w:eastAsia="Times New Roman" w:hAnsi="Univers" w:cs="Arial"/>
          <w:sz w:val="24"/>
          <w:szCs w:val="24"/>
          <w:lang w:eastAsia="es-MX"/>
        </w:rPr>
      </w:pPr>
      <w:r w:rsidRPr="00AD3DAA">
        <w:rPr>
          <w:rFonts w:ascii="Univers" w:eastAsia="Times New Roman" w:hAnsi="Univers" w:cs="Arial"/>
          <w:sz w:val="24"/>
          <w:szCs w:val="24"/>
          <w:lang w:eastAsia="es-MX"/>
        </w:rPr>
        <w:t>OAXACA DE JUAREZ, OAXACA, JUNIO VEINTITRÉS DEL DOS MIL OCHO.”</w:t>
      </w:r>
    </w:p>
    <w:p w14:paraId="49F0C8CC"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355420E9"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Con base en el Acuerdo que antecede, el veintiséis de junio de dos mil ocho, la Comisión Dictaminadora, del Colegio Electoral </w:t>
      </w:r>
      <w:r w:rsidRPr="00AD3DAA">
        <w:rPr>
          <w:rFonts w:ascii="Univers" w:eastAsia="Times New Roman" w:hAnsi="Univers" w:cs="Times New Roman"/>
          <w:sz w:val="28"/>
          <w:szCs w:val="28"/>
          <w:lang w:eastAsia="es-MX"/>
        </w:rPr>
        <w:lastRenderedPageBreak/>
        <w:t>Municipal correspondiente a la elección extraordinaria de concejales, perteneciente a la Sexagésima Legislatura del Estado Libre y Soberano de Oaxaca, emitió el Dictamen que señala:</w:t>
      </w:r>
    </w:p>
    <w:p w14:paraId="777F6C93"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6E752CC0" w14:textId="77777777" w:rsidR="00AD3DAA" w:rsidRPr="00AD3DAA" w:rsidRDefault="00AD3DAA" w:rsidP="00AD3DAA">
      <w:pPr>
        <w:spacing w:after="0" w:line="240" w:lineRule="auto"/>
        <w:ind w:right="669"/>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“HONORABLE ASAMBLEA:</w:t>
      </w:r>
    </w:p>
    <w:p w14:paraId="2042AA94" w14:textId="77777777" w:rsidR="00AD3DAA" w:rsidRPr="00AD3DAA" w:rsidRDefault="00AD3DAA" w:rsidP="00AD3DAA">
      <w:pPr>
        <w:spacing w:after="0" w:line="240" w:lineRule="auto"/>
        <w:ind w:right="669"/>
        <w:rPr>
          <w:rFonts w:ascii="Univers" w:eastAsia="Times New Roman" w:hAnsi="Univers" w:cs="Times New Roman"/>
          <w:sz w:val="24"/>
          <w:szCs w:val="24"/>
          <w:lang w:eastAsia="es-MX"/>
        </w:rPr>
      </w:pPr>
    </w:p>
    <w:p w14:paraId="3896A7BD"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En cumplimiento a lo dispuesto por los artículos 115 y 116 de la Constitución Política de los Estados Unidos Mexicanos; 25 de la Constitución Política del Estado Libre y Soberano de Oaxaca, 79, fracción IV, 78 y 81 de la Ley Orgánica del Poder Legislativo; 153, inciso b), del Reglamento Interior del Congreso del Estado, 239 y 243 del Código de Instituciones Políticas y Procedimientos Electorales de Oaxaca, SEGUNDO del Decreto 370, de fecha 11 de enero de 2007, publicado en el Extra del Periódico Oficial de misma fecha, por la resolución emitida por la Sala Superior del Tribunal Electoral del Poder Judicial de la Federación, en el expediente número SUP-JDC-11/2007 y por acuerdo tomado en la sesión ordinaria del Pleno Legislativo celebrada el día 26 de junio de 2008, para su estudio y elaboración del dictamen correspondiente, fue turnado a esta Comisión Dictaminadora la documentación relativa a la elección de Concejales Municipales, bajo el sistema de usos y costumbres efectuada en el Municipio de TANETZE DE ZARAGOZA, OAXACA.</w:t>
      </w:r>
    </w:p>
    <w:p w14:paraId="06ADCB71"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54624FFE"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Con apoyo en los datos que arroja el examen de dicha documentación electoral, y con base en las siguientes:</w:t>
      </w:r>
    </w:p>
    <w:p w14:paraId="5AA3A7FA"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53700074" w14:textId="77777777" w:rsidR="00AD3DAA" w:rsidRPr="00AD3DAA" w:rsidRDefault="00AD3DAA" w:rsidP="00AD3DAA">
      <w:pPr>
        <w:spacing w:after="0" w:line="240" w:lineRule="auto"/>
        <w:ind w:right="669"/>
        <w:jc w:val="center"/>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CONSIDERACIONES</w:t>
      </w:r>
    </w:p>
    <w:p w14:paraId="0ACE4BCB"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273E6292" w14:textId="77777777" w:rsidR="00AD3DAA" w:rsidRPr="00AD3DAA" w:rsidRDefault="00AD3DAA" w:rsidP="00AD3DAA">
      <w:pPr>
        <w:spacing w:after="0" w:line="240" w:lineRule="auto"/>
        <w:ind w:right="54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PRIMERO. En el segundo párrafo del artículo 2º, de la Constitución Política de los Estados Unidos Mexicanos establece que: </w:t>
      </w:r>
      <w:r w:rsidRPr="00AD3DAA">
        <w:rPr>
          <w:rFonts w:ascii="Univers" w:eastAsia="Times New Roman" w:hAnsi="Univers" w:cs="Times New Roman"/>
          <w:i/>
          <w:sz w:val="24"/>
          <w:szCs w:val="24"/>
          <w:lang w:eastAsia="es-MX"/>
        </w:rPr>
        <w:t xml:space="preserve">‘La Nación Mexicana es única e indivisible. 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 Son comunidades integrantes de un pueblo indígena, aquellas que formen una unidad social, económica y cultural, asentadas en un territorio y que reconocen autoridades propias de acuerdo con sus usos y costumbres... I. Decidir sus formas internas de convivencia y organización social, económica, política y cultural… III. Elegir de acuerdo con sus normas, </w:t>
      </w:r>
      <w:r w:rsidRPr="00AD3DAA">
        <w:rPr>
          <w:rFonts w:ascii="Univers" w:eastAsia="Times New Roman" w:hAnsi="Univers" w:cs="Times New Roman"/>
          <w:i/>
          <w:sz w:val="24"/>
          <w:szCs w:val="24"/>
          <w:lang w:eastAsia="es-MX"/>
        </w:rPr>
        <w:lastRenderedPageBreak/>
        <w:t>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r w:rsidRPr="00AD3DAA">
        <w:rPr>
          <w:rFonts w:ascii="Univers" w:eastAsia="Times New Roman" w:hAnsi="Univers" w:cs="Times New Roman"/>
          <w:sz w:val="24"/>
          <w:szCs w:val="24"/>
          <w:lang w:eastAsia="es-MX"/>
        </w:rPr>
        <w:t>.</w:t>
      </w:r>
    </w:p>
    <w:p w14:paraId="1F583AE1"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16D79A4A"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Por su parte, el artículo 16 de la Constitución Política del Estado Libre y Soberano de Oaxaca, establece que: </w:t>
      </w:r>
      <w:r w:rsidRPr="00AD3DAA">
        <w:rPr>
          <w:rFonts w:ascii="Univers" w:eastAsia="Times New Roman" w:hAnsi="Univers" w:cs="Times New Roman"/>
          <w:i/>
          <w:sz w:val="24"/>
          <w:szCs w:val="24"/>
          <w:lang w:eastAsia="es-MX"/>
        </w:rPr>
        <w:t xml:space="preserve">‘El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w:t>
      </w:r>
      <w:proofErr w:type="gramStart"/>
      <w:r w:rsidRPr="00AD3DAA">
        <w:rPr>
          <w:rFonts w:ascii="Univers" w:eastAsia="Times New Roman" w:hAnsi="Univers" w:cs="Times New Roman"/>
          <w:i/>
          <w:sz w:val="24"/>
          <w:szCs w:val="24"/>
          <w:lang w:eastAsia="es-MX"/>
        </w:rPr>
        <w:t>tanto</w:t>
      </w:r>
      <w:proofErr w:type="gramEnd"/>
      <w:r w:rsidRPr="00AD3DAA">
        <w:rPr>
          <w:rFonts w:ascii="Univers" w:eastAsia="Times New Roman" w:hAnsi="Univers" w:cs="Times New Roman"/>
          <w:i/>
          <w:sz w:val="24"/>
          <w:szCs w:val="24"/>
          <w:lang w:eastAsia="es-MX"/>
        </w:rPr>
        <w:t xml:space="preserve"> dichos pueblos y comunidades tienen personalidad jurídica de derecho público y gozan de derechos sociales. La ley reglamentaria establecerá las medidas y procedimientos que permitan hacer valer y respetar los derechos sociales de los pueblos y comunidades indígenas’</w:t>
      </w:r>
      <w:r w:rsidRPr="00AD3DAA">
        <w:rPr>
          <w:rFonts w:ascii="Univers" w:eastAsia="Times New Roman" w:hAnsi="Univers" w:cs="Times New Roman"/>
          <w:sz w:val="24"/>
          <w:szCs w:val="24"/>
          <w:lang w:eastAsia="es-MX"/>
        </w:rPr>
        <w:t>.</w:t>
      </w:r>
    </w:p>
    <w:p w14:paraId="6846C679"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7E38F5A2"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La propia Constitución Política de la Entidad, en su artículo 25, señala que: </w:t>
      </w:r>
      <w:r w:rsidRPr="00AD3DAA">
        <w:rPr>
          <w:rFonts w:ascii="Univers" w:eastAsia="Times New Roman" w:hAnsi="Univers" w:cs="Times New Roman"/>
          <w:i/>
          <w:sz w:val="24"/>
          <w:szCs w:val="24"/>
          <w:lang w:eastAsia="es-MX"/>
        </w:rPr>
        <w:t>‘La ley protegerá las tradiciones y prácticas democráticas de las comunidades indígenas, que hasta ahora han utilizado para la elección de sus Ayuntamientos’</w:t>
      </w:r>
      <w:r w:rsidRPr="00AD3DAA">
        <w:rPr>
          <w:rFonts w:ascii="Univers" w:eastAsia="Times New Roman" w:hAnsi="Univers" w:cs="Times New Roman"/>
          <w:sz w:val="24"/>
          <w:szCs w:val="24"/>
          <w:lang w:eastAsia="es-MX"/>
        </w:rPr>
        <w:t>.</w:t>
      </w:r>
    </w:p>
    <w:p w14:paraId="6A343458"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6FC914C5"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Nuestra misma Constitución Política Estatal, en su precepto 113, establece que: </w:t>
      </w:r>
      <w:r w:rsidRPr="00AD3DAA">
        <w:rPr>
          <w:rFonts w:ascii="Univers" w:eastAsia="Times New Roman" w:hAnsi="Univers" w:cs="Times New Roman"/>
          <w:i/>
          <w:sz w:val="24"/>
          <w:szCs w:val="24"/>
          <w:lang w:eastAsia="es-MX"/>
        </w:rPr>
        <w:t>‘Los Concejales electos por el sistema de usos y costumbres tomarán posesión en la misma fecha y desempeñarán el cargo durante el tiempo que sus tradiciones y prácticas democráticas determinen, pero no podrá exceder de tres años’</w:t>
      </w:r>
      <w:r w:rsidRPr="00AD3DAA">
        <w:rPr>
          <w:rFonts w:ascii="Univers" w:eastAsia="Times New Roman" w:hAnsi="Univers" w:cs="Times New Roman"/>
          <w:sz w:val="24"/>
          <w:szCs w:val="24"/>
          <w:lang w:eastAsia="es-MX"/>
        </w:rPr>
        <w:t>.</w:t>
      </w:r>
    </w:p>
    <w:p w14:paraId="102EACA0"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69A12EB2"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Por su parte, Ley de Derechos de los Pueblos y Comunidades Indígenas del Estado de Oaxaca, en su artículo 10, prevé lo siguiente: </w:t>
      </w:r>
      <w:r w:rsidRPr="00AD3DAA">
        <w:rPr>
          <w:rFonts w:ascii="Univers" w:eastAsia="Times New Roman" w:hAnsi="Univers" w:cs="Times New Roman"/>
          <w:i/>
          <w:sz w:val="24"/>
          <w:szCs w:val="24"/>
          <w:lang w:eastAsia="es-MX"/>
        </w:rPr>
        <w:t>‘Cada pueblo o comunidad indígena tiene el derecho social al darse con autonomía la organización social y política acorde con sus sistemas normativos internos, en los términos de la Constitución Política del Estado Libre y Soberano de Oaxaca, la Ley Orgánica Municipal; los artículos 17, 109 a 125 del Código de Instituciones Políticas y Procedimientos Electorales del Estado de Oaxaca, y de esta ley’</w:t>
      </w:r>
      <w:r w:rsidRPr="00AD3DAA">
        <w:rPr>
          <w:rFonts w:ascii="Univers" w:eastAsia="Times New Roman" w:hAnsi="Univers" w:cs="Times New Roman"/>
          <w:sz w:val="24"/>
          <w:szCs w:val="24"/>
          <w:lang w:eastAsia="es-MX"/>
        </w:rPr>
        <w:t>.</w:t>
      </w:r>
    </w:p>
    <w:p w14:paraId="678941D2"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17AF095B"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SEGUNDO. La Comisión Dictaminadora, ha observado el procedimiento de la elección de los Ayuntamientos por el método de usos y costumbres, como una práctica histórica, en la cual las comunidades que optaron por la integración de sus autoridades a través de este sistema, ratifican el respeto de la voluntad del pueblo, que se desenvuelve, en un </w:t>
      </w:r>
      <w:r w:rsidRPr="00AD3DAA">
        <w:rPr>
          <w:rFonts w:ascii="Univers" w:eastAsia="Times New Roman" w:hAnsi="Univers" w:cs="Times New Roman"/>
          <w:sz w:val="24"/>
          <w:szCs w:val="24"/>
          <w:lang w:eastAsia="es-MX"/>
        </w:rPr>
        <w:lastRenderedPageBreak/>
        <w:t>universo complejo debido a las distintas formas de elección, y que con el apoyo de los mismos pueblos que mantienen estas prácticas de derecho consuetudinario para la elección de sus autoridades, serán los principios fundamentales para que en su momento se logre incorporar y perfeccionar al Código Electoral, toda vez que el municipio libre es la base territorial, de la organización política y administrativa del Estado.</w:t>
      </w:r>
    </w:p>
    <w:p w14:paraId="3106A966"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679D7084"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En Oaxaca, los usos y costumbres de las comunidades indígenas se han respetado, como lo exige el artículo 16 de la Constitución Política del Estado y la Ley de Derechos de los Pueblos y Comunidades Indígenas del Estado de Oaxaca, porque contienen el desenvolvimiento de dichos pueblos, que han predominado a lo largo de la historia en las diversas regiones que hoy constituyen Oaxaca.</w:t>
      </w:r>
    </w:p>
    <w:p w14:paraId="1DF25637"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74E242C9"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TECERO. Con los documentos a que se refiere el artículo 121 del Código de Instituciones Políticas y Procedimientos Electorales de Oaxaca, para la elección de los ayuntamientos municipales mediante el régimen de usos y costumbres, esta Legislatura integró el expediente de elección de Concejales Municipales de TANETZE DE ZARAGOZA, OAXACA, a través de la Secretaría del Congreso, que previamente el 24 de junio de 2008, fue recibido en la Oficialía Mayor, mediante oficio I.E.E./E-G-/0326/2008, de fecha 23 del mismo mes y año, signado por el Director General del Instituto Estatal Electoral de Oaxaca.</w:t>
      </w:r>
    </w:p>
    <w:p w14:paraId="27290BD0"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6CB6E887"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En la copia certificada del acuerdo emitido por el Consejo General del Instituto Estatal Electoral de fecha 23 de junio de 2008, se advierte que el órgano electoral decidió y validó la elección extraordinaria celebrada el 18 de junio de 2008, en el Municipio de TANETZE DE ZARAGOZA, OAXACA.</w:t>
      </w:r>
    </w:p>
    <w:p w14:paraId="40036533"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5D4E2D91"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CUARTO. La Comisión Dictaminadora entra al análisis del expediente electoral, de donde se desprende que:</w:t>
      </w:r>
    </w:p>
    <w:p w14:paraId="1B36FDED"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27B8364E"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 Las etapas del proceso electoral anteriores a esta calificación se desarrollaron conforme a los artículos 113 de esta Constitución Política del Estado Libre y Soberano de Oaxaca; 109, 110, 112, 113, 114, 115, 116 y 117, del Código de Instituciones Políticas y Procedimientos Electorales de Oaxaca, elección que se efectuó conforme al acuerdo emitido por el Consejo Municipal Electoral celebrado en sesión de 5 de junio de 2008.</w:t>
      </w:r>
    </w:p>
    <w:p w14:paraId="61081391"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0DE39B96"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b) Consta en el respectivo expediente electoral remitido a este Congreso del Estado, en cumplimiento a lo dispuesto por el artículo 121 del Código de Instituciones Políticas y Procedimientos Electorales de Oaxaca, los </w:t>
      </w:r>
      <w:r w:rsidRPr="00AD3DAA">
        <w:rPr>
          <w:rFonts w:ascii="Univers" w:eastAsia="Times New Roman" w:hAnsi="Univers" w:cs="Times New Roman"/>
          <w:sz w:val="24"/>
          <w:szCs w:val="24"/>
          <w:lang w:eastAsia="es-MX"/>
        </w:rPr>
        <w:lastRenderedPageBreak/>
        <w:t>documentos que acreditan que se llevaron a cabo por parte del Consejo General del Instituto Estatal Electoral los actos conciliatorios y de preparación, logrando que los ciudadanos pudieran elegir a los Concejales de su Ayuntamiento, conforme a los procedimientos previamente acordados.</w:t>
      </w:r>
    </w:p>
    <w:p w14:paraId="6FD49145"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48D604B8"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c) En virtud de los resultados obtenidos en la elección de </w:t>
      </w:r>
      <w:proofErr w:type="gramStart"/>
      <w:r w:rsidRPr="00AD3DAA">
        <w:rPr>
          <w:rFonts w:ascii="Univers" w:eastAsia="Times New Roman" w:hAnsi="Univers" w:cs="Times New Roman"/>
          <w:sz w:val="24"/>
          <w:szCs w:val="24"/>
          <w:lang w:eastAsia="es-MX"/>
        </w:rPr>
        <w:t>Concejales</w:t>
      </w:r>
      <w:proofErr w:type="gramEnd"/>
      <w:r w:rsidRPr="00AD3DAA">
        <w:rPr>
          <w:rFonts w:ascii="Univers" w:eastAsia="Times New Roman" w:hAnsi="Univers" w:cs="Times New Roman"/>
          <w:sz w:val="24"/>
          <w:szCs w:val="24"/>
          <w:lang w:eastAsia="es-MX"/>
        </w:rPr>
        <w:t xml:space="preserve"> celebrada el 18 de junio de 2008, el Consejo General del Instituto Estatal Electoral, declaró la validez de las elecciones extraordinarias que se llevó a cabo, y expidió la constancia de mayoría a los Concejales electos, como lo dispone el artículo 120, del citado Código Electoral.</w:t>
      </w:r>
    </w:p>
    <w:p w14:paraId="557FDC09"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25293344"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d) Los requisitos de elegibilidad a que se refieren los artículos 112 del Código de Instituciones Políticas y Procedimientos Electorales de Oaxaca, han sido examinados por esta Comisión Dictaminadora con los documentos que obran en el expediente, conforme lo prevé el artículo 113, de la Constitución Particular del Estado, apareciendo en las constancias existentes, que los candidatos a Concejales Propietarios y Suplentes electos bajo el Régimen de Usos y Costumbres, cumplen con dichos requisitos de elegibilidad.</w:t>
      </w:r>
    </w:p>
    <w:p w14:paraId="38A0840E"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00F6EA73"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e) La Comisión que suscribe se sujeta a lo dispuesto por el artículo 122 del código electoral vigente y, toda vez que no existen causas supervenientes de inelegibilidad, se estima que el Congreso del Estado erigido en el Colegio Electoral debe de ratificar la declaración de validez de la elección hecha por el Consejo General del Instituto Estatal Electoral.</w:t>
      </w:r>
    </w:p>
    <w:p w14:paraId="1B8CFDB2"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0AED46D2"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f) Consta en el expediente, que el Consejo General del Instituto Estatal Electoral, dio cumplimiento a la resolución emitida por la Sala Superior del Tribunal Electoral del Poder Judicial de la Federación, el 30 de abril de 2008, en el expediente número SUP-JDC-11/2007, formado con motivo del Juicio para la Protección de los Derechos Político Electorales del Ciudadano, promovido por JOEL CRUZ CHÁVEZ Y OTROS, del Municipio de TANETZE DE ZARAGOZA, y que para cumplir con dicha determinación, el citado Consejo General del Instituto Estatal Electoral, instrumentó diversas acciones que permitieron llevar a cabo la elección de Concejales, apegándose a lo previsto por el artículo 125 del Código de Instituciones Políticas y Procedimientos Electorales de Oaxaca; es importante resaltar que fueron los actos de conciliación los que permitieron la celebración de la elección extraordinaria llevada a cabo el día 18 de junio de 2008, terminando así, con la falta de avenimiento que existió durante mucho tiempo entre los ciudadanos pobladores de ese municipio, ahora con la elección de los Concejales, el Congreso del </w:t>
      </w:r>
      <w:r w:rsidRPr="00AD3DAA">
        <w:rPr>
          <w:rFonts w:ascii="Univers" w:eastAsia="Times New Roman" w:hAnsi="Univers" w:cs="Times New Roman"/>
          <w:sz w:val="24"/>
          <w:szCs w:val="24"/>
          <w:lang w:eastAsia="es-MX"/>
        </w:rPr>
        <w:lastRenderedPageBreak/>
        <w:t>Estado está en condiciones de ejercer la facultad que le otorga el artículo 122 del Código Electoral invocado, esto es, el de conocer de la elección de la autoridad municipal y ratificar en su caso la validez de la misma, con el propósito de expedir el Decreto correspondiente y ordenar su publicación en el Periódico Oficial; es de enfatizarse que en el expediente electoral número 541/III/UYC/2008, relativo al Municipio de TANETZE DE ZARAGOZA, correspondiente al Distrito Electoral III de Ixtlán de Juárez, consta que el procedimiento de elección de los Concejales al Ayuntamiento, se llevó a cabo conforme a los actos conciliatorios entre las partes, en los términos de las constancias que obran en el citado expediente que concuerdan con el contenido del acuerdo de fecha 23 de junio de 2008, emitido por el Consejo General del Instituto Estatal Electoral, y fueron precisamente esas acciones las que se valoraron por la Comisión Dictaminadora para llegar a la conclusión de que es indubitable que se cumplió con el objetivo de la resolución emitida por la Sala Superior del Tribunal Electoral del Poder Judicial de la Federación, y por las disposiciones contenidas en el artículo 25 de la Constitución Política del Estado y por el Libro Cuarto del Código de Instituciones Políticas y Procedimientos Electorales de Oaxaca; esto es que la celebración de la elección que por sentencia se ordenó, se llevó a cabo y a consecuencia de ello, ahora se encuentran elegidos los integrantes del Ayuntamiento de TANETZE DE ZARAGOZA.</w:t>
      </w:r>
    </w:p>
    <w:p w14:paraId="4BC2AB43"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0630F7AE"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Estando acreditados los requisitos de elegibilidad de los </w:t>
      </w:r>
      <w:proofErr w:type="gramStart"/>
      <w:r w:rsidRPr="00AD3DAA">
        <w:rPr>
          <w:rFonts w:ascii="Univers" w:eastAsia="Times New Roman" w:hAnsi="Univers" w:cs="Times New Roman"/>
          <w:sz w:val="24"/>
          <w:szCs w:val="24"/>
          <w:lang w:eastAsia="es-MX"/>
        </w:rPr>
        <w:t>Concejales</w:t>
      </w:r>
      <w:proofErr w:type="gramEnd"/>
      <w:r w:rsidRPr="00AD3DAA">
        <w:rPr>
          <w:rFonts w:ascii="Univers" w:eastAsia="Times New Roman" w:hAnsi="Univers" w:cs="Times New Roman"/>
          <w:sz w:val="24"/>
          <w:szCs w:val="24"/>
          <w:lang w:eastAsia="es-MX"/>
        </w:rPr>
        <w:t xml:space="preserve"> declarados electos, y expedida conforme al artículo 120 del Código Electoral la documentación correspondiente, los miembros de la Comisión Dictaminadora, nos permitimos someter a la consideración de este Colegio Electoral, los puntos resolutivos contenidos en el siguiente:</w:t>
      </w:r>
    </w:p>
    <w:p w14:paraId="1F9A9133"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07C113D8" w14:textId="77777777" w:rsidR="00AD3DAA" w:rsidRPr="00AD3DAA" w:rsidRDefault="00AD3DAA" w:rsidP="00AD3DAA">
      <w:pPr>
        <w:spacing w:after="0" w:line="240" w:lineRule="auto"/>
        <w:ind w:right="669"/>
        <w:jc w:val="center"/>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DICTAMEN</w:t>
      </w:r>
    </w:p>
    <w:p w14:paraId="1522EF6E"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78481E02"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En base al estudio y análisis realizado a las constancias que obran en el expediente electoral, la Comisión Dictaminadora, considera que el Congreso del Estado en términos de sus facultades que le confieren los artículos 2, 115 y 116 de la Constitución Política de los Estados Unidos Mexicanos, 16 y 25 de la Constitución Política del Estado Libre y Soberano de Oaxaca, 77, fracción IV, 78 y 81 de la Ley Orgánica del Poder Legislativo; 153, inciso b), del Reglamento Interior del Congreso del Estado; 122, 239 y 243 del Código de Instituciones Políticas y Procedimientos Electorales de Oaxaca, y SEGUNDO del decreto 370, de fecha 11 de enero 2007, publicado en el Extra del Periódico Oficial de misma fecha, y al considerar que se cumplió con lo ordenado por la Sala Superior del Tribunal Electoral del Poder Judicial de la Federación, en el </w:t>
      </w:r>
      <w:r w:rsidRPr="00AD3DAA">
        <w:rPr>
          <w:rFonts w:ascii="Univers" w:eastAsia="Times New Roman" w:hAnsi="Univers" w:cs="Times New Roman"/>
          <w:sz w:val="24"/>
          <w:szCs w:val="24"/>
          <w:lang w:eastAsia="es-MX"/>
        </w:rPr>
        <w:lastRenderedPageBreak/>
        <w:t xml:space="preserve">expediente número SUP-JDC-11/2007, declare constitucional, califique legalmente valida y ratifique la elección extraordinaria para Concejales al Ayuntamiento de </w:t>
      </w:r>
      <w:r w:rsidRPr="00AD3DAA">
        <w:rPr>
          <w:rFonts w:ascii="Univers" w:eastAsia="Times New Roman" w:hAnsi="Univers" w:cs="Times New Roman"/>
          <w:b/>
          <w:sz w:val="24"/>
          <w:szCs w:val="24"/>
          <w:lang w:eastAsia="es-MX"/>
        </w:rPr>
        <w:t>TANETZE DE ZARAGOZA, OAXACA</w:t>
      </w:r>
      <w:r w:rsidRPr="00AD3DAA">
        <w:rPr>
          <w:rFonts w:ascii="Univers" w:eastAsia="Times New Roman" w:hAnsi="Univers" w:cs="Times New Roman"/>
          <w:sz w:val="24"/>
          <w:szCs w:val="24"/>
          <w:lang w:eastAsia="es-MX"/>
        </w:rPr>
        <w:t>, que el Consejo General del Instituto Estatal Electoral, declaró la validez de la elección y expidió las constancias de mayoría a favor de los Concejales electos, quienes desempeñarán su cargo por el período constitucional que inicia a partir de la toma de protesta de los Concejales en el año 2008, durante el tiempo que sus tradiciones y prácticas democráticas determinen, mismo que no podrá exceder del 31 de diciembre de 2010.”</w:t>
      </w:r>
    </w:p>
    <w:p w14:paraId="01B424C6"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76F35EB9"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De conformidad con las constancias, el propio veintiséis de junio del año en curso, la Sexagésima Legislatura aprobó el Decreto 654 del veintiséis de junio de esa misma anualidad, el cual fue publicado al día siguiente en el </w:t>
      </w:r>
      <w:r w:rsidRPr="00AD3DAA">
        <w:rPr>
          <w:rFonts w:ascii="Univers" w:eastAsia="Times New Roman" w:hAnsi="Univers" w:cs="Times New Roman"/>
          <w:i/>
          <w:sz w:val="28"/>
          <w:szCs w:val="28"/>
          <w:lang w:eastAsia="es-MX"/>
        </w:rPr>
        <w:t>Periódico Oficial</w:t>
      </w:r>
      <w:r w:rsidRPr="00AD3DAA">
        <w:rPr>
          <w:rFonts w:ascii="Univers" w:eastAsia="Times New Roman" w:hAnsi="Univers" w:cs="Times New Roman"/>
          <w:sz w:val="28"/>
          <w:szCs w:val="28"/>
          <w:lang w:eastAsia="es-MX"/>
        </w:rPr>
        <w:t xml:space="preserve"> del Gobierno del Estado, en donde se dio a conocer lo siguiente:</w:t>
      </w:r>
    </w:p>
    <w:p w14:paraId="7185D226"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35DBDEC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“ARTÍCULO ÚNICO.-</w:t>
      </w:r>
      <w:r w:rsidRPr="00AD3DAA">
        <w:rPr>
          <w:rFonts w:ascii="Univers" w:eastAsia="Times New Roman" w:hAnsi="Univers" w:cs="Times New Roman"/>
          <w:sz w:val="24"/>
          <w:szCs w:val="24"/>
          <w:lang w:eastAsia="es-MX"/>
        </w:rPr>
        <w:t xml:space="preserve"> La Sexagésima Legislatura Constitucional del Estado Libre y Soberano de Oaxaca, en términos de las facultades que le confieren los artículos 2, 115 y 116 de la Constitución Política de los Estados Unidos Mexicanos, 16 y 25 de la Constitución Política del Estado Libre y Soberano de Oaxaca, 77, fracción IV, 78 y 81 de la Ley Orgánica del Poder Legislativo; 153, inciso b), del Reglamento Interior del Congreso del Estado; 122, 239 y 243 del Código de Instituciones Políticas y Procedimientos Electorales de Oaxaca, y SEGUNDO del decreto 370, de fecha 11 de enero 2007, publicado en el Extra del Periódico Oficial de misma fecha, y al considerar que se cumplió con lo ordenado por la Sala Superior del Tribunal Electoral del Poder Judicial de la Federación, en el expediente número SUP-JDC-11/2007, declara constitucional, califique legalmente valida y ratifique la elección extraordinaria para Concejales al Ayuntamiento de </w:t>
      </w:r>
      <w:r w:rsidRPr="00AD3DAA">
        <w:rPr>
          <w:rFonts w:ascii="Univers" w:eastAsia="Times New Roman" w:hAnsi="Univers" w:cs="Times New Roman"/>
          <w:b/>
          <w:sz w:val="24"/>
          <w:szCs w:val="24"/>
          <w:lang w:eastAsia="es-MX"/>
        </w:rPr>
        <w:t>TANETZE DE ZARAGOZA, OAXACA</w:t>
      </w:r>
      <w:r w:rsidRPr="00AD3DAA">
        <w:rPr>
          <w:rFonts w:ascii="Univers" w:eastAsia="Times New Roman" w:hAnsi="Univers" w:cs="Times New Roman"/>
          <w:sz w:val="24"/>
          <w:szCs w:val="24"/>
          <w:lang w:eastAsia="es-MX"/>
        </w:rPr>
        <w:t>, que el Consejo General del Instituto Estatal Electoral, declaró la validez de la elección y expidió las constancias de mayoría a favor de los Concejales electos, quienes desempeñarán su cargo por el período constitucional que inicia a partir de la toma de protesta de los Concejales en el año 2008, durante el tiempo que sus tradiciones y prácticas democráticas determinen, mismo que no podrá exceder del 31 de diciembre de 2010.</w:t>
      </w:r>
    </w:p>
    <w:p w14:paraId="4EFE9CE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18D672F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lastRenderedPageBreak/>
        <w:t>Remítase el presente Decreto a la Sala Superior del Tribunal Electoral del Poder Judicial de la Federación, para los efectos legales procedentes.</w:t>
      </w:r>
    </w:p>
    <w:p w14:paraId="7604F273"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36D610A0" w14:textId="77777777" w:rsidR="00AD3DAA" w:rsidRPr="00AD3DAA" w:rsidRDefault="00AD3DAA" w:rsidP="00AD3DAA">
      <w:pPr>
        <w:spacing w:after="0" w:line="240" w:lineRule="auto"/>
        <w:ind w:right="567"/>
        <w:jc w:val="center"/>
        <w:rPr>
          <w:rFonts w:ascii="Univers" w:eastAsia="Times New Roman" w:hAnsi="Univers" w:cs="Times New Roman"/>
          <w:b/>
          <w:sz w:val="24"/>
          <w:szCs w:val="24"/>
          <w:lang w:eastAsia="es-MX"/>
        </w:rPr>
      </w:pPr>
      <w:r w:rsidRPr="00AD3DAA">
        <w:rPr>
          <w:rFonts w:ascii="Univers" w:eastAsia="Times New Roman" w:hAnsi="Univers" w:cs="Times New Roman"/>
          <w:b/>
          <w:sz w:val="24"/>
          <w:szCs w:val="24"/>
          <w:lang w:eastAsia="es-MX"/>
        </w:rPr>
        <w:t>TRANSITORIO</w:t>
      </w:r>
    </w:p>
    <w:p w14:paraId="4D48A4DD"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
    <w:p w14:paraId="76E98AD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proofErr w:type="gramStart"/>
      <w:r w:rsidRPr="00AD3DAA">
        <w:rPr>
          <w:rFonts w:ascii="Univers" w:eastAsia="Times New Roman" w:hAnsi="Univers" w:cs="Times New Roman"/>
          <w:b/>
          <w:sz w:val="24"/>
          <w:szCs w:val="24"/>
          <w:lang w:eastAsia="es-MX"/>
        </w:rPr>
        <w:t>ÚNICO.-</w:t>
      </w:r>
      <w:proofErr w:type="gramEnd"/>
      <w:r w:rsidRPr="00AD3DAA">
        <w:rPr>
          <w:rFonts w:ascii="Univers" w:eastAsia="Times New Roman" w:hAnsi="Univers" w:cs="Times New Roman"/>
          <w:sz w:val="24"/>
          <w:szCs w:val="24"/>
          <w:lang w:eastAsia="es-MX"/>
        </w:rPr>
        <w:t xml:space="preserve"> El presente Decreto surtirá sus efectos a partir del día siguiente de su aprobación en el Periódico Oficial del Gobierno del Estado.”</w:t>
      </w:r>
    </w:p>
    <w:p w14:paraId="78809B7E"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78DA29EE"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En este contexto, de los documentos trascritos con anterioridad se aprecia que:</w:t>
      </w:r>
    </w:p>
    <w:p w14:paraId="648784B9"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3DFB9163"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1. </w:t>
      </w:r>
      <w:r w:rsidRPr="00AD3DAA">
        <w:rPr>
          <w:rFonts w:ascii="Univers" w:eastAsia="Times New Roman" w:hAnsi="Univers" w:cs="Times New Roman"/>
          <w:sz w:val="28"/>
          <w:szCs w:val="28"/>
          <w:lang w:eastAsia="es-MX"/>
        </w:rPr>
        <w:t>El veintitrés de junio de dos mil ocho, los actores presentaron escrito de inconformidad ante el Instituto Estatal Electoral, solicitando que, con fundamento en lo dispuesto en el artículo 125 del código electoral local, declarara la invalidez de la elección de concejales al Ayuntamiento del Municipio de Tanetze de Zaragoza, Villa Alta, Oaxaca.</w:t>
      </w:r>
    </w:p>
    <w:p w14:paraId="7705572E"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22EE8636"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2. </w:t>
      </w:r>
      <w:r w:rsidRPr="00AD3DAA">
        <w:rPr>
          <w:rFonts w:ascii="Univers" w:eastAsia="Times New Roman" w:hAnsi="Univers" w:cs="Times New Roman"/>
          <w:sz w:val="28"/>
          <w:szCs w:val="28"/>
          <w:lang w:eastAsia="es-MX"/>
        </w:rPr>
        <w:t>En esa misma fecha, el Consejo General del Instituto Estatal Electoral, emitió Acuerdo en donde, además de declarar la validez de la elección respectiva, se pronunció respecto del escrito de inconformidad señalado en el punto que antecede, invocando para tales efectos, lo dispuesto en los artículos 120 y 125 del código electoral de la entidad. Además, del propio documento se aprecia, que dicha autoridad electoral administrativa, omitió ordenar su notificación a los actores, a pesar de que en aquél se resolvió en sentido adverso a los intereses de los accionantes, la solicitud formulada en la referida inconformidad.</w:t>
      </w:r>
    </w:p>
    <w:p w14:paraId="339F7AE4"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083A5C4A"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3. </w:t>
      </w:r>
      <w:r w:rsidRPr="00AD3DAA">
        <w:rPr>
          <w:rFonts w:ascii="Univers" w:eastAsia="Times New Roman" w:hAnsi="Univers" w:cs="Times New Roman"/>
          <w:sz w:val="28"/>
          <w:szCs w:val="28"/>
          <w:lang w:eastAsia="es-MX"/>
        </w:rPr>
        <w:t xml:space="preserve">Posteriormente, el veintiséis de junio de dos mil ocho, tomando como base tanto el Acuerdo del Consejo General del Instituto Estatal Electoral, así como el Dictamen formulado por la Comisión Dictaminadora, del Colegio Electoral Municipal correspondiente a la elección extraordinaria de concejales, perteneciente a la Sexagésima Legislatura del Estado Libre y Soberano de Oaxaca, dicho Poder Legislativo aprobó el Decreto 654, el cual fue publicado en el </w:t>
      </w:r>
      <w:r w:rsidRPr="00AD3DAA">
        <w:rPr>
          <w:rFonts w:ascii="Univers" w:eastAsia="Times New Roman" w:hAnsi="Univers" w:cs="Times New Roman"/>
          <w:i/>
          <w:sz w:val="28"/>
          <w:szCs w:val="28"/>
          <w:lang w:eastAsia="es-MX"/>
        </w:rPr>
        <w:t xml:space="preserve">Periódico Oficial del Gobierno del Estado </w:t>
      </w:r>
      <w:r w:rsidRPr="00AD3DAA">
        <w:rPr>
          <w:rFonts w:ascii="Univers" w:eastAsia="Times New Roman" w:hAnsi="Univers" w:cs="Times New Roman"/>
          <w:sz w:val="28"/>
          <w:szCs w:val="28"/>
          <w:lang w:eastAsia="es-MX"/>
        </w:rPr>
        <w:t xml:space="preserve">del día siguiente. De autos también se desprende, que dicho </w:t>
      </w:r>
      <w:proofErr w:type="gramStart"/>
      <w:r w:rsidRPr="00AD3DAA">
        <w:rPr>
          <w:rFonts w:ascii="Univers" w:eastAsia="Times New Roman" w:hAnsi="Univers" w:cs="Times New Roman"/>
          <w:sz w:val="28"/>
          <w:szCs w:val="28"/>
          <w:lang w:eastAsia="es-MX"/>
        </w:rPr>
        <w:t>Dictamen</w:t>
      </w:r>
      <w:proofErr w:type="gramEnd"/>
      <w:r w:rsidRPr="00AD3DAA">
        <w:rPr>
          <w:rFonts w:ascii="Univers" w:eastAsia="Times New Roman" w:hAnsi="Univers" w:cs="Times New Roman"/>
          <w:sz w:val="28"/>
          <w:szCs w:val="28"/>
          <w:lang w:eastAsia="es-MX"/>
        </w:rPr>
        <w:t xml:space="preserve"> así como el Decreto respectivo, fueron notificados a los actores, no obstante ser directamente interesados en la elección respectiva.</w:t>
      </w:r>
    </w:p>
    <w:p w14:paraId="41F34618"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2CD4DDF0"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Es menester precisar, </w:t>
      </w:r>
      <w:proofErr w:type="gramStart"/>
      <w:r w:rsidRPr="00AD3DAA">
        <w:rPr>
          <w:rFonts w:ascii="Univers" w:eastAsia="Times New Roman" w:hAnsi="Univers" w:cs="Times New Roman"/>
          <w:sz w:val="28"/>
          <w:szCs w:val="28"/>
          <w:lang w:eastAsia="es-MX"/>
        </w:rPr>
        <w:t>que</w:t>
      </w:r>
      <w:proofErr w:type="gramEnd"/>
      <w:r w:rsidRPr="00AD3DAA">
        <w:rPr>
          <w:rFonts w:ascii="Univers" w:eastAsia="Times New Roman" w:hAnsi="Univers" w:cs="Times New Roman"/>
          <w:sz w:val="28"/>
          <w:szCs w:val="28"/>
          <w:lang w:eastAsia="es-MX"/>
        </w:rPr>
        <w:t xml:space="preserve"> en el presente caso, no existe discrepancia alguna, sobre los alcances que tanto la parte actora así como el Consejo General del Instituto Estatal Electoral, atribuyeron al contenido de los artículos 120 y 125 del código electoral de la entidad, respecto a que corresponde a esa autoridad electoral administrativa, resolver los casos de controversias que surjan respecto de la renovación de ayuntamientos bajo las normas de derecho consuetudinario.</w:t>
      </w:r>
    </w:p>
    <w:p w14:paraId="7D530425"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74D2F5FA"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Como consecuencia de lo anterior, resulta evidente que el agravio aducido por los actores resulta </w:t>
      </w:r>
      <w:r w:rsidRPr="00AD3DAA">
        <w:rPr>
          <w:rFonts w:ascii="Univers" w:eastAsia="Times New Roman" w:hAnsi="Univers" w:cs="Times New Roman"/>
          <w:b/>
          <w:sz w:val="28"/>
          <w:szCs w:val="28"/>
          <w:lang w:eastAsia="es-MX"/>
        </w:rPr>
        <w:t xml:space="preserve">fundado, </w:t>
      </w:r>
      <w:r w:rsidRPr="00AD3DAA">
        <w:rPr>
          <w:rFonts w:ascii="Univers" w:eastAsia="Times New Roman" w:hAnsi="Univers" w:cs="Times New Roman"/>
          <w:sz w:val="28"/>
          <w:szCs w:val="28"/>
          <w:lang w:eastAsia="es-MX"/>
        </w:rPr>
        <w:t xml:space="preserve">toda vez que tanto el Consejo General del Instituto Estatal Electoral, así como la </w:t>
      </w:r>
      <w:r w:rsidRPr="00AD3DAA">
        <w:rPr>
          <w:rFonts w:ascii="Univers" w:eastAsia="Times New Roman" w:hAnsi="Univers" w:cs="Times New Roman"/>
          <w:sz w:val="28"/>
          <w:szCs w:val="28"/>
          <w:lang w:eastAsia="es-MX"/>
        </w:rPr>
        <w:lastRenderedPageBreak/>
        <w:t>Sexagésima Legislatura Constitucional del Estado Libre y Soberano de Oaxaca, si bien no incurrieron propiamente en la omisión de resolver el escrito de inconformidad formulado el veintitrés de junio de dos mil ocho, no pasa inadvertido que sí dejaron de notificar el Acuerdo que lo resuelve, el Dictamen y el Decreto 654, en el domicilio señalado para tales efectos.</w:t>
      </w:r>
    </w:p>
    <w:p w14:paraId="5C335F72"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39E17A59"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Tal defecto en el proceder de esas autoridades, se considera que violenta el derecho de defensa de los enjuiciantes, habida cuenta que de autos queda demostrado, que tuvieron el carácter de integrantes de la planilla “Verde”, la cual fue registrada y contendió en la elección de los miembros del ayuntamiento correspondiente al Municipio de Tanetze de Zaragoza, Villa Alta, Oaxaca, lo cual los legitima para promover los medios de impugnación tendientes a garantizar, que la referida elección de concejales se ajuste a los principios de constitucionalidad y legalidad, bajo la modalidad del sistema de usos y costumbres.</w:t>
      </w:r>
    </w:p>
    <w:p w14:paraId="1A1F6B52"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4264EB1A"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Condiciones que, por sí mismas, se considera que resultarían suficientes para ordenar, en reparación de los derechos de petición, audiencia, seguridad jurídica y acceso a la jurisdicción, de los enjuiciantes, previstos en los artículos 2°, 8°, 14, 16 y 17 de la Constitución Política de los Estados Unidos Mexicanos, que tanto al Consejo General del Instituto Estatal Electoral, así como la autoridad responsable, notificaran a los actores esas </w:t>
      </w:r>
      <w:r w:rsidRPr="00AD3DAA">
        <w:rPr>
          <w:rFonts w:ascii="Univers" w:eastAsia="Times New Roman" w:hAnsi="Univers" w:cs="Times New Roman"/>
          <w:sz w:val="28"/>
          <w:szCs w:val="28"/>
          <w:lang w:eastAsia="es-MX"/>
        </w:rPr>
        <w:lastRenderedPageBreak/>
        <w:t>determinaciones en el domicilio precisado en dicho ocurso, para que estos formularan las manifestaciones que a sus intereses convinieran.</w:t>
      </w:r>
    </w:p>
    <w:p w14:paraId="349C14C5"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62D5989D"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Sin embargo, también ha sido criterio reiterado de esta Sala Superior que los asuntos sometidos a su conocimiento, serán resueltos en ejercicio de la plena jurisdicción, cuando atendiendo a las circunstancias especiales del caso particular, resulte más gravoso para los justiciables y para el interés público la emisión por parte de este Tribunal Federal de una resolución para efectos; cuando el expediente en que se actúa se encuentre debidamente integrado y no exista diligencia pendiente alguna que corresponda desahogar a las autoridades responsables; así como, cuando de retrasarse más aún su resolución definitiva, se prolongaría un estado de incertidumbre e inseguridad jurídica. Lo anterior, en términos de lo dispuesto en el artículo 6, párrafo 3, de la Ley General del Sistema de Medios de Impugnación en Materia Electoral.</w:t>
      </w:r>
    </w:p>
    <w:p w14:paraId="374CB114"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14321147"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En el presente caso, se considera que se satisfacen tales extremos, porque de dilatarse por más tiempo la resolución de la controversia planteada en este juicio federal, se mantendría </w:t>
      </w:r>
      <w:r w:rsidRPr="00AD3DAA">
        <w:rPr>
          <w:rFonts w:ascii="Univers" w:eastAsia="Times New Roman" w:hAnsi="Univers" w:cs="Times New Roman"/>
          <w:i/>
          <w:sz w:val="28"/>
          <w:szCs w:val="28"/>
          <w:lang w:eastAsia="es-MX"/>
        </w:rPr>
        <w:t>sub iudice</w:t>
      </w:r>
      <w:r w:rsidRPr="00AD3DAA">
        <w:rPr>
          <w:rFonts w:ascii="Univers" w:eastAsia="Times New Roman" w:hAnsi="Univers" w:cs="Times New Roman"/>
          <w:sz w:val="28"/>
          <w:szCs w:val="28"/>
          <w:lang w:eastAsia="es-MX"/>
        </w:rPr>
        <w:t xml:space="preserve"> la situación jurídica de los miembros del Ayuntamiento correspondiente al Municipio de Tanetze de Zaragoza, Villa Alta, Oaxaca, quienes, es necesario resaltar, ya tomaron posesión del </w:t>
      </w:r>
      <w:r w:rsidRPr="00AD3DAA">
        <w:rPr>
          <w:rFonts w:ascii="Univers" w:eastAsia="Times New Roman" w:hAnsi="Univers" w:cs="Times New Roman"/>
          <w:sz w:val="28"/>
          <w:szCs w:val="28"/>
          <w:lang w:eastAsia="es-MX"/>
        </w:rPr>
        <w:lastRenderedPageBreak/>
        <w:t>cargo y se encuentran ejerciendo las atribuciones que por ley le corresponde desplegar a ese ámbito de gobierno; además, se aprecia que el expediente en que se actúa se encuentra debidamente integrado, puesto que, entre otras cosas, se respetó el derecho para comparecer, en su caso, a quienes podían sostener el carácter de terceros interesados; y, finalmente, debido a que se aprecia que los agravios aducidos ante el Instituto Estatal Electoral, así como los demás de la demanda del presente juicio federal, resultan sustancialmente similares.</w:t>
      </w:r>
    </w:p>
    <w:p w14:paraId="5FCD8F6E"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6C046977"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De acuerdo con lo anterior, esta Sala Superior pasa a examinar los agravios tendientes a combatir, el cómputo, resultado y la declaración de validez de la elección de concejales del ayuntamiento de Tanetze de Zaragoza, Villa Alta, Oaxaca, hechos valer en la demanda del presente juicio ciudadano.</w:t>
      </w:r>
    </w:p>
    <w:p w14:paraId="004EF9C3"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70D0674F"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Como ya se sintetizo con anterioridad en los agravios </w:t>
      </w:r>
      <w:r w:rsidRPr="00AD3DAA">
        <w:rPr>
          <w:rFonts w:ascii="Univers" w:eastAsia="Times New Roman" w:hAnsi="Univers" w:cs="Times New Roman"/>
          <w:b/>
          <w:sz w:val="28"/>
          <w:szCs w:val="28"/>
          <w:lang w:eastAsia="es-MX"/>
        </w:rPr>
        <w:t xml:space="preserve">A </w:t>
      </w:r>
      <w:r w:rsidRPr="00AD3DAA">
        <w:rPr>
          <w:rFonts w:ascii="Univers" w:eastAsia="Times New Roman" w:hAnsi="Univers" w:cs="Times New Roman"/>
          <w:sz w:val="28"/>
          <w:szCs w:val="28"/>
          <w:lang w:eastAsia="es-MX"/>
        </w:rPr>
        <w:t xml:space="preserve">y </w:t>
      </w:r>
      <w:r w:rsidRPr="00AD3DAA">
        <w:rPr>
          <w:rFonts w:ascii="Univers" w:eastAsia="Times New Roman" w:hAnsi="Univers" w:cs="Times New Roman"/>
          <w:b/>
          <w:sz w:val="28"/>
          <w:szCs w:val="28"/>
          <w:lang w:eastAsia="es-MX"/>
        </w:rPr>
        <w:t>B</w:t>
      </w:r>
      <w:r w:rsidRPr="00AD3DAA">
        <w:rPr>
          <w:rFonts w:ascii="Univers" w:eastAsia="Times New Roman" w:hAnsi="Univers" w:cs="Times New Roman"/>
          <w:sz w:val="28"/>
          <w:szCs w:val="28"/>
          <w:lang w:eastAsia="es-MX"/>
        </w:rPr>
        <w:t>, los actores sostienen, medularmente, que se debe declarar la invalidez de la elección respectiva, porque:</w:t>
      </w:r>
    </w:p>
    <w:p w14:paraId="061827C2"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67B9E81C"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A. </w:t>
      </w:r>
      <w:r w:rsidRPr="00AD3DAA">
        <w:rPr>
          <w:rFonts w:ascii="Univers" w:eastAsia="Times New Roman" w:hAnsi="Univers" w:cs="Times New Roman"/>
          <w:sz w:val="28"/>
          <w:szCs w:val="28"/>
          <w:lang w:eastAsia="es-MX"/>
        </w:rPr>
        <w:t>La Comisión Electoral Municipal, indebidamente:</w:t>
      </w:r>
    </w:p>
    <w:p w14:paraId="620A6192"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434E115B"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1. </w:t>
      </w:r>
      <w:r w:rsidRPr="00AD3DAA">
        <w:rPr>
          <w:rFonts w:ascii="Univers" w:eastAsia="Times New Roman" w:hAnsi="Univers" w:cs="Times New Roman"/>
          <w:sz w:val="28"/>
          <w:szCs w:val="28"/>
          <w:lang w:eastAsia="es-MX"/>
        </w:rPr>
        <w:t>Cambió el lugar de ubicación de la casilla 2316 EXT; y,</w:t>
      </w:r>
    </w:p>
    <w:p w14:paraId="24FC9871"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0970EC5D"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lastRenderedPageBreak/>
        <w:t xml:space="preserve">2. </w:t>
      </w:r>
      <w:r w:rsidRPr="00AD3DAA">
        <w:rPr>
          <w:rFonts w:ascii="Univers" w:eastAsia="Times New Roman" w:hAnsi="Univers" w:cs="Times New Roman"/>
          <w:sz w:val="28"/>
          <w:szCs w:val="28"/>
          <w:lang w:eastAsia="es-MX"/>
        </w:rPr>
        <w:t>Se agregó el requisito para integrar el padrón comunitario electoral, que se hiciera con los hombres y mujeres nativos y avecindados en el municipio, que fueran mayores de dieciocho años, quienes deberían tener como mínimo seis meses de residencia en el municipio.</w:t>
      </w:r>
    </w:p>
    <w:p w14:paraId="4C285FEF"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43F53DD9"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B. </w:t>
      </w:r>
      <w:r w:rsidRPr="00AD3DAA">
        <w:rPr>
          <w:rFonts w:ascii="Univers" w:eastAsia="Times New Roman" w:hAnsi="Univers" w:cs="Times New Roman"/>
          <w:sz w:val="28"/>
          <w:szCs w:val="28"/>
          <w:lang w:eastAsia="es-MX"/>
        </w:rPr>
        <w:t>El Instituto Estatal Electoral, en forma ilegal:</w:t>
      </w:r>
    </w:p>
    <w:p w14:paraId="3252887F"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234B41BC"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1. </w:t>
      </w:r>
      <w:r w:rsidRPr="00AD3DAA">
        <w:rPr>
          <w:rFonts w:ascii="Univers" w:eastAsia="Times New Roman" w:hAnsi="Univers" w:cs="Times New Roman"/>
          <w:sz w:val="28"/>
          <w:szCs w:val="28"/>
          <w:lang w:eastAsia="es-MX"/>
        </w:rPr>
        <w:t xml:space="preserve">Omitió cumplir con la sentencia que recayó al diverso juicio federal identificado bajo </w:t>
      </w:r>
      <w:smartTag w:uri="urn:schemas-microsoft-com:office:smarttags" w:element="PersonName">
        <w:smartTagPr>
          <w:attr w:name="ProductID" w:val="la clave SUP-JDC"/>
        </w:smartTagPr>
        <w:r w:rsidRPr="00AD3DAA">
          <w:rPr>
            <w:rFonts w:ascii="Univers" w:eastAsia="Times New Roman" w:hAnsi="Univers" w:cs="Times New Roman"/>
            <w:sz w:val="28"/>
            <w:szCs w:val="28"/>
            <w:lang w:eastAsia="es-MX"/>
          </w:rPr>
          <w:t>la clave SUP-JDC</w:t>
        </w:r>
      </w:smartTag>
      <w:r w:rsidRPr="00AD3DAA">
        <w:rPr>
          <w:rFonts w:ascii="Univers" w:eastAsia="Times New Roman" w:hAnsi="Univers" w:cs="Times New Roman"/>
          <w:sz w:val="28"/>
          <w:szCs w:val="28"/>
          <w:lang w:eastAsia="es-MX"/>
        </w:rPr>
        <w:t xml:space="preserve">-11/2007, toda vez que no procuró ni dictó las órdenes necesarias para que se efectuara una elección libre y con la participación de todos los ciudadanos en ese Municipio, según se desprende del oficio remitido por </w:t>
      </w:r>
      <w:smartTag w:uri="urn:schemas-microsoft-com:office:smarttags" w:element="PersonName">
        <w:smartTagPr>
          <w:attr w:name="ProductID" w:val="la Agencia Municipal"/>
        </w:smartTagPr>
        <w:r w:rsidRPr="00AD3DAA">
          <w:rPr>
            <w:rFonts w:ascii="Univers" w:eastAsia="Times New Roman" w:hAnsi="Univers" w:cs="Times New Roman"/>
            <w:sz w:val="28"/>
            <w:szCs w:val="28"/>
            <w:lang w:eastAsia="es-MX"/>
          </w:rPr>
          <w:t>la Agencia Municipal</w:t>
        </w:r>
      </w:smartTag>
      <w:r w:rsidRPr="00AD3DAA">
        <w:rPr>
          <w:rFonts w:ascii="Univers" w:eastAsia="Times New Roman" w:hAnsi="Univers" w:cs="Times New Roman"/>
          <w:sz w:val="28"/>
          <w:szCs w:val="28"/>
          <w:lang w:eastAsia="es-MX"/>
        </w:rPr>
        <w:t xml:space="preserve"> de Santa María Yaviche, en donde se manifiesta que dicha comunidad decidió no participar en las elecciones del ayuntamiento.</w:t>
      </w:r>
    </w:p>
    <w:p w14:paraId="19259BB8"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52D3B430"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Tales agravios resultan </w:t>
      </w:r>
      <w:r w:rsidRPr="00AD3DAA">
        <w:rPr>
          <w:rFonts w:ascii="Univers" w:eastAsia="Times New Roman" w:hAnsi="Univers" w:cs="Times New Roman"/>
          <w:b/>
          <w:sz w:val="28"/>
          <w:szCs w:val="28"/>
          <w:lang w:eastAsia="es-MX"/>
        </w:rPr>
        <w:t xml:space="preserve">infundados </w:t>
      </w:r>
      <w:r w:rsidRPr="00AD3DAA">
        <w:rPr>
          <w:rFonts w:ascii="Univers" w:eastAsia="Times New Roman" w:hAnsi="Univers" w:cs="Times New Roman"/>
          <w:sz w:val="28"/>
          <w:szCs w:val="28"/>
          <w:lang w:eastAsia="es-MX"/>
        </w:rPr>
        <w:t>como se demuestra a continuación.</w:t>
      </w:r>
    </w:p>
    <w:p w14:paraId="1EB4872E"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0EB2BF37"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Los antecedentes de los temas bajo análisis son:</w:t>
      </w:r>
    </w:p>
    <w:p w14:paraId="7A5E49BD"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0E3FD0AC"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1. </w:t>
      </w:r>
      <w:r w:rsidRPr="00AD3DAA">
        <w:rPr>
          <w:rFonts w:ascii="Univers" w:eastAsia="Times New Roman" w:hAnsi="Univers" w:cs="Times New Roman"/>
          <w:sz w:val="28"/>
          <w:szCs w:val="28"/>
          <w:lang w:eastAsia="es-MX"/>
        </w:rPr>
        <w:t xml:space="preserve">El cinco de junio de dos mil ocho, el Consejo Municipal Electoral y la Administración Municipal, ambos de Tanetze de Zaragoza, Villa Alta, Oaxaca, emitieron convocatoria y bases, para que los </w:t>
      </w:r>
      <w:r w:rsidRPr="00AD3DAA">
        <w:rPr>
          <w:rFonts w:ascii="Univers" w:eastAsia="Times New Roman" w:hAnsi="Univers" w:cs="Times New Roman"/>
          <w:sz w:val="28"/>
          <w:szCs w:val="28"/>
          <w:lang w:eastAsia="es-MX"/>
        </w:rPr>
        <w:lastRenderedPageBreak/>
        <w:t>ciudadanos originarios y vecinos de ese Municipio, participaran como candidatos a concejales al ayuntamiento en elección extraordinaria, que se llevaría a cabo el dieciocho del propio mes y año. Tal documento, fue signado, entre otros, por Diego Chávez Yescas y Victorino Salas Martínez, en su carácter de representantes de uno de los grupos contendientes.</w:t>
      </w:r>
    </w:p>
    <w:p w14:paraId="41351773"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2CD15CC3"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2. </w:t>
      </w:r>
      <w:r w:rsidRPr="00AD3DAA">
        <w:rPr>
          <w:rFonts w:ascii="Univers" w:eastAsia="Times New Roman" w:hAnsi="Univers" w:cs="Times New Roman"/>
          <w:sz w:val="28"/>
          <w:szCs w:val="28"/>
          <w:lang w:eastAsia="es-MX"/>
        </w:rPr>
        <w:t>Del acta de sesión de seis de junio de dos mil ocho, celebrada por el Consejo Municipal Electoral, se desprende que, entre otras determinaciones, se resolvió ubicar la casilla 2316 EXT en el “CORREDOR DE LA AGENCIA MUNICIPAL DE SANTA MARÍA YAVICHE. DOMICILIO CONOCIDO. SANTA MARÍA YAVICHE. TANETZE DE ZARAGOZA, OAXACA” previendo que la localidad que votaría en la referida casilla sería la de “SANTA MARÍA YAVICHE.” Igualmente, dicho documento fue signado, entre otros, por Diego Chávez Yescas y Victorino Salas Martínez, en su carácter de representantes de uno de los grupos contendientes.</w:t>
      </w:r>
    </w:p>
    <w:p w14:paraId="76E07157"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1B6901E8"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3. </w:t>
      </w:r>
      <w:r w:rsidRPr="00AD3DAA">
        <w:rPr>
          <w:rFonts w:ascii="Univers" w:eastAsia="Times New Roman" w:hAnsi="Univers" w:cs="Times New Roman"/>
          <w:sz w:val="28"/>
          <w:szCs w:val="28"/>
          <w:lang w:eastAsia="es-MX"/>
        </w:rPr>
        <w:t>Del acta de sesión del diez de junio de dos mil ocho, en lo que interesa, se desprende que los ciudadanos Diego Chávez Yescas y Victorino Salas Martínez, en su carácter de representantes del otro grupo de ciudadanos del Municipio acreditados ante ese Consejo Municipal Electoral, solicitaron y les fue aprobado, el registro de la “PLANILLA VERDE”, cuyos integrantes son:</w:t>
      </w:r>
    </w:p>
    <w:p w14:paraId="267AD8F4"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960"/>
        <w:gridCol w:w="2261"/>
      </w:tblGrid>
      <w:tr w:rsidR="00AD3DAA" w:rsidRPr="00AD3DAA" w14:paraId="658C075D" w14:textId="77777777" w:rsidTr="00167CFA">
        <w:tc>
          <w:tcPr>
            <w:tcW w:w="1908" w:type="dxa"/>
            <w:tcBorders>
              <w:top w:val="double" w:sz="4" w:space="0" w:color="auto"/>
              <w:left w:val="double" w:sz="4" w:space="0" w:color="auto"/>
              <w:bottom w:val="double" w:sz="4" w:space="0" w:color="auto"/>
              <w:right w:val="double" w:sz="4" w:space="0" w:color="auto"/>
            </w:tcBorders>
            <w:shd w:val="clear" w:color="auto" w:fill="auto"/>
          </w:tcPr>
          <w:p w14:paraId="51E1E0E8"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lastRenderedPageBreak/>
              <w:t>CARGO</w:t>
            </w:r>
          </w:p>
        </w:tc>
        <w:tc>
          <w:tcPr>
            <w:tcW w:w="3960" w:type="dxa"/>
            <w:tcBorders>
              <w:top w:val="double" w:sz="4" w:space="0" w:color="auto"/>
              <w:left w:val="double" w:sz="4" w:space="0" w:color="auto"/>
              <w:bottom w:val="double" w:sz="4" w:space="0" w:color="auto"/>
              <w:right w:val="double" w:sz="4" w:space="0" w:color="auto"/>
            </w:tcBorders>
            <w:shd w:val="clear" w:color="auto" w:fill="auto"/>
          </w:tcPr>
          <w:p w14:paraId="617DFD12"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NOMBRE</w:t>
            </w:r>
          </w:p>
        </w:tc>
        <w:tc>
          <w:tcPr>
            <w:tcW w:w="2261" w:type="dxa"/>
            <w:tcBorders>
              <w:top w:val="double" w:sz="4" w:space="0" w:color="auto"/>
              <w:left w:val="double" w:sz="4" w:space="0" w:color="auto"/>
              <w:bottom w:val="double" w:sz="4" w:space="0" w:color="auto"/>
              <w:right w:val="double" w:sz="4" w:space="0" w:color="auto"/>
            </w:tcBorders>
            <w:shd w:val="clear" w:color="auto" w:fill="auto"/>
          </w:tcPr>
          <w:p w14:paraId="39627EBF"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PROPIETARIO/</w:t>
            </w:r>
          </w:p>
          <w:p w14:paraId="12A52BBF"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SUPLENTE</w:t>
            </w:r>
          </w:p>
        </w:tc>
      </w:tr>
      <w:tr w:rsidR="00AD3DAA" w:rsidRPr="00AD3DAA" w14:paraId="26562207" w14:textId="77777777" w:rsidTr="00167CFA">
        <w:tc>
          <w:tcPr>
            <w:tcW w:w="1908" w:type="dxa"/>
            <w:tcBorders>
              <w:top w:val="double" w:sz="4" w:space="0" w:color="auto"/>
              <w:left w:val="nil"/>
              <w:bottom w:val="double" w:sz="4" w:space="0" w:color="auto"/>
              <w:right w:val="nil"/>
            </w:tcBorders>
            <w:shd w:val="clear" w:color="auto" w:fill="auto"/>
          </w:tcPr>
          <w:p w14:paraId="480377D7"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p>
        </w:tc>
        <w:tc>
          <w:tcPr>
            <w:tcW w:w="3960" w:type="dxa"/>
            <w:tcBorders>
              <w:top w:val="double" w:sz="4" w:space="0" w:color="auto"/>
              <w:left w:val="nil"/>
              <w:bottom w:val="double" w:sz="4" w:space="0" w:color="auto"/>
              <w:right w:val="nil"/>
            </w:tcBorders>
            <w:shd w:val="clear" w:color="auto" w:fill="auto"/>
          </w:tcPr>
          <w:p w14:paraId="48195303" w14:textId="77777777" w:rsidR="00AD3DAA" w:rsidRPr="00AD3DAA" w:rsidRDefault="00AD3DAA" w:rsidP="00AD3DAA">
            <w:pPr>
              <w:spacing w:after="0" w:line="240" w:lineRule="auto"/>
              <w:jc w:val="both"/>
              <w:rPr>
                <w:rFonts w:ascii="Univers" w:eastAsia="Times New Roman" w:hAnsi="Univers" w:cs="Times New Roman"/>
                <w:sz w:val="20"/>
                <w:szCs w:val="20"/>
                <w:lang w:eastAsia="es-MX"/>
              </w:rPr>
            </w:pPr>
          </w:p>
        </w:tc>
        <w:tc>
          <w:tcPr>
            <w:tcW w:w="2261" w:type="dxa"/>
            <w:tcBorders>
              <w:top w:val="double" w:sz="4" w:space="0" w:color="auto"/>
              <w:left w:val="nil"/>
              <w:bottom w:val="double" w:sz="4" w:space="0" w:color="auto"/>
              <w:right w:val="nil"/>
            </w:tcBorders>
            <w:shd w:val="clear" w:color="auto" w:fill="auto"/>
          </w:tcPr>
          <w:p w14:paraId="0E92871D"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p>
        </w:tc>
      </w:tr>
      <w:tr w:rsidR="00AD3DAA" w:rsidRPr="00AD3DAA" w14:paraId="081AF865" w14:textId="77777777" w:rsidTr="00167CFA">
        <w:tc>
          <w:tcPr>
            <w:tcW w:w="1908" w:type="dxa"/>
            <w:vMerge w:val="restart"/>
            <w:tcBorders>
              <w:top w:val="double" w:sz="4" w:space="0" w:color="auto"/>
              <w:left w:val="double" w:sz="4" w:space="0" w:color="auto"/>
              <w:bottom w:val="double" w:sz="4" w:space="0" w:color="auto"/>
              <w:right w:val="double" w:sz="4" w:space="0" w:color="auto"/>
            </w:tcBorders>
            <w:shd w:val="clear" w:color="auto" w:fill="auto"/>
          </w:tcPr>
          <w:p w14:paraId="51642CC0"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PRESIDENTE MUNICIPAL</w:t>
            </w:r>
          </w:p>
        </w:tc>
        <w:tc>
          <w:tcPr>
            <w:tcW w:w="3960" w:type="dxa"/>
            <w:tcBorders>
              <w:top w:val="double" w:sz="4" w:space="0" w:color="auto"/>
              <w:left w:val="double" w:sz="4" w:space="0" w:color="auto"/>
              <w:bottom w:val="double" w:sz="4" w:space="0" w:color="auto"/>
              <w:right w:val="double" w:sz="4" w:space="0" w:color="auto"/>
            </w:tcBorders>
            <w:shd w:val="clear" w:color="auto" w:fill="auto"/>
          </w:tcPr>
          <w:p w14:paraId="0B15A329" w14:textId="77777777" w:rsidR="00AD3DAA" w:rsidRPr="00AD3DAA" w:rsidRDefault="00AD3DAA" w:rsidP="00AD3DAA">
            <w:pPr>
              <w:spacing w:after="0" w:line="240" w:lineRule="auto"/>
              <w:jc w:val="both"/>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MARIO CRUZ BAUTISTA</w:t>
            </w:r>
          </w:p>
        </w:tc>
        <w:tc>
          <w:tcPr>
            <w:tcW w:w="2261" w:type="dxa"/>
            <w:tcBorders>
              <w:top w:val="double" w:sz="4" w:space="0" w:color="auto"/>
              <w:left w:val="double" w:sz="4" w:space="0" w:color="auto"/>
              <w:bottom w:val="double" w:sz="4" w:space="0" w:color="auto"/>
              <w:right w:val="double" w:sz="4" w:space="0" w:color="auto"/>
            </w:tcBorders>
            <w:shd w:val="clear" w:color="auto" w:fill="auto"/>
          </w:tcPr>
          <w:p w14:paraId="58211477"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PROPIETARIO</w:t>
            </w:r>
          </w:p>
        </w:tc>
      </w:tr>
      <w:tr w:rsidR="00AD3DAA" w:rsidRPr="00AD3DAA" w14:paraId="07FCB998" w14:textId="77777777" w:rsidTr="00167CFA">
        <w:tc>
          <w:tcPr>
            <w:tcW w:w="1908" w:type="dxa"/>
            <w:vMerge/>
            <w:tcBorders>
              <w:top w:val="double" w:sz="4" w:space="0" w:color="auto"/>
              <w:left w:val="double" w:sz="4" w:space="0" w:color="auto"/>
              <w:bottom w:val="double" w:sz="4" w:space="0" w:color="auto"/>
              <w:right w:val="double" w:sz="4" w:space="0" w:color="auto"/>
            </w:tcBorders>
            <w:shd w:val="clear" w:color="auto" w:fill="auto"/>
          </w:tcPr>
          <w:p w14:paraId="0DB7E208"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p>
        </w:tc>
        <w:tc>
          <w:tcPr>
            <w:tcW w:w="3960" w:type="dxa"/>
            <w:tcBorders>
              <w:top w:val="double" w:sz="4" w:space="0" w:color="auto"/>
              <w:left w:val="double" w:sz="4" w:space="0" w:color="auto"/>
              <w:bottom w:val="double" w:sz="4" w:space="0" w:color="auto"/>
              <w:right w:val="double" w:sz="4" w:space="0" w:color="auto"/>
            </w:tcBorders>
            <w:shd w:val="clear" w:color="auto" w:fill="auto"/>
          </w:tcPr>
          <w:p w14:paraId="62670E3E" w14:textId="77777777" w:rsidR="00AD3DAA" w:rsidRPr="00AD3DAA" w:rsidRDefault="00AD3DAA" w:rsidP="00AD3DAA">
            <w:pPr>
              <w:spacing w:after="0" w:line="240" w:lineRule="auto"/>
              <w:jc w:val="both"/>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ENRIQUE MARTÍNEZ MARTÍNEZ</w:t>
            </w:r>
          </w:p>
        </w:tc>
        <w:tc>
          <w:tcPr>
            <w:tcW w:w="2261" w:type="dxa"/>
            <w:tcBorders>
              <w:top w:val="double" w:sz="4" w:space="0" w:color="auto"/>
              <w:left w:val="double" w:sz="4" w:space="0" w:color="auto"/>
              <w:bottom w:val="double" w:sz="4" w:space="0" w:color="auto"/>
              <w:right w:val="double" w:sz="4" w:space="0" w:color="auto"/>
            </w:tcBorders>
            <w:shd w:val="clear" w:color="auto" w:fill="auto"/>
          </w:tcPr>
          <w:p w14:paraId="269A495A"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SUPLENTE</w:t>
            </w:r>
          </w:p>
        </w:tc>
      </w:tr>
      <w:tr w:rsidR="00AD3DAA" w:rsidRPr="00AD3DAA" w14:paraId="351A8E64" w14:textId="77777777" w:rsidTr="00167CFA">
        <w:tc>
          <w:tcPr>
            <w:tcW w:w="1908" w:type="dxa"/>
            <w:vMerge w:val="restart"/>
            <w:tcBorders>
              <w:top w:val="double" w:sz="4" w:space="0" w:color="auto"/>
              <w:left w:val="double" w:sz="4" w:space="0" w:color="auto"/>
              <w:bottom w:val="double" w:sz="4" w:space="0" w:color="auto"/>
              <w:right w:val="double" w:sz="4" w:space="0" w:color="auto"/>
            </w:tcBorders>
            <w:shd w:val="clear" w:color="auto" w:fill="auto"/>
          </w:tcPr>
          <w:p w14:paraId="0568C308"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SÍNDICO MUNICIPAL</w:t>
            </w:r>
          </w:p>
        </w:tc>
        <w:tc>
          <w:tcPr>
            <w:tcW w:w="3960" w:type="dxa"/>
            <w:tcBorders>
              <w:top w:val="double" w:sz="4" w:space="0" w:color="auto"/>
              <w:left w:val="double" w:sz="4" w:space="0" w:color="auto"/>
              <w:bottom w:val="double" w:sz="4" w:space="0" w:color="auto"/>
              <w:right w:val="double" w:sz="4" w:space="0" w:color="auto"/>
            </w:tcBorders>
            <w:shd w:val="clear" w:color="auto" w:fill="auto"/>
          </w:tcPr>
          <w:p w14:paraId="1F0EAFF9" w14:textId="77777777" w:rsidR="00AD3DAA" w:rsidRPr="00AD3DAA" w:rsidRDefault="00AD3DAA" w:rsidP="00AD3DAA">
            <w:pPr>
              <w:spacing w:after="0" w:line="240" w:lineRule="auto"/>
              <w:jc w:val="both"/>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BENITO SANTIAGO RAMOS</w:t>
            </w:r>
          </w:p>
        </w:tc>
        <w:tc>
          <w:tcPr>
            <w:tcW w:w="2261" w:type="dxa"/>
            <w:tcBorders>
              <w:top w:val="double" w:sz="4" w:space="0" w:color="auto"/>
              <w:left w:val="double" w:sz="4" w:space="0" w:color="auto"/>
              <w:bottom w:val="double" w:sz="4" w:space="0" w:color="auto"/>
              <w:right w:val="double" w:sz="4" w:space="0" w:color="auto"/>
            </w:tcBorders>
            <w:shd w:val="clear" w:color="auto" w:fill="auto"/>
          </w:tcPr>
          <w:p w14:paraId="1181A16D"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PROPIETARIO</w:t>
            </w:r>
          </w:p>
        </w:tc>
      </w:tr>
      <w:tr w:rsidR="00AD3DAA" w:rsidRPr="00AD3DAA" w14:paraId="1A8ACB2C" w14:textId="77777777" w:rsidTr="00167CFA">
        <w:tc>
          <w:tcPr>
            <w:tcW w:w="1908" w:type="dxa"/>
            <w:vMerge/>
            <w:tcBorders>
              <w:top w:val="double" w:sz="4" w:space="0" w:color="auto"/>
              <w:left w:val="double" w:sz="4" w:space="0" w:color="auto"/>
              <w:bottom w:val="double" w:sz="4" w:space="0" w:color="auto"/>
              <w:right w:val="double" w:sz="4" w:space="0" w:color="auto"/>
            </w:tcBorders>
            <w:shd w:val="clear" w:color="auto" w:fill="auto"/>
          </w:tcPr>
          <w:p w14:paraId="56D56A38"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p>
        </w:tc>
        <w:tc>
          <w:tcPr>
            <w:tcW w:w="3960" w:type="dxa"/>
            <w:tcBorders>
              <w:top w:val="double" w:sz="4" w:space="0" w:color="auto"/>
              <w:left w:val="double" w:sz="4" w:space="0" w:color="auto"/>
              <w:bottom w:val="double" w:sz="4" w:space="0" w:color="auto"/>
              <w:right w:val="double" w:sz="4" w:space="0" w:color="auto"/>
            </w:tcBorders>
            <w:shd w:val="clear" w:color="auto" w:fill="auto"/>
          </w:tcPr>
          <w:p w14:paraId="5458C2A8" w14:textId="77777777" w:rsidR="00AD3DAA" w:rsidRPr="00AD3DAA" w:rsidRDefault="00AD3DAA" w:rsidP="00AD3DAA">
            <w:pPr>
              <w:spacing w:after="0" w:line="240" w:lineRule="auto"/>
              <w:jc w:val="both"/>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LEOBARDO MARTÍNEZ PÉREZ</w:t>
            </w:r>
          </w:p>
        </w:tc>
        <w:tc>
          <w:tcPr>
            <w:tcW w:w="2261" w:type="dxa"/>
            <w:tcBorders>
              <w:top w:val="double" w:sz="4" w:space="0" w:color="auto"/>
              <w:left w:val="double" w:sz="4" w:space="0" w:color="auto"/>
              <w:bottom w:val="double" w:sz="4" w:space="0" w:color="auto"/>
              <w:right w:val="double" w:sz="4" w:space="0" w:color="auto"/>
            </w:tcBorders>
            <w:shd w:val="clear" w:color="auto" w:fill="auto"/>
          </w:tcPr>
          <w:p w14:paraId="6C30787A"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SUPLENTE</w:t>
            </w:r>
          </w:p>
        </w:tc>
      </w:tr>
      <w:tr w:rsidR="00AD3DAA" w:rsidRPr="00AD3DAA" w14:paraId="35546257" w14:textId="77777777" w:rsidTr="00167CFA">
        <w:tc>
          <w:tcPr>
            <w:tcW w:w="1908" w:type="dxa"/>
            <w:vMerge w:val="restart"/>
            <w:tcBorders>
              <w:top w:val="double" w:sz="4" w:space="0" w:color="auto"/>
              <w:left w:val="double" w:sz="4" w:space="0" w:color="auto"/>
              <w:bottom w:val="double" w:sz="4" w:space="0" w:color="auto"/>
              <w:right w:val="double" w:sz="4" w:space="0" w:color="auto"/>
            </w:tcBorders>
            <w:shd w:val="clear" w:color="auto" w:fill="auto"/>
          </w:tcPr>
          <w:p w14:paraId="59A10B5C"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REGIDOR DE HACIENDA</w:t>
            </w:r>
          </w:p>
        </w:tc>
        <w:tc>
          <w:tcPr>
            <w:tcW w:w="3960" w:type="dxa"/>
            <w:tcBorders>
              <w:top w:val="double" w:sz="4" w:space="0" w:color="auto"/>
              <w:left w:val="double" w:sz="4" w:space="0" w:color="auto"/>
              <w:bottom w:val="double" w:sz="4" w:space="0" w:color="auto"/>
              <w:right w:val="double" w:sz="4" w:space="0" w:color="auto"/>
            </w:tcBorders>
            <w:shd w:val="clear" w:color="auto" w:fill="auto"/>
          </w:tcPr>
          <w:p w14:paraId="123DA0FE" w14:textId="77777777" w:rsidR="00AD3DAA" w:rsidRPr="00AD3DAA" w:rsidRDefault="00AD3DAA" w:rsidP="00AD3DAA">
            <w:pPr>
              <w:spacing w:after="0" w:line="240" w:lineRule="auto"/>
              <w:jc w:val="both"/>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MARTÍN REYES</w:t>
            </w:r>
          </w:p>
        </w:tc>
        <w:tc>
          <w:tcPr>
            <w:tcW w:w="2261" w:type="dxa"/>
            <w:tcBorders>
              <w:top w:val="double" w:sz="4" w:space="0" w:color="auto"/>
              <w:left w:val="double" w:sz="4" w:space="0" w:color="auto"/>
              <w:bottom w:val="double" w:sz="4" w:space="0" w:color="auto"/>
              <w:right w:val="double" w:sz="4" w:space="0" w:color="auto"/>
            </w:tcBorders>
            <w:shd w:val="clear" w:color="auto" w:fill="auto"/>
          </w:tcPr>
          <w:p w14:paraId="6155D835"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PROPIETARIO</w:t>
            </w:r>
          </w:p>
        </w:tc>
      </w:tr>
      <w:tr w:rsidR="00AD3DAA" w:rsidRPr="00AD3DAA" w14:paraId="0C1C99AB" w14:textId="77777777" w:rsidTr="00167CFA">
        <w:tc>
          <w:tcPr>
            <w:tcW w:w="1908" w:type="dxa"/>
            <w:vMerge/>
            <w:tcBorders>
              <w:top w:val="double" w:sz="4" w:space="0" w:color="auto"/>
              <w:left w:val="double" w:sz="4" w:space="0" w:color="auto"/>
              <w:bottom w:val="double" w:sz="4" w:space="0" w:color="auto"/>
              <w:right w:val="double" w:sz="4" w:space="0" w:color="auto"/>
            </w:tcBorders>
            <w:shd w:val="clear" w:color="auto" w:fill="auto"/>
          </w:tcPr>
          <w:p w14:paraId="014D6B77"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p>
        </w:tc>
        <w:tc>
          <w:tcPr>
            <w:tcW w:w="3960" w:type="dxa"/>
            <w:tcBorders>
              <w:top w:val="double" w:sz="4" w:space="0" w:color="auto"/>
              <w:left w:val="double" w:sz="4" w:space="0" w:color="auto"/>
              <w:bottom w:val="double" w:sz="4" w:space="0" w:color="auto"/>
              <w:right w:val="double" w:sz="4" w:space="0" w:color="auto"/>
            </w:tcBorders>
            <w:shd w:val="clear" w:color="auto" w:fill="auto"/>
          </w:tcPr>
          <w:p w14:paraId="12206F21" w14:textId="77777777" w:rsidR="00AD3DAA" w:rsidRPr="00AD3DAA" w:rsidRDefault="00AD3DAA" w:rsidP="00AD3DAA">
            <w:pPr>
              <w:spacing w:after="0" w:line="240" w:lineRule="auto"/>
              <w:jc w:val="both"/>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SADOT CHÁVEZ LUCAS</w:t>
            </w:r>
          </w:p>
        </w:tc>
        <w:tc>
          <w:tcPr>
            <w:tcW w:w="2261" w:type="dxa"/>
            <w:tcBorders>
              <w:top w:val="double" w:sz="4" w:space="0" w:color="auto"/>
              <w:left w:val="double" w:sz="4" w:space="0" w:color="auto"/>
              <w:bottom w:val="double" w:sz="4" w:space="0" w:color="auto"/>
              <w:right w:val="double" w:sz="4" w:space="0" w:color="auto"/>
            </w:tcBorders>
            <w:shd w:val="clear" w:color="auto" w:fill="auto"/>
          </w:tcPr>
          <w:p w14:paraId="0153EFA1"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SUPLENTE</w:t>
            </w:r>
          </w:p>
        </w:tc>
      </w:tr>
      <w:tr w:rsidR="00AD3DAA" w:rsidRPr="00AD3DAA" w14:paraId="13F92993" w14:textId="77777777" w:rsidTr="00167CFA">
        <w:tc>
          <w:tcPr>
            <w:tcW w:w="1908" w:type="dxa"/>
            <w:vMerge w:val="restart"/>
            <w:tcBorders>
              <w:top w:val="double" w:sz="4" w:space="0" w:color="auto"/>
              <w:left w:val="double" w:sz="4" w:space="0" w:color="auto"/>
              <w:bottom w:val="double" w:sz="4" w:space="0" w:color="auto"/>
              <w:right w:val="double" w:sz="4" w:space="0" w:color="auto"/>
            </w:tcBorders>
            <w:shd w:val="clear" w:color="auto" w:fill="auto"/>
          </w:tcPr>
          <w:p w14:paraId="403FEA5C"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REGIDOR DE OBRAS</w:t>
            </w:r>
          </w:p>
        </w:tc>
        <w:tc>
          <w:tcPr>
            <w:tcW w:w="3960" w:type="dxa"/>
            <w:tcBorders>
              <w:top w:val="double" w:sz="4" w:space="0" w:color="auto"/>
              <w:left w:val="double" w:sz="4" w:space="0" w:color="auto"/>
              <w:bottom w:val="double" w:sz="4" w:space="0" w:color="auto"/>
              <w:right w:val="double" w:sz="4" w:space="0" w:color="auto"/>
            </w:tcBorders>
            <w:shd w:val="clear" w:color="auto" w:fill="auto"/>
          </w:tcPr>
          <w:p w14:paraId="6F0E9FB7" w14:textId="77777777" w:rsidR="00AD3DAA" w:rsidRPr="00AD3DAA" w:rsidRDefault="00AD3DAA" w:rsidP="00AD3DAA">
            <w:pPr>
              <w:spacing w:after="0" w:line="240" w:lineRule="auto"/>
              <w:jc w:val="both"/>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MARTÍN GARCÍA CRUZ</w:t>
            </w:r>
          </w:p>
        </w:tc>
        <w:tc>
          <w:tcPr>
            <w:tcW w:w="2261" w:type="dxa"/>
            <w:tcBorders>
              <w:top w:val="double" w:sz="4" w:space="0" w:color="auto"/>
              <w:left w:val="double" w:sz="4" w:space="0" w:color="auto"/>
              <w:bottom w:val="double" w:sz="4" w:space="0" w:color="auto"/>
              <w:right w:val="double" w:sz="4" w:space="0" w:color="auto"/>
            </w:tcBorders>
            <w:shd w:val="clear" w:color="auto" w:fill="auto"/>
          </w:tcPr>
          <w:p w14:paraId="1F121696"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PROPIETARIO</w:t>
            </w:r>
          </w:p>
        </w:tc>
      </w:tr>
      <w:tr w:rsidR="00AD3DAA" w:rsidRPr="00AD3DAA" w14:paraId="1657105D" w14:textId="77777777" w:rsidTr="00167CFA">
        <w:tc>
          <w:tcPr>
            <w:tcW w:w="1908" w:type="dxa"/>
            <w:vMerge/>
            <w:tcBorders>
              <w:top w:val="double" w:sz="4" w:space="0" w:color="auto"/>
              <w:left w:val="double" w:sz="4" w:space="0" w:color="auto"/>
              <w:bottom w:val="double" w:sz="4" w:space="0" w:color="auto"/>
              <w:right w:val="double" w:sz="4" w:space="0" w:color="auto"/>
            </w:tcBorders>
            <w:shd w:val="clear" w:color="auto" w:fill="auto"/>
          </w:tcPr>
          <w:p w14:paraId="58BC9EE7"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p>
        </w:tc>
        <w:tc>
          <w:tcPr>
            <w:tcW w:w="3960" w:type="dxa"/>
            <w:tcBorders>
              <w:top w:val="double" w:sz="4" w:space="0" w:color="auto"/>
              <w:left w:val="double" w:sz="4" w:space="0" w:color="auto"/>
              <w:bottom w:val="double" w:sz="4" w:space="0" w:color="auto"/>
              <w:right w:val="double" w:sz="4" w:space="0" w:color="auto"/>
            </w:tcBorders>
            <w:shd w:val="clear" w:color="auto" w:fill="auto"/>
          </w:tcPr>
          <w:p w14:paraId="5728EE17" w14:textId="77777777" w:rsidR="00AD3DAA" w:rsidRPr="00AD3DAA" w:rsidRDefault="00AD3DAA" w:rsidP="00AD3DAA">
            <w:pPr>
              <w:spacing w:after="0" w:line="240" w:lineRule="auto"/>
              <w:jc w:val="both"/>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EPIFANIO CRUZ FLORES</w:t>
            </w:r>
          </w:p>
        </w:tc>
        <w:tc>
          <w:tcPr>
            <w:tcW w:w="2261" w:type="dxa"/>
            <w:tcBorders>
              <w:top w:val="double" w:sz="4" w:space="0" w:color="auto"/>
              <w:left w:val="double" w:sz="4" w:space="0" w:color="auto"/>
              <w:bottom w:val="double" w:sz="4" w:space="0" w:color="auto"/>
              <w:right w:val="double" w:sz="4" w:space="0" w:color="auto"/>
            </w:tcBorders>
            <w:shd w:val="clear" w:color="auto" w:fill="auto"/>
          </w:tcPr>
          <w:p w14:paraId="5842D0F4"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SUPLENTE</w:t>
            </w:r>
          </w:p>
        </w:tc>
      </w:tr>
      <w:tr w:rsidR="00AD3DAA" w:rsidRPr="00AD3DAA" w14:paraId="0073F1DE" w14:textId="77777777" w:rsidTr="00167CFA">
        <w:tc>
          <w:tcPr>
            <w:tcW w:w="1908" w:type="dxa"/>
            <w:vMerge w:val="restart"/>
            <w:tcBorders>
              <w:top w:val="double" w:sz="4" w:space="0" w:color="auto"/>
              <w:left w:val="double" w:sz="4" w:space="0" w:color="auto"/>
              <w:bottom w:val="double" w:sz="4" w:space="0" w:color="auto"/>
              <w:right w:val="double" w:sz="4" w:space="0" w:color="auto"/>
            </w:tcBorders>
            <w:shd w:val="clear" w:color="auto" w:fill="auto"/>
          </w:tcPr>
          <w:p w14:paraId="251B6C98"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REGIDOR DE EDUCACIÓN</w:t>
            </w:r>
          </w:p>
        </w:tc>
        <w:tc>
          <w:tcPr>
            <w:tcW w:w="3960" w:type="dxa"/>
            <w:tcBorders>
              <w:top w:val="double" w:sz="4" w:space="0" w:color="auto"/>
              <w:left w:val="double" w:sz="4" w:space="0" w:color="auto"/>
              <w:bottom w:val="double" w:sz="4" w:space="0" w:color="auto"/>
              <w:right w:val="double" w:sz="4" w:space="0" w:color="auto"/>
            </w:tcBorders>
            <w:shd w:val="clear" w:color="auto" w:fill="auto"/>
          </w:tcPr>
          <w:p w14:paraId="2821CE86" w14:textId="77777777" w:rsidR="00AD3DAA" w:rsidRPr="00AD3DAA" w:rsidRDefault="00AD3DAA" w:rsidP="00AD3DAA">
            <w:pPr>
              <w:spacing w:after="0" w:line="240" w:lineRule="auto"/>
              <w:jc w:val="both"/>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ARTURO CRUZ PÉREZ</w:t>
            </w:r>
          </w:p>
        </w:tc>
        <w:tc>
          <w:tcPr>
            <w:tcW w:w="2261" w:type="dxa"/>
            <w:tcBorders>
              <w:top w:val="double" w:sz="4" w:space="0" w:color="auto"/>
              <w:left w:val="double" w:sz="4" w:space="0" w:color="auto"/>
              <w:bottom w:val="double" w:sz="4" w:space="0" w:color="auto"/>
              <w:right w:val="double" w:sz="4" w:space="0" w:color="auto"/>
            </w:tcBorders>
            <w:shd w:val="clear" w:color="auto" w:fill="auto"/>
          </w:tcPr>
          <w:p w14:paraId="33FCB336"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PROPIETARIO</w:t>
            </w:r>
          </w:p>
        </w:tc>
      </w:tr>
      <w:tr w:rsidR="00AD3DAA" w:rsidRPr="00AD3DAA" w14:paraId="238CBCB4" w14:textId="77777777" w:rsidTr="00167CFA">
        <w:tc>
          <w:tcPr>
            <w:tcW w:w="1908" w:type="dxa"/>
            <w:vMerge/>
            <w:tcBorders>
              <w:top w:val="double" w:sz="4" w:space="0" w:color="auto"/>
              <w:left w:val="double" w:sz="4" w:space="0" w:color="auto"/>
              <w:bottom w:val="double" w:sz="4" w:space="0" w:color="auto"/>
              <w:right w:val="double" w:sz="4" w:space="0" w:color="auto"/>
            </w:tcBorders>
            <w:shd w:val="clear" w:color="auto" w:fill="auto"/>
          </w:tcPr>
          <w:p w14:paraId="7B127D8E"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p>
        </w:tc>
        <w:tc>
          <w:tcPr>
            <w:tcW w:w="3960" w:type="dxa"/>
            <w:tcBorders>
              <w:top w:val="double" w:sz="4" w:space="0" w:color="auto"/>
              <w:left w:val="double" w:sz="4" w:space="0" w:color="auto"/>
              <w:bottom w:val="double" w:sz="4" w:space="0" w:color="auto"/>
              <w:right w:val="double" w:sz="4" w:space="0" w:color="auto"/>
            </w:tcBorders>
            <w:shd w:val="clear" w:color="auto" w:fill="auto"/>
          </w:tcPr>
          <w:p w14:paraId="0F679B5D" w14:textId="77777777" w:rsidR="00AD3DAA" w:rsidRPr="00AD3DAA" w:rsidRDefault="00AD3DAA" w:rsidP="00AD3DAA">
            <w:pPr>
              <w:spacing w:after="0" w:line="240" w:lineRule="auto"/>
              <w:jc w:val="both"/>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EVER RUÍZ CRUZ</w:t>
            </w:r>
          </w:p>
        </w:tc>
        <w:tc>
          <w:tcPr>
            <w:tcW w:w="2261" w:type="dxa"/>
            <w:tcBorders>
              <w:top w:val="double" w:sz="4" w:space="0" w:color="auto"/>
              <w:left w:val="double" w:sz="4" w:space="0" w:color="auto"/>
              <w:bottom w:val="double" w:sz="4" w:space="0" w:color="auto"/>
              <w:right w:val="double" w:sz="4" w:space="0" w:color="auto"/>
            </w:tcBorders>
            <w:shd w:val="clear" w:color="auto" w:fill="auto"/>
          </w:tcPr>
          <w:p w14:paraId="14BFF7A9" w14:textId="77777777" w:rsidR="00AD3DAA" w:rsidRPr="00AD3DAA" w:rsidRDefault="00AD3DAA" w:rsidP="00AD3DAA">
            <w:pPr>
              <w:spacing w:after="0" w:line="240" w:lineRule="auto"/>
              <w:jc w:val="center"/>
              <w:rPr>
                <w:rFonts w:ascii="Univers" w:eastAsia="Times New Roman" w:hAnsi="Univers" w:cs="Times New Roman"/>
                <w:sz w:val="20"/>
                <w:szCs w:val="20"/>
                <w:lang w:eastAsia="es-MX"/>
              </w:rPr>
            </w:pPr>
            <w:r w:rsidRPr="00AD3DAA">
              <w:rPr>
                <w:rFonts w:ascii="Univers" w:eastAsia="Times New Roman" w:hAnsi="Univers" w:cs="Times New Roman"/>
                <w:sz w:val="20"/>
                <w:szCs w:val="20"/>
                <w:lang w:eastAsia="es-MX"/>
              </w:rPr>
              <w:t>SUPLENTE</w:t>
            </w:r>
          </w:p>
        </w:tc>
      </w:tr>
    </w:tbl>
    <w:p w14:paraId="6930029B"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71E0DD81"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4. </w:t>
      </w:r>
      <w:r w:rsidRPr="00AD3DAA">
        <w:rPr>
          <w:rFonts w:ascii="Univers" w:eastAsia="Times New Roman" w:hAnsi="Univers" w:cs="Times New Roman"/>
          <w:sz w:val="28"/>
          <w:szCs w:val="28"/>
          <w:lang w:eastAsia="es-MX"/>
        </w:rPr>
        <w:t>Por acta de sesión del once de junio de dos mil ocho, el Consejo Municipal Electoral, atendió entre otros asuntos, los siguientes:</w:t>
      </w:r>
    </w:p>
    <w:p w14:paraId="5A9E9EF7"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12454260"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w:t>
      </w:r>
      <w:r w:rsidRPr="00AD3DAA">
        <w:rPr>
          <w:rFonts w:ascii="Univers" w:eastAsia="Times New Roman" w:hAnsi="Univers" w:cs="Times New Roman"/>
          <w:b/>
          <w:sz w:val="24"/>
          <w:szCs w:val="24"/>
          <w:lang w:eastAsia="es-MX"/>
        </w:rPr>
        <w:t>TERCERO:</w:t>
      </w:r>
      <w:r w:rsidRPr="00AD3DAA">
        <w:rPr>
          <w:rFonts w:ascii="Univers" w:eastAsia="Times New Roman" w:hAnsi="Univers" w:cs="Times New Roman"/>
          <w:sz w:val="24"/>
          <w:szCs w:val="24"/>
          <w:lang w:eastAsia="es-MX"/>
        </w:rPr>
        <w:t xml:space="preserve"> ACUERDO DEL CONSEJO MUNICIPAL ELECTORAL POR EL QUE SE DETERMINA CAMBIAR DE UBICACIÓN LA CASILLA ELECTORAL NÚMERO 3 DE LA SECCIÓN 2316 EXTRAORDINARIA 1, DE LA AGENCIA MUNICIPAL DE SANTA MARÍA </w:t>
      </w:r>
      <w:proofErr w:type="gramStart"/>
      <w:r w:rsidRPr="00AD3DAA">
        <w:rPr>
          <w:rFonts w:ascii="Univers" w:eastAsia="Times New Roman" w:hAnsi="Univers" w:cs="Times New Roman"/>
          <w:sz w:val="24"/>
          <w:szCs w:val="24"/>
          <w:lang w:eastAsia="es-MX"/>
        </w:rPr>
        <w:t>YAVICHE.---------------------------</w:t>
      </w:r>
      <w:proofErr w:type="gramEnd"/>
    </w:p>
    <w:p w14:paraId="06100BC9"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CUARTO:</w:t>
      </w:r>
      <w:r w:rsidRPr="00AD3DAA">
        <w:rPr>
          <w:rFonts w:ascii="Univers" w:eastAsia="Times New Roman" w:hAnsi="Univers" w:cs="Times New Roman"/>
          <w:sz w:val="24"/>
          <w:szCs w:val="24"/>
          <w:lang w:eastAsia="es-MX"/>
        </w:rPr>
        <w:t xml:space="preserve"> ACUERDO DEL CONSEJO MUNICIPAL ELECTORAL PARA APROBAR EN SU CASO LA CONFORMACIÓN DEL PADRÓN COMUNITARIO ELECTORAL DE CIUDADANOS QUE PODRÁN SUFRAGAR EN LA JORNADA ELECTORAL DEL DÍA DIECIOCHO DE JUNIO DE DOS MIL OCHO, DE LA ELECCIÓN EXTRAORDINARIA DE CONCEJALES AL AYUNTAMIENTO PARA EL PERIODO 2008 – </w:t>
      </w:r>
      <w:proofErr w:type="gramStart"/>
      <w:r w:rsidRPr="00AD3DAA">
        <w:rPr>
          <w:rFonts w:ascii="Univers" w:eastAsia="Times New Roman" w:hAnsi="Univers" w:cs="Times New Roman"/>
          <w:sz w:val="24"/>
          <w:szCs w:val="24"/>
          <w:lang w:eastAsia="es-MX"/>
        </w:rPr>
        <w:t>2009.-------------------------------------------------------------------------</w:t>
      </w:r>
      <w:proofErr w:type="gramEnd"/>
    </w:p>
    <w:p w14:paraId="30A0C642"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b/>
          <w:sz w:val="24"/>
          <w:szCs w:val="24"/>
          <w:lang w:eastAsia="es-MX"/>
        </w:rPr>
        <w:t>QUINTO:</w:t>
      </w:r>
      <w:r w:rsidRPr="00AD3DAA">
        <w:rPr>
          <w:rFonts w:ascii="Univers" w:eastAsia="Times New Roman" w:hAnsi="Univers" w:cs="Times New Roman"/>
          <w:sz w:val="24"/>
          <w:szCs w:val="24"/>
          <w:lang w:eastAsia="es-MX"/>
        </w:rPr>
        <w:t xml:space="preserve"> ACUERDO DEL CONSEJO MUNICIPAL ELECTORAL PARA APROBAR, EN SU CASO, LA CONFORMACIÓN DEL PADRÓN COMUNITARIO ELECTORAL DE CIUDADANOS QUE PODRÁN SUFRAGAR EN LA JORNADA ELECTORALDEL DÍA DIECIOCHO DE JUNIO DE DOS MIL OCHO, DE LA ELECCIÓN EXTRAORDINARIA DE CONCEJALES AL AYUNTAMIENTO PARA EL PERIODO 2008 – </w:t>
      </w:r>
      <w:proofErr w:type="gramStart"/>
      <w:r w:rsidRPr="00AD3DAA">
        <w:rPr>
          <w:rFonts w:ascii="Univers" w:eastAsia="Times New Roman" w:hAnsi="Univers" w:cs="Times New Roman"/>
          <w:sz w:val="24"/>
          <w:szCs w:val="24"/>
          <w:lang w:eastAsia="es-MX"/>
        </w:rPr>
        <w:t>2009.-------------------------------------------------------------------------</w:t>
      </w:r>
      <w:proofErr w:type="gramEnd"/>
      <w:r w:rsidRPr="00AD3DAA">
        <w:rPr>
          <w:rFonts w:ascii="Univers" w:eastAsia="Times New Roman" w:hAnsi="Univers" w:cs="Times New Roman"/>
          <w:sz w:val="24"/>
          <w:szCs w:val="24"/>
          <w:lang w:eastAsia="es-MX"/>
        </w:rPr>
        <w:t>”</w:t>
      </w:r>
    </w:p>
    <w:p w14:paraId="22E29A36"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6A42C0FD"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En dicha sesión de trabajo, los integrantes de ese órgano electoral </w:t>
      </w:r>
      <w:proofErr w:type="gramStart"/>
      <w:r w:rsidRPr="00AD3DAA">
        <w:rPr>
          <w:rFonts w:ascii="Univers" w:eastAsia="Times New Roman" w:hAnsi="Univers" w:cs="Times New Roman"/>
          <w:sz w:val="28"/>
          <w:szCs w:val="28"/>
          <w:lang w:eastAsia="es-MX"/>
        </w:rPr>
        <w:t>administrativo,</w:t>
      </w:r>
      <w:proofErr w:type="gramEnd"/>
      <w:r w:rsidRPr="00AD3DAA">
        <w:rPr>
          <w:rFonts w:ascii="Univers" w:eastAsia="Times New Roman" w:hAnsi="Univers" w:cs="Times New Roman"/>
          <w:sz w:val="28"/>
          <w:szCs w:val="28"/>
          <w:lang w:eastAsia="es-MX"/>
        </w:rPr>
        <w:t xml:space="preserve"> se pronunciaron en torno de estos temas, de la manera siguiente:</w:t>
      </w:r>
    </w:p>
    <w:p w14:paraId="1DF28CAB"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7D0B3F07"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“AL HACER USO DE LA PALABRA EL C. JUAN PACHECO ARROYO, CONSEJERO SECRETARIO, EXPRESA; COMO </w:t>
      </w:r>
      <w:r w:rsidRPr="00AD3DAA">
        <w:rPr>
          <w:rFonts w:ascii="Univers" w:eastAsia="Times New Roman" w:hAnsi="Univers" w:cs="Times New Roman"/>
          <w:b/>
          <w:sz w:val="24"/>
          <w:szCs w:val="24"/>
          <w:lang w:eastAsia="es-MX"/>
        </w:rPr>
        <w:t>TERCER</w:t>
      </w:r>
      <w:r w:rsidRPr="00AD3DAA">
        <w:rPr>
          <w:rFonts w:ascii="Univers" w:eastAsia="Times New Roman" w:hAnsi="Univers" w:cs="Times New Roman"/>
          <w:sz w:val="24"/>
          <w:szCs w:val="24"/>
          <w:lang w:eastAsia="es-MX"/>
        </w:rPr>
        <w:t xml:space="preserve"> PUNTO EL ORDEN DEL DÍA TENEMOS: ACUERDO DEL CONSEJO MUNICIPAL ELECTORAL POR EL QUE SE DETERMINA CAMBIAR DE UBICACIÓN LA CASILLA ELECTORAL NÚMERO 3 DE LA SECCIÓN 2316 EXTRAORDINARIA 1, DE LA AGENCIA MUNICIPAL DE SANTA MARÍA YAVICHE. EN USO DE LA PALABRA, EL C. GABRIEL JESÚS CANSECO CERVANTES, CONSEJERO PRESIDENTE, MANIFIESTA: SEÑORES REPRESENTANTES DE LOS GRUPOS CONTENDIENTES. HEMOS REALIZADO REITERADAS VISITAS A LA AGENCIA MUNICIPAL DE SANTA MARÍA YAVICHE, NOS HEMOS ENTREVISTADO CON EL AGENTE MUNICIPAL Y LOS DEMÁS INTEGRANTES DEL CABILDO, QUIENES NOS HAN MANIFESTADO QUE LOS HABITANTES DE LA CITADA AGENCIA NO QUIEREN QUE SE INSTALE LA CASILLA ELECTORAL, ARGUMENTANDO QUE EXISTEN CONFLICTOS GRAVES ENTRE LOS HABITANTES DE LA CABECERA Y LA AGENCIA, POR LO QUE ESTÁN TOMANDO COMO UNA AGRESIÓN LAS VISITAS REITERADAS DE NOSOTROS, PRESIDENTE Y SECRETARIO DEL CONSEJO MUNICIPAL ELECTORAL, ADEMÁS HAAGO DE SU CONOCIMIENTO QUE EL DÍA DE HOY A LAS CUATRO DE LA TARDE (16:00 HORAS) HABITANTES DE LA CITADA AGENCIA MUNICIPAL NOS INTERCEPTARON EN EL CAMINO IMPIDIENDO EL PASO DEL VEHÍCULO OFICIAL EN EL CUAL NOS TRANSPORTAMOS, AMENAZÁNDONOS DE QUE SI VOLVEMOS A ENTRAR A LA AGENCIA NOS IRÍA MAL, PORQUE LA GENTE ESTA INCONFORME Y SE ESTÁ ORGANIZANDO PARA IMPEDIR LA INSTALACIÓN DE LA CASILLA, POR LO QUE NOS DIJERON QUE NO NOS ARRIESGUEMOS A SUFRIR UNA AGRESIÓN FÍSICA. POR LO </w:t>
      </w:r>
      <w:proofErr w:type="gramStart"/>
      <w:r w:rsidRPr="00AD3DAA">
        <w:rPr>
          <w:rFonts w:ascii="Univers" w:eastAsia="Times New Roman" w:hAnsi="Univers" w:cs="Times New Roman"/>
          <w:sz w:val="24"/>
          <w:szCs w:val="24"/>
          <w:lang w:eastAsia="es-MX"/>
        </w:rPr>
        <w:t>TANTO</w:t>
      </w:r>
      <w:proofErr w:type="gramEnd"/>
      <w:r w:rsidRPr="00AD3DAA">
        <w:rPr>
          <w:rFonts w:ascii="Univers" w:eastAsia="Times New Roman" w:hAnsi="Univers" w:cs="Times New Roman"/>
          <w:sz w:val="24"/>
          <w:szCs w:val="24"/>
          <w:lang w:eastAsia="es-MX"/>
        </w:rPr>
        <w:t xml:space="preserve"> SE PROPONE A LOS REPRESENTANTES DE LAS PLANILLAS CONTENDIENTES QUE LA CASILLA ELECTORAL QUE SE HABÍA ACORDADO INSTALAR EN LA AGENCIA MUNICIPAL DE SANTA MARÍA YAVICHE, SE INSTALE EL DÍA DE LA JORNADA ELECTORAL EN EL CORREDOR DEL PALACIO MUNICIPAL DE TANETZE DE ZARAGOZA, PRO LO QUE PIDO QUE SI EXISTE COMENTARIO AL RESPECTO LO MANIFIESTEN EN ESTE MOMENTO.</w:t>
      </w:r>
    </w:p>
    <w:p w14:paraId="337DF79D"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0291167C"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DESPUÉS DE UN AMPLIO DIALOGO EN EL CUAL TODOS LOS INTEGRANTES DE ESTE CONSEJO MUNICIPAL TUVIERON LA OPORTUNIDAD DE MANIFESTAR SUS PUNTOS DE VISTA, LOS REPRESENTANTES DE LAS PLANILLAS CONTENDIENTES EN LA PRESENTE ELECCIÓN EXTRAORDINARIA, COINCIDIERON EN </w:t>
      </w:r>
      <w:r w:rsidRPr="00AD3DAA">
        <w:rPr>
          <w:rFonts w:ascii="Univers" w:eastAsia="Times New Roman" w:hAnsi="Univers" w:cs="Times New Roman"/>
          <w:b/>
          <w:sz w:val="24"/>
          <w:szCs w:val="24"/>
          <w:lang w:eastAsia="es-MX"/>
        </w:rPr>
        <w:t xml:space="preserve">ACEPTAR EL CAMBIO DE UBICACIÓN DE LA CASILLA PROGRAMADA PARA SER </w:t>
      </w:r>
      <w:r w:rsidRPr="00AD3DAA">
        <w:rPr>
          <w:rFonts w:ascii="Univers" w:eastAsia="Times New Roman" w:hAnsi="Univers" w:cs="Times New Roman"/>
          <w:b/>
          <w:sz w:val="24"/>
          <w:szCs w:val="24"/>
          <w:lang w:eastAsia="es-MX"/>
        </w:rPr>
        <w:lastRenderedPageBreak/>
        <w:t>INSTALADA EN LA AGENCIA DE SANTA MARÍA YAVICHE</w:t>
      </w:r>
      <w:r w:rsidRPr="00AD3DAA">
        <w:rPr>
          <w:rFonts w:ascii="Univers" w:eastAsia="Times New Roman" w:hAnsi="Univers" w:cs="Times New Roman"/>
          <w:sz w:val="24"/>
          <w:szCs w:val="24"/>
          <w:lang w:eastAsia="es-MX"/>
        </w:rPr>
        <w:t>, LO ANTERIOR CON LA FINALIDAD DE DEJAR A SALVO EL DERECHO DE VOTAR A LOS CIUDADANOS DE LA CITADA AGENCIA QUE DESEEN HACERLO, PARA LO CUAL COINCIDIERON EN PROPONER QUE SE INSTALE LA CASILLA NÚMERO 3, SECCIÓN 2316 EXTRAORDINARIA, EN EL LUGAR CONOCIDO COMO “EL ESTACIONAMIENTO”, UBICADO EN AVENIDA JUÁREZ SIN NÚMERO, DE ESTE MUNICIPIO (ENFRENTE DE LA ENTRADA DE LA ESCUELA EDUCACIÓN PREESCOLAR).</w:t>
      </w:r>
    </w:p>
    <w:p w14:paraId="13183B5D"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23AA07A0"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EN USO DE LA PALABRA, EL C. GABRIEL JESÚS CANSECO CERVANTES, CONSEJERO PRESIDENTE, MANIFIESTA: SEÑORES REPRESENTANTES DE LOS GRUPOS CONTENDIENTES, ESTÁ A SU CONSIDERACIÓN LA PROPUESTA ANTES MENCIONADA. BIEN, NO HABIENDO COMENTARIO U OBSERVACIÓN AL RESPECTO, SOLICITO AL SEÑOR SECRETARIO, SOMETA A VOTACIÓN PARA SU APROBACIÓN, EN SU CASO.</w:t>
      </w:r>
    </w:p>
    <w:p w14:paraId="4CF34F61"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2D39164E" w14:textId="77777777" w:rsidR="00AD3DAA" w:rsidRPr="00AD3DAA" w:rsidRDefault="00AD3DAA" w:rsidP="00AD3DAA">
      <w:pPr>
        <w:spacing w:after="0" w:line="240" w:lineRule="auto"/>
        <w:ind w:right="669"/>
        <w:jc w:val="both"/>
        <w:rPr>
          <w:rFonts w:ascii="Univers" w:eastAsia="Times New Roman" w:hAnsi="Univers" w:cs="Times New Roman"/>
          <w:b/>
          <w:sz w:val="24"/>
          <w:szCs w:val="24"/>
          <w:lang w:eastAsia="es-MX"/>
        </w:rPr>
      </w:pPr>
      <w:r w:rsidRPr="00AD3DAA">
        <w:rPr>
          <w:rFonts w:ascii="Univers" w:eastAsia="Times New Roman" w:hAnsi="Univers" w:cs="Times New Roman"/>
          <w:sz w:val="24"/>
          <w:szCs w:val="24"/>
          <w:lang w:eastAsia="es-MX"/>
        </w:rPr>
        <w:t xml:space="preserve">EL C. JUAN PACHECO ARROYO CONSEJERO SECRETARIO, EXPRESA. SEÑORES INTEGRANTES DE ESTE CONSEJO MUNICIPAL ELECTORAL, SE CONSULTA SI ES DE APROBARSE LAS PROPUESTAS ANTES MENCIONADAS; QUIENES ESTEN POR LA AFIRMATIVA, POR FAVOR LEVANTEN LA MANO SEÑOR PRESIDENTE, ÉSTA SECRETARÍA LE INFORMA QUE ES APROBADO POR UNANIMIDAD DE VOTOS EL </w:t>
      </w:r>
      <w:r w:rsidRPr="00AD3DAA">
        <w:rPr>
          <w:rFonts w:ascii="Univers" w:eastAsia="Times New Roman" w:hAnsi="Univers" w:cs="Times New Roman"/>
          <w:b/>
          <w:sz w:val="24"/>
          <w:szCs w:val="24"/>
          <w:lang w:eastAsia="es-MX"/>
        </w:rPr>
        <w:t>ACUERDO DEL CONSEJO MUNICIPAL ELECDTORAL POR EL QUE SE DETERMINA CAMBIAR DE UBICACIÓN LA CASILLA ELECTORAL NÚMERO 3 DE LA SECCIÓN 2316 EXTRAORDINARIA 1, DE LA AGENCIA MUNICIPAL DE SANTA MARÍA YAVICHE.</w:t>
      </w:r>
    </w:p>
    <w:p w14:paraId="02196E8E"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24B2E440"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EL C. GABRIEL DE JESÚS CANSECO CERVANTES, CONSEJERO PRESIDENTE MANIFIESTA: MUCHAS GRACIAS SEÑOR SECRETARIO, DÉ LECTURA AL SIGUIENTE PUNTO DEL ORDEN DEL DÍA Y PROCEDA A SU DESAHOGO.</w:t>
      </w:r>
    </w:p>
    <w:p w14:paraId="7DEB3A99"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4433FE23"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AL HACER USO DE LA PALABRA EL C. JUAN PACHECO ARROYO, CONSEJERO SECRETARIO, EXPRESA; COMO </w:t>
      </w:r>
      <w:r w:rsidRPr="00AD3DAA">
        <w:rPr>
          <w:rFonts w:ascii="Univers" w:eastAsia="Times New Roman" w:hAnsi="Univers" w:cs="Times New Roman"/>
          <w:b/>
          <w:sz w:val="24"/>
          <w:szCs w:val="24"/>
          <w:lang w:eastAsia="es-MX"/>
        </w:rPr>
        <w:t>CUARTO</w:t>
      </w:r>
      <w:r w:rsidRPr="00AD3DAA">
        <w:rPr>
          <w:rFonts w:ascii="Univers" w:eastAsia="Times New Roman" w:hAnsi="Univers" w:cs="Times New Roman"/>
          <w:sz w:val="24"/>
          <w:szCs w:val="24"/>
          <w:lang w:eastAsia="es-MX"/>
        </w:rPr>
        <w:t xml:space="preserve"> PUNTO DEL ORDEN DEL DÍA TENEMOS: ACUERDO DEL CONSEJO MUNICIPAL ELECTORAL PARA APROBAR EN SU CASO, LA CONFORMACIÓN DEL PADRÓN COMUNITARIO ELECTORAL DE CIUDADANOS QUE PODRÁN SUFRAGAR EN LA JORNADA ELECTORAL DEL DÍA DIECIOCHO DE JUNIO DE DOS MIL OCHO, DE LA ELECCIÓN EXTRAORDINARIA DE CONCEJALES AL AYUNTAMIENTO PARA EL PERIODO 2008-2009.</w:t>
      </w:r>
    </w:p>
    <w:p w14:paraId="19A9569D"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106C8CF8"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lastRenderedPageBreak/>
        <w:t>EN USO DE LA PALABRA, EL C. GABRIEL JESÚS CANSECO CERVANTES, CONSEJERO PRESIDENTE, MANIFIESTA: SEÑORES REPRESENTANTES DE LAS PLANILLAS CONTENDIENTES, HA VENCIDO LA AMPLIACIÓN DEL PLAZO DE REGISTRO DE LOS CIUDADANOS QUE NO TIENEN CREDENCIAL PARA VOTAR CON FOTOGRAFÍA, O QUE TENIÉNDOLA NO APARECEN EN LA LISTA NOMINAL DE ELECTORES, POR LO TANTO, CON BASE EN LAS COPIAS DE LAS ACTAS DE NACIMIENTO Y DE CREDENCIALES PARA VOTAR CON FOTOGRAFÍA QUE NOS HA HECHO LLEGAR LA CIUDADANÍA, PROCEDEREMOS A DETERMINAR QUIENES CUMPLEN CON LOS REQUISITOS PARA TENER DERECHO A VOTO EL DÍA DE LA JORNADA ELECTORAL EXTRAORDINARIA, RECORDÁNDOLES QUE ÚNICAMENTE TENDRÁN DERECHO DE VOTO QUIENES APAREZCAN EN LA LISTA NOMINAL DE ELECTORES Y EN EL PADRÓN COMUNITARIO ELECTORAL QUE ESTAMOS POR APROBAR EN ESTE PUNTO DEL ORDEN DEL DÍA DE LA PRESENTE SESIÓN.</w:t>
      </w:r>
    </w:p>
    <w:p w14:paraId="2F68C7F5"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61CBCEE1"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EN USO DE LA PALABRA, LOS REPRESENTANTES DE LA PLANILLA VERDE PIDEN QUE SE ACLARE EN LA PRESENTE ACTA, EL PUNTO DE ACUERDO QUE SE REFIERE A LOS REQUISITOS QUE DEBEN CUMPLIR LOS CIUDADANOS PARA INTEGRARSE EN EL PADRÓN COMUNITARIO ELECTORAL, PORQUE AL REVISAR EL CONTENIDO DEL ACTA CELEBRADA EL DÍA CINCO DE JUNIO PASADO, SE APRECIA EN EL TEXTO QUE DICE: </w:t>
      </w:r>
      <w:r w:rsidRPr="00AD3DAA">
        <w:rPr>
          <w:rFonts w:ascii="Univers" w:eastAsia="Times New Roman" w:hAnsi="Univers" w:cs="Times New Roman"/>
          <w:i/>
          <w:sz w:val="24"/>
          <w:szCs w:val="24"/>
          <w:lang w:eastAsia="es-MX"/>
        </w:rPr>
        <w:t>‘…ADEMÁS DE ELABORAR UN PADRÓN COMUNITARIO ELECTORAL CON LOS HOMBRES Y MUJERES NATIVOS DEL MUNICIPIO MAYORES DE DIECIOCHO AÑOS Y CIUDADANOS AVECINDADOS EN EL MUNICIPIO CON UNA RESIDENCIA MÍNIMA DE SEIS MESES’</w:t>
      </w:r>
      <w:r w:rsidRPr="00AD3DAA">
        <w:rPr>
          <w:rFonts w:ascii="Univers" w:eastAsia="Times New Roman" w:hAnsi="Univers" w:cs="Times New Roman"/>
          <w:sz w:val="24"/>
          <w:szCs w:val="24"/>
          <w:lang w:eastAsia="es-MX"/>
        </w:rPr>
        <w:t xml:space="preserve">. POR LO </w:t>
      </w:r>
      <w:proofErr w:type="gramStart"/>
      <w:r w:rsidRPr="00AD3DAA">
        <w:rPr>
          <w:rFonts w:ascii="Univers" w:eastAsia="Times New Roman" w:hAnsi="Univers" w:cs="Times New Roman"/>
          <w:sz w:val="24"/>
          <w:szCs w:val="24"/>
          <w:lang w:eastAsia="es-MX"/>
        </w:rPr>
        <w:t>TANTO</w:t>
      </w:r>
      <w:proofErr w:type="gramEnd"/>
      <w:r w:rsidRPr="00AD3DAA">
        <w:rPr>
          <w:rFonts w:ascii="Univers" w:eastAsia="Times New Roman" w:hAnsi="Univers" w:cs="Times New Roman"/>
          <w:sz w:val="24"/>
          <w:szCs w:val="24"/>
          <w:lang w:eastAsia="es-MX"/>
        </w:rPr>
        <w:t xml:space="preserve"> SOLICITARON SE ACLARE EL PUNTO REFERIDO.</w:t>
      </w:r>
    </w:p>
    <w:p w14:paraId="62CC7583"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58C51262"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DESPUÉS DE UN AMPLIO DIÁLOGO ENTRE LOS REPRESENTANTES DE LAS PLANILLAS CONTENDIENTES, SE </w:t>
      </w:r>
      <w:r w:rsidRPr="00AD3DAA">
        <w:rPr>
          <w:rFonts w:ascii="Univers" w:eastAsia="Times New Roman" w:hAnsi="Univers" w:cs="Times New Roman"/>
          <w:b/>
          <w:sz w:val="24"/>
          <w:szCs w:val="24"/>
          <w:lang w:eastAsia="es-MX"/>
        </w:rPr>
        <w:t>ACUERDA</w:t>
      </w:r>
      <w:r w:rsidRPr="00AD3DAA">
        <w:rPr>
          <w:rFonts w:ascii="Univers" w:eastAsia="Times New Roman" w:hAnsi="Univers" w:cs="Times New Roman"/>
          <w:sz w:val="24"/>
          <w:szCs w:val="24"/>
          <w:lang w:eastAsia="es-MX"/>
        </w:rPr>
        <w:t xml:space="preserve"> ACLARAR </w:t>
      </w:r>
      <w:r w:rsidRPr="00AD3DAA">
        <w:rPr>
          <w:rFonts w:ascii="Univers" w:eastAsia="Times New Roman" w:hAnsi="Univers" w:cs="Times New Roman"/>
          <w:b/>
          <w:sz w:val="24"/>
          <w:szCs w:val="24"/>
          <w:lang w:eastAsia="es-MX"/>
        </w:rPr>
        <w:t>EL REQUISITO</w:t>
      </w:r>
      <w:r w:rsidRPr="00AD3DAA">
        <w:rPr>
          <w:rFonts w:ascii="Univers" w:eastAsia="Times New Roman" w:hAnsi="Univers" w:cs="Times New Roman"/>
          <w:sz w:val="24"/>
          <w:szCs w:val="24"/>
          <w:lang w:eastAsia="es-MX"/>
        </w:rPr>
        <w:t xml:space="preserve"> PARA INTEGRAR EL PADRÓN COMUNITARIO ELECTORAL, QUEDANDO DE LA SIGUIENTE MANERA: ‘</w:t>
      </w:r>
      <w:r w:rsidRPr="00AD3DAA">
        <w:rPr>
          <w:rFonts w:ascii="Univers" w:eastAsia="Times New Roman" w:hAnsi="Univers" w:cs="Times New Roman"/>
          <w:b/>
          <w:sz w:val="24"/>
          <w:szCs w:val="24"/>
          <w:lang w:eastAsia="es-MX"/>
        </w:rPr>
        <w:t>EL PADRÓN COMUNITARIO ELECTORAL SE INTEGRARÁ CON LOS HOMBRES Y MUJERES, NATIVOS Y AVECINDADOS EN EL MUNICIPIO, QUE SEAN MAYORES DE DIECIOCHO AÑOS Y QUIENES DEBERÁN TENER COMO MÍNIMO SEIS MESES DE RESIDENCIA EN EL MUNICIPIO’.</w:t>
      </w:r>
    </w:p>
    <w:p w14:paraId="1B5F13BE"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29852735"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EN USO DE LA PALABRA, EL C. GABRIEL JESÚS CANSECO CERVANTES, CONSEJERO PRESIDENTE, MANIFIESTA: UNA VEZ ACLARADO EL PUNTO QUE ANTECEDE, PROCEDEREMOS A ELABORAR EL PADRÓN COMUNITARIO ELECTORAL. EL REPRESENTANTE DE LA </w:t>
      </w:r>
      <w:r w:rsidRPr="00AD3DAA">
        <w:rPr>
          <w:rFonts w:ascii="Univers" w:eastAsia="Times New Roman" w:hAnsi="Univers" w:cs="Times New Roman"/>
          <w:sz w:val="24"/>
          <w:szCs w:val="24"/>
          <w:lang w:eastAsia="es-MX"/>
        </w:rPr>
        <w:lastRenderedPageBreak/>
        <w:t>PLANILLA VERDE SOLICITÓ QUE SE ASIENTE EN EL ACTA DE LA PRESENTE SESIÓN QUE FUERON NEGADAS TREINTA Y OCHO SOLICITUDES DE REGISTRO EN ESTE PADRÓN, DE CIUDADANOS NATIVOS QUE NO RADICAN EN EL MUNICIPIO Y QUE FUERON PRESENTADOS POR LOS INTEGRANTES DE LA PLANILLA ROJA, ARGUMENTANDO QUE TRATARON DE REGISTRARLOS EN FORMA “MAÑOSA”. BIEN SEÑORES REPRESENTANTES DE LAS PLANILLAS CONTENDIENTES, ESTÁ A SU CONSIDERACIÓN EL PADRÓN COMUNITARIO ELECTORAL, SI EXISTE ALGÚN COMENTARIO PUEDEN MANIFESTARLO. BIEN, NO HABIENDO COMENTARIO U OBSERVACIÓN AL RESPECTO, SOLICITO AL SEÑOR SECRETARIO, SOMETA A VOTACIÓN PARA SU APROBACIÓN, EN SU CASO.</w:t>
      </w:r>
    </w:p>
    <w:p w14:paraId="743DE528"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058D259F"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EL C. JUAN PACHECO ARROYO CONSEJERO SECRETARIO, EXPRESA: SEÑORES INTEGRANTES DE ESTE CONSEJO MUNICIPAL ELECTORAL, SE CONSULTA SI ES DE APROBARSE EL PADRÓN COMUNITARIO ELECTORAL QUE SERÁ UTILIZADO EN LA JORNADA ELECTORAL EXTRAORDINARIA DEL PRÓXIMO DÍA DIECIOCHO DE JUNIO; QUIENES ESTÉN POR LA AFIRMATIVA, POR FAVOR LEVANTEN LA MANO. SEÑOR PRESIDENTE, ESTA SECRETARÍA LE INFORMA QUE ES APROBADO POR UNANIMIDAD DE VOTOS EL </w:t>
      </w:r>
      <w:r w:rsidRPr="00AD3DAA">
        <w:rPr>
          <w:rFonts w:ascii="Univers" w:eastAsia="Times New Roman" w:hAnsi="Univers" w:cs="Times New Roman"/>
          <w:b/>
          <w:sz w:val="24"/>
          <w:szCs w:val="24"/>
          <w:lang w:eastAsia="es-MX"/>
        </w:rPr>
        <w:t>ACUERDO DEL CONSEJO MUNICIPAL ELECTORAL POR EL QUE SE APRUEBA LA CONFORMACIÓN DEL PADRÓN COMUNITARIO ELECTORAL DE CIUDADANOS QUE PODRÁN SUFRAGAR EN LA JORNADA ELECTORAL DEL DÍA DIECIOCHO DE JUNIO DEL DOS MIL OCHO, DE LA ELECCIÓN EXTRAORDINARIA DE CONCEJALES AL AYUNTAMIENTO PARA EL PERIODO 2008-2009.</w:t>
      </w:r>
      <w:r w:rsidRPr="00AD3DAA">
        <w:rPr>
          <w:rFonts w:ascii="Univers" w:eastAsia="Times New Roman" w:hAnsi="Univers" w:cs="Times New Roman"/>
          <w:sz w:val="24"/>
          <w:szCs w:val="24"/>
          <w:lang w:eastAsia="es-MX"/>
        </w:rPr>
        <w:t xml:space="preserve"> ESTE PADRÓN COMUNITARIO ELECTORAL ES FIRMADO POR TODOS LOS PRESENTES Y SAE ANEXA A LA PRESENTE ACTA PARA QUE FORME PARTE INTEGRAL DE LA MISMA.</w:t>
      </w:r>
    </w:p>
    <w:p w14:paraId="12E9026E"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100EFC3F"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EL C. GABRIEL JESÚS PACHECO CERVANTES, CONSEJERO PRESIDENTE MANIFIESTA: MUCHAS GRACIAS SEÑOR SECRETARIO, DÉ LECTURA AL SIGUIENTE PUNTO DEL ORDEN DEL DÍA Y PROCEDA A SU DESAHOGO.</w:t>
      </w:r>
    </w:p>
    <w:p w14:paraId="29EFBEE6"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6D7B585E"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AL HACER USO DE LA PALABRA EL C. JUAN PACHECO ARROYO, CONSEJERO SECRETARIO, EXPRESA; COMO </w:t>
      </w:r>
      <w:r w:rsidRPr="00AD3DAA">
        <w:rPr>
          <w:rFonts w:ascii="Univers" w:eastAsia="Times New Roman" w:hAnsi="Univers" w:cs="Times New Roman"/>
          <w:b/>
          <w:sz w:val="24"/>
          <w:szCs w:val="24"/>
          <w:lang w:eastAsia="es-MX"/>
        </w:rPr>
        <w:t>QUINTO</w:t>
      </w:r>
      <w:r w:rsidRPr="00AD3DAA">
        <w:rPr>
          <w:rFonts w:ascii="Univers" w:eastAsia="Times New Roman" w:hAnsi="Univers" w:cs="Times New Roman"/>
          <w:sz w:val="24"/>
          <w:szCs w:val="24"/>
          <w:lang w:eastAsia="es-MX"/>
        </w:rPr>
        <w:t xml:space="preserve"> PUNTO DEL ORDEN DEL DÍA TENEMOS: ACUERDO DEL CONSEJO MUNICIPAL ELECTORAL SOBRE LA CANTIDAD DE BOLETAS A IMPRIMIR TOMANDO EN CUENTA EL TOTAL DE LA LISTA NOMINAL DE ELECTORES QUE EXPIDIÓ EL REGISTRO FEDERAL DE ELECTORES DEL INSTITUTO FEDERAL ELECTORAL, PARA LA JORNADA ELECTORAL DEL CINCO DE AGOSTO DEL DOS MIL SIETE EN LA ELECCIÓN DE DIPUTADOS AL </w:t>
      </w:r>
      <w:r w:rsidRPr="00AD3DAA">
        <w:rPr>
          <w:rFonts w:ascii="Univers" w:eastAsia="Times New Roman" w:hAnsi="Univers" w:cs="Times New Roman"/>
          <w:sz w:val="24"/>
          <w:szCs w:val="24"/>
          <w:lang w:eastAsia="es-MX"/>
        </w:rPr>
        <w:lastRenderedPageBreak/>
        <w:t>CONGRESO DEL ESTADO Y EL PADRÓN COMUNITARIO ELECTORAL, MISMAS QUE SERÁN PARA LA ELECCIÓN DE CONCEJALES AL AYUNTAMIENTO DE TANETZE DE ZARAGOZA, OAXACA, DEL DÍA MIÉRCOLES DIECIOCHO DE JUNIO DEL DOS MIL OCHO.</w:t>
      </w:r>
    </w:p>
    <w:p w14:paraId="2FF9EDAF"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22201CD5"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EN USO DE LA PALABRA, EL C. GABRIEL JESÚS CANSECO CERVANTES, CONSEJERO PRESIDENTE, MANIFIESTA: SEÑORES REPRESENTANTES DE LAS PLANILLAS CONTENDIENTES, SUMANDO EL NÚMERO DE ELECTORES DE LAS LISTAS NOMINALES DE LAS TRES CASILLAS ELECTORALES Y LOS REGISTRADOS EN EL PADRÓN COMUNITARIO ELECTORAL, TENEMOS UN TOTAL DE </w:t>
      </w:r>
      <w:r w:rsidRPr="00AD3DAA">
        <w:rPr>
          <w:rFonts w:ascii="Univers" w:eastAsia="Times New Roman" w:hAnsi="Univers" w:cs="Times New Roman"/>
          <w:b/>
          <w:sz w:val="24"/>
          <w:szCs w:val="24"/>
          <w:lang w:eastAsia="es-MX"/>
        </w:rPr>
        <w:t>1,246 (UN MIL DOS CIENTOS CUARENTA Y SEIS) CIUDADANOS.</w:t>
      </w:r>
      <w:r w:rsidRPr="00AD3DAA">
        <w:rPr>
          <w:rFonts w:ascii="Univers" w:eastAsia="Times New Roman" w:hAnsi="Univers" w:cs="Times New Roman"/>
          <w:sz w:val="24"/>
          <w:szCs w:val="24"/>
          <w:lang w:eastAsia="es-MX"/>
        </w:rPr>
        <w:t xml:space="preserve"> POR LO ANTERIOR, SE SOLICITA A LOS INTEGRANTES DE ESTE CONSEJO MUNICIPAL SU APROBACIÓN PARA QUE EL INSTITUTO ESTATAL ELECTORAL DE OAXACA IMPRIMA </w:t>
      </w:r>
      <w:r w:rsidRPr="00AD3DAA">
        <w:rPr>
          <w:rFonts w:ascii="Univers" w:eastAsia="Times New Roman" w:hAnsi="Univers" w:cs="Times New Roman"/>
          <w:b/>
          <w:sz w:val="24"/>
          <w:szCs w:val="24"/>
          <w:lang w:eastAsia="es-MX"/>
        </w:rPr>
        <w:t>1,246 (UN MIL DOSCIENTOS CUARENTA Y SEIS) BOLETAS PARA VOTAR</w:t>
      </w:r>
      <w:r w:rsidRPr="00AD3DAA">
        <w:rPr>
          <w:rFonts w:ascii="Univers" w:eastAsia="Times New Roman" w:hAnsi="Univers" w:cs="Times New Roman"/>
          <w:sz w:val="24"/>
          <w:szCs w:val="24"/>
          <w:lang w:eastAsia="es-MX"/>
        </w:rPr>
        <w:t xml:space="preserve"> EN LA ELECCIÓN EXTRAORDINARIA DE CONCEJALES AL AYUNTAMIENTO DE TANETZE DE ZARAGOZA, OAXACA.</w:t>
      </w:r>
    </w:p>
    <w:p w14:paraId="44FECB14"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7DC1A4D7"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EN USO DE LA PALABRA, EL C. GABRIEL JESÚS CANSECO CERVANTES, CONSEJERO PRESIDENTE, MANIFIESTA: SEÑORES REPRESENTANTES DE LOS GRUPOS CONTENDIENTES, ESTÁ A SU CONSIDERACIÓN LA PROPUESTA ANTES MENCIONADA, BIEN, NO HABIENDO COMENTARIO U OBSERVACIÓN AL RESPECTO, SOLICITO AL SEÑOR SECRETARIO, SOMETA A VOTACIÓN PARA SU APROBACIÓN, EN SU CASO.</w:t>
      </w:r>
    </w:p>
    <w:p w14:paraId="08DDBF80"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3E083A7C"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EL C. JUAN PACHECO ARROYO CONSEJERO SECRETARIO, EXPRESA: SEÑORES INTEGRANTES DE ESTE CONSEJO MUNICIPAL ELECTORAL, SE CONSULTA SI ES DE APROBARSE LA PROPUESTA ANTES MENCIONADA; QUIENES ESTÉN POR LA AFIRMATIVA, POR FAVOR LEVANTEN LA MANO SEÑOR PRESIDENTE, ÉSTA SECRETARÍA LE INFORMA QUE ES APROBADO POR UNANIMIDAD DE VOTOS EL </w:t>
      </w:r>
      <w:r w:rsidRPr="00AD3DAA">
        <w:rPr>
          <w:rFonts w:ascii="Univers" w:eastAsia="Times New Roman" w:hAnsi="Univers" w:cs="Times New Roman"/>
          <w:b/>
          <w:sz w:val="24"/>
          <w:szCs w:val="24"/>
          <w:lang w:eastAsia="es-MX"/>
        </w:rPr>
        <w:t xml:space="preserve">ACUERDO DEL CONSEJO MUNICIPAL ELECTORAL SOBRE LA CANTIDAD DE BOLETAS A IMPRIMIR TOMANDO EN CUENTA EL TOTAL DE LA LISTA NOMINAL </w:t>
      </w:r>
      <w:r w:rsidRPr="00AD3DAA">
        <w:rPr>
          <w:rFonts w:ascii="Univers" w:eastAsia="Times New Roman" w:hAnsi="Univers" w:cs="Times New Roman"/>
          <w:sz w:val="24"/>
          <w:szCs w:val="24"/>
          <w:lang w:eastAsia="es-MX"/>
        </w:rPr>
        <w:t>DE ELECTORES QUE EXPIDIÓ EL REGISTRO FEDERAL DE ELECTORES DEL INSTITUTO FEDERAL ELECTORAL, PARA LA JORNADA ELECTORAL DEL CINCO DE AGOSTO DEL DOS MIL SIETE EN LA ELECCIÓN DE DIPUTADOS AL CONGRESO DEL ESTADO Y EL PADRÓN COMUNITARIO ELECTORAL, MISMAS QUE FUERON PARA LA ELECCIÓN DE CONCEJALES AL AYUNTAMIENTO DE TANETZE DE ZARAGOZA, OAXACA, DEL DÍA MIÉRCOLES DIECIOCHO DE JUNIO DEL DOS MIL OCHO.”</w:t>
      </w:r>
    </w:p>
    <w:p w14:paraId="5CB88E99"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2F435E79"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5.</w:t>
      </w:r>
      <w:r w:rsidRPr="00AD3DAA">
        <w:rPr>
          <w:rFonts w:ascii="Univers" w:eastAsia="Times New Roman" w:hAnsi="Univers" w:cs="Times New Roman"/>
          <w:sz w:val="28"/>
          <w:szCs w:val="28"/>
          <w:lang w:eastAsia="es-MX"/>
        </w:rPr>
        <w:t xml:space="preserve"> Por escrito de doce de junio de dos mil ocho, signado por el Agente Municipal y el Secretario Municipal, ambos de Santa María Yaviche, Villa Alta, Oaxaca, dirigido al Presidente Consejero del Instituto Estatal Electoral de Oaxaca, con fecha de recepción del trece del mismo mes y año, se comunicó que:</w:t>
      </w:r>
    </w:p>
    <w:p w14:paraId="468C0818"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051F6D25" w14:textId="77777777" w:rsidR="00AD3DAA" w:rsidRPr="00AD3DAA" w:rsidRDefault="00AD3DAA" w:rsidP="00AD3DAA">
      <w:pPr>
        <w:spacing w:after="0" w:line="240" w:lineRule="auto"/>
        <w:ind w:right="567"/>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“Que anexo al presente remitimos a Usted el acta de asamblea de fecha once de junio de dos mil ocho, en la que se determinó en forma unánime, no participar en las elecciones a concejales del municipio de Tanetze de Zaragoza, esto por la razón que no trae a dicha comunidad ningún beneficio, y si por el contrario divisionismo entre los ciudadanos, por lo que a efecto de que esto no suceda, se ha determinado pues, no participar en dichas elecciones, únicamente ene lecciones estatales y federales.”</w:t>
      </w:r>
    </w:p>
    <w:p w14:paraId="21AAD18D"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3135CF09"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6. </w:t>
      </w:r>
      <w:r w:rsidRPr="00AD3DAA">
        <w:rPr>
          <w:rFonts w:ascii="Univers" w:eastAsia="Times New Roman" w:hAnsi="Univers" w:cs="Times New Roman"/>
          <w:sz w:val="28"/>
          <w:szCs w:val="28"/>
          <w:lang w:eastAsia="es-MX"/>
        </w:rPr>
        <w:t xml:space="preserve">Del acta de sesión del dieciocho de junio de dos mil ocho, misma que da cuenta de la “SESIÓN PERMANENTE DEL CONSEJO MUNICIPAL ELECTORAL, PARA VIGILAR EL DESARROLLO DE LA JORNADA ELECTORAL Y REALIZAR EL CÓMPUTO FINAL DE LA ELECCIÓN EXTRAORDINARIA DE CONCEJALES AL AYUNTAMIENTO, POR EL RÉGIMEN DE USOS Y COSTUMBRES, DEL MUNICIPIO DE TANETZE DE ZARAGOZA, VILLA ALTA, OAXACA, PARA EL PERIODO 2008 – 2009”, se desprende en lo que interesa, que la casilla 3 de la sección 2316 EXTRAORDINARIA, se instaló en el “ESTACIONAMIENTO”, Avenida Juárez S/N, Centro, Tanetze de Zaragoza, Villa Alta, Oaxaca, enfrente de la escuela de educación preescolar, a las ocho horas, según lo acordado en ese órgano electoral. Asimismo, en dicha acta se da cuenta, que </w:t>
      </w:r>
      <w:r w:rsidRPr="00AD3DAA">
        <w:rPr>
          <w:rFonts w:ascii="Univers" w:eastAsia="Times New Roman" w:hAnsi="Univers" w:cs="Times New Roman"/>
          <w:sz w:val="28"/>
          <w:szCs w:val="28"/>
          <w:lang w:eastAsia="es-MX"/>
        </w:rPr>
        <w:lastRenderedPageBreak/>
        <w:t xml:space="preserve">después de un recorrido a las casillas instaladas, realizado entre las diez horas con veinticinco minutos y las once horas con diez minutos, de esa misma fecha, el Consejero Presidente de ese órgano electoral municipal, que no se habían detectado incidentes, así como en lo que atañe a la casilla 3, que no se habían presentado electores hasta el momento. Posteriormente, se asienta </w:t>
      </w:r>
      <w:proofErr w:type="gramStart"/>
      <w:r w:rsidRPr="00AD3DAA">
        <w:rPr>
          <w:rFonts w:ascii="Univers" w:eastAsia="Times New Roman" w:hAnsi="Univers" w:cs="Times New Roman"/>
          <w:sz w:val="28"/>
          <w:szCs w:val="28"/>
          <w:lang w:eastAsia="es-MX"/>
        </w:rPr>
        <w:t>que</w:t>
      </w:r>
      <w:proofErr w:type="gramEnd"/>
      <w:r w:rsidRPr="00AD3DAA">
        <w:rPr>
          <w:rFonts w:ascii="Univers" w:eastAsia="Times New Roman" w:hAnsi="Univers" w:cs="Times New Roman"/>
          <w:sz w:val="28"/>
          <w:szCs w:val="28"/>
          <w:lang w:eastAsia="es-MX"/>
        </w:rPr>
        <w:t xml:space="preserve"> a las catorce horas con veintidós minutos, se recibió el Acta de la Jornada Electoral correspondiente a la casilla 3, correspondiente a la sección 2316 EXTRAORDINARIA. En consecuencia, el cómputo y resultado fue el siguiente:</w:t>
      </w:r>
    </w:p>
    <w:p w14:paraId="78546AAD"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0"/>
        <w:gridCol w:w="2340"/>
        <w:gridCol w:w="1061"/>
        <w:gridCol w:w="963"/>
        <w:gridCol w:w="856"/>
        <w:gridCol w:w="984"/>
      </w:tblGrid>
      <w:tr w:rsidR="00AD3DAA" w:rsidRPr="00AD3DAA" w14:paraId="7981A8EA" w14:textId="77777777" w:rsidTr="00167CFA">
        <w:tc>
          <w:tcPr>
            <w:tcW w:w="648" w:type="dxa"/>
            <w:vMerge w:val="restart"/>
            <w:tcBorders>
              <w:top w:val="double" w:sz="4" w:space="0" w:color="auto"/>
              <w:left w:val="double" w:sz="4" w:space="0" w:color="auto"/>
              <w:bottom w:val="double" w:sz="4" w:space="0" w:color="auto"/>
              <w:right w:val="double" w:sz="4" w:space="0" w:color="auto"/>
            </w:tcBorders>
            <w:shd w:val="clear" w:color="auto" w:fill="auto"/>
          </w:tcPr>
          <w:p w14:paraId="598D69F4" w14:textId="77777777" w:rsidR="00AD3DAA" w:rsidRPr="00AD3DAA" w:rsidRDefault="00AD3DAA" w:rsidP="00AD3DAA">
            <w:pPr>
              <w:spacing w:after="0" w:line="240" w:lineRule="auto"/>
              <w:ind w:right="-108"/>
              <w:jc w:val="center"/>
              <w:rPr>
                <w:rFonts w:ascii="Univers" w:eastAsia="Times New Roman" w:hAnsi="Univers" w:cs="Times New Roman"/>
                <w:b/>
                <w:sz w:val="16"/>
                <w:szCs w:val="16"/>
                <w:lang w:eastAsia="es-MX"/>
              </w:rPr>
            </w:pPr>
            <w:r w:rsidRPr="00AD3DAA">
              <w:rPr>
                <w:rFonts w:ascii="Univers" w:eastAsia="Times New Roman" w:hAnsi="Univers" w:cs="Times New Roman"/>
                <w:b/>
                <w:sz w:val="16"/>
                <w:szCs w:val="16"/>
                <w:lang w:eastAsia="es-MX"/>
              </w:rPr>
              <w:t>CASILLA</w:t>
            </w:r>
          </w:p>
          <w:p w14:paraId="2126A044" w14:textId="77777777" w:rsidR="00AD3DAA" w:rsidRPr="00AD3DAA" w:rsidRDefault="00AD3DAA" w:rsidP="00AD3DAA">
            <w:pPr>
              <w:spacing w:after="0" w:line="240" w:lineRule="auto"/>
              <w:ind w:right="-108"/>
              <w:jc w:val="center"/>
              <w:rPr>
                <w:rFonts w:ascii="Univers" w:eastAsia="Times New Roman" w:hAnsi="Univers" w:cs="Times New Roman"/>
                <w:b/>
                <w:sz w:val="16"/>
                <w:szCs w:val="16"/>
                <w:lang w:eastAsia="es-MX"/>
              </w:rPr>
            </w:pPr>
            <w:r w:rsidRPr="00AD3DAA">
              <w:rPr>
                <w:rFonts w:ascii="Univers" w:eastAsia="Times New Roman" w:hAnsi="Univers" w:cs="Times New Roman"/>
                <w:b/>
                <w:sz w:val="16"/>
                <w:szCs w:val="16"/>
                <w:lang w:eastAsia="es-MX"/>
              </w:rPr>
              <w:t>N°</w:t>
            </w:r>
          </w:p>
        </w:tc>
        <w:tc>
          <w:tcPr>
            <w:tcW w:w="1440" w:type="dxa"/>
            <w:vMerge w:val="restart"/>
            <w:tcBorders>
              <w:top w:val="double" w:sz="4" w:space="0" w:color="auto"/>
              <w:left w:val="double" w:sz="4" w:space="0" w:color="auto"/>
              <w:bottom w:val="double" w:sz="4" w:space="0" w:color="auto"/>
              <w:right w:val="double" w:sz="4" w:space="0" w:color="auto"/>
            </w:tcBorders>
            <w:shd w:val="clear" w:color="auto" w:fill="auto"/>
          </w:tcPr>
          <w:p w14:paraId="61DF1662" w14:textId="77777777" w:rsidR="00AD3DAA" w:rsidRPr="00AD3DAA" w:rsidRDefault="00AD3DAA" w:rsidP="00AD3DAA">
            <w:pPr>
              <w:spacing w:after="0" w:line="240" w:lineRule="auto"/>
              <w:jc w:val="center"/>
              <w:rPr>
                <w:rFonts w:ascii="Univers" w:eastAsia="Times New Roman" w:hAnsi="Univers" w:cs="Times New Roman"/>
                <w:b/>
                <w:sz w:val="16"/>
                <w:szCs w:val="16"/>
                <w:lang w:eastAsia="es-MX"/>
              </w:rPr>
            </w:pPr>
            <w:r w:rsidRPr="00AD3DAA">
              <w:rPr>
                <w:rFonts w:ascii="Univers" w:eastAsia="Times New Roman" w:hAnsi="Univers" w:cs="Times New Roman"/>
                <w:b/>
                <w:sz w:val="16"/>
                <w:szCs w:val="16"/>
                <w:lang w:eastAsia="es-MX"/>
              </w:rPr>
              <w:t>SECCIÓN</w:t>
            </w:r>
          </w:p>
        </w:tc>
        <w:tc>
          <w:tcPr>
            <w:tcW w:w="2340" w:type="dxa"/>
            <w:vMerge w:val="restart"/>
            <w:tcBorders>
              <w:top w:val="double" w:sz="4" w:space="0" w:color="auto"/>
              <w:left w:val="double" w:sz="4" w:space="0" w:color="auto"/>
              <w:bottom w:val="double" w:sz="4" w:space="0" w:color="auto"/>
              <w:right w:val="double" w:sz="4" w:space="0" w:color="auto"/>
            </w:tcBorders>
            <w:shd w:val="clear" w:color="auto" w:fill="auto"/>
          </w:tcPr>
          <w:p w14:paraId="466AAAF5" w14:textId="77777777" w:rsidR="00AD3DAA" w:rsidRPr="00AD3DAA" w:rsidRDefault="00AD3DAA" w:rsidP="00AD3DAA">
            <w:pPr>
              <w:spacing w:after="0" w:line="240" w:lineRule="auto"/>
              <w:jc w:val="center"/>
              <w:rPr>
                <w:rFonts w:ascii="Univers" w:eastAsia="Times New Roman" w:hAnsi="Univers" w:cs="Times New Roman"/>
                <w:b/>
                <w:sz w:val="16"/>
                <w:szCs w:val="16"/>
                <w:lang w:eastAsia="es-MX"/>
              </w:rPr>
            </w:pPr>
            <w:r w:rsidRPr="00AD3DAA">
              <w:rPr>
                <w:rFonts w:ascii="Univers" w:eastAsia="Times New Roman" w:hAnsi="Univers" w:cs="Times New Roman"/>
                <w:b/>
                <w:sz w:val="16"/>
                <w:szCs w:val="16"/>
                <w:lang w:eastAsia="es-MX"/>
              </w:rPr>
              <w:t>UBICACIÓN</w:t>
            </w:r>
          </w:p>
        </w:tc>
        <w:tc>
          <w:tcPr>
            <w:tcW w:w="2880" w:type="dxa"/>
            <w:gridSpan w:val="3"/>
            <w:tcBorders>
              <w:top w:val="double" w:sz="4" w:space="0" w:color="auto"/>
              <w:left w:val="double" w:sz="4" w:space="0" w:color="auto"/>
              <w:bottom w:val="double" w:sz="4" w:space="0" w:color="auto"/>
              <w:right w:val="double" w:sz="4" w:space="0" w:color="auto"/>
            </w:tcBorders>
            <w:shd w:val="clear" w:color="auto" w:fill="auto"/>
          </w:tcPr>
          <w:p w14:paraId="052D4E6D" w14:textId="77777777" w:rsidR="00AD3DAA" w:rsidRPr="00AD3DAA" w:rsidRDefault="00AD3DAA" w:rsidP="00AD3DAA">
            <w:pPr>
              <w:spacing w:after="0" w:line="240" w:lineRule="auto"/>
              <w:jc w:val="center"/>
              <w:rPr>
                <w:rFonts w:ascii="Univers" w:eastAsia="Times New Roman" w:hAnsi="Univers" w:cs="Times New Roman"/>
                <w:b/>
                <w:sz w:val="16"/>
                <w:szCs w:val="16"/>
                <w:lang w:eastAsia="es-MX"/>
              </w:rPr>
            </w:pPr>
            <w:r w:rsidRPr="00AD3DAA">
              <w:rPr>
                <w:rFonts w:ascii="Univers" w:eastAsia="Times New Roman" w:hAnsi="Univers" w:cs="Times New Roman"/>
                <w:b/>
                <w:sz w:val="16"/>
                <w:szCs w:val="16"/>
                <w:lang w:eastAsia="es-MX"/>
              </w:rPr>
              <w:t>VOTACIÓN</w:t>
            </w:r>
          </w:p>
        </w:tc>
        <w:tc>
          <w:tcPr>
            <w:tcW w:w="984" w:type="dxa"/>
            <w:vMerge w:val="restart"/>
            <w:tcBorders>
              <w:top w:val="double" w:sz="4" w:space="0" w:color="auto"/>
              <w:left w:val="double" w:sz="4" w:space="0" w:color="auto"/>
              <w:bottom w:val="double" w:sz="4" w:space="0" w:color="auto"/>
              <w:right w:val="double" w:sz="4" w:space="0" w:color="auto"/>
            </w:tcBorders>
            <w:shd w:val="clear" w:color="auto" w:fill="auto"/>
          </w:tcPr>
          <w:p w14:paraId="362661C6" w14:textId="77777777" w:rsidR="00AD3DAA" w:rsidRPr="00AD3DAA" w:rsidRDefault="00AD3DAA" w:rsidP="00AD3DAA">
            <w:pPr>
              <w:spacing w:after="0" w:line="240" w:lineRule="auto"/>
              <w:ind w:right="-24"/>
              <w:jc w:val="center"/>
              <w:rPr>
                <w:rFonts w:ascii="Univers" w:eastAsia="Times New Roman" w:hAnsi="Univers" w:cs="Times New Roman"/>
                <w:b/>
                <w:sz w:val="16"/>
                <w:szCs w:val="16"/>
                <w:lang w:eastAsia="es-MX"/>
              </w:rPr>
            </w:pPr>
            <w:r w:rsidRPr="00AD3DAA">
              <w:rPr>
                <w:rFonts w:ascii="Univers" w:eastAsia="Times New Roman" w:hAnsi="Univers" w:cs="Times New Roman"/>
                <w:b/>
                <w:sz w:val="16"/>
                <w:szCs w:val="16"/>
                <w:lang w:eastAsia="es-MX"/>
              </w:rPr>
              <w:t>VOTACIÓN TOTAL EMITIDA</w:t>
            </w:r>
          </w:p>
        </w:tc>
      </w:tr>
      <w:tr w:rsidR="00AD3DAA" w:rsidRPr="00AD3DAA" w14:paraId="54C88CDF" w14:textId="77777777" w:rsidTr="00167CFA">
        <w:tc>
          <w:tcPr>
            <w:tcW w:w="648" w:type="dxa"/>
            <w:vMerge/>
            <w:tcBorders>
              <w:top w:val="double" w:sz="4" w:space="0" w:color="auto"/>
              <w:left w:val="double" w:sz="4" w:space="0" w:color="auto"/>
              <w:bottom w:val="double" w:sz="4" w:space="0" w:color="auto"/>
              <w:right w:val="double" w:sz="4" w:space="0" w:color="auto"/>
            </w:tcBorders>
            <w:shd w:val="clear" w:color="auto" w:fill="auto"/>
          </w:tcPr>
          <w:p w14:paraId="7E3A1DDA"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p>
        </w:tc>
        <w:tc>
          <w:tcPr>
            <w:tcW w:w="1440" w:type="dxa"/>
            <w:vMerge/>
            <w:tcBorders>
              <w:top w:val="double" w:sz="4" w:space="0" w:color="auto"/>
              <w:left w:val="double" w:sz="4" w:space="0" w:color="auto"/>
              <w:bottom w:val="double" w:sz="4" w:space="0" w:color="auto"/>
              <w:right w:val="double" w:sz="4" w:space="0" w:color="auto"/>
            </w:tcBorders>
            <w:shd w:val="clear" w:color="auto" w:fill="auto"/>
          </w:tcPr>
          <w:p w14:paraId="16983659" w14:textId="77777777" w:rsidR="00AD3DAA" w:rsidRPr="00AD3DAA" w:rsidRDefault="00AD3DAA" w:rsidP="00AD3DAA">
            <w:pPr>
              <w:spacing w:after="0" w:line="240" w:lineRule="auto"/>
              <w:jc w:val="both"/>
              <w:rPr>
                <w:rFonts w:ascii="Univers" w:eastAsia="Times New Roman" w:hAnsi="Univers" w:cs="Times New Roman"/>
                <w:sz w:val="16"/>
                <w:szCs w:val="16"/>
                <w:lang w:eastAsia="es-MX"/>
              </w:rPr>
            </w:pPr>
          </w:p>
        </w:tc>
        <w:tc>
          <w:tcPr>
            <w:tcW w:w="2340" w:type="dxa"/>
            <w:vMerge/>
            <w:tcBorders>
              <w:top w:val="double" w:sz="4" w:space="0" w:color="auto"/>
              <w:left w:val="double" w:sz="4" w:space="0" w:color="auto"/>
              <w:bottom w:val="double" w:sz="4" w:space="0" w:color="auto"/>
              <w:right w:val="double" w:sz="4" w:space="0" w:color="auto"/>
            </w:tcBorders>
            <w:shd w:val="clear" w:color="auto" w:fill="auto"/>
          </w:tcPr>
          <w:p w14:paraId="6869BB70" w14:textId="77777777" w:rsidR="00AD3DAA" w:rsidRPr="00AD3DAA" w:rsidRDefault="00AD3DAA" w:rsidP="00AD3DAA">
            <w:pPr>
              <w:spacing w:after="0" w:line="240" w:lineRule="auto"/>
              <w:jc w:val="both"/>
              <w:rPr>
                <w:rFonts w:ascii="Univers" w:eastAsia="Times New Roman" w:hAnsi="Univers" w:cs="Times New Roman"/>
                <w:sz w:val="16"/>
                <w:szCs w:val="16"/>
                <w:lang w:eastAsia="es-MX"/>
              </w:rPr>
            </w:pPr>
          </w:p>
        </w:tc>
        <w:tc>
          <w:tcPr>
            <w:tcW w:w="1061" w:type="dxa"/>
            <w:tcBorders>
              <w:top w:val="double" w:sz="4" w:space="0" w:color="auto"/>
              <w:left w:val="double" w:sz="4" w:space="0" w:color="auto"/>
              <w:bottom w:val="double" w:sz="4" w:space="0" w:color="auto"/>
              <w:right w:val="double" w:sz="4" w:space="0" w:color="auto"/>
            </w:tcBorders>
            <w:shd w:val="clear" w:color="auto" w:fill="auto"/>
          </w:tcPr>
          <w:p w14:paraId="3B489FFD" w14:textId="77777777" w:rsidR="00AD3DAA" w:rsidRPr="00AD3DAA" w:rsidRDefault="00AD3DAA" w:rsidP="00AD3DAA">
            <w:pPr>
              <w:spacing w:after="0" w:line="240" w:lineRule="auto"/>
              <w:jc w:val="center"/>
              <w:rPr>
                <w:rFonts w:ascii="Univers" w:eastAsia="Times New Roman" w:hAnsi="Univers" w:cs="Times New Roman"/>
                <w:b/>
                <w:sz w:val="16"/>
                <w:szCs w:val="16"/>
                <w:lang w:eastAsia="es-MX"/>
              </w:rPr>
            </w:pPr>
            <w:r w:rsidRPr="00AD3DAA">
              <w:rPr>
                <w:rFonts w:ascii="Univers" w:eastAsia="Times New Roman" w:hAnsi="Univers" w:cs="Times New Roman"/>
                <w:b/>
                <w:sz w:val="16"/>
                <w:szCs w:val="16"/>
                <w:lang w:eastAsia="es-MX"/>
              </w:rPr>
              <w:t>PLANILLA VERDE</w:t>
            </w:r>
          </w:p>
        </w:tc>
        <w:tc>
          <w:tcPr>
            <w:tcW w:w="963" w:type="dxa"/>
            <w:tcBorders>
              <w:top w:val="double" w:sz="4" w:space="0" w:color="auto"/>
              <w:left w:val="double" w:sz="4" w:space="0" w:color="auto"/>
              <w:bottom w:val="double" w:sz="4" w:space="0" w:color="auto"/>
              <w:right w:val="double" w:sz="4" w:space="0" w:color="auto"/>
            </w:tcBorders>
            <w:shd w:val="clear" w:color="auto" w:fill="auto"/>
          </w:tcPr>
          <w:p w14:paraId="6C2E80C1" w14:textId="77777777" w:rsidR="00AD3DAA" w:rsidRPr="00AD3DAA" w:rsidRDefault="00AD3DAA" w:rsidP="00AD3DAA">
            <w:pPr>
              <w:spacing w:after="0" w:line="240" w:lineRule="auto"/>
              <w:jc w:val="center"/>
              <w:rPr>
                <w:rFonts w:ascii="Univers" w:eastAsia="Times New Roman" w:hAnsi="Univers" w:cs="Times New Roman"/>
                <w:b/>
                <w:sz w:val="16"/>
                <w:szCs w:val="16"/>
                <w:lang w:eastAsia="es-MX"/>
              </w:rPr>
            </w:pPr>
            <w:r w:rsidRPr="00AD3DAA">
              <w:rPr>
                <w:rFonts w:ascii="Univers" w:eastAsia="Times New Roman" w:hAnsi="Univers" w:cs="Times New Roman"/>
                <w:b/>
                <w:sz w:val="16"/>
                <w:szCs w:val="16"/>
                <w:lang w:eastAsia="es-MX"/>
              </w:rPr>
              <w:t>PLANILLA ROJA</w:t>
            </w:r>
          </w:p>
        </w:tc>
        <w:tc>
          <w:tcPr>
            <w:tcW w:w="856" w:type="dxa"/>
            <w:tcBorders>
              <w:top w:val="double" w:sz="4" w:space="0" w:color="auto"/>
              <w:left w:val="double" w:sz="4" w:space="0" w:color="auto"/>
              <w:bottom w:val="double" w:sz="4" w:space="0" w:color="auto"/>
              <w:right w:val="double" w:sz="4" w:space="0" w:color="auto"/>
            </w:tcBorders>
            <w:shd w:val="clear" w:color="auto" w:fill="auto"/>
          </w:tcPr>
          <w:p w14:paraId="4F0E4FC4" w14:textId="77777777" w:rsidR="00AD3DAA" w:rsidRPr="00AD3DAA" w:rsidRDefault="00AD3DAA" w:rsidP="00AD3DAA">
            <w:pPr>
              <w:spacing w:after="0" w:line="240" w:lineRule="auto"/>
              <w:jc w:val="center"/>
              <w:rPr>
                <w:rFonts w:ascii="Univers" w:eastAsia="Times New Roman" w:hAnsi="Univers" w:cs="Times New Roman"/>
                <w:b/>
                <w:sz w:val="16"/>
                <w:szCs w:val="16"/>
                <w:lang w:eastAsia="es-MX"/>
              </w:rPr>
            </w:pPr>
            <w:r w:rsidRPr="00AD3DAA">
              <w:rPr>
                <w:rFonts w:ascii="Univers" w:eastAsia="Times New Roman" w:hAnsi="Univers" w:cs="Times New Roman"/>
                <w:b/>
                <w:sz w:val="16"/>
                <w:szCs w:val="16"/>
                <w:lang w:eastAsia="es-MX"/>
              </w:rPr>
              <w:t>VOTOS NULOS</w:t>
            </w:r>
          </w:p>
        </w:tc>
        <w:tc>
          <w:tcPr>
            <w:tcW w:w="984" w:type="dxa"/>
            <w:vMerge/>
            <w:tcBorders>
              <w:top w:val="double" w:sz="4" w:space="0" w:color="auto"/>
              <w:left w:val="double" w:sz="4" w:space="0" w:color="auto"/>
              <w:bottom w:val="double" w:sz="4" w:space="0" w:color="auto"/>
              <w:right w:val="double" w:sz="4" w:space="0" w:color="auto"/>
            </w:tcBorders>
            <w:shd w:val="clear" w:color="auto" w:fill="auto"/>
          </w:tcPr>
          <w:p w14:paraId="73170285"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p>
        </w:tc>
      </w:tr>
      <w:tr w:rsidR="00AD3DAA" w:rsidRPr="00AD3DAA" w14:paraId="41CF3E17" w14:textId="77777777" w:rsidTr="00167CFA">
        <w:tc>
          <w:tcPr>
            <w:tcW w:w="648" w:type="dxa"/>
            <w:tcBorders>
              <w:top w:val="double" w:sz="4" w:space="0" w:color="auto"/>
              <w:left w:val="nil"/>
              <w:bottom w:val="double" w:sz="4" w:space="0" w:color="auto"/>
              <w:right w:val="nil"/>
            </w:tcBorders>
            <w:shd w:val="clear" w:color="auto" w:fill="auto"/>
          </w:tcPr>
          <w:p w14:paraId="2CD117DC"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p>
        </w:tc>
        <w:tc>
          <w:tcPr>
            <w:tcW w:w="1440" w:type="dxa"/>
            <w:tcBorders>
              <w:top w:val="double" w:sz="4" w:space="0" w:color="auto"/>
              <w:left w:val="nil"/>
              <w:bottom w:val="double" w:sz="4" w:space="0" w:color="auto"/>
              <w:right w:val="nil"/>
            </w:tcBorders>
            <w:shd w:val="clear" w:color="auto" w:fill="auto"/>
          </w:tcPr>
          <w:p w14:paraId="6C8D2C62" w14:textId="77777777" w:rsidR="00AD3DAA" w:rsidRPr="00AD3DAA" w:rsidRDefault="00AD3DAA" w:rsidP="00AD3DAA">
            <w:pPr>
              <w:spacing w:after="0" w:line="240" w:lineRule="auto"/>
              <w:jc w:val="both"/>
              <w:rPr>
                <w:rFonts w:ascii="Univers" w:eastAsia="Times New Roman" w:hAnsi="Univers" w:cs="Times New Roman"/>
                <w:sz w:val="16"/>
                <w:szCs w:val="16"/>
                <w:lang w:eastAsia="es-MX"/>
              </w:rPr>
            </w:pPr>
          </w:p>
        </w:tc>
        <w:tc>
          <w:tcPr>
            <w:tcW w:w="2340" w:type="dxa"/>
            <w:tcBorders>
              <w:top w:val="double" w:sz="4" w:space="0" w:color="auto"/>
              <w:left w:val="nil"/>
              <w:bottom w:val="double" w:sz="4" w:space="0" w:color="auto"/>
              <w:right w:val="nil"/>
            </w:tcBorders>
            <w:shd w:val="clear" w:color="auto" w:fill="auto"/>
          </w:tcPr>
          <w:p w14:paraId="7EECA728" w14:textId="77777777" w:rsidR="00AD3DAA" w:rsidRPr="00AD3DAA" w:rsidRDefault="00AD3DAA" w:rsidP="00AD3DAA">
            <w:pPr>
              <w:spacing w:after="0" w:line="240" w:lineRule="auto"/>
              <w:jc w:val="both"/>
              <w:rPr>
                <w:rFonts w:ascii="Univers" w:eastAsia="Times New Roman" w:hAnsi="Univers" w:cs="Times New Roman"/>
                <w:sz w:val="16"/>
                <w:szCs w:val="16"/>
                <w:lang w:eastAsia="es-MX"/>
              </w:rPr>
            </w:pPr>
          </w:p>
        </w:tc>
        <w:tc>
          <w:tcPr>
            <w:tcW w:w="1061" w:type="dxa"/>
            <w:tcBorders>
              <w:top w:val="double" w:sz="4" w:space="0" w:color="auto"/>
              <w:left w:val="nil"/>
              <w:bottom w:val="double" w:sz="4" w:space="0" w:color="auto"/>
              <w:right w:val="nil"/>
            </w:tcBorders>
            <w:shd w:val="clear" w:color="auto" w:fill="auto"/>
          </w:tcPr>
          <w:p w14:paraId="57D5979A"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p>
        </w:tc>
        <w:tc>
          <w:tcPr>
            <w:tcW w:w="963" w:type="dxa"/>
            <w:tcBorders>
              <w:top w:val="double" w:sz="4" w:space="0" w:color="auto"/>
              <w:left w:val="nil"/>
              <w:bottom w:val="double" w:sz="4" w:space="0" w:color="auto"/>
              <w:right w:val="nil"/>
            </w:tcBorders>
            <w:shd w:val="clear" w:color="auto" w:fill="auto"/>
          </w:tcPr>
          <w:p w14:paraId="3825C257"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p>
        </w:tc>
        <w:tc>
          <w:tcPr>
            <w:tcW w:w="856" w:type="dxa"/>
            <w:tcBorders>
              <w:top w:val="double" w:sz="4" w:space="0" w:color="auto"/>
              <w:left w:val="nil"/>
              <w:bottom w:val="double" w:sz="4" w:space="0" w:color="auto"/>
              <w:right w:val="nil"/>
            </w:tcBorders>
            <w:shd w:val="clear" w:color="auto" w:fill="auto"/>
          </w:tcPr>
          <w:p w14:paraId="1B9D63D1"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p>
        </w:tc>
        <w:tc>
          <w:tcPr>
            <w:tcW w:w="984" w:type="dxa"/>
            <w:tcBorders>
              <w:top w:val="double" w:sz="4" w:space="0" w:color="auto"/>
              <w:left w:val="nil"/>
              <w:bottom w:val="double" w:sz="4" w:space="0" w:color="auto"/>
              <w:right w:val="nil"/>
            </w:tcBorders>
            <w:shd w:val="clear" w:color="auto" w:fill="auto"/>
          </w:tcPr>
          <w:p w14:paraId="000B0519"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p>
        </w:tc>
      </w:tr>
      <w:tr w:rsidR="00AD3DAA" w:rsidRPr="00AD3DAA" w14:paraId="4314D5AA" w14:textId="77777777" w:rsidTr="00167CFA">
        <w:tc>
          <w:tcPr>
            <w:tcW w:w="648" w:type="dxa"/>
            <w:tcBorders>
              <w:top w:val="double" w:sz="4" w:space="0" w:color="auto"/>
              <w:left w:val="double" w:sz="4" w:space="0" w:color="auto"/>
              <w:bottom w:val="double" w:sz="4" w:space="0" w:color="auto"/>
              <w:right w:val="double" w:sz="4" w:space="0" w:color="auto"/>
            </w:tcBorders>
            <w:shd w:val="clear" w:color="auto" w:fill="auto"/>
          </w:tcPr>
          <w:p w14:paraId="468DC010"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1</w:t>
            </w:r>
          </w:p>
        </w:tc>
        <w:tc>
          <w:tcPr>
            <w:tcW w:w="1440" w:type="dxa"/>
            <w:tcBorders>
              <w:top w:val="double" w:sz="4" w:space="0" w:color="auto"/>
              <w:left w:val="double" w:sz="4" w:space="0" w:color="auto"/>
              <w:bottom w:val="double" w:sz="4" w:space="0" w:color="auto"/>
              <w:right w:val="double" w:sz="4" w:space="0" w:color="auto"/>
            </w:tcBorders>
            <w:shd w:val="clear" w:color="auto" w:fill="auto"/>
          </w:tcPr>
          <w:p w14:paraId="470E06C5" w14:textId="77777777" w:rsidR="00AD3DAA" w:rsidRPr="00AD3DAA" w:rsidRDefault="00AD3DAA" w:rsidP="00AD3DAA">
            <w:pPr>
              <w:spacing w:after="0" w:line="240" w:lineRule="auto"/>
              <w:jc w:val="both"/>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2316</w:t>
            </w:r>
          </w:p>
          <w:p w14:paraId="00268F0F" w14:textId="77777777" w:rsidR="00AD3DAA" w:rsidRPr="00AD3DAA" w:rsidRDefault="00AD3DAA" w:rsidP="00AD3DAA">
            <w:pPr>
              <w:spacing w:after="0" w:line="240" w:lineRule="auto"/>
              <w:jc w:val="both"/>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BÁSICA Y PADRÓN COMUNITARIO ELECTORAL</w:t>
            </w:r>
          </w:p>
        </w:tc>
        <w:tc>
          <w:tcPr>
            <w:tcW w:w="2340" w:type="dxa"/>
            <w:tcBorders>
              <w:top w:val="double" w:sz="4" w:space="0" w:color="auto"/>
              <w:left w:val="double" w:sz="4" w:space="0" w:color="auto"/>
              <w:bottom w:val="double" w:sz="4" w:space="0" w:color="auto"/>
              <w:right w:val="double" w:sz="4" w:space="0" w:color="auto"/>
            </w:tcBorders>
            <w:shd w:val="clear" w:color="auto" w:fill="auto"/>
          </w:tcPr>
          <w:p w14:paraId="624ADD9B" w14:textId="77777777" w:rsidR="00AD3DAA" w:rsidRPr="00AD3DAA" w:rsidRDefault="00AD3DAA" w:rsidP="00AD3DAA">
            <w:pPr>
              <w:spacing w:after="0" w:line="240" w:lineRule="auto"/>
              <w:jc w:val="both"/>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CORREDOR DEL PALACIO MUNICIPAL CON DOMICILIO CONOCIDO, CENTRO DE TANETZE DE ZARAGOZA, OAXACA</w:t>
            </w:r>
          </w:p>
        </w:tc>
        <w:tc>
          <w:tcPr>
            <w:tcW w:w="1061" w:type="dxa"/>
            <w:tcBorders>
              <w:top w:val="double" w:sz="4" w:space="0" w:color="auto"/>
              <w:left w:val="double" w:sz="4" w:space="0" w:color="auto"/>
              <w:bottom w:val="double" w:sz="4" w:space="0" w:color="auto"/>
              <w:right w:val="double" w:sz="4" w:space="0" w:color="auto"/>
            </w:tcBorders>
            <w:shd w:val="clear" w:color="auto" w:fill="auto"/>
          </w:tcPr>
          <w:p w14:paraId="6D247520"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70</w:t>
            </w:r>
          </w:p>
        </w:tc>
        <w:tc>
          <w:tcPr>
            <w:tcW w:w="963" w:type="dxa"/>
            <w:tcBorders>
              <w:top w:val="double" w:sz="4" w:space="0" w:color="auto"/>
              <w:left w:val="double" w:sz="4" w:space="0" w:color="auto"/>
              <w:bottom w:val="double" w:sz="4" w:space="0" w:color="auto"/>
              <w:right w:val="double" w:sz="4" w:space="0" w:color="auto"/>
            </w:tcBorders>
            <w:shd w:val="clear" w:color="auto" w:fill="auto"/>
          </w:tcPr>
          <w:p w14:paraId="2AAE317B"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172</w:t>
            </w:r>
          </w:p>
        </w:tc>
        <w:tc>
          <w:tcPr>
            <w:tcW w:w="856" w:type="dxa"/>
            <w:tcBorders>
              <w:top w:val="double" w:sz="4" w:space="0" w:color="auto"/>
              <w:left w:val="double" w:sz="4" w:space="0" w:color="auto"/>
              <w:bottom w:val="double" w:sz="4" w:space="0" w:color="auto"/>
              <w:right w:val="double" w:sz="4" w:space="0" w:color="auto"/>
            </w:tcBorders>
            <w:shd w:val="clear" w:color="auto" w:fill="auto"/>
          </w:tcPr>
          <w:p w14:paraId="77AD020A"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03</w:t>
            </w:r>
          </w:p>
        </w:tc>
        <w:tc>
          <w:tcPr>
            <w:tcW w:w="984" w:type="dxa"/>
            <w:tcBorders>
              <w:top w:val="double" w:sz="4" w:space="0" w:color="auto"/>
              <w:left w:val="double" w:sz="4" w:space="0" w:color="auto"/>
              <w:bottom w:val="double" w:sz="4" w:space="0" w:color="auto"/>
              <w:right w:val="double" w:sz="4" w:space="0" w:color="auto"/>
            </w:tcBorders>
            <w:shd w:val="clear" w:color="auto" w:fill="auto"/>
          </w:tcPr>
          <w:p w14:paraId="433428FA"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245</w:t>
            </w:r>
          </w:p>
        </w:tc>
      </w:tr>
      <w:tr w:rsidR="00AD3DAA" w:rsidRPr="00AD3DAA" w14:paraId="32450EF0" w14:textId="77777777" w:rsidTr="00167CFA">
        <w:tc>
          <w:tcPr>
            <w:tcW w:w="648" w:type="dxa"/>
            <w:tcBorders>
              <w:top w:val="double" w:sz="4" w:space="0" w:color="auto"/>
              <w:left w:val="double" w:sz="4" w:space="0" w:color="auto"/>
              <w:bottom w:val="double" w:sz="4" w:space="0" w:color="auto"/>
              <w:right w:val="double" w:sz="4" w:space="0" w:color="auto"/>
            </w:tcBorders>
            <w:shd w:val="clear" w:color="auto" w:fill="auto"/>
          </w:tcPr>
          <w:p w14:paraId="1155A23E"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2</w:t>
            </w:r>
          </w:p>
        </w:tc>
        <w:tc>
          <w:tcPr>
            <w:tcW w:w="1440" w:type="dxa"/>
            <w:tcBorders>
              <w:top w:val="double" w:sz="4" w:space="0" w:color="auto"/>
              <w:left w:val="double" w:sz="4" w:space="0" w:color="auto"/>
              <w:bottom w:val="double" w:sz="4" w:space="0" w:color="auto"/>
              <w:right w:val="double" w:sz="4" w:space="0" w:color="auto"/>
            </w:tcBorders>
            <w:shd w:val="clear" w:color="auto" w:fill="auto"/>
          </w:tcPr>
          <w:p w14:paraId="1D3DE2F1" w14:textId="77777777" w:rsidR="00AD3DAA" w:rsidRPr="00AD3DAA" w:rsidRDefault="00AD3DAA" w:rsidP="00AD3DAA">
            <w:pPr>
              <w:spacing w:after="0" w:line="240" w:lineRule="auto"/>
              <w:jc w:val="both"/>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2317 BÁSICA</w:t>
            </w:r>
          </w:p>
        </w:tc>
        <w:tc>
          <w:tcPr>
            <w:tcW w:w="2340" w:type="dxa"/>
            <w:tcBorders>
              <w:top w:val="double" w:sz="4" w:space="0" w:color="auto"/>
              <w:left w:val="double" w:sz="4" w:space="0" w:color="auto"/>
              <w:bottom w:val="double" w:sz="4" w:space="0" w:color="auto"/>
              <w:right w:val="double" w:sz="4" w:space="0" w:color="auto"/>
            </w:tcBorders>
            <w:shd w:val="clear" w:color="auto" w:fill="auto"/>
          </w:tcPr>
          <w:p w14:paraId="6A37F6CA" w14:textId="77777777" w:rsidR="00AD3DAA" w:rsidRPr="00AD3DAA" w:rsidRDefault="00AD3DAA" w:rsidP="00AD3DAA">
            <w:pPr>
              <w:spacing w:after="0" w:line="240" w:lineRule="auto"/>
              <w:jc w:val="both"/>
              <w:rPr>
                <w:rFonts w:ascii="Univers" w:eastAsia="Times New Roman" w:hAnsi="Univers" w:cs="Times New Roman"/>
                <w:sz w:val="16"/>
                <w:szCs w:val="16"/>
                <w:lang w:val="pt-BR" w:eastAsia="es-MX"/>
              </w:rPr>
            </w:pPr>
            <w:r w:rsidRPr="00AD3DAA">
              <w:rPr>
                <w:rFonts w:ascii="Univers" w:eastAsia="Times New Roman" w:hAnsi="Univers" w:cs="Times New Roman"/>
                <w:sz w:val="16"/>
                <w:szCs w:val="16"/>
                <w:lang w:eastAsia="es-MX"/>
              </w:rPr>
              <w:t xml:space="preserve">MERCADO MUNICIPAL CON DOMICILIO CONOCIDO. </w:t>
            </w:r>
            <w:r w:rsidRPr="00AD3DAA">
              <w:rPr>
                <w:rFonts w:ascii="Univers" w:eastAsia="Times New Roman" w:hAnsi="Univers" w:cs="Times New Roman"/>
                <w:sz w:val="16"/>
                <w:szCs w:val="16"/>
                <w:lang w:val="pt-BR" w:eastAsia="es-MX"/>
              </w:rPr>
              <w:t>CENTRO DE TANETZE DE ZARAGOZA, OAXACA</w:t>
            </w:r>
          </w:p>
        </w:tc>
        <w:tc>
          <w:tcPr>
            <w:tcW w:w="1061" w:type="dxa"/>
            <w:tcBorders>
              <w:top w:val="double" w:sz="4" w:space="0" w:color="auto"/>
              <w:left w:val="double" w:sz="4" w:space="0" w:color="auto"/>
              <w:bottom w:val="double" w:sz="4" w:space="0" w:color="auto"/>
              <w:right w:val="double" w:sz="4" w:space="0" w:color="auto"/>
            </w:tcBorders>
            <w:shd w:val="clear" w:color="auto" w:fill="auto"/>
          </w:tcPr>
          <w:p w14:paraId="000388EA"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134</w:t>
            </w:r>
          </w:p>
        </w:tc>
        <w:tc>
          <w:tcPr>
            <w:tcW w:w="963" w:type="dxa"/>
            <w:tcBorders>
              <w:top w:val="double" w:sz="4" w:space="0" w:color="auto"/>
              <w:left w:val="double" w:sz="4" w:space="0" w:color="auto"/>
              <w:bottom w:val="double" w:sz="4" w:space="0" w:color="auto"/>
              <w:right w:val="double" w:sz="4" w:space="0" w:color="auto"/>
            </w:tcBorders>
            <w:shd w:val="clear" w:color="auto" w:fill="auto"/>
          </w:tcPr>
          <w:p w14:paraId="22A83135"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226</w:t>
            </w:r>
          </w:p>
        </w:tc>
        <w:tc>
          <w:tcPr>
            <w:tcW w:w="856" w:type="dxa"/>
            <w:tcBorders>
              <w:top w:val="double" w:sz="4" w:space="0" w:color="auto"/>
              <w:left w:val="double" w:sz="4" w:space="0" w:color="auto"/>
              <w:bottom w:val="double" w:sz="4" w:space="0" w:color="auto"/>
              <w:right w:val="double" w:sz="4" w:space="0" w:color="auto"/>
            </w:tcBorders>
            <w:shd w:val="clear" w:color="auto" w:fill="auto"/>
          </w:tcPr>
          <w:p w14:paraId="29747A93"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23</w:t>
            </w:r>
          </w:p>
        </w:tc>
        <w:tc>
          <w:tcPr>
            <w:tcW w:w="984" w:type="dxa"/>
            <w:tcBorders>
              <w:top w:val="double" w:sz="4" w:space="0" w:color="auto"/>
              <w:left w:val="double" w:sz="4" w:space="0" w:color="auto"/>
              <w:bottom w:val="double" w:sz="4" w:space="0" w:color="auto"/>
              <w:right w:val="double" w:sz="4" w:space="0" w:color="auto"/>
            </w:tcBorders>
            <w:shd w:val="clear" w:color="auto" w:fill="auto"/>
          </w:tcPr>
          <w:p w14:paraId="748F232B"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383</w:t>
            </w:r>
          </w:p>
        </w:tc>
      </w:tr>
      <w:tr w:rsidR="00AD3DAA" w:rsidRPr="00AD3DAA" w14:paraId="287E2C70" w14:textId="77777777" w:rsidTr="00167CFA">
        <w:tc>
          <w:tcPr>
            <w:tcW w:w="648" w:type="dxa"/>
            <w:tcBorders>
              <w:top w:val="double" w:sz="4" w:space="0" w:color="auto"/>
              <w:left w:val="double" w:sz="4" w:space="0" w:color="auto"/>
              <w:bottom w:val="double" w:sz="4" w:space="0" w:color="auto"/>
              <w:right w:val="double" w:sz="4" w:space="0" w:color="auto"/>
            </w:tcBorders>
            <w:shd w:val="clear" w:color="auto" w:fill="auto"/>
          </w:tcPr>
          <w:p w14:paraId="1E5AD50C"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3</w:t>
            </w:r>
          </w:p>
        </w:tc>
        <w:tc>
          <w:tcPr>
            <w:tcW w:w="1440" w:type="dxa"/>
            <w:tcBorders>
              <w:top w:val="double" w:sz="4" w:space="0" w:color="auto"/>
              <w:left w:val="double" w:sz="4" w:space="0" w:color="auto"/>
              <w:bottom w:val="double" w:sz="4" w:space="0" w:color="auto"/>
              <w:right w:val="double" w:sz="4" w:space="0" w:color="auto"/>
            </w:tcBorders>
            <w:shd w:val="clear" w:color="auto" w:fill="auto"/>
          </w:tcPr>
          <w:p w14:paraId="1DABE841" w14:textId="77777777" w:rsidR="00AD3DAA" w:rsidRPr="00AD3DAA" w:rsidRDefault="00AD3DAA" w:rsidP="00AD3DAA">
            <w:pPr>
              <w:spacing w:after="0" w:line="240" w:lineRule="auto"/>
              <w:jc w:val="both"/>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2316 EXTRAORDINARIA</w:t>
            </w:r>
          </w:p>
        </w:tc>
        <w:tc>
          <w:tcPr>
            <w:tcW w:w="2340" w:type="dxa"/>
            <w:tcBorders>
              <w:top w:val="double" w:sz="4" w:space="0" w:color="auto"/>
              <w:left w:val="double" w:sz="4" w:space="0" w:color="auto"/>
              <w:bottom w:val="double" w:sz="4" w:space="0" w:color="auto"/>
              <w:right w:val="double" w:sz="4" w:space="0" w:color="auto"/>
            </w:tcBorders>
            <w:shd w:val="clear" w:color="auto" w:fill="auto"/>
          </w:tcPr>
          <w:p w14:paraId="66F9D69C" w14:textId="77777777" w:rsidR="00AD3DAA" w:rsidRPr="00AD3DAA" w:rsidRDefault="00AD3DAA" w:rsidP="00AD3DAA">
            <w:pPr>
              <w:spacing w:after="0" w:line="240" w:lineRule="auto"/>
              <w:jc w:val="both"/>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“EL ESTACIONAMIENTO” AVENIDA JUÁREZ S/N, CENTRO, TANETZE DE ZARAGOZA, OAXACA (ENFRENTE DE LA ENTRADA DE LA ESCUELA DE EDUCACIÓN PRE ESCOLAR)</w:t>
            </w:r>
          </w:p>
        </w:tc>
        <w:tc>
          <w:tcPr>
            <w:tcW w:w="1061" w:type="dxa"/>
            <w:tcBorders>
              <w:top w:val="double" w:sz="4" w:space="0" w:color="auto"/>
              <w:left w:val="double" w:sz="4" w:space="0" w:color="auto"/>
              <w:bottom w:val="double" w:sz="4" w:space="0" w:color="auto"/>
              <w:right w:val="double" w:sz="4" w:space="0" w:color="auto"/>
            </w:tcBorders>
            <w:shd w:val="clear" w:color="auto" w:fill="auto"/>
          </w:tcPr>
          <w:p w14:paraId="19AB0613"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09</w:t>
            </w:r>
          </w:p>
        </w:tc>
        <w:tc>
          <w:tcPr>
            <w:tcW w:w="963" w:type="dxa"/>
            <w:tcBorders>
              <w:top w:val="double" w:sz="4" w:space="0" w:color="auto"/>
              <w:left w:val="double" w:sz="4" w:space="0" w:color="auto"/>
              <w:bottom w:val="double" w:sz="4" w:space="0" w:color="auto"/>
              <w:right w:val="double" w:sz="4" w:space="0" w:color="auto"/>
            </w:tcBorders>
            <w:shd w:val="clear" w:color="auto" w:fill="auto"/>
          </w:tcPr>
          <w:p w14:paraId="5114D3DA"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00</w:t>
            </w:r>
          </w:p>
        </w:tc>
        <w:tc>
          <w:tcPr>
            <w:tcW w:w="856" w:type="dxa"/>
            <w:tcBorders>
              <w:top w:val="double" w:sz="4" w:space="0" w:color="auto"/>
              <w:left w:val="double" w:sz="4" w:space="0" w:color="auto"/>
              <w:bottom w:val="double" w:sz="4" w:space="0" w:color="auto"/>
              <w:right w:val="double" w:sz="4" w:space="0" w:color="auto"/>
            </w:tcBorders>
            <w:shd w:val="clear" w:color="auto" w:fill="auto"/>
          </w:tcPr>
          <w:p w14:paraId="271040F1"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00</w:t>
            </w:r>
          </w:p>
        </w:tc>
        <w:tc>
          <w:tcPr>
            <w:tcW w:w="984" w:type="dxa"/>
            <w:tcBorders>
              <w:top w:val="double" w:sz="4" w:space="0" w:color="auto"/>
              <w:left w:val="double" w:sz="4" w:space="0" w:color="auto"/>
              <w:bottom w:val="double" w:sz="4" w:space="0" w:color="auto"/>
              <w:right w:val="double" w:sz="4" w:space="0" w:color="auto"/>
            </w:tcBorders>
            <w:shd w:val="clear" w:color="auto" w:fill="auto"/>
          </w:tcPr>
          <w:p w14:paraId="359822DC"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09</w:t>
            </w:r>
          </w:p>
        </w:tc>
      </w:tr>
      <w:tr w:rsidR="00AD3DAA" w:rsidRPr="00AD3DAA" w14:paraId="095FE63F" w14:textId="77777777" w:rsidTr="00167CFA">
        <w:tc>
          <w:tcPr>
            <w:tcW w:w="648" w:type="dxa"/>
            <w:tcBorders>
              <w:top w:val="double" w:sz="4" w:space="0" w:color="auto"/>
              <w:left w:val="nil"/>
              <w:bottom w:val="double" w:sz="4" w:space="0" w:color="auto"/>
              <w:right w:val="nil"/>
            </w:tcBorders>
            <w:shd w:val="clear" w:color="auto" w:fill="auto"/>
          </w:tcPr>
          <w:p w14:paraId="0B7B885A"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p>
        </w:tc>
        <w:tc>
          <w:tcPr>
            <w:tcW w:w="1440" w:type="dxa"/>
            <w:tcBorders>
              <w:top w:val="double" w:sz="4" w:space="0" w:color="auto"/>
              <w:left w:val="nil"/>
              <w:bottom w:val="double" w:sz="4" w:space="0" w:color="auto"/>
              <w:right w:val="nil"/>
            </w:tcBorders>
            <w:shd w:val="clear" w:color="auto" w:fill="auto"/>
          </w:tcPr>
          <w:p w14:paraId="1D2A98FF" w14:textId="77777777" w:rsidR="00AD3DAA" w:rsidRPr="00AD3DAA" w:rsidRDefault="00AD3DAA" w:rsidP="00AD3DAA">
            <w:pPr>
              <w:spacing w:after="0" w:line="240" w:lineRule="auto"/>
              <w:jc w:val="both"/>
              <w:rPr>
                <w:rFonts w:ascii="Univers" w:eastAsia="Times New Roman" w:hAnsi="Univers" w:cs="Times New Roman"/>
                <w:sz w:val="16"/>
                <w:szCs w:val="16"/>
                <w:lang w:eastAsia="es-MX"/>
              </w:rPr>
            </w:pPr>
          </w:p>
        </w:tc>
        <w:tc>
          <w:tcPr>
            <w:tcW w:w="2340" w:type="dxa"/>
            <w:tcBorders>
              <w:top w:val="double" w:sz="4" w:space="0" w:color="auto"/>
              <w:left w:val="nil"/>
              <w:bottom w:val="double" w:sz="4" w:space="0" w:color="auto"/>
              <w:right w:val="nil"/>
            </w:tcBorders>
            <w:shd w:val="clear" w:color="auto" w:fill="auto"/>
          </w:tcPr>
          <w:p w14:paraId="063C403D" w14:textId="77777777" w:rsidR="00AD3DAA" w:rsidRPr="00AD3DAA" w:rsidRDefault="00AD3DAA" w:rsidP="00AD3DAA">
            <w:pPr>
              <w:spacing w:after="0" w:line="240" w:lineRule="auto"/>
              <w:jc w:val="both"/>
              <w:rPr>
                <w:rFonts w:ascii="Univers" w:eastAsia="Times New Roman" w:hAnsi="Univers" w:cs="Times New Roman"/>
                <w:sz w:val="16"/>
                <w:szCs w:val="16"/>
                <w:lang w:eastAsia="es-MX"/>
              </w:rPr>
            </w:pPr>
          </w:p>
        </w:tc>
        <w:tc>
          <w:tcPr>
            <w:tcW w:w="1061" w:type="dxa"/>
            <w:tcBorders>
              <w:top w:val="double" w:sz="4" w:space="0" w:color="auto"/>
              <w:left w:val="nil"/>
              <w:bottom w:val="double" w:sz="4" w:space="0" w:color="auto"/>
              <w:right w:val="nil"/>
            </w:tcBorders>
            <w:shd w:val="clear" w:color="auto" w:fill="auto"/>
          </w:tcPr>
          <w:p w14:paraId="50791038"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p>
        </w:tc>
        <w:tc>
          <w:tcPr>
            <w:tcW w:w="963" w:type="dxa"/>
            <w:tcBorders>
              <w:top w:val="double" w:sz="4" w:space="0" w:color="auto"/>
              <w:left w:val="nil"/>
              <w:bottom w:val="double" w:sz="4" w:space="0" w:color="auto"/>
              <w:right w:val="nil"/>
            </w:tcBorders>
            <w:shd w:val="clear" w:color="auto" w:fill="auto"/>
          </w:tcPr>
          <w:p w14:paraId="4F7006B0"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p>
        </w:tc>
        <w:tc>
          <w:tcPr>
            <w:tcW w:w="856" w:type="dxa"/>
            <w:tcBorders>
              <w:top w:val="double" w:sz="4" w:space="0" w:color="auto"/>
              <w:left w:val="nil"/>
              <w:bottom w:val="double" w:sz="4" w:space="0" w:color="auto"/>
              <w:right w:val="nil"/>
            </w:tcBorders>
            <w:shd w:val="clear" w:color="auto" w:fill="auto"/>
          </w:tcPr>
          <w:p w14:paraId="17BD7FAE"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p>
        </w:tc>
        <w:tc>
          <w:tcPr>
            <w:tcW w:w="984" w:type="dxa"/>
            <w:tcBorders>
              <w:top w:val="double" w:sz="4" w:space="0" w:color="auto"/>
              <w:left w:val="nil"/>
              <w:bottom w:val="double" w:sz="4" w:space="0" w:color="auto"/>
              <w:right w:val="nil"/>
            </w:tcBorders>
            <w:shd w:val="clear" w:color="auto" w:fill="auto"/>
          </w:tcPr>
          <w:p w14:paraId="5BD805B5"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p>
        </w:tc>
      </w:tr>
      <w:tr w:rsidR="00AD3DAA" w:rsidRPr="00AD3DAA" w14:paraId="22F0B3FA" w14:textId="77777777" w:rsidTr="00167CFA">
        <w:tc>
          <w:tcPr>
            <w:tcW w:w="4428" w:type="dxa"/>
            <w:gridSpan w:val="3"/>
            <w:tcBorders>
              <w:top w:val="double" w:sz="4" w:space="0" w:color="auto"/>
              <w:left w:val="double" w:sz="4" w:space="0" w:color="auto"/>
              <w:bottom w:val="double" w:sz="4" w:space="0" w:color="auto"/>
              <w:right w:val="double" w:sz="4" w:space="0" w:color="auto"/>
            </w:tcBorders>
            <w:shd w:val="clear" w:color="auto" w:fill="auto"/>
          </w:tcPr>
          <w:p w14:paraId="3F10AB2B" w14:textId="77777777" w:rsidR="00AD3DAA" w:rsidRPr="00AD3DAA" w:rsidRDefault="00AD3DAA" w:rsidP="00AD3DAA">
            <w:pPr>
              <w:spacing w:after="0" w:line="240" w:lineRule="auto"/>
              <w:jc w:val="center"/>
              <w:rPr>
                <w:rFonts w:ascii="Univers" w:eastAsia="Times New Roman" w:hAnsi="Univers" w:cs="Times New Roman"/>
                <w:b/>
                <w:sz w:val="16"/>
                <w:szCs w:val="16"/>
                <w:lang w:eastAsia="es-MX"/>
              </w:rPr>
            </w:pPr>
            <w:r w:rsidRPr="00AD3DAA">
              <w:rPr>
                <w:rFonts w:ascii="Univers" w:eastAsia="Times New Roman" w:hAnsi="Univers" w:cs="Times New Roman"/>
                <w:b/>
                <w:sz w:val="16"/>
                <w:szCs w:val="16"/>
                <w:lang w:eastAsia="es-MX"/>
              </w:rPr>
              <w:t>VOTACIÓN TOTAL EMITIDA</w:t>
            </w:r>
          </w:p>
        </w:tc>
        <w:tc>
          <w:tcPr>
            <w:tcW w:w="1061" w:type="dxa"/>
            <w:tcBorders>
              <w:top w:val="double" w:sz="4" w:space="0" w:color="auto"/>
              <w:left w:val="double" w:sz="4" w:space="0" w:color="auto"/>
              <w:bottom w:val="double" w:sz="4" w:space="0" w:color="auto"/>
              <w:right w:val="double" w:sz="4" w:space="0" w:color="auto"/>
            </w:tcBorders>
            <w:shd w:val="clear" w:color="auto" w:fill="auto"/>
          </w:tcPr>
          <w:p w14:paraId="7D8377DE"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213</w:t>
            </w:r>
          </w:p>
        </w:tc>
        <w:tc>
          <w:tcPr>
            <w:tcW w:w="963" w:type="dxa"/>
            <w:tcBorders>
              <w:top w:val="double" w:sz="4" w:space="0" w:color="auto"/>
              <w:left w:val="double" w:sz="4" w:space="0" w:color="auto"/>
              <w:bottom w:val="double" w:sz="4" w:space="0" w:color="auto"/>
              <w:right w:val="double" w:sz="4" w:space="0" w:color="auto"/>
            </w:tcBorders>
            <w:shd w:val="clear" w:color="auto" w:fill="auto"/>
          </w:tcPr>
          <w:p w14:paraId="379A8B64"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398</w:t>
            </w:r>
          </w:p>
        </w:tc>
        <w:tc>
          <w:tcPr>
            <w:tcW w:w="856" w:type="dxa"/>
            <w:tcBorders>
              <w:top w:val="double" w:sz="4" w:space="0" w:color="auto"/>
              <w:left w:val="double" w:sz="4" w:space="0" w:color="auto"/>
              <w:bottom w:val="double" w:sz="4" w:space="0" w:color="auto"/>
              <w:right w:val="double" w:sz="4" w:space="0" w:color="auto"/>
            </w:tcBorders>
            <w:shd w:val="clear" w:color="auto" w:fill="auto"/>
          </w:tcPr>
          <w:p w14:paraId="3EE24C07"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26</w:t>
            </w:r>
          </w:p>
        </w:tc>
        <w:tc>
          <w:tcPr>
            <w:tcW w:w="984" w:type="dxa"/>
            <w:tcBorders>
              <w:top w:val="double" w:sz="4" w:space="0" w:color="auto"/>
              <w:left w:val="double" w:sz="4" w:space="0" w:color="auto"/>
              <w:bottom w:val="double" w:sz="4" w:space="0" w:color="auto"/>
              <w:right w:val="double" w:sz="4" w:space="0" w:color="auto"/>
            </w:tcBorders>
            <w:shd w:val="clear" w:color="auto" w:fill="auto"/>
          </w:tcPr>
          <w:p w14:paraId="0A8B7413" w14:textId="77777777" w:rsidR="00AD3DAA" w:rsidRPr="00AD3DAA" w:rsidRDefault="00AD3DAA" w:rsidP="00AD3DAA">
            <w:pPr>
              <w:spacing w:after="0" w:line="240" w:lineRule="auto"/>
              <w:jc w:val="center"/>
              <w:rPr>
                <w:rFonts w:ascii="Univers" w:eastAsia="Times New Roman" w:hAnsi="Univers" w:cs="Times New Roman"/>
                <w:sz w:val="16"/>
                <w:szCs w:val="16"/>
                <w:lang w:eastAsia="es-MX"/>
              </w:rPr>
            </w:pPr>
            <w:r w:rsidRPr="00AD3DAA">
              <w:rPr>
                <w:rFonts w:ascii="Univers" w:eastAsia="Times New Roman" w:hAnsi="Univers" w:cs="Times New Roman"/>
                <w:sz w:val="16"/>
                <w:szCs w:val="16"/>
                <w:lang w:eastAsia="es-MX"/>
              </w:rPr>
              <w:t>637</w:t>
            </w:r>
          </w:p>
        </w:tc>
      </w:tr>
    </w:tbl>
    <w:p w14:paraId="073544B5"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219980CA"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Con base en los resultados anteriores, dicho Consejo Municipal Electoral declaró triunfadora a la planilla “Roja”, así como levantó </w:t>
      </w:r>
      <w:r w:rsidRPr="00AD3DAA">
        <w:rPr>
          <w:rFonts w:ascii="Univers" w:eastAsia="Times New Roman" w:hAnsi="Univers" w:cs="Times New Roman"/>
          <w:sz w:val="28"/>
          <w:szCs w:val="28"/>
          <w:lang w:eastAsia="es-MX"/>
        </w:rPr>
        <w:lastRenderedPageBreak/>
        <w:t>la sesión apuntada a las catorce horas con cincuenta y cinco minuto de esa propia fecha.</w:t>
      </w:r>
    </w:p>
    <w:p w14:paraId="18EE7F3B"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1093B69B"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Dicha información se obtiene de las copias que de los referidos documentos acompañaron como pruebas a su escrito de demanda los actores, a las cuales se les otorga valor probatorio pleno, toda vez que su contenido no fue objetado por las partes, de conformidad con lo dispuesto en los artículos 14, párrafos 1, inciso b), y 5, 16, párrafos 1 y 3, de la Ley General del Sistema de Medios de Impugnación en Materia Electoral. </w:t>
      </w:r>
    </w:p>
    <w:p w14:paraId="0DD10651"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26EC1922"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Sentado lo anterior, por lo que hace a la casilla 2316 EXT, se tiene que los actores aducen que el Consejo Municipal Electoral maniobró al cambio de su ubicación, porque aún antes de que concluyera la asamblea comunitaria de Santa María Yaviche, en donde se decidió no participar en la elección extraordinaria de concejales, dicho órgano electoral adoptó esa determinación, a efecto de impedir el voto de los ciudadanos de esa localidad.</w:t>
      </w:r>
    </w:p>
    <w:p w14:paraId="4A8D00AC"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1E5F9FBA"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No les asiste la razón a los actores, en virtud de que como puede leerse del Acta del Consejo Municipal Electoral correspondiente al once de junio de dos mil ocho, las razones con apoyo en las cuales se propuso adoptar y se aprobó esa determinación, esencialmente consistieron en que:</w:t>
      </w:r>
    </w:p>
    <w:p w14:paraId="557F62DC"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130065EB"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lastRenderedPageBreak/>
        <w:t xml:space="preserve">1. </w:t>
      </w:r>
      <w:r w:rsidRPr="00AD3DAA">
        <w:rPr>
          <w:rFonts w:ascii="Univers" w:eastAsia="Times New Roman" w:hAnsi="Univers" w:cs="Times New Roman"/>
          <w:sz w:val="28"/>
          <w:szCs w:val="28"/>
          <w:lang w:eastAsia="es-MX"/>
        </w:rPr>
        <w:t>El Consejero Presidente del Consejo Municipal Electoral, informó que han realizado reiteradas visitas a la Agencia Municipal de Santa María Yaviche, en las cuales se entrevistaron con el Agente Municipal y demás integrantes del cabildo, quienes les manifestaron que los habitantes de la citada Agencia no quieren que se instale la casilla electoral, debido a que existen conflictos graves entre los habitantes de la cabecera y de la propia agencia, por lo que las visitas practicadas por el referido Consejero Presidente y el Secretario del propio Consejo, se estaban tomando como una agresión; y,</w:t>
      </w:r>
    </w:p>
    <w:p w14:paraId="1152B39A"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2CC0DC82"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2. </w:t>
      </w:r>
      <w:r w:rsidRPr="00AD3DAA">
        <w:rPr>
          <w:rFonts w:ascii="Univers" w:eastAsia="Times New Roman" w:hAnsi="Univers" w:cs="Times New Roman"/>
          <w:sz w:val="28"/>
          <w:szCs w:val="28"/>
          <w:lang w:eastAsia="es-MX"/>
        </w:rPr>
        <w:t>Además, dicho Consejero Presidente hizo de su conocimiento en la referida sesión, que a las dieciséis horas del propio once de junio de dos mil ocho, habitantes de la citada Agencia Municipal los interceptaron en el camino, impidiendo el paso del vehículo oficial en el que se transportaban, amenazándolos que si volvían a entrar a esa agencia les iría mal, porque la gente está inconforme y se estaba organizando para impedir la instalación de la casilla, por lo que les dijeron que no se arriesgaran a sufrir una agresión física.</w:t>
      </w:r>
    </w:p>
    <w:p w14:paraId="7DD83E97"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6BE61F1D"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Según el acta respectiva, se aprecia que después de llevar a cabo el análisis de dicho asunto, por unanimidad aprobaron la propuesta de cambiar la ubicación de la citada casilla.</w:t>
      </w:r>
    </w:p>
    <w:p w14:paraId="764489E7"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3E6B5230"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lastRenderedPageBreak/>
        <w:t xml:space="preserve">De igual modo, es necesario subrayar, que con el propósito de dejar a salvo el derecho de votar a los ciudadanos de la citada agencia que desearan hacerlo, los integrantes del Consejo Municipal Electoral, por unanimidad, coincidieron en proponer que se instalara la casilla 3, correspondiente a la sección 2316 EXTRAORDINARIA, en el lugar conocido como “EL ESTACIONAMIENTO”, ubicado en Avenida Juárez s/n de este municipio, enfrente de la escuela de educación </w:t>
      </w:r>
      <w:proofErr w:type="gramStart"/>
      <w:r w:rsidRPr="00AD3DAA">
        <w:rPr>
          <w:rFonts w:ascii="Univers" w:eastAsia="Times New Roman" w:hAnsi="Univers" w:cs="Times New Roman"/>
          <w:sz w:val="28"/>
          <w:szCs w:val="28"/>
          <w:lang w:eastAsia="es-MX"/>
        </w:rPr>
        <w:t>pre-escolar</w:t>
      </w:r>
      <w:proofErr w:type="gramEnd"/>
      <w:r w:rsidRPr="00AD3DAA">
        <w:rPr>
          <w:rFonts w:ascii="Univers" w:eastAsia="Times New Roman" w:hAnsi="Univers" w:cs="Times New Roman"/>
          <w:sz w:val="28"/>
          <w:szCs w:val="28"/>
          <w:lang w:eastAsia="es-MX"/>
        </w:rPr>
        <w:t>.</w:t>
      </w:r>
    </w:p>
    <w:p w14:paraId="363CCB3D"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554DA7CB"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Así las cosas, resulta evidente que no les asiste la razón a los actores cuando aducen que el Consejo Municipal Electoral maniobró a efecto de cambiar la ubicación de la referida casilla, en virtud de que, afirman, esa determinación se adoptó antes de que concluyera la asamblea comunitaria de Santa María Yaviche, en donde se decidió no participar en la citada elección extraordinaria, porque se sustenta en la premisa inexacta de que esa razón fue la que se tomó en consideración para aprobar el cambio de ubicación de la casilla 2316 EXTRAORDINARIA, sino fueron las diversas consideraciones que en la propia sesión del once de junio del año en curso, expresó el Consejero Presidente del Consejo Municipal Electoral, todos los cuales aluden a sucesos que fueron anteriores al momento en que se tomó esa determinación.</w:t>
      </w:r>
    </w:p>
    <w:p w14:paraId="1F2AFF46"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4F8FE2D1"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lastRenderedPageBreak/>
        <w:t xml:space="preserve">Por ende, se advierte que los actores se equivocan cuando afirman, que la decisión de cambiar la </w:t>
      </w:r>
      <w:proofErr w:type="gramStart"/>
      <w:r w:rsidRPr="00AD3DAA">
        <w:rPr>
          <w:rFonts w:ascii="Univers" w:eastAsia="Times New Roman" w:hAnsi="Univers" w:cs="Times New Roman"/>
          <w:sz w:val="28"/>
          <w:szCs w:val="28"/>
          <w:lang w:eastAsia="es-MX"/>
        </w:rPr>
        <w:t>casilla,</w:t>
      </w:r>
      <w:proofErr w:type="gramEnd"/>
      <w:r w:rsidRPr="00AD3DAA">
        <w:rPr>
          <w:rFonts w:ascii="Univers" w:eastAsia="Times New Roman" w:hAnsi="Univers" w:cs="Times New Roman"/>
          <w:sz w:val="28"/>
          <w:szCs w:val="28"/>
          <w:lang w:eastAsia="es-MX"/>
        </w:rPr>
        <w:t xml:space="preserve"> obedeció a razones que aún no sucedían.</w:t>
      </w:r>
    </w:p>
    <w:p w14:paraId="5DFD4337"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58088645"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Además, no pasa inadvertido que el citado órgano electoral municipal, junto con la decisión de no instalar la casilla en el domicilio inicialmente señalado en Santa María Yaviche para su ubicación, tomó la determinación de que se instalara en un domicilio ubicado en Tanetze de Zaragoza, a efecto de salvaguardar el derecho a votar de los ciudadanos de la citada Agencia Municipal que quisieran hacerlo.</w:t>
      </w:r>
    </w:p>
    <w:p w14:paraId="5A13F77B"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4B0A1189"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Por otro lado, los actores se duelen de que en la sesión del Consejo Municipal Electoral celebrada el once de junio de dos mil ocho, indebidamente tomó la determinación de agregar el requisito para integrar el padrón comunitario electoral, que se hiciera con los hombres y mujeres nativos y avecindados en el referido municipio, que fueran mayores de dieciocho años quienes deberían tener como mínimo, seis meses de residencia en el municipio, autorizando 1,246 (un mil doscientos cuarenta y seis) boletas para votar.</w:t>
      </w:r>
    </w:p>
    <w:p w14:paraId="5C4F852B"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71B498A3"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Tampoco les asiste la razón a los actores sobre este punto, en tanto se advierte que del Acta de la sesión aludida, se desprende que a solicitud de los representantes de la “Planilla Verde”, pidieron que </w:t>
      </w:r>
      <w:r w:rsidRPr="00AD3DAA">
        <w:rPr>
          <w:rFonts w:ascii="Univers" w:eastAsia="Times New Roman" w:hAnsi="Univers" w:cs="Times New Roman"/>
          <w:sz w:val="28"/>
          <w:szCs w:val="28"/>
          <w:lang w:eastAsia="es-MX"/>
        </w:rPr>
        <w:lastRenderedPageBreak/>
        <w:t xml:space="preserve">se aclarara, el punto de acuerdo que se refería a los requisitos que debían cumplir los ciudadanos para integrarse en el padrón comunitario electoral, porque apuntaron que al revisar el contenido del acta celebrada el día cinco de junio pasado, se aprecia que se asentó el texto: </w:t>
      </w:r>
      <w:r w:rsidRPr="00AD3DAA">
        <w:rPr>
          <w:rFonts w:ascii="Univers" w:eastAsia="Times New Roman" w:hAnsi="Univers" w:cs="Times New Roman"/>
          <w:i/>
          <w:sz w:val="28"/>
          <w:szCs w:val="28"/>
          <w:lang w:eastAsia="es-MX"/>
        </w:rPr>
        <w:t xml:space="preserve">“…ADEMÁS DE ELABORAR UN PADRÓN COMUNITARIO ELECTORAL CON LOS HOMBRES Y MUJERES NATIVOS DEL MUNICIPIO MAYORES DE DIECIOCHO AÑOS Y CIUDADANOS AVECINDADOS EN EL MUNICIPIO CON RESIDENCIA MÍNIMA DE SEIS MESES.” </w:t>
      </w:r>
      <w:r w:rsidRPr="00AD3DAA">
        <w:rPr>
          <w:rFonts w:ascii="Univers" w:eastAsia="Times New Roman" w:hAnsi="Univers" w:cs="Times New Roman"/>
          <w:sz w:val="28"/>
          <w:szCs w:val="28"/>
          <w:lang w:eastAsia="es-MX"/>
        </w:rPr>
        <w:t>Por lo tanto, solicitaron se aclarara el punto referido.</w:t>
      </w:r>
    </w:p>
    <w:p w14:paraId="38509323"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06296B2D"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En este contexto, se observa </w:t>
      </w:r>
      <w:proofErr w:type="gramStart"/>
      <w:r w:rsidRPr="00AD3DAA">
        <w:rPr>
          <w:rFonts w:ascii="Univers" w:eastAsia="Times New Roman" w:hAnsi="Univers" w:cs="Times New Roman"/>
          <w:sz w:val="28"/>
          <w:szCs w:val="28"/>
          <w:lang w:eastAsia="es-MX"/>
        </w:rPr>
        <w:t>que</w:t>
      </w:r>
      <w:proofErr w:type="gramEnd"/>
      <w:r w:rsidRPr="00AD3DAA">
        <w:rPr>
          <w:rFonts w:ascii="Univers" w:eastAsia="Times New Roman" w:hAnsi="Univers" w:cs="Times New Roman"/>
          <w:sz w:val="28"/>
          <w:szCs w:val="28"/>
          <w:lang w:eastAsia="es-MX"/>
        </w:rPr>
        <w:t xml:space="preserve"> en el acta del propio once de junio de los corrientes, se recupera que “…DESPUÉS DE UN AMPLIO DIÁLOGO…” se acordó “…ACLARAR EL REQUISITO PARA INTEGRAR EL PADRÓN COMUNITARIO ELECTORAL, QUEDANDO DE LA SIGUIENTE MANERA; </w:t>
      </w:r>
      <w:r w:rsidRPr="00AD3DAA">
        <w:rPr>
          <w:rFonts w:ascii="Univers" w:eastAsia="Times New Roman" w:hAnsi="Univers" w:cs="Times New Roman"/>
          <w:b/>
          <w:sz w:val="28"/>
          <w:szCs w:val="28"/>
          <w:lang w:eastAsia="es-MX"/>
        </w:rPr>
        <w:t>‘EL PADRÓN COMUNITARIO ELECTORAL, SE INTEGRARA CON LOS HOMBRES Y MUJERES, NATIVOS Y AVECINDADOS EN EL MUNICIPIO, QUE SEAN SEIS MAYORES DE DIECIOCHO AÑOS Y QUIENES DEBERÁN TENER COMO MÍNIMO SEIS MESES DE RESIDENCIA EN EL MUNICIPIO’</w:t>
      </w:r>
      <w:r w:rsidRPr="00AD3DAA">
        <w:rPr>
          <w:rFonts w:ascii="Univers" w:eastAsia="Times New Roman" w:hAnsi="Univers" w:cs="Times New Roman"/>
          <w:sz w:val="28"/>
          <w:szCs w:val="28"/>
          <w:lang w:eastAsia="es-MX"/>
        </w:rPr>
        <w:t>”.</w:t>
      </w:r>
    </w:p>
    <w:p w14:paraId="7E015F6E"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15B7071C"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Por virtud de lo antes expresado, resulta indudable que los actores construyen su motivo de agravio sobre una premisa falsa, en atención a que mientras sostienen que en la sesión del once de junio de dos mil ocho, se agregó un requisito adicional para la </w:t>
      </w:r>
      <w:r w:rsidRPr="00AD3DAA">
        <w:rPr>
          <w:rFonts w:ascii="Univers" w:eastAsia="Times New Roman" w:hAnsi="Univers" w:cs="Times New Roman"/>
          <w:sz w:val="28"/>
          <w:szCs w:val="28"/>
          <w:lang w:eastAsia="es-MX"/>
        </w:rPr>
        <w:lastRenderedPageBreak/>
        <w:t xml:space="preserve">formación del padrón comunitario electoral, es el caso, que a solicitud de los representantes de la propia planilla de la que forman parte los ahora actores, se pidió la </w:t>
      </w:r>
      <w:r w:rsidRPr="00AD3DAA">
        <w:rPr>
          <w:rFonts w:ascii="Univers" w:eastAsia="Times New Roman" w:hAnsi="Univers" w:cs="Times New Roman"/>
          <w:i/>
          <w:sz w:val="28"/>
          <w:szCs w:val="28"/>
          <w:lang w:eastAsia="es-MX"/>
        </w:rPr>
        <w:t>aclaración</w:t>
      </w:r>
      <w:r w:rsidRPr="00AD3DAA">
        <w:rPr>
          <w:rFonts w:ascii="Univers" w:eastAsia="Times New Roman" w:hAnsi="Univers" w:cs="Times New Roman"/>
          <w:sz w:val="28"/>
          <w:szCs w:val="28"/>
          <w:lang w:eastAsia="es-MX"/>
        </w:rPr>
        <w:t xml:space="preserve"> del requisito que quedó preestablecido desde la sesión del cinco del propio mes y año.</w:t>
      </w:r>
    </w:p>
    <w:p w14:paraId="2998724C"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58659F21"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Sobre este particular, se considera necesario enfatizar que del examen del requisito asentado entre el acta del cinco de junio de dos mil ocho y el requisito que se aclaró, en la sesión del once siguiente, el sentido del mismo, fue a propuesta de los representantes de los ahora actores, máxime cuando se advierte que durante su examen, aquellos no formularon aclaración adicional alguna respecto de este punto, puesto que no sólo aprobaron por unanimidad la referida aclaración, sino que inclusive, en el siguiente punto del orden del día, participaron favorablemente en la aprobación del padrón comunitario electoral de ciudadanos que podrían sufragar en la jornada electoral del día dieciocho de junio de dos mil ocho, de la elección extraordinaria de concejales al ayuntamiento de Tanetze de Zaragoza, Villa Alta, Oaxaca.</w:t>
      </w:r>
    </w:p>
    <w:p w14:paraId="4D96A6CE"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278A034E"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Además, resulta importante resaltar, que no siendo óbice que los representantes de la “Planilla Verde” participaron activamente en la referida sesión del once de junio de dos mil ocho e incluso votaron a favor de tales puntos, posteriormente, tanto respecto del </w:t>
      </w:r>
      <w:r w:rsidRPr="00AD3DAA">
        <w:rPr>
          <w:rFonts w:ascii="Univers" w:eastAsia="Times New Roman" w:hAnsi="Univers" w:cs="Times New Roman"/>
          <w:sz w:val="28"/>
          <w:szCs w:val="28"/>
          <w:lang w:eastAsia="es-MX"/>
        </w:rPr>
        <w:lastRenderedPageBreak/>
        <w:t>cambio de domicilio de la casilla donde se instaló la casilla 2316 EXTRAORDINARIA, así como en lo relativo a la integración del padrón comunitario electoral que se utilizó durante la jornada electoral, no hicieron valer de manera previa a la referida jornada, inconformidad o medio de impugnación alguno, para controvertir las determinaciones que, ahora, en el presente juicio federal, sí estiman lesivas de sus derechos político-electorales.</w:t>
      </w:r>
    </w:p>
    <w:p w14:paraId="74AD9256"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41D3E6A0"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Luego, es posible afirmar que los actores consintieron tales determinaciones, porque al menos tuvieron seis días correspondientes a la etapa de preparación de la elección extraordinaria en comento para oponerse a su ejecución e, incluso, toleraron que la jornada electoral se llevara a cabo en los términos apuntados, por lo </w:t>
      </w:r>
      <w:proofErr w:type="gramStart"/>
      <w:r w:rsidRPr="00AD3DAA">
        <w:rPr>
          <w:rFonts w:ascii="Univers" w:eastAsia="Times New Roman" w:hAnsi="Univers" w:cs="Times New Roman"/>
          <w:sz w:val="28"/>
          <w:szCs w:val="28"/>
          <w:lang w:eastAsia="es-MX"/>
        </w:rPr>
        <w:t>que</w:t>
      </w:r>
      <w:proofErr w:type="gramEnd"/>
      <w:r w:rsidRPr="00AD3DAA">
        <w:rPr>
          <w:rFonts w:ascii="Univers" w:eastAsia="Times New Roman" w:hAnsi="Univers" w:cs="Times New Roman"/>
          <w:sz w:val="28"/>
          <w:szCs w:val="28"/>
          <w:lang w:eastAsia="es-MX"/>
        </w:rPr>
        <w:t xml:space="preserve"> en el caso particular, se arriba a la convicción de que no es dable atender sus planteamientos.</w:t>
      </w:r>
    </w:p>
    <w:p w14:paraId="79436BDA"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2A8D8155"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Por consiguiente, atendiendo a las circunstancias antes apuntadas, en concepto de esta Sala Superior, carecen de razón los asertos formulados por los enjuiciantes sobre dichos temas.</w:t>
      </w:r>
    </w:p>
    <w:p w14:paraId="11A76C87"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5EFB37EE" w14:textId="77777777" w:rsidR="00AD3DAA" w:rsidRPr="00AD3DAA" w:rsidRDefault="00AD3DAA" w:rsidP="00AD3DAA">
      <w:pPr>
        <w:spacing w:after="0" w:line="360" w:lineRule="auto"/>
        <w:jc w:val="both"/>
        <w:rPr>
          <w:rFonts w:ascii="Univers" w:eastAsia="Times New Roman" w:hAnsi="Univers" w:cs="Times New Roman"/>
          <w:b/>
          <w:sz w:val="28"/>
          <w:szCs w:val="28"/>
          <w:lang w:eastAsia="es-MX"/>
        </w:rPr>
      </w:pPr>
      <w:r w:rsidRPr="00AD3DAA">
        <w:rPr>
          <w:rFonts w:ascii="Univers" w:eastAsia="Times New Roman" w:hAnsi="Univers" w:cs="Times New Roman"/>
          <w:sz w:val="28"/>
          <w:szCs w:val="28"/>
          <w:lang w:eastAsia="es-MX"/>
        </w:rPr>
        <w:t xml:space="preserve">Ahora bien, con relación al concepto de agravio en donde se aduce que el Instituto Estatal Electoral omitió cumplir con la sentencia que recayó al diverso juicio federal identificado bajo la clave SUP-JDC-11/2007, toda vez que no procuró ni dictó las órdenes necesarias para que se efectuara una elección libre y con la participación de </w:t>
      </w:r>
      <w:r w:rsidRPr="00AD3DAA">
        <w:rPr>
          <w:rFonts w:ascii="Univers" w:eastAsia="Times New Roman" w:hAnsi="Univers" w:cs="Times New Roman"/>
          <w:sz w:val="28"/>
          <w:szCs w:val="28"/>
          <w:lang w:eastAsia="es-MX"/>
        </w:rPr>
        <w:lastRenderedPageBreak/>
        <w:t xml:space="preserve">todos los ciudadanos en ese Municipio, según se desprende del oficio remitido por la Agencia Municipal de Santa María Yaviche, en donde se manifiesta que dicha comunidad decidió no participar en las elecciones del ayuntamiento, se considera que deviene </w:t>
      </w:r>
      <w:r w:rsidRPr="00AD3DAA">
        <w:rPr>
          <w:rFonts w:ascii="Univers" w:eastAsia="Times New Roman" w:hAnsi="Univers" w:cs="Times New Roman"/>
          <w:b/>
          <w:sz w:val="28"/>
          <w:szCs w:val="28"/>
          <w:lang w:eastAsia="es-MX"/>
        </w:rPr>
        <w:t>infundado.</w:t>
      </w:r>
    </w:p>
    <w:p w14:paraId="669D8AD6"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44E42ABA"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Lo anterior es así, debido a que se considera que si bien al Instituto Estatal Electoral le corresponde, por conducto de su Consejo General, en términos de lo dispuesto en el artículo 125 del código electoral de la entidad, conocer en su oportunidad los casos de controversias que surjan respecto de la renovación de ayuntamientos bajo las normas de derecho consuetudinario, procurando que, previamente a cualquier resolución se busque la conciliación entre las partes y, en todo caso, se estará a lo dispuesto por el artículo 110 de este Código; o el Catálogo General de Municipios de Usos y Costumbres aprobado por el Consejo General; o a una consulta con la comunidad, también es cierto que, de las constancias que obran en los autos del juicio que se resuelve, la autoridad electoral administrativa realizó todas las actividades y utilizó todos los medios jurídicos y materiales disponibles a efecto de procurar que todos los ciudadanos del municipio de Tanezte de Zaragoza, Villa Alta, Oaxaca participaran en la elección extraordinaria que organizo </w:t>
      </w:r>
    </w:p>
    <w:p w14:paraId="00480C7F"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67141F54"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lastRenderedPageBreak/>
        <w:t>En efecto, del acta de la asamblea comunitaria celebrada el once de junio de dos mil ocho, en la citada Agencia Municipal, cuya acta fue firmada por el Agente Municipal, el Secretario Municipal, el Síndico Municipal, el Alcalde Único Constitucional y el Representante Legal, se aprecia a la letra que:</w:t>
      </w:r>
    </w:p>
    <w:p w14:paraId="0A02C664"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2781A945" w14:textId="77777777" w:rsidR="00AD3DAA" w:rsidRPr="00AD3DAA" w:rsidRDefault="00AD3DAA" w:rsidP="00AD3DAA">
      <w:pPr>
        <w:spacing w:after="0" w:line="240" w:lineRule="auto"/>
        <w:ind w:right="669"/>
        <w:jc w:val="center"/>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“ACTA:</w:t>
      </w:r>
    </w:p>
    <w:p w14:paraId="344785B9"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36E1D2E3"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EN LA COMUNIDAD DE SANTA MARÍA YAVICHE, VILLA ALTA, OAXACA, SIENDO LAS DIECINUEVE HORAS, DEL DÍA ONCE DE JUNIO DE DOS MIL OCHO, REUNIDOS LOS CIUDADANOS, CIUDADANAS Y ANCIANOS EN SU TOTALIDAD, EN EL CORREDOR DEL PALACIO MUNICIPAL, CON EL OBJETO DE DILUCIDAR SOBRE EL PROBLEMA QUE TRAJO CONSIGO LA MINUTA DE TRABAJO LEVANTADO CON FECHA VEINTIOCHO DE MAYO DEL ACTUAL AÑO, DOCUMENTO FIRMADO POR LOS CONSEJEROS ELECTORALES, DIRECTOR GENERAL DEL INSTITUTO ESTATAL ELECTORAL Y EL DIRECTOR DE ELECCIONES POR USOS Y COSTUMBRES, EL ADMINISTRADOR MUNICIPAL Y GRUPOS DE CIUDADANOS DEL MUNICIPIO DE TANETZE DE ZARAGOZA, Y ESTANDO PRESENTES LA TOTALIDAD DE LOS CIUDADANOS Y HABIENDO QUORUM, SE PASA LISTA, Y PROSIGUIENDO CON LA ASAMBLEA QUEDA DE LA SIGUIENTE MANERA:</w:t>
      </w:r>
    </w:p>
    <w:p w14:paraId="10642FA6"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6E84BD55" w14:textId="77777777" w:rsidR="00AD3DAA" w:rsidRPr="00AD3DAA" w:rsidRDefault="00AD3DAA" w:rsidP="00AD3DAA">
      <w:pPr>
        <w:spacing w:after="0" w:line="240" w:lineRule="auto"/>
        <w:ind w:right="669"/>
        <w:jc w:val="center"/>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ACUERDO:</w:t>
      </w:r>
    </w:p>
    <w:p w14:paraId="75605166"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0B1FA913"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 xml:space="preserve">1. TOMANDO LA PALABRA EL CIUDADANO AGENTE MUNICIPAL, COMUNICA A LOS CIUDADANOS RESPECTO A LA MINUTA DE TRABAJO YA SEÑALADO, EN EL QUE EXISTE INQUIETUD YA QUE EN EL MISMO SE HACE RELACIÓN RESPECTO A UN ESCRITO PRESENTADO POR EL REPRESENTANTE LEGAL DE LA COMUNIDAD LICENCIADO EDUARDO YESCAS RAMOS, DICHO ESCRITO QUE SE TRANSCRIBE EN EL CUERPO DE LA CITADA MINUTA, SUPUESTAMENTE PROPONE LA INCLUSIÓN DE LOS CIUDADANOS DE YAVICHE PARA QUE PARTICIPEN EN LA ELECCIÓN A PRESIDENTE MUNICIPAL DE TANETZE DE ZARAGOZA, SE HACE INCAPIE QUE FUE NECESARIO SOLICITAR AL CITADO REPRESENTANTE LEGAL PARA QUE REGRESE DE LA CIUDAD DE OAXACA Y EXPLIQUE A LOS CIUDADANOS PRESENTES EN ESTA ASAMBLEA, SOBRE EL SENTIDO </w:t>
      </w:r>
      <w:r w:rsidRPr="00AD3DAA">
        <w:rPr>
          <w:rFonts w:ascii="Univers" w:eastAsia="Times New Roman" w:hAnsi="Univers" w:cs="Times New Roman"/>
          <w:sz w:val="24"/>
          <w:szCs w:val="24"/>
          <w:lang w:eastAsia="es-MX"/>
        </w:rPr>
        <w:lastRenderedPageBreak/>
        <w:t xml:space="preserve">DE DICHO ESCRITO, POR LO QUE EL CITADO PROFESIONISTA SE ENCUENTRA PRESENTE EN ESTA ASAMBLEA. </w:t>
      </w:r>
    </w:p>
    <w:p w14:paraId="58A5EA7C"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702173CE"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2. UNA VEZ MÁS SE DIO LECTURA A DICHO ESCRITO, PARA QUE LO ESCUCHARA Y SOMETERLO A SU CRITERIO, Y EN ESTE ACTO SE LE DA EL USO DE LA PALABRA, Y DIJO: QUE EFECTIVAMENTE HA SUSCRITO DIFERENTES DOCUMENTOS, PERO HA SIDO SIEMPRE A NOMBRE Y REPRESENTACIÓN Y A FAVOR DE LA COMUNIDAD, Y NO PARA SUS FINES O INTERESES PERSONALES, Y QUE LOS DOCUMENTOS QUE ÉL RECONOCE HABER PRESENTADO ANTE LAS AUTORIDADES ELECTORALES, HA SIDO EN EL SENTIDO DE QUE SE RESUELVAN LOS PROBLEMAS DE FONDO LOS QUE DIERON ORIGEN A LA DESAPARICIÓN DE PODERES EN EL MUNICIPIO DE TANETZE DE ZARAGOZA. Y PROPONE QUE A EFECTO DE QUE EL PUEBLO DE SANTA MARÍA YAVICHE, SI NO ES SU DESEO DE PARTICIPAR EN LAS ELECCIONES A CONCEJALES EN TANETZE DE ZARAGOZA, NADIE LOS PUEDE OBLIGAR A ELLO, Y QUE EN ESTA ASAMBLEA DECIDAN CUIDADOSAMENTE QUÉ ES LO MÁS CONVENIENTE PARA EL PUEBLO, TOMANDO EN CONSIDERACIÓN TAMBIÉN, QUE EN TIEMPOS PASADOS, Y A TRAVÉZ DE USOS Y COSTUMBRES, NUNCA SE HA PARTICIPADO EN DICHAS ELECCIONES, TAMBIÉN EXPLICÓ EL SENTIDO DE LA SENTENCIA QUE TRAE CONSIGO Y QUE PROVIENE DE LA H. SALA SUPERIOR DEL TRIBUNAL ELECTORAL DEL PODER JUDICIAL DE LA FEDERACIÓN, Y QUE ES LO QUE PRECISAMENTE ORDENA SE LLEVEN A CABO ELECCIONES EN TANETZE DE ZARAGOZA, Y UNA VEZ QUE LO HUBO ESCUCHADO LA ASAMBLEA Y OPINADO SOBRE, DE QUE NO ES VIABLE PARTICIPAR PORQUE NO TRAE NINGÚN BENEFICIO PARA LA COMUNIDAD Y SÍ POR EL CONTRARIO, ESTO ESTÁ TRAYENDO DIVISIONISMO ENTRE LOS CIUDADANOS.</w:t>
      </w:r>
    </w:p>
    <w:p w14:paraId="4E64A118"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0584E7EB"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3. ASIMISMO SE HACE MENCIÓN, QUE ES EN ESTA ÚNICA ELECCIÓN EN LA QUE EL PUEBLO ENTERO DE SANTA MARÍA YAVICHE HA DECIDIDO NO PARTICIPAR, Y SÍ, EN LAS ELECCIONES POSTERIORES TANTO ESTATALES Y FEDERALES. LA RAZÓN PRINCIPAL DE NO QUERER PARTICIPAR EN DICHAS ELECCIONES, ES PRECISAMENTE DE NO QUERER VERNOS INMISCUIDOS EN UN ASUNTO PROPIAMENTE DE TANETZE DE ZARAGOZA, PORQUE TAMBIÉN SE DA EL CASO DE QUE NO SE HAN RESUELTO LOS ASUNTOS QUE ATAÑEN A LA AGENCIA MUNICIPAL CON TANETZE DE ZARAGOZA. POR ELLO Y POR UNANIMIDAD SE ACUERDA EN NO PARTICIPAR EN DICHAS ELECCIONES.</w:t>
      </w:r>
    </w:p>
    <w:p w14:paraId="56C1DFD0"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66B4064D"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lastRenderedPageBreak/>
        <w:t>SE ACUERDA QUE LA PRESENTE ACTA DE ASAMBLEA SEA REMITIDA A TODAS Y CADA UNA DE LAS AUTORIDADES CORRESPONDIENTES, PARA SU CONOCIMIENTO, SE CERTIFICA ASIMISMO QUE LA PRESENTE VA ACOMPAÑADO DE CINCO FOJAS TAMAÑO OFICIO Y UNA TAMAÑO CARTA, EN DONDE SE CONTIENEN LAS FIRMAS DE LOS ASAMBLEÍSTAS.</w:t>
      </w:r>
    </w:p>
    <w:p w14:paraId="2362ACB7"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p>
    <w:p w14:paraId="1B889BCF" w14:textId="77777777" w:rsidR="00AD3DAA" w:rsidRPr="00AD3DAA" w:rsidRDefault="00AD3DAA" w:rsidP="00AD3DAA">
      <w:pPr>
        <w:spacing w:after="0" w:line="240" w:lineRule="auto"/>
        <w:ind w:right="669"/>
        <w:jc w:val="both"/>
        <w:rPr>
          <w:rFonts w:ascii="Univers" w:eastAsia="Times New Roman" w:hAnsi="Univers" w:cs="Times New Roman"/>
          <w:sz w:val="24"/>
          <w:szCs w:val="24"/>
          <w:lang w:eastAsia="es-MX"/>
        </w:rPr>
      </w:pPr>
      <w:r w:rsidRPr="00AD3DAA">
        <w:rPr>
          <w:rFonts w:ascii="Univers" w:eastAsia="Times New Roman" w:hAnsi="Univers" w:cs="Times New Roman"/>
          <w:sz w:val="24"/>
          <w:szCs w:val="24"/>
          <w:lang w:eastAsia="es-MX"/>
        </w:rPr>
        <w:t>ASÍ LO SUSCRIBEN Y ACUERDAN DEFINITIVAMENTE, EL MISMO DÍA DE SU INICIO, A ÉSTAS QUE SON LAS VEINTITRÉS HORAS CON TREINTA MINUTOS, FIRMANDO AL CALCE LOS QUE EN EL INTERVINIERON.”</w:t>
      </w:r>
    </w:p>
    <w:p w14:paraId="62CE17EF"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17790D75"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Luego, como se puede apreciar, las razones por las que tomaron libremente esa decisión los ciudadanos que participaron en dicho acto, fundamentalmente se justifican en:</w:t>
      </w:r>
    </w:p>
    <w:p w14:paraId="1A060EFB"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757985FA"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a)</w:t>
      </w:r>
      <w:r w:rsidRPr="00AD3DAA">
        <w:rPr>
          <w:rFonts w:ascii="Univers" w:eastAsia="Times New Roman" w:hAnsi="Univers" w:cs="Times New Roman"/>
          <w:sz w:val="28"/>
          <w:szCs w:val="28"/>
          <w:lang w:eastAsia="es-MX"/>
        </w:rPr>
        <w:t xml:space="preserve"> Los problemas que la Agencia Municipal de Santa María Yaviche tiene con la cabecera municipal de Tanetze de Zaragoza, los cuales incluso llevaron a la desaparición de poderes en ese Municipio;</w:t>
      </w:r>
    </w:p>
    <w:p w14:paraId="5215BD02"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2700D2DD"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b) </w:t>
      </w:r>
      <w:proofErr w:type="gramStart"/>
      <w:r w:rsidRPr="00AD3DAA">
        <w:rPr>
          <w:rFonts w:ascii="Univers" w:eastAsia="Times New Roman" w:hAnsi="Univers" w:cs="Times New Roman"/>
          <w:sz w:val="28"/>
          <w:szCs w:val="28"/>
          <w:lang w:eastAsia="es-MX"/>
        </w:rPr>
        <w:t>Que</w:t>
      </w:r>
      <w:proofErr w:type="gramEnd"/>
      <w:r w:rsidRPr="00AD3DAA">
        <w:rPr>
          <w:rFonts w:ascii="Univers" w:eastAsia="Times New Roman" w:hAnsi="Univers" w:cs="Times New Roman"/>
          <w:sz w:val="28"/>
          <w:szCs w:val="28"/>
          <w:lang w:eastAsia="es-MX"/>
        </w:rPr>
        <w:t xml:space="preserve"> por usos y costumbres, esa Agencia nunca ha participado en las elecciones municipales respectivas;</w:t>
      </w:r>
    </w:p>
    <w:p w14:paraId="65A639A8"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34FEC5E9"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c) </w:t>
      </w:r>
      <w:r w:rsidRPr="00AD3DAA">
        <w:rPr>
          <w:rFonts w:ascii="Univers" w:eastAsia="Times New Roman" w:hAnsi="Univers" w:cs="Times New Roman"/>
          <w:sz w:val="28"/>
          <w:szCs w:val="28"/>
          <w:lang w:eastAsia="es-MX"/>
        </w:rPr>
        <w:t>Que el sentido de la sentencia SUP-JDC-11/2007, es que se realicen elecciones, precisamente, en Tanetze de Zaragoza;</w:t>
      </w:r>
    </w:p>
    <w:p w14:paraId="2CFB5A5B"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41C61F50"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 xml:space="preserve">d) </w:t>
      </w:r>
      <w:r w:rsidRPr="00AD3DAA">
        <w:rPr>
          <w:rFonts w:ascii="Univers" w:eastAsia="Times New Roman" w:hAnsi="Univers" w:cs="Times New Roman"/>
          <w:sz w:val="28"/>
          <w:szCs w:val="28"/>
          <w:lang w:eastAsia="es-MX"/>
        </w:rPr>
        <w:t>Participar en la citada elección, no trae ningún beneficio a la comunidad de Santa María Yaviche; y,</w:t>
      </w:r>
    </w:p>
    <w:p w14:paraId="68AC1A20"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2D732434" w14:textId="77777777" w:rsidR="00AD3DAA" w:rsidRPr="00AD3DAA" w:rsidRDefault="00AD3DAA" w:rsidP="00AD3DAA">
      <w:pPr>
        <w:spacing w:after="0" w:line="360" w:lineRule="auto"/>
        <w:jc w:val="both"/>
        <w:rPr>
          <w:rFonts w:ascii="Univers" w:eastAsia="Times New Roman" w:hAnsi="Univers" w:cs="Times New Roman"/>
          <w:b/>
          <w:sz w:val="28"/>
          <w:szCs w:val="28"/>
          <w:lang w:eastAsia="es-MX"/>
        </w:rPr>
      </w:pPr>
      <w:r w:rsidRPr="00AD3DAA">
        <w:rPr>
          <w:rFonts w:ascii="Univers" w:eastAsia="Times New Roman" w:hAnsi="Univers" w:cs="Times New Roman"/>
          <w:b/>
          <w:sz w:val="28"/>
          <w:szCs w:val="28"/>
          <w:lang w:eastAsia="es-MX"/>
        </w:rPr>
        <w:lastRenderedPageBreak/>
        <w:t>e)</w:t>
      </w:r>
      <w:r w:rsidRPr="00AD3DAA">
        <w:rPr>
          <w:rFonts w:ascii="Univers" w:eastAsia="Times New Roman" w:hAnsi="Univers" w:cs="Times New Roman"/>
          <w:sz w:val="28"/>
          <w:szCs w:val="28"/>
          <w:lang w:eastAsia="es-MX"/>
        </w:rPr>
        <w:t xml:space="preserve"> No inmiscuirse en los problemas que son propios de Tanetze de Zaragoza.</w:t>
      </w:r>
    </w:p>
    <w:p w14:paraId="3540ABEB"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0D1025B9"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Independientemente de la validez de tales razones, con base en las mismas los ciudadanos de la citada localidad tomaron la determinación de no participar únicamente en la citada elección, pero sí en las posteriores de tipo estatal y federal.</w:t>
      </w:r>
    </w:p>
    <w:p w14:paraId="3F83EB65"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42EA5C94"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Luego, como puede apreciarse, resulta discutible que en la especie sea exigible al Instituto Estatal Electoral, que en ejercicio de la facultad que le confiere el artículo 125 del código electoral sustantivo, para efectos de que se celebrara la elección en comento también en Santa María Yaviche, resolviera en un plazo de cuatro días, un problemario cuyos antecedentes tienen años sin resolverse y, que más de tipo operativo o de carácter instrumental electoral en relación con sus usos y costumbres, es de naturaleza política, atendiendo al tipo de las desavenencias expresadas por las autoridades y pobladores de esa localidad.</w:t>
      </w:r>
    </w:p>
    <w:p w14:paraId="33EE8045"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5FBB9D1F"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Por consiguiente, también resulta debatible que pudiera exigírsele al Instituto Estatal Electoral, que dictara las órdenes necesarias, a efecto de que por cualquier medio posible, el día de la jornada electoral, se instalara la casilla 2316 EXTRAORDINARIA en el lugar inicialmente señalado para ello; se convenciera u obligara a los ciudadanos de Santa María Yaviche a participar en la referida </w:t>
      </w:r>
      <w:r w:rsidRPr="00AD3DAA">
        <w:rPr>
          <w:rFonts w:ascii="Univers" w:eastAsia="Times New Roman" w:hAnsi="Univers" w:cs="Times New Roman"/>
          <w:sz w:val="28"/>
          <w:szCs w:val="28"/>
          <w:lang w:eastAsia="es-MX"/>
        </w:rPr>
        <w:lastRenderedPageBreak/>
        <w:t>elección; y, además, que ello se hiciera en un clima de tranquilidad, puesto que, como se resolvió en la resolución incidente, que recayó al incidente de inejecución de sentencia, del expediente SUP-JDC-11/2007, de treinta de abril de dos mil ocho, que:</w:t>
      </w:r>
    </w:p>
    <w:p w14:paraId="3B87A819"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5E4887E5" w14:textId="77777777" w:rsidR="00AD3DAA" w:rsidRPr="00AD3DAA" w:rsidRDefault="00AD3DAA" w:rsidP="00AD3DAA">
      <w:pPr>
        <w:spacing w:after="0" w:line="240" w:lineRule="auto"/>
        <w:ind w:right="567"/>
        <w:jc w:val="both"/>
        <w:rPr>
          <w:rFonts w:ascii="Univers" w:eastAsia="Times New Roman" w:hAnsi="Univers" w:cs="Times New Roman"/>
          <w:sz w:val="24"/>
          <w:szCs w:val="24"/>
          <w:lang w:val="es-ES" w:eastAsia="es-MX"/>
        </w:rPr>
      </w:pPr>
      <w:r w:rsidRPr="00AD3DAA">
        <w:rPr>
          <w:rFonts w:ascii="Univers" w:eastAsia="Times New Roman" w:hAnsi="Univers" w:cs="Times New Roman"/>
          <w:sz w:val="24"/>
          <w:szCs w:val="24"/>
          <w:lang w:val="es-ES" w:eastAsia="es-MX"/>
        </w:rPr>
        <w:t xml:space="preserve">“Así las cosas, como se ha hecho constar, en virtud de la situación que prevalece entre los grupos representativos del municipio de Tanetze de Zaragoza, Oaxaca, se requiere al Poder Ejecutivo del Estado de Oaxaca para que, en términos de lo dispuesto por los artículos 12, séptimo párrafo y 80, fracción II de la Constitución Política del Estado de Oaxaca, </w:t>
      </w:r>
      <w:r w:rsidRPr="00AD3DAA">
        <w:rPr>
          <w:rFonts w:ascii="Univers" w:eastAsia="Times New Roman" w:hAnsi="Univers" w:cs="Times New Roman"/>
          <w:i/>
          <w:iCs/>
          <w:sz w:val="24"/>
          <w:szCs w:val="24"/>
          <w:lang w:val="es-ES" w:eastAsia="es-MX"/>
        </w:rPr>
        <w:t xml:space="preserve">“a fin de cuidar el puntual cumplimiento de </w:t>
      </w:r>
      <w:smartTag w:uri="urn:schemas-microsoft-com:office:smarttags" w:element="PersonName">
        <w:smartTagPr>
          <w:attr w:name="ProductID" w:val="la Constituci￳n"/>
        </w:smartTagPr>
        <w:r w:rsidRPr="00AD3DAA">
          <w:rPr>
            <w:rFonts w:ascii="Univers" w:eastAsia="Times New Roman" w:hAnsi="Univers" w:cs="Times New Roman"/>
            <w:i/>
            <w:iCs/>
            <w:sz w:val="24"/>
            <w:szCs w:val="24"/>
            <w:lang w:val="es-ES" w:eastAsia="es-MX"/>
          </w:rPr>
          <w:t>la Constitución</w:t>
        </w:r>
      </w:smartTag>
      <w:r w:rsidRPr="00AD3DAA">
        <w:rPr>
          <w:rFonts w:ascii="Univers" w:eastAsia="Times New Roman" w:hAnsi="Univers" w:cs="Times New Roman"/>
          <w:i/>
          <w:iCs/>
          <w:sz w:val="24"/>
          <w:szCs w:val="24"/>
          <w:lang w:val="es-ES" w:eastAsia="es-MX"/>
        </w:rPr>
        <w:t xml:space="preserve"> y de las leyes, decretos, reglamentos, acuerdos y demás disposiciones que de ella emanan”, </w:t>
      </w:r>
      <w:r w:rsidRPr="00AD3DAA">
        <w:rPr>
          <w:rFonts w:ascii="Univers" w:eastAsia="Times New Roman" w:hAnsi="Univers" w:cs="Times New Roman"/>
          <w:sz w:val="24"/>
          <w:szCs w:val="24"/>
          <w:lang w:val="es-ES" w:eastAsia="es-MX"/>
        </w:rPr>
        <w:t>dicte las órdenes que sean necesarias, así como solicite el auxilio necesario para “</w:t>
      </w:r>
      <w:r w:rsidRPr="00AD3DAA">
        <w:rPr>
          <w:rFonts w:ascii="Univers" w:eastAsia="Times New Roman" w:hAnsi="Univers" w:cs="Times New Roman"/>
          <w:i/>
          <w:iCs/>
          <w:sz w:val="24"/>
          <w:szCs w:val="24"/>
          <w:lang w:val="es-ES" w:eastAsia="es-MX"/>
        </w:rPr>
        <w:t xml:space="preserve">otorgar a los ciudadanos la seguridad indispensable para salvaguardar su vida e integridad personal”, </w:t>
      </w:r>
      <w:r w:rsidRPr="00AD3DAA">
        <w:rPr>
          <w:rFonts w:ascii="Univers" w:eastAsia="Times New Roman" w:hAnsi="Univers" w:cs="Times New Roman"/>
          <w:sz w:val="24"/>
          <w:szCs w:val="24"/>
          <w:lang w:val="es-ES" w:eastAsia="es-MX"/>
        </w:rPr>
        <w:t>durante el desarrollo de las elecciones a celebrarse para cumplir la ejecutoria que nos ocupa, en la inteligencia que al Instituto Estatal Electoral, le compete la función de organizar y desarrollar las elecciones, en términos del numeral 25, inciso c) del propio ordenamiento fundamental estatal.”</w:t>
      </w:r>
    </w:p>
    <w:p w14:paraId="1F923A9A"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47DEFAB0"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En este contexto, se concluye que atendiendo a las particularidades antes apuntadas, el derecho a votar en la elección extraordinaria respectiva, de los ciudadanos de la Agencia Municipal de Santa María Yaviche fue salvaguardado por lo que hace a la autoridad electoral administrativa, a través de la medida adoptada por el respectivo Consejo Municipal Electoral, consistente en el cambio de ubicación de la referida casilla, lo cual, es necesario insistir, no fue combatido oportunamente por los ahora actores.</w:t>
      </w:r>
    </w:p>
    <w:p w14:paraId="50441C7C"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6005A620"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Lo anterior es así, máxime cuando los accionantes dejan de demostrar a este Tribunal, </w:t>
      </w:r>
      <w:proofErr w:type="gramStart"/>
      <w:r w:rsidRPr="00AD3DAA">
        <w:rPr>
          <w:rFonts w:ascii="Univers" w:eastAsia="Times New Roman" w:hAnsi="Univers" w:cs="Times New Roman"/>
          <w:sz w:val="28"/>
          <w:szCs w:val="28"/>
          <w:lang w:eastAsia="es-MX"/>
        </w:rPr>
        <w:t>que</w:t>
      </w:r>
      <w:proofErr w:type="gramEnd"/>
      <w:r w:rsidRPr="00AD3DAA">
        <w:rPr>
          <w:rFonts w:ascii="Univers" w:eastAsia="Times New Roman" w:hAnsi="Univers" w:cs="Times New Roman"/>
          <w:sz w:val="28"/>
          <w:szCs w:val="28"/>
          <w:lang w:eastAsia="es-MX"/>
        </w:rPr>
        <w:t xml:space="preserve"> con motivo del cambio de dicha </w:t>
      </w:r>
      <w:r w:rsidRPr="00AD3DAA">
        <w:rPr>
          <w:rFonts w:ascii="Univers" w:eastAsia="Times New Roman" w:hAnsi="Univers" w:cs="Times New Roman"/>
          <w:sz w:val="28"/>
          <w:szCs w:val="28"/>
          <w:lang w:eastAsia="es-MX"/>
        </w:rPr>
        <w:lastRenderedPageBreak/>
        <w:t>casilla, se impidió, por cualquier causa, el acceso a los ciudadanos de Santa María Yaviche a participar en la elección apuntada; o, en el caso extremo, que esa medida de ninguna manera sirvió para salvaguardar el referido derecho de votar de tales ciudadanos.</w:t>
      </w:r>
    </w:p>
    <w:p w14:paraId="53C2F4BD"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7933CBB3"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Adicionalmente, no pasa inadvertido en este análisis, que en la resolución que recayó al incidente de aclaración de resolución incidental, del diverso juicio SUP-JDC-11/2007, de dos de julio de dos mil ocho, esta Sala Superior se pronunció en los términos siguientes:</w:t>
      </w:r>
    </w:p>
    <w:p w14:paraId="531A9873"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3E574886" w14:textId="77777777" w:rsidR="00AD3DAA" w:rsidRPr="00AD3DAA" w:rsidRDefault="00AD3DAA" w:rsidP="00AD3DAA">
      <w:pPr>
        <w:spacing w:after="0" w:line="240" w:lineRule="auto"/>
        <w:ind w:right="567"/>
        <w:jc w:val="both"/>
        <w:rPr>
          <w:rFonts w:ascii="Univers" w:eastAsia="Arial Unicode MS" w:hAnsi="Univers" w:cs="Arial"/>
          <w:sz w:val="24"/>
          <w:szCs w:val="24"/>
          <w:lang w:val="es-ES" w:eastAsia="es-MX"/>
        </w:rPr>
      </w:pPr>
      <w:r w:rsidRPr="00AD3DAA">
        <w:rPr>
          <w:rFonts w:ascii="Univers" w:eastAsia="Arial Unicode MS" w:hAnsi="Univers" w:cs="Arial"/>
          <w:b/>
          <w:bCs/>
          <w:sz w:val="24"/>
          <w:szCs w:val="24"/>
          <w:lang w:val="es-ES" w:eastAsia="es-MX"/>
        </w:rPr>
        <w:t xml:space="preserve">“SEGUNDO. </w:t>
      </w:r>
      <w:r w:rsidRPr="00AD3DAA">
        <w:rPr>
          <w:rFonts w:ascii="Univers" w:eastAsia="Arial Unicode MS" w:hAnsi="Univers" w:cs="Arial"/>
          <w:bCs/>
          <w:sz w:val="24"/>
          <w:szCs w:val="24"/>
          <w:lang w:val="es-ES" w:eastAsia="es-MX"/>
        </w:rPr>
        <w:t xml:space="preserve">El Consejo General del Instituto Estatal Electoral de Oaxaca, por conducto de su </w:t>
      </w:r>
      <w:proofErr w:type="gramStart"/>
      <w:r w:rsidRPr="00AD3DAA">
        <w:rPr>
          <w:rFonts w:ascii="Univers" w:eastAsia="Arial Unicode MS" w:hAnsi="Univers" w:cs="Arial"/>
          <w:bCs/>
          <w:sz w:val="24"/>
          <w:szCs w:val="24"/>
          <w:lang w:val="es-ES" w:eastAsia="es-MX"/>
        </w:rPr>
        <w:t>Secretario</w:t>
      </w:r>
      <w:proofErr w:type="gramEnd"/>
      <w:r w:rsidRPr="00AD3DAA">
        <w:rPr>
          <w:rFonts w:ascii="Univers" w:eastAsia="Arial Unicode MS" w:hAnsi="Univers" w:cs="Arial"/>
          <w:bCs/>
          <w:sz w:val="24"/>
          <w:szCs w:val="24"/>
          <w:lang w:val="es-ES" w:eastAsia="es-MX"/>
        </w:rPr>
        <w:t>, solicita se aclare</w:t>
      </w:r>
      <w:r w:rsidRPr="00AD3DAA">
        <w:rPr>
          <w:rFonts w:ascii="Univers" w:eastAsia="Arial Unicode MS" w:hAnsi="Univers" w:cs="Arial"/>
          <w:b/>
          <w:bCs/>
          <w:sz w:val="24"/>
          <w:szCs w:val="24"/>
          <w:lang w:val="es-ES" w:eastAsia="es-MX"/>
        </w:rPr>
        <w:t xml:space="preserve"> </w:t>
      </w:r>
      <w:r w:rsidRPr="00AD3DAA">
        <w:rPr>
          <w:rFonts w:ascii="Univers" w:eastAsia="Arial Unicode MS" w:hAnsi="Univers" w:cs="Arial"/>
          <w:sz w:val="24"/>
          <w:szCs w:val="24"/>
          <w:lang w:val="es-ES" w:eastAsia="es-MX"/>
        </w:rPr>
        <w:t>la resolución incidental dictada por esta Sala Superior el treinta de abril del presente año, en los términos de su ocurso correspondiente.</w:t>
      </w:r>
    </w:p>
    <w:p w14:paraId="358600DE" w14:textId="77777777" w:rsidR="00AD3DAA" w:rsidRPr="00AD3DAA" w:rsidRDefault="00AD3DAA" w:rsidP="00AD3DAA">
      <w:pPr>
        <w:spacing w:after="0" w:line="240" w:lineRule="auto"/>
        <w:ind w:right="567"/>
        <w:jc w:val="both"/>
        <w:rPr>
          <w:rFonts w:ascii="Univers" w:eastAsia="Arial Unicode MS" w:hAnsi="Univers" w:cs="Arial"/>
          <w:sz w:val="24"/>
          <w:szCs w:val="24"/>
          <w:lang w:val="es-ES" w:eastAsia="es-MX"/>
        </w:rPr>
      </w:pPr>
    </w:p>
    <w:p w14:paraId="70DC035C" w14:textId="77777777" w:rsidR="00AD3DAA" w:rsidRPr="00AD3DAA" w:rsidRDefault="00AD3DAA" w:rsidP="00AD3DAA">
      <w:pPr>
        <w:spacing w:after="0" w:line="240" w:lineRule="auto"/>
        <w:ind w:right="567"/>
        <w:jc w:val="both"/>
        <w:rPr>
          <w:rFonts w:ascii="Univers" w:eastAsia="Arial Unicode MS" w:hAnsi="Univers" w:cs="Arial"/>
          <w:sz w:val="24"/>
          <w:szCs w:val="24"/>
          <w:lang w:val="es-ES" w:eastAsia="es-MX"/>
        </w:rPr>
      </w:pPr>
      <w:r w:rsidRPr="00AD3DAA">
        <w:rPr>
          <w:rFonts w:ascii="Univers" w:eastAsia="Arial Unicode MS" w:hAnsi="Univers" w:cs="Arial"/>
          <w:sz w:val="24"/>
          <w:szCs w:val="24"/>
          <w:lang w:val="es-ES" w:eastAsia="es-MX"/>
        </w:rPr>
        <w:t xml:space="preserve">La solicitud de aclaración de la resolución de mérito </w:t>
      </w:r>
      <w:r w:rsidRPr="00AD3DAA">
        <w:rPr>
          <w:rFonts w:ascii="Univers" w:eastAsia="Arial Unicode MS" w:hAnsi="Univers" w:cs="Arial"/>
          <w:b/>
          <w:sz w:val="24"/>
          <w:szCs w:val="24"/>
          <w:lang w:val="es-ES" w:eastAsia="es-MX"/>
        </w:rPr>
        <w:t xml:space="preserve">ha quedado sin materia, </w:t>
      </w:r>
      <w:r w:rsidRPr="00AD3DAA">
        <w:rPr>
          <w:rFonts w:ascii="Univers" w:eastAsia="Arial Unicode MS" w:hAnsi="Univers" w:cs="Arial"/>
          <w:sz w:val="24"/>
          <w:szCs w:val="24"/>
          <w:lang w:val="es-ES" w:eastAsia="es-MX"/>
        </w:rPr>
        <w:t>en virtud de que, si bien en el escrito de referencia se plantean diversos hechos y consideraciones mediante los cuales el órgano electoral señalado cuestiona la viabilidad de la determinación de este órgano jurisdiccional, de que se convocara a elecciones en el municipio de Tanetze de Zaragoza, Oaxaca, lo cierto es que a través de su actuación ha dado cumplimiento a lo determinado por esta Sala Superior en la resolución incidental dictada el treinta de abril del presente año, y cuya aclaración solicita.</w:t>
      </w:r>
    </w:p>
    <w:p w14:paraId="4379E1E6" w14:textId="77777777" w:rsidR="00AD3DAA" w:rsidRPr="00AD3DAA" w:rsidRDefault="00AD3DAA" w:rsidP="00AD3DAA">
      <w:pPr>
        <w:spacing w:after="0" w:line="240" w:lineRule="auto"/>
        <w:ind w:right="567"/>
        <w:jc w:val="both"/>
        <w:rPr>
          <w:rFonts w:ascii="Univers" w:eastAsia="Arial Unicode MS" w:hAnsi="Univers" w:cs="Arial"/>
          <w:sz w:val="24"/>
          <w:szCs w:val="24"/>
          <w:lang w:val="es-ES" w:eastAsia="es-MX"/>
        </w:rPr>
      </w:pPr>
    </w:p>
    <w:p w14:paraId="35DC0999" w14:textId="77777777" w:rsidR="00AD3DAA" w:rsidRPr="00AD3DAA" w:rsidRDefault="00AD3DAA" w:rsidP="00AD3DAA">
      <w:pPr>
        <w:spacing w:after="0" w:line="240" w:lineRule="auto"/>
        <w:ind w:right="567"/>
        <w:jc w:val="both"/>
        <w:rPr>
          <w:rFonts w:ascii="Univers" w:eastAsia="Arial Unicode MS" w:hAnsi="Univers" w:cs="Arial"/>
          <w:sz w:val="24"/>
          <w:szCs w:val="24"/>
          <w:lang w:val="es-ES" w:eastAsia="es-MX"/>
        </w:rPr>
      </w:pPr>
      <w:r w:rsidRPr="00AD3DAA">
        <w:rPr>
          <w:rFonts w:ascii="Univers" w:eastAsia="Arial Unicode MS" w:hAnsi="Univers" w:cs="Arial"/>
          <w:sz w:val="24"/>
          <w:szCs w:val="24"/>
          <w:lang w:val="es-ES" w:eastAsia="es-MX"/>
        </w:rPr>
        <w:t>En efecto, a través de diversos oficios y escritos, el Consejo General del Instituto Estatal Electoral de Oaxaca, estuvo informando a esta Sala Superior de las circunstancias que se generaron en el municipio citado con motivo de su intervención para propiciar la celebración de elecciones, así como de los avances y logros que efectivamente llevaron a la realización de tal finalidad, ya que el dieciocho de junio anterior, de acuerdo con el informe de la autoridad mencionada, se celebraron elecciones municipales en Tanetze de Zaragoza, Oaxaca.</w:t>
      </w:r>
    </w:p>
    <w:p w14:paraId="556912A4" w14:textId="77777777" w:rsidR="00AD3DAA" w:rsidRPr="00AD3DAA" w:rsidRDefault="00AD3DAA" w:rsidP="00AD3DAA">
      <w:pPr>
        <w:spacing w:after="0" w:line="240" w:lineRule="auto"/>
        <w:ind w:right="567"/>
        <w:jc w:val="both"/>
        <w:rPr>
          <w:rFonts w:ascii="Univers" w:eastAsia="Arial Unicode MS" w:hAnsi="Univers" w:cs="Arial"/>
          <w:sz w:val="24"/>
          <w:szCs w:val="24"/>
          <w:lang w:val="es-ES" w:eastAsia="es-MX"/>
        </w:rPr>
      </w:pPr>
    </w:p>
    <w:p w14:paraId="3AFCF22C" w14:textId="77777777" w:rsidR="00AD3DAA" w:rsidRPr="00AD3DAA" w:rsidRDefault="00AD3DAA" w:rsidP="00AD3DAA">
      <w:pPr>
        <w:spacing w:after="0" w:line="240" w:lineRule="auto"/>
        <w:ind w:right="567"/>
        <w:jc w:val="both"/>
        <w:rPr>
          <w:rFonts w:ascii="Univers" w:eastAsia="Arial Unicode MS" w:hAnsi="Univers" w:cs="Arial"/>
          <w:sz w:val="24"/>
          <w:szCs w:val="24"/>
          <w:lang w:val="es-ES" w:eastAsia="es-MX"/>
        </w:rPr>
      </w:pPr>
      <w:r w:rsidRPr="00AD3DAA">
        <w:rPr>
          <w:rFonts w:ascii="Univers" w:eastAsia="Arial Unicode MS" w:hAnsi="Univers" w:cs="Arial"/>
          <w:sz w:val="24"/>
          <w:szCs w:val="24"/>
          <w:lang w:val="es-ES" w:eastAsia="es-MX"/>
        </w:rPr>
        <w:lastRenderedPageBreak/>
        <w:t>Las actuaciones, actos y demás acciones realizadas por el órgano electoral señalado, esencialmente consisten en lo siguiente:</w:t>
      </w:r>
    </w:p>
    <w:p w14:paraId="14E35E99" w14:textId="77777777" w:rsidR="00AD3DAA" w:rsidRPr="00AD3DAA" w:rsidRDefault="00AD3DAA" w:rsidP="00AD3DAA">
      <w:pPr>
        <w:spacing w:after="0" w:line="240" w:lineRule="auto"/>
        <w:ind w:right="567"/>
        <w:jc w:val="both"/>
        <w:rPr>
          <w:rFonts w:ascii="Univers" w:eastAsia="Arial Unicode MS" w:hAnsi="Univers" w:cs="Arial"/>
          <w:sz w:val="24"/>
          <w:szCs w:val="24"/>
          <w:lang w:val="es-ES" w:eastAsia="es-MX"/>
        </w:rPr>
      </w:pPr>
    </w:p>
    <w:p w14:paraId="71B0DA89" w14:textId="77777777" w:rsidR="00AD3DAA" w:rsidRPr="00AD3DAA" w:rsidRDefault="00AD3DAA" w:rsidP="00AD3DAA">
      <w:pPr>
        <w:numPr>
          <w:ilvl w:val="0"/>
          <w:numId w:val="15"/>
        </w:numPr>
        <w:spacing w:after="0" w:line="240" w:lineRule="auto"/>
        <w:ind w:left="1080" w:right="567" w:hanging="540"/>
        <w:jc w:val="both"/>
        <w:rPr>
          <w:rFonts w:ascii="Univers" w:eastAsia="Arial Unicode MS" w:hAnsi="Univers" w:cs="Arial Unicode MS"/>
          <w:sz w:val="24"/>
          <w:szCs w:val="24"/>
          <w:lang w:val="es-ES" w:eastAsia="es-MX"/>
        </w:rPr>
      </w:pPr>
      <w:r w:rsidRPr="00AD3DAA">
        <w:rPr>
          <w:rFonts w:ascii="Univers" w:eastAsia="Arial Unicode MS" w:hAnsi="Univers" w:cs="Arial Unicode MS"/>
          <w:sz w:val="24"/>
          <w:szCs w:val="24"/>
          <w:lang w:val="es-ES" w:eastAsia="es-MX"/>
        </w:rPr>
        <w:t xml:space="preserve">Por escrito de veintitrés de mayo de este año, el </w:t>
      </w:r>
      <w:proofErr w:type="gramStart"/>
      <w:r w:rsidRPr="00AD3DAA">
        <w:rPr>
          <w:rFonts w:ascii="Univers" w:eastAsia="Arial Unicode MS" w:hAnsi="Univers" w:cs="Arial Unicode MS"/>
          <w:sz w:val="24"/>
          <w:szCs w:val="24"/>
          <w:lang w:val="es-ES" w:eastAsia="es-MX"/>
        </w:rPr>
        <w:t>Secretario</w:t>
      </w:r>
      <w:proofErr w:type="gramEnd"/>
      <w:r w:rsidRPr="00AD3DAA">
        <w:rPr>
          <w:rFonts w:ascii="Univers" w:eastAsia="Arial Unicode MS" w:hAnsi="Univers" w:cs="Arial Unicode MS"/>
          <w:sz w:val="24"/>
          <w:szCs w:val="24"/>
          <w:lang w:val="es-ES" w:eastAsia="es-MX"/>
        </w:rPr>
        <w:t xml:space="preserve"> del Consejo General del Instituto Estatal Electoral de Oaxaca, informó la realización de reuniones con ciudadanos de Tanetze y otras autoridades, para la instalación de un Consejo Municipal Electoral que se encargaría de la organización de la elección;</w:t>
      </w:r>
    </w:p>
    <w:p w14:paraId="28BCBA80" w14:textId="77777777" w:rsidR="00AD3DAA" w:rsidRPr="00AD3DAA" w:rsidRDefault="00AD3DAA" w:rsidP="00AD3DAA">
      <w:pPr>
        <w:spacing w:after="0" w:line="240" w:lineRule="auto"/>
        <w:ind w:right="567"/>
        <w:jc w:val="both"/>
        <w:rPr>
          <w:rFonts w:ascii="Univers" w:eastAsia="Arial Unicode MS" w:hAnsi="Univers" w:cs="Arial Unicode MS"/>
          <w:sz w:val="24"/>
          <w:szCs w:val="24"/>
          <w:lang w:val="es-ES" w:eastAsia="es-MX"/>
        </w:rPr>
      </w:pPr>
    </w:p>
    <w:p w14:paraId="6B4B765F" w14:textId="77777777" w:rsidR="00AD3DAA" w:rsidRPr="00AD3DAA" w:rsidRDefault="00AD3DAA" w:rsidP="00AD3DAA">
      <w:pPr>
        <w:numPr>
          <w:ilvl w:val="0"/>
          <w:numId w:val="15"/>
        </w:numPr>
        <w:spacing w:after="0" w:line="240" w:lineRule="auto"/>
        <w:ind w:left="1080" w:right="567" w:hanging="540"/>
        <w:jc w:val="both"/>
        <w:rPr>
          <w:rFonts w:ascii="Univers" w:eastAsia="Arial Unicode MS" w:hAnsi="Univers" w:cs="Arial Unicode MS"/>
          <w:sz w:val="24"/>
          <w:szCs w:val="24"/>
          <w:lang w:val="es-ES" w:eastAsia="es-MX"/>
        </w:rPr>
      </w:pPr>
      <w:r w:rsidRPr="00AD3DAA">
        <w:rPr>
          <w:rFonts w:ascii="Univers" w:eastAsia="Arial Unicode MS" w:hAnsi="Univers" w:cs="Arial Unicode MS"/>
          <w:sz w:val="24"/>
          <w:szCs w:val="24"/>
          <w:lang w:val="es-ES" w:eastAsia="es-MX"/>
        </w:rPr>
        <w:t>El treinta de mayo siguiente, el propio funcionario informó a esta Sala Superior de los hechos violentos ocurridos el veintiuno de mayo anterior, al pretender instalar el Consejo Municipal en Tanetze, anexando al respecto diversas fotografías y el acta circunstanciada respectiva;</w:t>
      </w:r>
    </w:p>
    <w:p w14:paraId="49090B5A" w14:textId="77777777" w:rsidR="00AD3DAA" w:rsidRPr="00AD3DAA" w:rsidRDefault="00AD3DAA" w:rsidP="00AD3DAA">
      <w:pPr>
        <w:spacing w:after="0" w:line="240" w:lineRule="auto"/>
        <w:ind w:right="567"/>
        <w:jc w:val="both"/>
        <w:rPr>
          <w:rFonts w:ascii="Univers" w:eastAsia="Arial Unicode MS" w:hAnsi="Univers" w:cs="Arial Unicode MS"/>
          <w:sz w:val="24"/>
          <w:szCs w:val="24"/>
          <w:lang w:val="es-ES" w:eastAsia="es-MX"/>
        </w:rPr>
      </w:pPr>
    </w:p>
    <w:p w14:paraId="7B056AD0" w14:textId="77777777" w:rsidR="00AD3DAA" w:rsidRPr="00AD3DAA" w:rsidRDefault="00AD3DAA" w:rsidP="00AD3DAA">
      <w:pPr>
        <w:numPr>
          <w:ilvl w:val="0"/>
          <w:numId w:val="15"/>
        </w:numPr>
        <w:spacing w:after="0" w:line="240" w:lineRule="auto"/>
        <w:ind w:left="1080" w:right="567" w:hanging="540"/>
        <w:jc w:val="both"/>
        <w:rPr>
          <w:rFonts w:ascii="Univers" w:eastAsia="Arial Unicode MS" w:hAnsi="Univers" w:cs="Arial Unicode MS"/>
          <w:sz w:val="24"/>
          <w:szCs w:val="24"/>
          <w:lang w:val="es-ES" w:eastAsia="es-MX"/>
        </w:rPr>
      </w:pPr>
      <w:r w:rsidRPr="00AD3DAA">
        <w:rPr>
          <w:rFonts w:ascii="Univers" w:eastAsia="Arial Unicode MS" w:hAnsi="Univers" w:cs="Arial Unicode MS"/>
          <w:sz w:val="24"/>
          <w:szCs w:val="24"/>
          <w:lang w:val="es-ES" w:eastAsia="es-MX"/>
        </w:rPr>
        <w:t>Por escritos recibidos el tres y cuatro de junio, se informó a esta Sala por parte de la autoridad electoral referida, que el treinta de mayo anterior, fue instalado el Consejo Municipal Electoral en Tanetze; asimismo de la celebración de reuniones para la conciliación de diversos asuntos que pudieran hacer viable la elección municipal;</w:t>
      </w:r>
    </w:p>
    <w:p w14:paraId="19DF95B7" w14:textId="77777777" w:rsidR="00AD3DAA" w:rsidRPr="00AD3DAA" w:rsidRDefault="00AD3DAA" w:rsidP="00AD3DAA">
      <w:pPr>
        <w:spacing w:after="0" w:line="240" w:lineRule="auto"/>
        <w:ind w:right="567"/>
        <w:jc w:val="both"/>
        <w:rPr>
          <w:rFonts w:ascii="Univers" w:eastAsia="Arial Unicode MS" w:hAnsi="Univers" w:cs="Arial Unicode MS"/>
          <w:sz w:val="24"/>
          <w:szCs w:val="24"/>
          <w:lang w:val="es-ES" w:eastAsia="es-MX"/>
        </w:rPr>
      </w:pPr>
    </w:p>
    <w:p w14:paraId="317F538A" w14:textId="77777777" w:rsidR="00AD3DAA" w:rsidRPr="00AD3DAA" w:rsidRDefault="00AD3DAA" w:rsidP="00AD3DAA">
      <w:pPr>
        <w:numPr>
          <w:ilvl w:val="0"/>
          <w:numId w:val="15"/>
        </w:numPr>
        <w:spacing w:after="0" w:line="240" w:lineRule="auto"/>
        <w:ind w:left="1080" w:right="567" w:hanging="540"/>
        <w:jc w:val="both"/>
        <w:rPr>
          <w:rFonts w:ascii="Univers" w:eastAsia="Arial Unicode MS" w:hAnsi="Univers" w:cs="Arial Unicode MS"/>
          <w:sz w:val="24"/>
          <w:szCs w:val="24"/>
          <w:lang w:val="es-ES" w:eastAsia="es-MX"/>
        </w:rPr>
      </w:pPr>
      <w:r w:rsidRPr="00AD3DAA">
        <w:rPr>
          <w:rFonts w:ascii="Univers" w:eastAsia="Arial Unicode MS" w:hAnsi="Univers" w:cs="Arial Unicode MS"/>
          <w:sz w:val="24"/>
          <w:szCs w:val="24"/>
          <w:lang w:val="es-ES" w:eastAsia="es-MX"/>
        </w:rPr>
        <w:t>Mediante escritos recibidos el trece y diecisiete de junio se informó a esta Sala Superior de la fijación de la fecha para la elección municipal para el dieciocho siguiente, así como de las condiciones relativas a las bases de la convocatoria, instalación de casillas, registro de planillas de candidatos, y al padrón electoral;</w:t>
      </w:r>
    </w:p>
    <w:p w14:paraId="7CB4A899" w14:textId="77777777" w:rsidR="00AD3DAA" w:rsidRPr="00AD3DAA" w:rsidRDefault="00AD3DAA" w:rsidP="00AD3DAA">
      <w:pPr>
        <w:spacing w:after="0" w:line="240" w:lineRule="auto"/>
        <w:ind w:right="567"/>
        <w:jc w:val="both"/>
        <w:rPr>
          <w:rFonts w:ascii="Univers" w:eastAsia="Arial Unicode MS" w:hAnsi="Univers" w:cs="Arial Unicode MS"/>
          <w:sz w:val="24"/>
          <w:szCs w:val="24"/>
          <w:lang w:val="es-ES" w:eastAsia="es-MX"/>
        </w:rPr>
      </w:pPr>
    </w:p>
    <w:p w14:paraId="39B5031F" w14:textId="77777777" w:rsidR="00AD3DAA" w:rsidRPr="00AD3DAA" w:rsidRDefault="00AD3DAA" w:rsidP="00AD3DAA">
      <w:pPr>
        <w:numPr>
          <w:ilvl w:val="0"/>
          <w:numId w:val="15"/>
        </w:numPr>
        <w:spacing w:after="0" w:line="240" w:lineRule="auto"/>
        <w:ind w:left="1080" w:right="567" w:hanging="540"/>
        <w:jc w:val="both"/>
        <w:rPr>
          <w:rFonts w:ascii="Univers" w:eastAsia="Arial Unicode MS" w:hAnsi="Univers" w:cs="Arial Unicode MS"/>
          <w:sz w:val="24"/>
          <w:szCs w:val="24"/>
          <w:lang w:val="es-ES" w:eastAsia="es-MX"/>
        </w:rPr>
      </w:pPr>
      <w:r w:rsidRPr="00AD3DAA">
        <w:rPr>
          <w:rFonts w:ascii="Univers" w:eastAsia="Arial Unicode MS" w:hAnsi="Univers" w:cs="Arial Unicode MS"/>
          <w:sz w:val="24"/>
          <w:szCs w:val="24"/>
          <w:lang w:val="es-ES" w:eastAsia="es-MX"/>
        </w:rPr>
        <w:t>El dieciocho de junio se recibió escrito de Ysaac Illescas y Manuel López, quienes en su carácter de representantes de Santa María Yaviche, manifestaron la intención de sus representados de no participar en la elección municipal de Tanetze;</w:t>
      </w:r>
    </w:p>
    <w:p w14:paraId="70459ABE" w14:textId="77777777" w:rsidR="00AD3DAA" w:rsidRPr="00AD3DAA" w:rsidRDefault="00AD3DAA" w:rsidP="00AD3DAA">
      <w:pPr>
        <w:spacing w:after="0" w:line="240" w:lineRule="auto"/>
        <w:ind w:right="567"/>
        <w:jc w:val="both"/>
        <w:rPr>
          <w:rFonts w:ascii="Univers" w:eastAsia="Arial Unicode MS" w:hAnsi="Univers" w:cs="Arial Unicode MS"/>
          <w:sz w:val="24"/>
          <w:szCs w:val="24"/>
          <w:lang w:val="es-ES" w:eastAsia="es-MX"/>
        </w:rPr>
      </w:pPr>
    </w:p>
    <w:p w14:paraId="394E6D1A" w14:textId="77777777" w:rsidR="00AD3DAA" w:rsidRPr="00AD3DAA" w:rsidRDefault="00AD3DAA" w:rsidP="00AD3DAA">
      <w:pPr>
        <w:numPr>
          <w:ilvl w:val="0"/>
          <w:numId w:val="15"/>
        </w:numPr>
        <w:spacing w:after="0" w:line="240" w:lineRule="auto"/>
        <w:ind w:left="1080" w:right="567" w:hanging="540"/>
        <w:jc w:val="both"/>
        <w:rPr>
          <w:rFonts w:ascii="Univers" w:eastAsia="Arial Unicode MS" w:hAnsi="Univers" w:cs="Arial"/>
          <w:sz w:val="24"/>
          <w:szCs w:val="24"/>
          <w:lang w:val="es-ES" w:eastAsia="es-MX"/>
        </w:rPr>
      </w:pPr>
      <w:r w:rsidRPr="00AD3DAA">
        <w:rPr>
          <w:rFonts w:ascii="Univers" w:eastAsia="Arial Unicode MS" w:hAnsi="Univers" w:cs="Arial Unicode MS"/>
          <w:sz w:val="24"/>
          <w:szCs w:val="24"/>
          <w:lang w:val="es-ES" w:eastAsia="es-MX"/>
        </w:rPr>
        <w:t xml:space="preserve">El veinte de junio de este año, se recibió informe del </w:t>
      </w:r>
      <w:proofErr w:type="gramStart"/>
      <w:r w:rsidRPr="00AD3DAA">
        <w:rPr>
          <w:rFonts w:ascii="Univers" w:eastAsia="Arial Unicode MS" w:hAnsi="Univers" w:cs="Arial Unicode MS"/>
          <w:sz w:val="24"/>
          <w:szCs w:val="24"/>
          <w:lang w:val="es-ES" w:eastAsia="es-MX"/>
        </w:rPr>
        <w:t>Secretario</w:t>
      </w:r>
      <w:proofErr w:type="gramEnd"/>
      <w:r w:rsidRPr="00AD3DAA">
        <w:rPr>
          <w:rFonts w:ascii="Univers" w:eastAsia="Arial Unicode MS" w:hAnsi="Univers" w:cs="Arial Unicode MS"/>
          <w:sz w:val="24"/>
          <w:szCs w:val="24"/>
          <w:lang w:val="es-ES" w:eastAsia="es-MX"/>
        </w:rPr>
        <w:t xml:space="preserve"> del Consejo General del Instituto Estatal Electoral de Oaxaca, en el que señala que la elección municipal en Tanetze se realizó el dieciocho pasado, mencionando que el número de votantes fue de 637 ciudadanos; y,</w:t>
      </w:r>
    </w:p>
    <w:p w14:paraId="10BC3E83" w14:textId="77777777" w:rsidR="00AD3DAA" w:rsidRPr="00AD3DAA" w:rsidRDefault="00AD3DAA" w:rsidP="00AD3DAA">
      <w:pPr>
        <w:spacing w:after="0" w:line="240" w:lineRule="auto"/>
        <w:ind w:right="567"/>
        <w:jc w:val="both"/>
        <w:rPr>
          <w:rFonts w:ascii="Univers" w:eastAsia="Arial Unicode MS" w:hAnsi="Univers" w:cs="Arial"/>
          <w:sz w:val="24"/>
          <w:szCs w:val="24"/>
          <w:lang w:val="es-ES" w:eastAsia="es-MX"/>
        </w:rPr>
      </w:pPr>
    </w:p>
    <w:p w14:paraId="20B6E6AF" w14:textId="77777777" w:rsidR="00AD3DAA" w:rsidRPr="00AD3DAA" w:rsidRDefault="00AD3DAA" w:rsidP="00AD3DAA">
      <w:pPr>
        <w:numPr>
          <w:ilvl w:val="0"/>
          <w:numId w:val="15"/>
        </w:numPr>
        <w:spacing w:after="0" w:line="240" w:lineRule="auto"/>
        <w:ind w:left="1080" w:right="567" w:hanging="540"/>
        <w:jc w:val="both"/>
        <w:rPr>
          <w:rFonts w:ascii="Univers" w:eastAsia="Arial Unicode MS" w:hAnsi="Univers" w:cs="Arial"/>
          <w:sz w:val="24"/>
          <w:szCs w:val="24"/>
          <w:lang w:val="es-ES" w:eastAsia="es-MX"/>
        </w:rPr>
      </w:pPr>
      <w:r w:rsidRPr="00AD3DAA">
        <w:rPr>
          <w:rFonts w:ascii="Univers" w:eastAsia="Arial Unicode MS" w:hAnsi="Univers" w:cs="Arial Unicode MS"/>
          <w:sz w:val="24"/>
          <w:szCs w:val="24"/>
          <w:lang w:val="es-ES" w:eastAsia="es-MX"/>
        </w:rPr>
        <w:t xml:space="preserve">Finalmente, los días veinticuatro y veinticinco de junio, se recibieron, mediante fax y original, respectivamente, diversos oficios de la autoridad electoral estatal, en los cuales manifiesta </w:t>
      </w:r>
      <w:r w:rsidRPr="00AD3DAA">
        <w:rPr>
          <w:rFonts w:ascii="Univers" w:eastAsia="Arial Unicode MS" w:hAnsi="Univers" w:cs="Arial Unicode MS"/>
          <w:sz w:val="24"/>
          <w:szCs w:val="24"/>
          <w:lang w:val="es-ES" w:eastAsia="es-MX"/>
        </w:rPr>
        <w:lastRenderedPageBreak/>
        <w:t>que ha sido declarada la validez de la elección, y la determinación de planilla de candidatos ganadora, así como copia certificada del expediente en que consta el dictamen correspondiente.</w:t>
      </w:r>
    </w:p>
    <w:p w14:paraId="23BC78CE" w14:textId="77777777" w:rsidR="00AD3DAA" w:rsidRPr="00AD3DAA" w:rsidRDefault="00AD3DAA" w:rsidP="00AD3DAA">
      <w:pPr>
        <w:spacing w:after="0" w:line="240" w:lineRule="auto"/>
        <w:ind w:right="567"/>
        <w:jc w:val="both"/>
        <w:rPr>
          <w:rFonts w:ascii="Univers" w:eastAsia="Arial Unicode MS" w:hAnsi="Univers" w:cs="Arial"/>
          <w:bCs/>
          <w:sz w:val="24"/>
          <w:szCs w:val="24"/>
          <w:lang w:val="es-ES" w:eastAsia="es-MX"/>
        </w:rPr>
      </w:pPr>
    </w:p>
    <w:p w14:paraId="10733747" w14:textId="77777777" w:rsidR="00AD3DAA" w:rsidRPr="00AD3DAA" w:rsidRDefault="00AD3DAA" w:rsidP="00AD3DAA">
      <w:pPr>
        <w:spacing w:after="0" w:line="240" w:lineRule="auto"/>
        <w:ind w:right="567"/>
        <w:jc w:val="both"/>
        <w:rPr>
          <w:rFonts w:ascii="Univers" w:eastAsia="Arial Unicode MS" w:hAnsi="Univers" w:cs="Arial"/>
          <w:bCs/>
          <w:sz w:val="24"/>
          <w:szCs w:val="24"/>
          <w:lang w:val="es-ES" w:eastAsia="es-MX"/>
        </w:rPr>
      </w:pPr>
      <w:r w:rsidRPr="00AD3DAA">
        <w:rPr>
          <w:rFonts w:ascii="Univers" w:eastAsia="Arial Unicode MS" w:hAnsi="Univers" w:cs="Arial"/>
          <w:bCs/>
          <w:sz w:val="24"/>
          <w:szCs w:val="24"/>
          <w:lang w:val="es-ES" w:eastAsia="es-MX"/>
        </w:rPr>
        <w:t>Como ha quedado señalado, el Consejo General del Instituto Estatal Electoral llevó diversas acciones tendientes a la celebración de la elección municipal en Tanetze de Zaragoza, Oaxaca, en los términos que le fueron precisados en la resolución incidental de treinta de abril de este año, así como en la ejecutoria de seis de junio de dos mil siete, con lo cual dio cumplimiento a lo ordenado por esta Sala Superior.</w:t>
      </w:r>
    </w:p>
    <w:p w14:paraId="2F1C5A5D" w14:textId="77777777" w:rsidR="00AD3DAA" w:rsidRPr="00AD3DAA" w:rsidRDefault="00AD3DAA" w:rsidP="00AD3DAA">
      <w:pPr>
        <w:spacing w:after="0" w:line="240" w:lineRule="auto"/>
        <w:ind w:right="567"/>
        <w:jc w:val="both"/>
        <w:rPr>
          <w:rFonts w:ascii="Univers" w:eastAsia="Arial Unicode MS" w:hAnsi="Univers" w:cs="Arial"/>
          <w:bCs/>
          <w:sz w:val="24"/>
          <w:szCs w:val="24"/>
          <w:lang w:val="es-ES" w:eastAsia="es-MX"/>
        </w:rPr>
      </w:pPr>
    </w:p>
    <w:p w14:paraId="6DC364C5" w14:textId="77777777" w:rsidR="00AD3DAA" w:rsidRPr="00AD3DAA" w:rsidRDefault="00AD3DAA" w:rsidP="00AD3DAA">
      <w:pPr>
        <w:spacing w:after="0" w:line="240" w:lineRule="auto"/>
        <w:ind w:right="567"/>
        <w:jc w:val="both"/>
        <w:rPr>
          <w:rFonts w:ascii="Univers" w:eastAsia="Arial Unicode MS" w:hAnsi="Univers" w:cs="Arial"/>
          <w:bCs/>
          <w:sz w:val="24"/>
          <w:szCs w:val="24"/>
          <w:lang w:val="es-ES" w:eastAsia="es-MX"/>
        </w:rPr>
      </w:pPr>
      <w:r w:rsidRPr="00AD3DAA">
        <w:rPr>
          <w:rFonts w:ascii="Univers" w:eastAsia="Arial Unicode MS" w:hAnsi="Univers" w:cs="Arial"/>
          <w:bCs/>
          <w:sz w:val="24"/>
          <w:szCs w:val="24"/>
          <w:lang w:val="es-ES" w:eastAsia="es-MX"/>
        </w:rPr>
        <w:t xml:space="preserve">De ahí, </w:t>
      </w:r>
      <w:proofErr w:type="gramStart"/>
      <w:r w:rsidRPr="00AD3DAA">
        <w:rPr>
          <w:rFonts w:ascii="Univers" w:eastAsia="Arial Unicode MS" w:hAnsi="Univers" w:cs="Arial"/>
          <w:bCs/>
          <w:sz w:val="24"/>
          <w:szCs w:val="24"/>
          <w:lang w:val="es-ES" w:eastAsia="es-MX"/>
        </w:rPr>
        <w:t>que</w:t>
      </w:r>
      <w:proofErr w:type="gramEnd"/>
      <w:r w:rsidRPr="00AD3DAA">
        <w:rPr>
          <w:rFonts w:ascii="Univers" w:eastAsia="Arial Unicode MS" w:hAnsi="Univers" w:cs="Arial"/>
          <w:bCs/>
          <w:sz w:val="24"/>
          <w:szCs w:val="24"/>
          <w:lang w:val="es-ES" w:eastAsia="es-MX"/>
        </w:rPr>
        <w:t xml:space="preserve"> al haberse logrado la finalidad planteada por los actores de este juicio, de que se llevara a cabo la elección municipal señalada, a ningún efecto práctico conduciría el pronunciamiento de este órgano jurisdiccional respecto de las posibles dudas de la autoridad electoral en cuanto al cumplimiento de la resolución incidental de trenita de abril de este año, en la que se le ordenó convocara a elecciones.</w:t>
      </w:r>
    </w:p>
    <w:p w14:paraId="7BFDC23D" w14:textId="77777777" w:rsidR="00AD3DAA" w:rsidRPr="00AD3DAA" w:rsidRDefault="00AD3DAA" w:rsidP="00AD3DAA">
      <w:pPr>
        <w:spacing w:after="0" w:line="240" w:lineRule="auto"/>
        <w:ind w:right="567"/>
        <w:jc w:val="both"/>
        <w:rPr>
          <w:rFonts w:ascii="Univers" w:eastAsia="Arial Unicode MS" w:hAnsi="Univers" w:cs="Arial Unicode MS"/>
          <w:sz w:val="24"/>
          <w:szCs w:val="24"/>
          <w:lang w:val="es-ES_tradnl" w:eastAsia="es-MX"/>
        </w:rPr>
      </w:pPr>
    </w:p>
    <w:p w14:paraId="511194EC" w14:textId="77777777" w:rsidR="00AD3DAA" w:rsidRPr="00AD3DAA" w:rsidRDefault="00AD3DAA" w:rsidP="00AD3DAA">
      <w:pPr>
        <w:spacing w:after="0" w:line="240" w:lineRule="auto"/>
        <w:ind w:right="567"/>
        <w:jc w:val="both"/>
        <w:rPr>
          <w:rFonts w:ascii="Univers" w:eastAsia="Arial Unicode MS" w:hAnsi="Univers" w:cs="Arial Unicode MS"/>
          <w:sz w:val="24"/>
          <w:szCs w:val="24"/>
          <w:lang w:val="es-ES_tradnl" w:eastAsia="es-MX"/>
        </w:rPr>
      </w:pPr>
      <w:r w:rsidRPr="00AD3DAA">
        <w:rPr>
          <w:rFonts w:ascii="Univers" w:eastAsia="Arial Unicode MS" w:hAnsi="Univers" w:cs="Arial Unicode MS"/>
          <w:sz w:val="24"/>
          <w:szCs w:val="24"/>
          <w:lang w:val="es-ES_tradnl" w:eastAsia="es-MX"/>
        </w:rPr>
        <w:t>En virtud de las consideraciones expuestas, se declara que ha quedado sin materia la solicitud de aclaración de la resolución incidental mencionada, ya que la determinación de convocar a elecciones y su celebración quedó cumplida en los términos ordenados por esta Sala Superior.</w:t>
      </w:r>
    </w:p>
    <w:p w14:paraId="2A8AF7D4" w14:textId="77777777" w:rsidR="00AD3DAA" w:rsidRPr="00AD3DAA" w:rsidRDefault="00AD3DAA" w:rsidP="00AD3DAA">
      <w:pPr>
        <w:spacing w:after="0" w:line="240" w:lineRule="auto"/>
        <w:ind w:right="567"/>
        <w:jc w:val="both"/>
        <w:rPr>
          <w:rFonts w:ascii="Univers" w:eastAsia="Arial Unicode MS" w:hAnsi="Univers" w:cs="Arial Unicode MS"/>
          <w:sz w:val="24"/>
          <w:szCs w:val="24"/>
          <w:lang w:val="es-ES_tradnl" w:eastAsia="es-MX"/>
        </w:rPr>
      </w:pPr>
    </w:p>
    <w:p w14:paraId="30524E8B" w14:textId="77777777" w:rsidR="00AD3DAA" w:rsidRPr="00AD3DAA" w:rsidRDefault="00AD3DAA" w:rsidP="00AD3DAA">
      <w:pPr>
        <w:spacing w:after="0" w:line="240" w:lineRule="auto"/>
        <w:ind w:right="567"/>
        <w:jc w:val="both"/>
        <w:rPr>
          <w:rFonts w:ascii="Univers" w:eastAsia="Arial Unicode MS" w:hAnsi="Univers" w:cs="Arial Unicode MS"/>
          <w:sz w:val="24"/>
          <w:szCs w:val="24"/>
          <w:lang w:val="pt-BR" w:eastAsia="es-MX"/>
        </w:rPr>
      </w:pPr>
      <w:r w:rsidRPr="00AD3DAA">
        <w:rPr>
          <w:rFonts w:ascii="Univers" w:eastAsia="Arial Unicode MS" w:hAnsi="Univers" w:cs="Arial Unicode MS"/>
          <w:sz w:val="24"/>
          <w:szCs w:val="24"/>
          <w:lang w:val="pt-BR" w:eastAsia="es-MX"/>
        </w:rPr>
        <w:t>Por lo anteriormente expuesto, se</w:t>
      </w:r>
    </w:p>
    <w:p w14:paraId="609BEBC2" w14:textId="77777777" w:rsidR="00AD3DAA" w:rsidRPr="00AD3DAA" w:rsidRDefault="00AD3DAA" w:rsidP="00AD3DAA">
      <w:pPr>
        <w:spacing w:after="0" w:line="240" w:lineRule="auto"/>
        <w:ind w:right="567"/>
        <w:jc w:val="both"/>
        <w:rPr>
          <w:rFonts w:ascii="Univers" w:eastAsia="Arial Unicode MS" w:hAnsi="Univers" w:cs="Arial Unicode MS"/>
          <w:sz w:val="24"/>
          <w:szCs w:val="24"/>
          <w:lang w:val="pt-BR" w:eastAsia="es-MX"/>
        </w:rPr>
      </w:pPr>
    </w:p>
    <w:p w14:paraId="58B05355" w14:textId="77777777" w:rsidR="00AD3DAA" w:rsidRPr="00AD3DAA" w:rsidRDefault="00AD3DAA" w:rsidP="00AD3DAA">
      <w:pPr>
        <w:tabs>
          <w:tab w:val="left" w:pos="-720"/>
        </w:tabs>
        <w:adjustRightInd w:val="0"/>
        <w:spacing w:after="0" w:line="240" w:lineRule="auto"/>
        <w:ind w:right="567"/>
        <w:jc w:val="center"/>
        <w:rPr>
          <w:rFonts w:ascii="Univers" w:eastAsia="Times New Roman" w:hAnsi="Univers" w:cs="Times New Roman"/>
          <w:b/>
          <w:sz w:val="24"/>
          <w:szCs w:val="24"/>
          <w:lang w:val="pt-BR" w:eastAsia="es-MX"/>
        </w:rPr>
      </w:pPr>
      <w:r w:rsidRPr="00AD3DAA">
        <w:rPr>
          <w:rFonts w:ascii="Univers" w:eastAsia="Times New Roman" w:hAnsi="Univers" w:cs="Times New Roman"/>
          <w:b/>
          <w:sz w:val="24"/>
          <w:szCs w:val="24"/>
          <w:lang w:val="pt-BR" w:eastAsia="es-MX"/>
        </w:rPr>
        <w:t>R E S U E L V E</w:t>
      </w:r>
    </w:p>
    <w:p w14:paraId="7F79C642" w14:textId="77777777" w:rsidR="00AD3DAA" w:rsidRPr="00AD3DAA" w:rsidRDefault="00AD3DAA" w:rsidP="00AD3DAA">
      <w:pPr>
        <w:tabs>
          <w:tab w:val="left" w:pos="-720"/>
        </w:tabs>
        <w:adjustRightInd w:val="0"/>
        <w:spacing w:after="0" w:line="240" w:lineRule="auto"/>
        <w:ind w:right="567"/>
        <w:jc w:val="both"/>
        <w:rPr>
          <w:rFonts w:ascii="Univers" w:eastAsia="Times New Roman" w:hAnsi="Univers" w:cs="Arial"/>
          <w:b/>
          <w:bCs/>
          <w:sz w:val="24"/>
          <w:szCs w:val="24"/>
          <w:lang w:val="pt-BR" w:eastAsia="es-MX"/>
        </w:rPr>
      </w:pPr>
    </w:p>
    <w:p w14:paraId="7DB7BEC5" w14:textId="77777777" w:rsidR="00AD3DAA" w:rsidRPr="00AD3DAA" w:rsidRDefault="00AD3DAA" w:rsidP="00AD3DAA">
      <w:pPr>
        <w:tabs>
          <w:tab w:val="left" w:pos="-720"/>
        </w:tabs>
        <w:adjustRightInd w:val="0"/>
        <w:spacing w:after="0" w:line="240" w:lineRule="auto"/>
        <w:ind w:right="567"/>
        <w:jc w:val="both"/>
        <w:rPr>
          <w:rFonts w:ascii="Univers" w:eastAsia="Times New Roman" w:hAnsi="Univers" w:cs="Arial"/>
          <w:bCs/>
          <w:sz w:val="24"/>
          <w:szCs w:val="24"/>
          <w:lang w:eastAsia="es-MX"/>
        </w:rPr>
      </w:pPr>
      <w:r w:rsidRPr="00AD3DAA">
        <w:rPr>
          <w:rFonts w:ascii="Univers" w:eastAsia="Times New Roman" w:hAnsi="Univers" w:cs="Arial"/>
          <w:b/>
          <w:bCs/>
          <w:sz w:val="24"/>
          <w:szCs w:val="24"/>
          <w:lang w:eastAsia="es-MX"/>
        </w:rPr>
        <w:t xml:space="preserve">ÚNICO. </w:t>
      </w:r>
      <w:r w:rsidRPr="00AD3DAA">
        <w:rPr>
          <w:rFonts w:ascii="Univers" w:eastAsia="Times New Roman" w:hAnsi="Univers" w:cs="Arial"/>
          <w:bCs/>
          <w:sz w:val="24"/>
          <w:szCs w:val="24"/>
          <w:lang w:eastAsia="es-MX"/>
        </w:rPr>
        <w:t xml:space="preserve">Se declara sin materia la solicitud de aclaración </w:t>
      </w:r>
      <w:r w:rsidRPr="00AD3DAA">
        <w:rPr>
          <w:rFonts w:ascii="Univers" w:eastAsia="Times New Roman" w:hAnsi="Univers" w:cs="Arial"/>
          <w:sz w:val="24"/>
          <w:szCs w:val="24"/>
          <w:lang w:eastAsia="es-MX"/>
        </w:rPr>
        <w:t>de la resolución dictada en el Incidente de Inejecución del presente asunto, promovido por el Consejo General del Instituto Estatal Electoral de Oaxaca.”</w:t>
      </w:r>
    </w:p>
    <w:p w14:paraId="0D1E81E2"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66696762"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Consecuentemente, resulta inexacto que los actores afirmen que el Instituto Estatal Electoral no dio cumplimiento a lo resuelto en la sentencia que se dictó en el asunto SUP-JDC-11/2007, toda vez que dicho tema, como puede apreciarse, ya fue objeto de un pronunciamiento diverso de este Tribunal Federal, mismo que no puede ser materia de revisión en el presente asunto.</w:t>
      </w:r>
    </w:p>
    <w:p w14:paraId="74B001DA"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1F43ED93" w14:textId="77777777" w:rsidR="00AD3DAA" w:rsidRPr="00AD3DAA" w:rsidRDefault="00AD3DAA" w:rsidP="00AD3DAA">
      <w:pPr>
        <w:spacing w:after="0" w:line="360" w:lineRule="auto"/>
        <w:jc w:val="both"/>
        <w:rPr>
          <w:rFonts w:ascii="Univers" w:eastAsia="Times New Roman" w:hAnsi="Univers" w:cs="Times New Roman"/>
          <w:b/>
          <w:sz w:val="28"/>
          <w:szCs w:val="28"/>
          <w:lang w:eastAsia="es-MX"/>
        </w:rPr>
      </w:pPr>
      <w:r w:rsidRPr="00AD3DAA">
        <w:rPr>
          <w:rFonts w:ascii="Univers" w:eastAsia="Times New Roman" w:hAnsi="Univers" w:cs="Times New Roman"/>
          <w:sz w:val="28"/>
          <w:szCs w:val="28"/>
          <w:lang w:eastAsia="es-MX"/>
        </w:rPr>
        <w:t xml:space="preserve">De ahí, </w:t>
      </w:r>
      <w:proofErr w:type="gramStart"/>
      <w:r w:rsidRPr="00AD3DAA">
        <w:rPr>
          <w:rFonts w:ascii="Univers" w:eastAsia="Times New Roman" w:hAnsi="Univers" w:cs="Times New Roman"/>
          <w:sz w:val="28"/>
          <w:szCs w:val="28"/>
          <w:lang w:eastAsia="es-MX"/>
        </w:rPr>
        <w:t>que</w:t>
      </w:r>
      <w:proofErr w:type="gramEnd"/>
      <w:r w:rsidRPr="00AD3DAA">
        <w:rPr>
          <w:rFonts w:ascii="Univers" w:eastAsia="Times New Roman" w:hAnsi="Univers" w:cs="Times New Roman"/>
          <w:sz w:val="28"/>
          <w:szCs w:val="28"/>
          <w:lang w:eastAsia="es-MX"/>
        </w:rPr>
        <w:t xml:space="preserve"> por las razones y fundamentos expresados, los agravios identificados con las letras </w:t>
      </w:r>
      <w:r w:rsidRPr="00AD3DAA">
        <w:rPr>
          <w:rFonts w:ascii="Univers" w:eastAsia="Times New Roman" w:hAnsi="Univers" w:cs="Times New Roman"/>
          <w:b/>
          <w:sz w:val="28"/>
          <w:szCs w:val="28"/>
          <w:lang w:eastAsia="es-MX"/>
        </w:rPr>
        <w:t xml:space="preserve">A </w:t>
      </w:r>
      <w:r w:rsidRPr="00AD3DAA">
        <w:rPr>
          <w:rFonts w:ascii="Univers" w:eastAsia="Times New Roman" w:hAnsi="Univers" w:cs="Times New Roman"/>
          <w:sz w:val="28"/>
          <w:szCs w:val="28"/>
          <w:lang w:eastAsia="es-MX"/>
        </w:rPr>
        <w:t>y</w:t>
      </w:r>
      <w:r w:rsidRPr="00AD3DAA">
        <w:rPr>
          <w:rFonts w:ascii="Univers" w:eastAsia="Times New Roman" w:hAnsi="Univers" w:cs="Times New Roman"/>
          <w:b/>
          <w:sz w:val="28"/>
          <w:szCs w:val="28"/>
          <w:lang w:eastAsia="es-MX"/>
        </w:rPr>
        <w:t xml:space="preserve"> B, </w:t>
      </w:r>
      <w:r w:rsidRPr="00AD3DAA">
        <w:rPr>
          <w:rFonts w:ascii="Univers" w:eastAsia="Times New Roman" w:hAnsi="Univers" w:cs="Times New Roman"/>
          <w:sz w:val="28"/>
          <w:szCs w:val="28"/>
          <w:lang w:eastAsia="es-MX"/>
        </w:rPr>
        <w:t xml:space="preserve">resulten </w:t>
      </w:r>
      <w:r w:rsidRPr="00AD3DAA">
        <w:rPr>
          <w:rFonts w:ascii="Univers" w:eastAsia="Times New Roman" w:hAnsi="Univers" w:cs="Times New Roman"/>
          <w:b/>
          <w:sz w:val="28"/>
          <w:szCs w:val="28"/>
          <w:lang w:eastAsia="es-MX"/>
        </w:rPr>
        <w:t>infundados.</w:t>
      </w:r>
    </w:p>
    <w:p w14:paraId="0BFDF11B"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28173DFA"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Por consecuencia, al no asistirles la razón a los actores, con fundamento en lo dispuesto en el artículo 84, párrafo 1, inciso a), de la Ley General del Sistema de Medios de Impugnación en Materia Electoral, resulta procedente </w:t>
      </w:r>
      <w:r w:rsidRPr="00AD3DAA">
        <w:rPr>
          <w:rFonts w:ascii="Univers" w:eastAsia="Times New Roman" w:hAnsi="Univers" w:cs="Times New Roman"/>
          <w:b/>
          <w:sz w:val="28"/>
          <w:szCs w:val="28"/>
          <w:lang w:eastAsia="es-MX"/>
        </w:rPr>
        <w:t xml:space="preserve">confirmar </w:t>
      </w:r>
      <w:r w:rsidRPr="00AD3DAA">
        <w:rPr>
          <w:rFonts w:ascii="Univers" w:eastAsia="Times New Roman" w:hAnsi="Univers" w:cs="Times New Roman"/>
          <w:sz w:val="28"/>
          <w:szCs w:val="28"/>
          <w:lang w:eastAsia="es-MX"/>
        </w:rPr>
        <w:t>el Decreto reclamado.</w:t>
      </w:r>
    </w:p>
    <w:p w14:paraId="1EB156E5"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145F5614"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sz w:val="28"/>
          <w:szCs w:val="28"/>
          <w:lang w:eastAsia="es-MX"/>
        </w:rPr>
        <w:t xml:space="preserve">Por lo anteriormente expuesto y fundado se, </w:t>
      </w:r>
    </w:p>
    <w:p w14:paraId="2875EA4D"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4EAA45D1" w14:textId="77777777" w:rsidR="00AD3DAA" w:rsidRPr="00AD3DAA" w:rsidRDefault="00AD3DAA" w:rsidP="00AD3DAA">
      <w:pPr>
        <w:spacing w:after="0" w:line="360" w:lineRule="auto"/>
        <w:jc w:val="center"/>
        <w:rPr>
          <w:rFonts w:ascii="Univers" w:eastAsia="Times New Roman" w:hAnsi="Univers" w:cs="Times New Roman"/>
          <w:b/>
          <w:sz w:val="28"/>
          <w:szCs w:val="28"/>
          <w:lang w:val="pt-BR" w:eastAsia="es-MX"/>
        </w:rPr>
      </w:pPr>
      <w:r w:rsidRPr="00AD3DAA">
        <w:rPr>
          <w:rFonts w:ascii="Univers" w:eastAsia="Times New Roman" w:hAnsi="Univers" w:cs="Times New Roman"/>
          <w:b/>
          <w:sz w:val="28"/>
          <w:szCs w:val="28"/>
          <w:lang w:val="pt-BR" w:eastAsia="es-MX"/>
        </w:rPr>
        <w:t>R E S U E L V E</w:t>
      </w:r>
    </w:p>
    <w:p w14:paraId="75454574" w14:textId="77777777" w:rsidR="00AD3DAA" w:rsidRPr="00AD3DAA" w:rsidRDefault="00AD3DAA" w:rsidP="00AD3DAA">
      <w:pPr>
        <w:spacing w:after="0" w:line="360" w:lineRule="auto"/>
        <w:jc w:val="both"/>
        <w:rPr>
          <w:rFonts w:ascii="Univers" w:eastAsia="Times New Roman" w:hAnsi="Univers" w:cs="Times New Roman"/>
          <w:b/>
          <w:sz w:val="28"/>
          <w:szCs w:val="28"/>
          <w:lang w:val="pt-BR" w:eastAsia="es-MX"/>
        </w:rPr>
      </w:pPr>
    </w:p>
    <w:p w14:paraId="7D866DDF"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roofErr w:type="gramStart"/>
      <w:r w:rsidRPr="00AD3DAA">
        <w:rPr>
          <w:rFonts w:ascii="Univers" w:eastAsia="Times New Roman" w:hAnsi="Univers" w:cs="Times New Roman"/>
          <w:b/>
          <w:sz w:val="28"/>
          <w:szCs w:val="28"/>
          <w:lang w:val="pt-BR" w:eastAsia="es-MX"/>
        </w:rPr>
        <w:t>ÚNICO.-</w:t>
      </w:r>
      <w:proofErr w:type="gramEnd"/>
      <w:r w:rsidRPr="00AD3DAA">
        <w:rPr>
          <w:rFonts w:ascii="Univers" w:eastAsia="Times New Roman" w:hAnsi="Univers" w:cs="Times New Roman"/>
          <w:b/>
          <w:sz w:val="28"/>
          <w:szCs w:val="28"/>
          <w:lang w:val="pt-BR" w:eastAsia="es-MX"/>
        </w:rPr>
        <w:t xml:space="preserve"> </w:t>
      </w:r>
      <w:r w:rsidRPr="00AD3DAA">
        <w:rPr>
          <w:rFonts w:ascii="Univers" w:eastAsia="Times New Roman" w:hAnsi="Univers" w:cs="Times New Roman"/>
          <w:sz w:val="28"/>
          <w:szCs w:val="28"/>
          <w:lang w:eastAsia="es-MX"/>
        </w:rPr>
        <w:t xml:space="preserve">Se </w:t>
      </w:r>
      <w:r w:rsidRPr="00AD3DAA">
        <w:rPr>
          <w:rFonts w:ascii="Univers" w:eastAsia="Times New Roman" w:hAnsi="Univers" w:cs="Times New Roman"/>
          <w:b/>
          <w:sz w:val="28"/>
          <w:szCs w:val="28"/>
          <w:lang w:eastAsia="es-MX"/>
        </w:rPr>
        <w:t>confirma</w:t>
      </w:r>
      <w:r w:rsidRPr="00AD3DAA">
        <w:rPr>
          <w:rFonts w:ascii="Univers" w:eastAsia="Times New Roman" w:hAnsi="Univers" w:cs="Times New Roman"/>
          <w:sz w:val="28"/>
          <w:szCs w:val="28"/>
          <w:lang w:eastAsia="es-MX"/>
        </w:rPr>
        <w:t xml:space="preserve"> el Decreto número 654 aprobado por la Sexagésima Legislatura Constitucional del Estado Libre y Soberano de Oaxaca, mediante la cual se declara constitucional, se califica legalmente válida y se ratifica la elección extraordinaria para Concejales al Ayuntamiento del Municipio de Tanetze de Zaragoza, Villa Alta, Oaxaca, publicado en el </w:t>
      </w:r>
      <w:r w:rsidRPr="00AD3DAA">
        <w:rPr>
          <w:rFonts w:ascii="Univers" w:eastAsia="Times New Roman" w:hAnsi="Univers" w:cs="Times New Roman"/>
          <w:i/>
          <w:sz w:val="28"/>
          <w:szCs w:val="28"/>
          <w:lang w:eastAsia="es-MX"/>
        </w:rPr>
        <w:t>Periódico Oficial</w:t>
      </w:r>
      <w:r w:rsidRPr="00AD3DAA">
        <w:rPr>
          <w:rFonts w:ascii="Univers" w:eastAsia="Times New Roman" w:hAnsi="Univers" w:cs="Times New Roman"/>
          <w:sz w:val="28"/>
          <w:szCs w:val="28"/>
          <w:lang w:eastAsia="es-MX"/>
        </w:rPr>
        <w:t xml:space="preserve"> del veintisiete de junio de dos mil ocho.</w:t>
      </w:r>
    </w:p>
    <w:p w14:paraId="2931F23C" w14:textId="77777777" w:rsidR="00AD3DAA" w:rsidRPr="00AD3DAA" w:rsidRDefault="00AD3DAA" w:rsidP="00AD3DAA">
      <w:pPr>
        <w:spacing w:after="0" w:line="360" w:lineRule="auto"/>
        <w:jc w:val="both"/>
        <w:rPr>
          <w:rFonts w:ascii="Univers" w:eastAsia="Times New Roman" w:hAnsi="Univers" w:cs="Times New Roman"/>
          <w:b/>
          <w:sz w:val="28"/>
          <w:szCs w:val="28"/>
          <w:lang w:eastAsia="es-MX"/>
        </w:rPr>
      </w:pPr>
    </w:p>
    <w:p w14:paraId="7C26A2C3"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r w:rsidRPr="00AD3DAA">
        <w:rPr>
          <w:rFonts w:ascii="Univers" w:eastAsia="Times New Roman" w:hAnsi="Univers" w:cs="Times New Roman"/>
          <w:b/>
          <w:sz w:val="28"/>
          <w:szCs w:val="28"/>
          <w:lang w:eastAsia="es-MX"/>
        </w:rPr>
        <w:t>Notifíquese personalmente</w:t>
      </w:r>
      <w:r w:rsidRPr="00AD3DAA">
        <w:rPr>
          <w:rFonts w:ascii="Univers" w:eastAsia="Times New Roman" w:hAnsi="Univers" w:cs="Times New Roman"/>
          <w:sz w:val="28"/>
          <w:szCs w:val="28"/>
          <w:lang w:eastAsia="es-MX"/>
        </w:rPr>
        <w:t xml:space="preserve"> a los actores, en el domicilio señalado en autos; por</w:t>
      </w:r>
      <w:r w:rsidRPr="00AD3DAA">
        <w:rPr>
          <w:rFonts w:ascii="Univers" w:eastAsia="Times New Roman" w:hAnsi="Univers" w:cs="Times New Roman"/>
          <w:b/>
          <w:sz w:val="28"/>
          <w:szCs w:val="28"/>
          <w:lang w:eastAsia="es-MX"/>
        </w:rPr>
        <w:t xml:space="preserve"> oficio</w:t>
      </w:r>
      <w:r w:rsidRPr="00AD3DAA">
        <w:rPr>
          <w:rFonts w:ascii="Univers" w:eastAsia="Times New Roman" w:hAnsi="Univers" w:cs="Times New Roman"/>
          <w:sz w:val="28"/>
          <w:szCs w:val="28"/>
          <w:lang w:eastAsia="es-MX"/>
        </w:rPr>
        <w:t xml:space="preserve">, con copia certificada de esta sentencia a la Sexagésima Legislatura del Honorable Congreso del Estado Libre y </w:t>
      </w:r>
      <w:r w:rsidRPr="00AD3DAA">
        <w:rPr>
          <w:rFonts w:ascii="Univers" w:eastAsia="Times New Roman" w:hAnsi="Univers" w:cs="Times New Roman"/>
          <w:sz w:val="28"/>
          <w:szCs w:val="28"/>
          <w:lang w:eastAsia="es-MX"/>
        </w:rPr>
        <w:lastRenderedPageBreak/>
        <w:t xml:space="preserve">Soberano del Estado de Oaxaca, por conducto del Presidente de la Gran Comisión; al Consejo General del Instituto Estatal Electoral de Oaxaca, por conducto de su Consejero Presidente; así como, al Ayuntamiento del Municipio de Tanetze de Zaragoza, Villa Alta, Oaxaca, por conducto de su Presidente Municipal; y, por </w:t>
      </w:r>
      <w:r w:rsidRPr="00AD3DAA">
        <w:rPr>
          <w:rFonts w:ascii="Univers" w:eastAsia="Times New Roman" w:hAnsi="Univers" w:cs="Times New Roman"/>
          <w:b/>
          <w:sz w:val="28"/>
          <w:szCs w:val="28"/>
          <w:lang w:eastAsia="es-MX"/>
        </w:rPr>
        <w:t>estrados</w:t>
      </w:r>
      <w:r w:rsidRPr="00AD3DAA">
        <w:rPr>
          <w:rFonts w:ascii="Univers" w:eastAsia="Times New Roman" w:hAnsi="Univers" w:cs="Times New Roman"/>
          <w:sz w:val="28"/>
          <w:szCs w:val="28"/>
          <w:lang w:eastAsia="es-MX"/>
        </w:rPr>
        <w:t xml:space="preserve"> a los demás interesados.</w:t>
      </w:r>
    </w:p>
    <w:p w14:paraId="713F112B"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1B82820E" w14:textId="77777777" w:rsidR="00AD3DAA" w:rsidRPr="00AD3DAA" w:rsidRDefault="00AD3DAA" w:rsidP="00AD3DAA">
      <w:pPr>
        <w:spacing w:after="0" w:line="360" w:lineRule="auto"/>
        <w:jc w:val="both"/>
        <w:rPr>
          <w:rFonts w:ascii="Univers" w:eastAsia="Arial Unicode MS" w:hAnsi="Univers" w:cs="Arial"/>
          <w:sz w:val="28"/>
          <w:szCs w:val="28"/>
          <w:lang w:val="es-ES" w:eastAsia="es-MX"/>
        </w:rPr>
      </w:pPr>
      <w:r w:rsidRPr="00AD3DAA">
        <w:rPr>
          <w:rFonts w:ascii="Univers" w:eastAsia="Arial Unicode MS" w:hAnsi="Univers" w:cs="Arial"/>
          <w:sz w:val="28"/>
          <w:szCs w:val="28"/>
          <w:lang w:val="es-ES" w:eastAsia="es-MX"/>
        </w:rPr>
        <w:t>Devuélvanse los documentos atinentes y, en su oportunidad, archívese este expediente como asunto definitivamente concluido.</w:t>
      </w:r>
    </w:p>
    <w:p w14:paraId="78C4080F" w14:textId="77777777" w:rsidR="00AD3DAA" w:rsidRPr="00AD3DAA" w:rsidRDefault="00AD3DAA" w:rsidP="00AD3DAA">
      <w:pPr>
        <w:spacing w:after="0" w:line="360" w:lineRule="auto"/>
        <w:jc w:val="both"/>
        <w:rPr>
          <w:rFonts w:ascii="Univers" w:eastAsia="Times New Roman" w:hAnsi="Univers" w:cs="Times New Roman"/>
          <w:sz w:val="28"/>
          <w:szCs w:val="28"/>
          <w:lang w:eastAsia="es-MX"/>
        </w:rPr>
      </w:pPr>
    </w:p>
    <w:p w14:paraId="13761167" w14:textId="77777777" w:rsidR="00AD3DAA" w:rsidRPr="00AD3DAA" w:rsidRDefault="00AD3DAA" w:rsidP="00AD3DAA">
      <w:pPr>
        <w:spacing w:after="0" w:line="360" w:lineRule="auto"/>
        <w:jc w:val="both"/>
        <w:rPr>
          <w:rFonts w:ascii="Univers" w:eastAsia="Arial Unicode MS" w:hAnsi="Univers" w:cs="Arial"/>
          <w:sz w:val="28"/>
          <w:szCs w:val="28"/>
          <w:lang w:val="es-ES" w:eastAsia="es-MX"/>
        </w:rPr>
      </w:pPr>
      <w:r w:rsidRPr="00AD3DAA">
        <w:rPr>
          <w:rFonts w:ascii="Univers" w:eastAsia="Arial Unicode MS" w:hAnsi="Univers" w:cs="Arial"/>
          <w:sz w:val="28"/>
          <w:szCs w:val="28"/>
          <w:lang w:val="es-ES" w:eastAsia="es-MX"/>
        </w:rPr>
        <w:t xml:space="preserve">Así lo resolvió, por </w:t>
      </w:r>
      <w:r w:rsidRPr="00AD3DAA">
        <w:rPr>
          <w:rFonts w:ascii="Univers" w:eastAsia="Arial Unicode MS" w:hAnsi="Univers" w:cs="Arial"/>
          <w:b/>
          <w:sz w:val="28"/>
          <w:szCs w:val="28"/>
          <w:lang w:val="es-ES" w:eastAsia="es-MX"/>
        </w:rPr>
        <w:t>unanimidad</w:t>
      </w:r>
      <w:r w:rsidRPr="00AD3DAA">
        <w:rPr>
          <w:rFonts w:ascii="Univers" w:eastAsia="Arial Unicode MS" w:hAnsi="Univers" w:cs="Arial"/>
          <w:sz w:val="28"/>
          <w:szCs w:val="28"/>
          <w:lang w:val="es-ES" w:eastAsia="es-MX"/>
        </w:rPr>
        <w:t xml:space="preserve"> de votos, </w:t>
      </w:r>
      <w:smartTag w:uri="urn:schemas-microsoft-com:office:smarttags" w:element="PersonName">
        <w:smartTagPr>
          <w:attr w:name="ProductID" w:val="la Sala Superior"/>
        </w:smartTagPr>
        <w:r w:rsidRPr="00AD3DAA">
          <w:rPr>
            <w:rFonts w:ascii="Univers" w:eastAsia="Arial Unicode MS" w:hAnsi="Univers" w:cs="Arial"/>
            <w:sz w:val="28"/>
            <w:szCs w:val="28"/>
            <w:lang w:val="es-ES" w:eastAsia="es-MX"/>
          </w:rPr>
          <w:t>la Sala Superior</w:t>
        </w:r>
      </w:smartTag>
      <w:r w:rsidRPr="00AD3DAA">
        <w:rPr>
          <w:rFonts w:ascii="Univers" w:eastAsia="Arial Unicode MS" w:hAnsi="Univers" w:cs="Arial"/>
          <w:sz w:val="28"/>
          <w:szCs w:val="28"/>
          <w:lang w:val="es-ES" w:eastAsia="es-MX"/>
        </w:rPr>
        <w:t xml:space="preserve"> del Tribunal Electoral del Poder Judicial de la Federación, con la ausencia de los Magistrados José Alejandro Luna Ramos, Salvador Olimpo Nava Gomar y Pedro Esteban Penagos López, ante el Secretario General de Acuerdos quien autoriza y da fe.</w:t>
      </w:r>
    </w:p>
    <w:tbl>
      <w:tblPr>
        <w:tblW w:w="7935" w:type="dxa"/>
        <w:jc w:val="center"/>
        <w:tblCellMar>
          <w:top w:w="60" w:type="dxa"/>
          <w:left w:w="60" w:type="dxa"/>
          <w:bottom w:w="60" w:type="dxa"/>
          <w:right w:w="60" w:type="dxa"/>
        </w:tblCellMar>
        <w:tblLook w:val="0000" w:firstRow="0" w:lastRow="0" w:firstColumn="0" w:lastColumn="0" w:noHBand="0" w:noVBand="0"/>
      </w:tblPr>
      <w:tblGrid>
        <w:gridCol w:w="3967"/>
        <w:gridCol w:w="3968"/>
      </w:tblGrid>
      <w:tr w:rsidR="00AD3DAA" w:rsidRPr="00AD3DAA" w14:paraId="06112F7F" w14:textId="77777777" w:rsidTr="00167CFA">
        <w:trPr>
          <w:jc w:val="center"/>
        </w:trPr>
        <w:tc>
          <w:tcPr>
            <w:tcW w:w="0" w:type="auto"/>
            <w:gridSpan w:val="2"/>
          </w:tcPr>
          <w:p w14:paraId="338649E7" w14:textId="77777777" w:rsidR="00AD3DAA" w:rsidRPr="00AD3DAA" w:rsidRDefault="00AD3DAA" w:rsidP="00AD3DAA">
            <w:pPr>
              <w:spacing w:after="0" w:line="240" w:lineRule="auto"/>
              <w:jc w:val="center"/>
              <w:rPr>
                <w:rFonts w:ascii="Univers" w:eastAsia="Arial Unicode MS" w:hAnsi="Univers" w:cs="Arial"/>
                <w:b/>
                <w:sz w:val="28"/>
                <w:szCs w:val="28"/>
                <w:lang w:val="pt-BR" w:eastAsia="es-MX"/>
              </w:rPr>
            </w:pPr>
            <w:r w:rsidRPr="00AD3DAA">
              <w:rPr>
                <w:rFonts w:ascii="Univers" w:eastAsia="Arial Unicode MS" w:hAnsi="Univers" w:cs="Arial"/>
                <w:b/>
                <w:sz w:val="28"/>
                <w:szCs w:val="28"/>
                <w:lang w:val="pt-BR" w:eastAsia="es-MX"/>
              </w:rPr>
              <w:t>MAGISTRADA PRESIDENTA</w:t>
            </w:r>
          </w:p>
          <w:p w14:paraId="41CDE036" w14:textId="77777777" w:rsidR="00AD3DAA" w:rsidRPr="00AD3DAA" w:rsidRDefault="00AD3DAA" w:rsidP="00AD3DAA">
            <w:pPr>
              <w:spacing w:after="0" w:line="240" w:lineRule="auto"/>
              <w:jc w:val="center"/>
              <w:rPr>
                <w:rFonts w:ascii="Univers" w:eastAsia="Arial Unicode MS" w:hAnsi="Univers" w:cs="Arial"/>
                <w:b/>
                <w:sz w:val="28"/>
                <w:szCs w:val="28"/>
                <w:lang w:val="pt-BR" w:eastAsia="es-MX"/>
              </w:rPr>
            </w:pPr>
          </w:p>
          <w:p w14:paraId="121F416D" w14:textId="77777777" w:rsidR="00AD3DAA" w:rsidRPr="00AD3DAA" w:rsidRDefault="00AD3DAA" w:rsidP="00AD3DAA">
            <w:pPr>
              <w:spacing w:after="0" w:line="240" w:lineRule="auto"/>
              <w:jc w:val="center"/>
              <w:rPr>
                <w:rFonts w:ascii="Univers" w:eastAsia="Arial Unicode MS" w:hAnsi="Univers" w:cs="Arial"/>
                <w:b/>
                <w:sz w:val="28"/>
                <w:szCs w:val="28"/>
                <w:lang w:val="pt-BR" w:eastAsia="es-MX"/>
              </w:rPr>
            </w:pPr>
          </w:p>
          <w:p w14:paraId="541DA2DA" w14:textId="77777777" w:rsidR="00AD3DAA" w:rsidRPr="00AD3DAA" w:rsidRDefault="00AD3DAA" w:rsidP="00AD3DAA">
            <w:pPr>
              <w:spacing w:after="0" w:line="240" w:lineRule="auto"/>
              <w:jc w:val="center"/>
              <w:rPr>
                <w:rFonts w:ascii="Univers" w:eastAsia="Arial Unicode MS" w:hAnsi="Univers" w:cs="Arial"/>
                <w:b/>
                <w:sz w:val="28"/>
                <w:szCs w:val="28"/>
                <w:lang w:val="pt-BR" w:eastAsia="es-MX"/>
              </w:rPr>
            </w:pPr>
          </w:p>
          <w:p w14:paraId="0FFD5E23"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r w:rsidRPr="00AD3DAA">
              <w:rPr>
                <w:rFonts w:ascii="Univers" w:eastAsia="Arial Unicode MS" w:hAnsi="Univers" w:cs="Arial"/>
                <w:b/>
                <w:sz w:val="28"/>
                <w:szCs w:val="28"/>
                <w:lang w:val="es-ES" w:eastAsia="es-MX"/>
              </w:rPr>
              <w:t>MARÍA DEL CARMEN ALANIS FIGUEROA</w:t>
            </w:r>
          </w:p>
        </w:tc>
      </w:tr>
      <w:tr w:rsidR="00AD3DAA" w:rsidRPr="00AD3DAA" w14:paraId="19A82219" w14:textId="77777777" w:rsidTr="00167CFA">
        <w:trPr>
          <w:jc w:val="center"/>
        </w:trPr>
        <w:tc>
          <w:tcPr>
            <w:tcW w:w="2500" w:type="pct"/>
          </w:tcPr>
          <w:p w14:paraId="5C57D940"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r w:rsidRPr="00AD3DAA">
              <w:rPr>
                <w:rFonts w:ascii="Univers" w:eastAsia="Arial Unicode MS" w:hAnsi="Univers" w:cs="Arial"/>
                <w:b/>
                <w:sz w:val="28"/>
                <w:szCs w:val="28"/>
                <w:lang w:val="es-ES" w:eastAsia="es-MX"/>
              </w:rPr>
              <w:t>MAGISTRADO</w:t>
            </w:r>
          </w:p>
          <w:p w14:paraId="31365C58"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p>
          <w:p w14:paraId="0D816B9F"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p>
          <w:p w14:paraId="390A6976"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p>
          <w:p w14:paraId="5F7C9E45"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r w:rsidRPr="00AD3DAA">
              <w:rPr>
                <w:rFonts w:ascii="Univers" w:eastAsia="Arial Unicode MS" w:hAnsi="Univers" w:cs="Arial"/>
                <w:b/>
                <w:sz w:val="28"/>
                <w:szCs w:val="28"/>
                <w:lang w:val="es-ES" w:eastAsia="es-MX"/>
              </w:rPr>
              <w:t>CONSTANCIO CARRASCO DAZA</w:t>
            </w:r>
          </w:p>
          <w:p w14:paraId="4AD0A511"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p>
        </w:tc>
        <w:tc>
          <w:tcPr>
            <w:tcW w:w="2500" w:type="pct"/>
          </w:tcPr>
          <w:p w14:paraId="41595B83"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r w:rsidRPr="00AD3DAA">
              <w:rPr>
                <w:rFonts w:ascii="Univers" w:eastAsia="Arial Unicode MS" w:hAnsi="Univers" w:cs="Arial"/>
                <w:b/>
                <w:sz w:val="28"/>
                <w:szCs w:val="28"/>
                <w:lang w:val="es-ES" w:eastAsia="es-MX"/>
              </w:rPr>
              <w:t>MAGISTRADO</w:t>
            </w:r>
          </w:p>
          <w:p w14:paraId="1C187E5E"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p>
          <w:p w14:paraId="72B4A474"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p>
          <w:p w14:paraId="1715DAD9"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p>
          <w:p w14:paraId="3C796F1B"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r w:rsidRPr="00AD3DAA">
              <w:rPr>
                <w:rFonts w:ascii="Univers" w:eastAsia="Arial Unicode MS" w:hAnsi="Univers" w:cs="Arial"/>
                <w:b/>
                <w:sz w:val="28"/>
                <w:szCs w:val="28"/>
                <w:lang w:val="es-ES" w:eastAsia="es-MX"/>
              </w:rPr>
              <w:t>FLAVIO GALVÁN RIVERA</w:t>
            </w:r>
          </w:p>
        </w:tc>
      </w:tr>
      <w:tr w:rsidR="00AD3DAA" w:rsidRPr="00AD3DAA" w14:paraId="5A1F820A" w14:textId="77777777" w:rsidTr="00167CFA">
        <w:trPr>
          <w:jc w:val="center"/>
        </w:trPr>
        <w:tc>
          <w:tcPr>
            <w:tcW w:w="0" w:type="auto"/>
            <w:gridSpan w:val="2"/>
          </w:tcPr>
          <w:p w14:paraId="6230D0E7"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r w:rsidRPr="00AD3DAA">
              <w:rPr>
                <w:rFonts w:ascii="Univers" w:eastAsia="Arial Unicode MS" w:hAnsi="Univers" w:cs="Arial"/>
                <w:b/>
                <w:sz w:val="28"/>
                <w:szCs w:val="28"/>
                <w:lang w:val="es-ES" w:eastAsia="es-MX"/>
              </w:rPr>
              <w:t>MAGISTRADO</w:t>
            </w:r>
          </w:p>
          <w:p w14:paraId="05CB1420"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p>
          <w:p w14:paraId="5ACFB9CF"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p>
          <w:p w14:paraId="6E181E27"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p>
          <w:p w14:paraId="2E49A3D9"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r w:rsidRPr="00AD3DAA">
              <w:rPr>
                <w:rFonts w:ascii="Univers" w:eastAsia="Arial Unicode MS" w:hAnsi="Univers" w:cs="Arial"/>
                <w:b/>
                <w:sz w:val="28"/>
                <w:szCs w:val="28"/>
                <w:lang w:val="es-ES" w:eastAsia="es-MX"/>
              </w:rPr>
              <w:t>MANUEL GONZÁLEZ OROPEZA</w:t>
            </w:r>
          </w:p>
        </w:tc>
      </w:tr>
      <w:tr w:rsidR="00AD3DAA" w:rsidRPr="00AD3DAA" w14:paraId="7DA3BD92" w14:textId="77777777" w:rsidTr="00167CFA">
        <w:trPr>
          <w:trHeight w:val="1443"/>
          <w:jc w:val="center"/>
        </w:trPr>
        <w:tc>
          <w:tcPr>
            <w:tcW w:w="0" w:type="auto"/>
            <w:gridSpan w:val="2"/>
          </w:tcPr>
          <w:p w14:paraId="05CC9B0B"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r w:rsidRPr="00AD3DAA">
              <w:rPr>
                <w:rFonts w:ascii="Univers" w:eastAsia="Arial Unicode MS" w:hAnsi="Univers" w:cs="Arial"/>
                <w:b/>
                <w:sz w:val="28"/>
                <w:szCs w:val="28"/>
                <w:lang w:val="es-ES" w:eastAsia="es-MX"/>
              </w:rPr>
              <w:lastRenderedPageBreak/>
              <w:t>SECRETARIO GENERAL DE ACUERDOS</w:t>
            </w:r>
          </w:p>
          <w:p w14:paraId="1564AD92"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p>
          <w:p w14:paraId="526372D5"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p>
          <w:p w14:paraId="4C394971"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p>
          <w:p w14:paraId="4CC35BC0" w14:textId="77777777" w:rsidR="00AD3DAA" w:rsidRPr="00AD3DAA" w:rsidRDefault="00AD3DAA" w:rsidP="00AD3DAA">
            <w:pPr>
              <w:spacing w:after="0" w:line="240" w:lineRule="auto"/>
              <w:jc w:val="center"/>
              <w:rPr>
                <w:rFonts w:ascii="Univers" w:eastAsia="Arial Unicode MS" w:hAnsi="Univers" w:cs="Arial"/>
                <w:b/>
                <w:sz w:val="28"/>
                <w:szCs w:val="28"/>
                <w:lang w:val="es-ES" w:eastAsia="es-MX"/>
              </w:rPr>
            </w:pPr>
            <w:r w:rsidRPr="00AD3DAA">
              <w:rPr>
                <w:rFonts w:ascii="Univers" w:eastAsia="Arial Unicode MS" w:hAnsi="Univers" w:cs="Arial"/>
                <w:b/>
                <w:sz w:val="28"/>
                <w:szCs w:val="28"/>
                <w:lang w:val="es-ES" w:eastAsia="es-MX"/>
              </w:rPr>
              <w:t>MARCO ANTONIO ZAVALA ARREDONDO</w:t>
            </w:r>
          </w:p>
        </w:tc>
      </w:tr>
    </w:tbl>
    <w:p w14:paraId="0DAC8EAA" w14:textId="77777777" w:rsidR="00AD3DAA" w:rsidRPr="00AD3DAA" w:rsidRDefault="00AD3DAA" w:rsidP="00AD3DAA">
      <w:pPr>
        <w:widowControl w:val="0"/>
        <w:spacing w:before="240" w:after="240" w:line="360" w:lineRule="auto"/>
        <w:jc w:val="both"/>
        <w:rPr>
          <w:rFonts w:ascii="Univers" w:eastAsia="Times New Roman" w:hAnsi="Univers" w:cs="Times New Roman"/>
          <w:sz w:val="28"/>
          <w:szCs w:val="28"/>
          <w:lang w:eastAsia="es-MX"/>
        </w:rPr>
      </w:pPr>
    </w:p>
    <w:p w14:paraId="6F024080" w14:textId="2FE9D6B7" w:rsidR="00AD3DAA" w:rsidRPr="00AD3DAA" w:rsidRDefault="00AD3DAA" w:rsidP="00AD3DAA">
      <w:pPr>
        <w:tabs>
          <w:tab w:val="left" w:pos="1368"/>
        </w:tabs>
        <w:rPr>
          <w:lang w:eastAsia="es-MX"/>
        </w:rPr>
      </w:pPr>
    </w:p>
    <w:sectPr w:rsidR="00AD3DAA" w:rsidRPr="00AD3D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82673F9"/>
    <w:multiLevelType w:val="hybridMultilevel"/>
    <w:tmpl w:val="C24ACD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57E20"/>
    <w:multiLevelType w:val="hybridMultilevel"/>
    <w:tmpl w:val="444C6740"/>
    <w:lvl w:ilvl="0" w:tplc="88DCDD88">
      <w:start w:val="1"/>
      <w:numFmt w:val="decimal"/>
      <w:lvlText w:val="%1)"/>
      <w:lvlJc w:val="left"/>
      <w:pPr>
        <w:tabs>
          <w:tab w:val="num" w:pos="1249"/>
        </w:tabs>
        <w:ind w:left="1249" w:hanging="360"/>
      </w:pPr>
      <w:rPr>
        <w:rFonts w:hint="default"/>
      </w:rPr>
    </w:lvl>
    <w:lvl w:ilvl="1" w:tplc="080A0019" w:tentative="1">
      <w:start w:val="1"/>
      <w:numFmt w:val="lowerLetter"/>
      <w:lvlText w:val="%2."/>
      <w:lvlJc w:val="left"/>
      <w:pPr>
        <w:tabs>
          <w:tab w:val="num" w:pos="1969"/>
        </w:tabs>
        <w:ind w:left="1969" w:hanging="360"/>
      </w:pPr>
    </w:lvl>
    <w:lvl w:ilvl="2" w:tplc="080A001B" w:tentative="1">
      <w:start w:val="1"/>
      <w:numFmt w:val="lowerRoman"/>
      <w:lvlText w:val="%3."/>
      <w:lvlJc w:val="right"/>
      <w:pPr>
        <w:tabs>
          <w:tab w:val="num" w:pos="2689"/>
        </w:tabs>
        <w:ind w:left="2689" w:hanging="180"/>
      </w:pPr>
    </w:lvl>
    <w:lvl w:ilvl="3" w:tplc="080A000F" w:tentative="1">
      <w:start w:val="1"/>
      <w:numFmt w:val="decimal"/>
      <w:lvlText w:val="%4."/>
      <w:lvlJc w:val="left"/>
      <w:pPr>
        <w:tabs>
          <w:tab w:val="num" w:pos="3409"/>
        </w:tabs>
        <w:ind w:left="3409" w:hanging="360"/>
      </w:pPr>
    </w:lvl>
    <w:lvl w:ilvl="4" w:tplc="080A0019" w:tentative="1">
      <w:start w:val="1"/>
      <w:numFmt w:val="lowerLetter"/>
      <w:lvlText w:val="%5."/>
      <w:lvlJc w:val="left"/>
      <w:pPr>
        <w:tabs>
          <w:tab w:val="num" w:pos="4129"/>
        </w:tabs>
        <w:ind w:left="4129" w:hanging="360"/>
      </w:pPr>
    </w:lvl>
    <w:lvl w:ilvl="5" w:tplc="080A001B" w:tentative="1">
      <w:start w:val="1"/>
      <w:numFmt w:val="lowerRoman"/>
      <w:lvlText w:val="%6."/>
      <w:lvlJc w:val="right"/>
      <w:pPr>
        <w:tabs>
          <w:tab w:val="num" w:pos="4849"/>
        </w:tabs>
        <w:ind w:left="4849" w:hanging="180"/>
      </w:pPr>
    </w:lvl>
    <w:lvl w:ilvl="6" w:tplc="080A000F" w:tentative="1">
      <w:start w:val="1"/>
      <w:numFmt w:val="decimal"/>
      <w:lvlText w:val="%7."/>
      <w:lvlJc w:val="left"/>
      <w:pPr>
        <w:tabs>
          <w:tab w:val="num" w:pos="5569"/>
        </w:tabs>
        <w:ind w:left="5569" w:hanging="360"/>
      </w:pPr>
    </w:lvl>
    <w:lvl w:ilvl="7" w:tplc="080A0019" w:tentative="1">
      <w:start w:val="1"/>
      <w:numFmt w:val="lowerLetter"/>
      <w:lvlText w:val="%8."/>
      <w:lvlJc w:val="left"/>
      <w:pPr>
        <w:tabs>
          <w:tab w:val="num" w:pos="6289"/>
        </w:tabs>
        <w:ind w:left="6289" w:hanging="360"/>
      </w:pPr>
    </w:lvl>
    <w:lvl w:ilvl="8" w:tplc="080A001B" w:tentative="1">
      <w:start w:val="1"/>
      <w:numFmt w:val="lowerRoman"/>
      <w:lvlText w:val="%9."/>
      <w:lvlJc w:val="right"/>
      <w:pPr>
        <w:tabs>
          <w:tab w:val="num" w:pos="7009"/>
        </w:tabs>
        <w:ind w:left="7009" w:hanging="180"/>
      </w:pPr>
    </w:lvl>
  </w:abstractNum>
  <w:abstractNum w:abstractNumId="2" w15:restartNumberingAfterBreak="0">
    <w:nsid w:val="12A338E2"/>
    <w:multiLevelType w:val="hybridMultilevel"/>
    <w:tmpl w:val="FEF24D80"/>
    <w:lvl w:ilvl="0" w:tplc="CC9E56E4">
      <w:start w:val="1"/>
      <w:numFmt w:val="bullet"/>
      <w:lvlText w:val="-"/>
      <w:lvlJc w:val="left"/>
      <w:pPr>
        <w:tabs>
          <w:tab w:val="num" w:pos="1069"/>
        </w:tabs>
        <w:ind w:left="1069" w:hanging="360"/>
      </w:pPr>
      <w:rPr>
        <w:rFonts w:ascii="Univers" w:eastAsia="Times New Roman" w:hAnsi="Univers" w:cs="Arial" w:hint="default"/>
      </w:rPr>
    </w:lvl>
    <w:lvl w:ilvl="1" w:tplc="080A0003" w:tentative="1">
      <w:start w:val="1"/>
      <w:numFmt w:val="bullet"/>
      <w:lvlText w:val="o"/>
      <w:lvlJc w:val="left"/>
      <w:pPr>
        <w:tabs>
          <w:tab w:val="num" w:pos="1789"/>
        </w:tabs>
        <w:ind w:left="1789" w:hanging="360"/>
      </w:pPr>
      <w:rPr>
        <w:rFonts w:ascii="Courier New" w:hAnsi="Courier New" w:cs="Courier New" w:hint="default"/>
      </w:rPr>
    </w:lvl>
    <w:lvl w:ilvl="2" w:tplc="080A0005" w:tentative="1">
      <w:start w:val="1"/>
      <w:numFmt w:val="bullet"/>
      <w:lvlText w:val=""/>
      <w:lvlJc w:val="left"/>
      <w:pPr>
        <w:tabs>
          <w:tab w:val="num" w:pos="2509"/>
        </w:tabs>
        <w:ind w:left="2509" w:hanging="360"/>
      </w:pPr>
      <w:rPr>
        <w:rFonts w:ascii="Wingdings" w:hAnsi="Wingdings" w:hint="default"/>
      </w:rPr>
    </w:lvl>
    <w:lvl w:ilvl="3" w:tplc="080A0001" w:tentative="1">
      <w:start w:val="1"/>
      <w:numFmt w:val="bullet"/>
      <w:lvlText w:val=""/>
      <w:lvlJc w:val="left"/>
      <w:pPr>
        <w:tabs>
          <w:tab w:val="num" w:pos="3229"/>
        </w:tabs>
        <w:ind w:left="3229" w:hanging="360"/>
      </w:pPr>
      <w:rPr>
        <w:rFonts w:ascii="Symbol" w:hAnsi="Symbol" w:hint="default"/>
      </w:rPr>
    </w:lvl>
    <w:lvl w:ilvl="4" w:tplc="080A0003" w:tentative="1">
      <w:start w:val="1"/>
      <w:numFmt w:val="bullet"/>
      <w:lvlText w:val="o"/>
      <w:lvlJc w:val="left"/>
      <w:pPr>
        <w:tabs>
          <w:tab w:val="num" w:pos="3949"/>
        </w:tabs>
        <w:ind w:left="3949" w:hanging="360"/>
      </w:pPr>
      <w:rPr>
        <w:rFonts w:ascii="Courier New" w:hAnsi="Courier New" w:cs="Courier New" w:hint="default"/>
      </w:rPr>
    </w:lvl>
    <w:lvl w:ilvl="5" w:tplc="080A0005" w:tentative="1">
      <w:start w:val="1"/>
      <w:numFmt w:val="bullet"/>
      <w:lvlText w:val=""/>
      <w:lvlJc w:val="left"/>
      <w:pPr>
        <w:tabs>
          <w:tab w:val="num" w:pos="4669"/>
        </w:tabs>
        <w:ind w:left="4669" w:hanging="360"/>
      </w:pPr>
      <w:rPr>
        <w:rFonts w:ascii="Wingdings" w:hAnsi="Wingdings" w:hint="default"/>
      </w:rPr>
    </w:lvl>
    <w:lvl w:ilvl="6" w:tplc="080A0001" w:tentative="1">
      <w:start w:val="1"/>
      <w:numFmt w:val="bullet"/>
      <w:lvlText w:val=""/>
      <w:lvlJc w:val="left"/>
      <w:pPr>
        <w:tabs>
          <w:tab w:val="num" w:pos="5389"/>
        </w:tabs>
        <w:ind w:left="5389" w:hanging="360"/>
      </w:pPr>
      <w:rPr>
        <w:rFonts w:ascii="Symbol" w:hAnsi="Symbol" w:hint="default"/>
      </w:rPr>
    </w:lvl>
    <w:lvl w:ilvl="7" w:tplc="080A0003" w:tentative="1">
      <w:start w:val="1"/>
      <w:numFmt w:val="bullet"/>
      <w:lvlText w:val="o"/>
      <w:lvlJc w:val="left"/>
      <w:pPr>
        <w:tabs>
          <w:tab w:val="num" w:pos="6109"/>
        </w:tabs>
        <w:ind w:left="6109" w:hanging="360"/>
      </w:pPr>
      <w:rPr>
        <w:rFonts w:ascii="Courier New" w:hAnsi="Courier New" w:cs="Courier New" w:hint="default"/>
      </w:rPr>
    </w:lvl>
    <w:lvl w:ilvl="8" w:tplc="080A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13223323"/>
    <w:multiLevelType w:val="hybridMultilevel"/>
    <w:tmpl w:val="13EEDB44"/>
    <w:lvl w:ilvl="0" w:tplc="3F2013FE">
      <w:start w:val="1"/>
      <w:numFmt w:val="bullet"/>
      <w:lvlText w:val=""/>
      <w:lvlJc w:val="left"/>
      <w:pPr>
        <w:tabs>
          <w:tab w:val="num" w:pos="-311"/>
        </w:tabs>
        <w:ind w:left="-311" w:hanging="397"/>
      </w:pPr>
      <w:rPr>
        <w:rFonts w:ascii="Symbol" w:hAnsi="Symbol" w:hint="default"/>
      </w:rPr>
    </w:lvl>
    <w:lvl w:ilvl="1" w:tplc="080A0003" w:tentative="1">
      <w:start w:val="1"/>
      <w:numFmt w:val="bullet"/>
      <w:lvlText w:val="o"/>
      <w:lvlJc w:val="left"/>
      <w:pPr>
        <w:tabs>
          <w:tab w:val="num" w:pos="732"/>
        </w:tabs>
        <w:ind w:left="732" w:hanging="360"/>
      </w:pPr>
      <w:rPr>
        <w:rFonts w:ascii="Courier New" w:hAnsi="Courier New" w:cs="Courier New" w:hint="default"/>
      </w:rPr>
    </w:lvl>
    <w:lvl w:ilvl="2" w:tplc="080A0005" w:tentative="1">
      <w:start w:val="1"/>
      <w:numFmt w:val="bullet"/>
      <w:lvlText w:val=""/>
      <w:lvlJc w:val="left"/>
      <w:pPr>
        <w:tabs>
          <w:tab w:val="num" w:pos="1452"/>
        </w:tabs>
        <w:ind w:left="1452" w:hanging="360"/>
      </w:pPr>
      <w:rPr>
        <w:rFonts w:ascii="Wingdings" w:hAnsi="Wingdings" w:hint="default"/>
      </w:rPr>
    </w:lvl>
    <w:lvl w:ilvl="3" w:tplc="080A0001" w:tentative="1">
      <w:start w:val="1"/>
      <w:numFmt w:val="bullet"/>
      <w:lvlText w:val=""/>
      <w:lvlJc w:val="left"/>
      <w:pPr>
        <w:tabs>
          <w:tab w:val="num" w:pos="2172"/>
        </w:tabs>
        <w:ind w:left="2172" w:hanging="360"/>
      </w:pPr>
      <w:rPr>
        <w:rFonts w:ascii="Symbol" w:hAnsi="Symbol" w:hint="default"/>
      </w:rPr>
    </w:lvl>
    <w:lvl w:ilvl="4" w:tplc="080A0003" w:tentative="1">
      <w:start w:val="1"/>
      <w:numFmt w:val="bullet"/>
      <w:lvlText w:val="o"/>
      <w:lvlJc w:val="left"/>
      <w:pPr>
        <w:tabs>
          <w:tab w:val="num" w:pos="2892"/>
        </w:tabs>
        <w:ind w:left="2892" w:hanging="360"/>
      </w:pPr>
      <w:rPr>
        <w:rFonts w:ascii="Courier New" w:hAnsi="Courier New" w:cs="Courier New" w:hint="default"/>
      </w:rPr>
    </w:lvl>
    <w:lvl w:ilvl="5" w:tplc="080A0005" w:tentative="1">
      <w:start w:val="1"/>
      <w:numFmt w:val="bullet"/>
      <w:lvlText w:val=""/>
      <w:lvlJc w:val="left"/>
      <w:pPr>
        <w:tabs>
          <w:tab w:val="num" w:pos="3612"/>
        </w:tabs>
        <w:ind w:left="3612" w:hanging="360"/>
      </w:pPr>
      <w:rPr>
        <w:rFonts w:ascii="Wingdings" w:hAnsi="Wingdings" w:hint="default"/>
      </w:rPr>
    </w:lvl>
    <w:lvl w:ilvl="6" w:tplc="080A0001" w:tentative="1">
      <w:start w:val="1"/>
      <w:numFmt w:val="bullet"/>
      <w:lvlText w:val=""/>
      <w:lvlJc w:val="left"/>
      <w:pPr>
        <w:tabs>
          <w:tab w:val="num" w:pos="4332"/>
        </w:tabs>
        <w:ind w:left="4332" w:hanging="360"/>
      </w:pPr>
      <w:rPr>
        <w:rFonts w:ascii="Symbol" w:hAnsi="Symbol" w:hint="default"/>
      </w:rPr>
    </w:lvl>
    <w:lvl w:ilvl="7" w:tplc="080A0003" w:tentative="1">
      <w:start w:val="1"/>
      <w:numFmt w:val="bullet"/>
      <w:lvlText w:val="o"/>
      <w:lvlJc w:val="left"/>
      <w:pPr>
        <w:tabs>
          <w:tab w:val="num" w:pos="5052"/>
        </w:tabs>
        <w:ind w:left="5052" w:hanging="360"/>
      </w:pPr>
      <w:rPr>
        <w:rFonts w:ascii="Courier New" w:hAnsi="Courier New" w:cs="Courier New" w:hint="default"/>
      </w:rPr>
    </w:lvl>
    <w:lvl w:ilvl="8" w:tplc="080A0005" w:tentative="1">
      <w:start w:val="1"/>
      <w:numFmt w:val="bullet"/>
      <w:lvlText w:val=""/>
      <w:lvlJc w:val="left"/>
      <w:pPr>
        <w:tabs>
          <w:tab w:val="num" w:pos="5772"/>
        </w:tabs>
        <w:ind w:left="5772" w:hanging="360"/>
      </w:pPr>
      <w:rPr>
        <w:rFonts w:ascii="Wingdings" w:hAnsi="Wingdings" w:hint="default"/>
      </w:rPr>
    </w:lvl>
  </w:abstractNum>
  <w:abstractNum w:abstractNumId="4" w15:restartNumberingAfterBreak="0">
    <w:nsid w:val="16B00414"/>
    <w:multiLevelType w:val="hybridMultilevel"/>
    <w:tmpl w:val="4A1C796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EC7AC4"/>
    <w:multiLevelType w:val="hybridMultilevel"/>
    <w:tmpl w:val="EB30469C"/>
    <w:lvl w:ilvl="0" w:tplc="D862E9FC">
      <w:start w:val="1"/>
      <w:numFmt w:val="upperRoman"/>
      <w:lvlText w:val="%1."/>
      <w:lvlJc w:val="left"/>
      <w:pPr>
        <w:tabs>
          <w:tab w:val="num" w:pos="720"/>
        </w:tabs>
        <w:ind w:left="720" w:hanging="720"/>
      </w:pPr>
      <w:rPr>
        <w:rFonts w:hint="default"/>
      </w:r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6" w15:restartNumberingAfterBreak="0">
    <w:nsid w:val="39C57261"/>
    <w:multiLevelType w:val="hybridMultilevel"/>
    <w:tmpl w:val="BB6EEB50"/>
    <w:lvl w:ilvl="0" w:tplc="615C908C">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E8342B"/>
    <w:multiLevelType w:val="hybridMultilevel"/>
    <w:tmpl w:val="2FAA1226"/>
    <w:lvl w:ilvl="0" w:tplc="897489DC">
      <w:start w:val="1"/>
      <w:numFmt w:val="decimal"/>
      <w:lvlText w:val="%1."/>
      <w:lvlJc w:val="left"/>
      <w:pPr>
        <w:tabs>
          <w:tab w:val="num" w:pos="840"/>
        </w:tabs>
        <w:ind w:left="840" w:hanging="48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497E34AA"/>
    <w:multiLevelType w:val="hybridMultilevel"/>
    <w:tmpl w:val="28A47838"/>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15:restartNumberingAfterBreak="0">
    <w:nsid w:val="5053336C"/>
    <w:multiLevelType w:val="multilevel"/>
    <w:tmpl w:val="E70076D2"/>
    <w:lvl w:ilvl="0">
      <w:start w:val="1"/>
      <w:numFmt w:val="decimal"/>
      <w:lvlText w:val="%1.-"/>
      <w:legacy w:legacy="1" w:legacySpace="120" w:legacyIndent="360"/>
      <w:lvlJc w:val="left"/>
      <w:pPr>
        <w:ind w:left="0" w:firstLine="0"/>
      </w:pPr>
      <w:rPr>
        <w:rFonts w:ascii="Tahoma" w:hAnsi="Tahoma" w:cs="Tahoma" w:hint="default"/>
        <w:b/>
        <w:sz w:val="28"/>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57F21628"/>
    <w:multiLevelType w:val="hybridMultilevel"/>
    <w:tmpl w:val="B11E61C2"/>
    <w:lvl w:ilvl="0" w:tplc="E974B39A">
      <w:start w:val="1"/>
      <w:numFmt w:val="decimal"/>
      <w:lvlText w:val="%1."/>
      <w:lvlJc w:val="left"/>
      <w:pPr>
        <w:tabs>
          <w:tab w:val="num" w:pos="1156"/>
        </w:tabs>
        <w:ind w:left="1156" w:hanging="555"/>
      </w:pPr>
      <w:rPr>
        <w:rFonts w:hint="default"/>
      </w:rPr>
    </w:lvl>
    <w:lvl w:ilvl="1" w:tplc="080A0019" w:tentative="1">
      <w:start w:val="1"/>
      <w:numFmt w:val="lowerLetter"/>
      <w:lvlText w:val="%2."/>
      <w:lvlJc w:val="left"/>
      <w:pPr>
        <w:tabs>
          <w:tab w:val="num" w:pos="1681"/>
        </w:tabs>
        <w:ind w:left="1681" w:hanging="360"/>
      </w:pPr>
    </w:lvl>
    <w:lvl w:ilvl="2" w:tplc="080A001B" w:tentative="1">
      <w:start w:val="1"/>
      <w:numFmt w:val="lowerRoman"/>
      <w:lvlText w:val="%3."/>
      <w:lvlJc w:val="right"/>
      <w:pPr>
        <w:tabs>
          <w:tab w:val="num" w:pos="2401"/>
        </w:tabs>
        <w:ind w:left="2401" w:hanging="180"/>
      </w:pPr>
    </w:lvl>
    <w:lvl w:ilvl="3" w:tplc="080A000F" w:tentative="1">
      <w:start w:val="1"/>
      <w:numFmt w:val="decimal"/>
      <w:lvlText w:val="%4."/>
      <w:lvlJc w:val="left"/>
      <w:pPr>
        <w:tabs>
          <w:tab w:val="num" w:pos="3121"/>
        </w:tabs>
        <w:ind w:left="3121" w:hanging="360"/>
      </w:pPr>
    </w:lvl>
    <w:lvl w:ilvl="4" w:tplc="080A0019" w:tentative="1">
      <w:start w:val="1"/>
      <w:numFmt w:val="lowerLetter"/>
      <w:lvlText w:val="%5."/>
      <w:lvlJc w:val="left"/>
      <w:pPr>
        <w:tabs>
          <w:tab w:val="num" w:pos="3841"/>
        </w:tabs>
        <w:ind w:left="3841" w:hanging="360"/>
      </w:pPr>
    </w:lvl>
    <w:lvl w:ilvl="5" w:tplc="080A001B" w:tentative="1">
      <w:start w:val="1"/>
      <w:numFmt w:val="lowerRoman"/>
      <w:lvlText w:val="%6."/>
      <w:lvlJc w:val="right"/>
      <w:pPr>
        <w:tabs>
          <w:tab w:val="num" w:pos="4561"/>
        </w:tabs>
        <w:ind w:left="4561" w:hanging="180"/>
      </w:pPr>
    </w:lvl>
    <w:lvl w:ilvl="6" w:tplc="080A000F" w:tentative="1">
      <w:start w:val="1"/>
      <w:numFmt w:val="decimal"/>
      <w:lvlText w:val="%7."/>
      <w:lvlJc w:val="left"/>
      <w:pPr>
        <w:tabs>
          <w:tab w:val="num" w:pos="5281"/>
        </w:tabs>
        <w:ind w:left="5281" w:hanging="360"/>
      </w:pPr>
    </w:lvl>
    <w:lvl w:ilvl="7" w:tplc="080A0019" w:tentative="1">
      <w:start w:val="1"/>
      <w:numFmt w:val="lowerLetter"/>
      <w:lvlText w:val="%8."/>
      <w:lvlJc w:val="left"/>
      <w:pPr>
        <w:tabs>
          <w:tab w:val="num" w:pos="6001"/>
        </w:tabs>
        <w:ind w:left="6001" w:hanging="360"/>
      </w:pPr>
    </w:lvl>
    <w:lvl w:ilvl="8" w:tplc="080A001B" w:tentative="1">
      <w:start w:val="1"/>
      <w:numFmt w:val="lowerRoman"/>
      <w:lvlText w:val="%9."/>
      <w:lvlJc w:val="right"/>
      <w:pPr>
        <w:tabs>
          <w:tab w:val="num" w:pos="6721"/>
        </w:tabs>
        <w:ind w:left="6721" w:hanging="180"/>
      </w:pPr>
    </w:lvl>
  </w:abstractNum>
  <w:abstractNum w:abstractNumId="11" w15:restartNumberingAfterBreak="0">
    <w:nsid w:val="5A3C6FDB"/>
    <w:multiLevelType w:val="hybridMultilevel"/>
    <w:tmpl w:val="53043AFE"/>
    <w:lvl w:ilvl="0" w:tplc="94ECC3C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DF0F88E"/>
    <w:multiLevelType w:val="hybridMultilevel"/>
    <w:tmpl w:val="8959E1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96E4000"/>
    <w:multiLevelType w:val="hybridMultilevel"/>
    <w:tmpl w:val="4CCEDA14"/>
    <w:lvl w:ilvl="0" w:tplc="48ECEA3A">
      <w:start w:val="1"/>
      <w:numFmt w:val="upperRoman"/>
      <w:lvlText w:val="%1)"/>
      <w:lvlJc w:val="left"/>
      <w:pPr>
        <w:tabs>
          <w:tab w:val="num" w:pos="1684"/>
        </w:tabs>
        <w:ind w:left="1684" w:hanging="975"/>
      </w:pPr>
      <w:rPr>
        <w:rFonts w:hint="default"/>
      </w:r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14" w15:restartNumberingAfterBreak="0">
    <w:nsid w:val="7BB808E1"/>
    <w:multiLevelType w:val="hybridMultilevel"/>
    <w:tmpl w:val="33862BC4"/>
    <w:lvl w:ilvl="0" w:tplc="9280B682">
      <w:start w:val="1"/>
      <w:numFmt w:val="upperRoman"/>
      <w:lvlText w:val="%1."/>
      <w:lvlJc w:val="left"/>
      <w:pPr>
        <w:tabs>
          <w:tab w:val="num" w:pos="1428"/>
        </w:tabs>
        <w:ind w:left="1428" w:hanging="720"/>
      </w:pPr>
      <w:rPr>
        <w:rFonts w:hint="default"/>
      </w:rPr>
    </w:lvl>
    <w:lvl w:ilvl="1" w:tplc="080A0019" w:tentative="1">
      <w:start w:val="1"/>
      <w:numFmt w:val="lowerLetter"/>
      <w:lvlText w:val="%2."/>
      <w:lvlJc w:val="left"/>
      <w:pPr>
        <w:tabs>
          <w:tab w:val="num" w:pos="1788"/>
        </w:tabs>
        <w:ind w:left="1788" w:hanging="360"/>
      </w:pPr>
    </w:lvl>
    <w:lvl w:ilvl="2" w:tplc="080A001B" w:tentative="1">
      <w:start w:val="1"/>
      <w:numFmt w:val="lowerRoman"/>
      <w:lvlText w:val="%3."/>
      <w:lvlJc w:val="right"/>
      <w:pPr>
        <w:tabs>
          <w:tab w:val="num" w:pos="2508"/>
        </w:tabs>
        <w:ind w:left="2508" w:hanging="180"/>
      </w:pPr>
    </w:lvl>
    <w:lvl w:ilvl="3" w:tplc="080A000F" w:tentative="1">
      <w:start w:val="1"/>
      <w:numFmt w:val="decimal"/>
      <w:lvlText w:val="%4."/>
      <w:lvlJc w:val="left"/>
      <w:pPr>
        <w:tabs>
          <w:tab w:val="num" w:pos="3228"/>
        </w:tabs>
        <w:ind w:left="3228" w:hanging="360"/>
      </w:pPr>
    </w:lvl>
    <w:lvl w:ilvl="4" w:tplc="080A0019" w:tentative="1">
      <w:start w:val="1"/>
      <w:numFmt w:val="lowerLetter"/>
      <w:lvlText w:val="%5."/>
      <w:lvlJc w:val="left"/>
      <w:pPr>
        <w:tabs>
          <w:tab w:val="num" w:pos="3948"/>
        </w:tabs>
        <w:ind w:left="3948" w:hanging="360"/>
      </w:pPr>
    </w:lvl>
    <w:lvl w:ilvl="5" w:tplc="080A001B" w:tentative="1">
      <w:start w:val="1"/>
      <w:numFmt w:val="lowerRoman"/>
      <w:lvlText w:val="%6."/>
      <w:lvlJc w:val="right"/>
      <w:pPr>
        <w:tabs>
          <w:tab w:val="num" w:pos="4668"/>
        </w:tabs>
        <w:ind w:left="4668" w:hanging="180"/>
      </w:pPr>
    </w:lvl>
    <w:lvl w:ilvl="6" w:tplc="080A000F" w:tentative="1">
      <w:start w:val="1"/>
      <w:numFmt w:val="decimal"/>
      <w:lvlText w:val="%7."/>
      <w:lvlJc w:val="left"/>
      <w:pPr>
        <w:tabs>
          <w:tab w:val="num" w:pos="5388"/>
        </w:tabs>
        <w:ind w:left="5388" w:hanging="360"/>
      </w:pPr>
    </w:lvl>
    <w:lvl w:ilvl="7" w:tplc="080A0019" w:tentative="1">
      <w:start w:val="1"/>
      <w:numFmt w:val="lowerLetter"/>
      <w:lvlText w:val="%8."/>
      <w:lvlJc w:val="left"/>
      <w:pPr>
        <w:tabs>
          <w:tab w:val="num" w:pos="6108"/>
        </w:tabs>
        <w:ind w:left="6108" w:hanging="360"/>
      </w:pPr>
    </w:lvl>
    <w:lvl w:ilvl="8" w:tplc="080A001B" w:tentative="1">
      <w:start w:val="1"/>
      <w:numFmt w:val="lowerRoman"/>
      <w:lvlText w:val="%9."/>
      <w:lvlJc w:val="right"/>
      <w:pPr>
        <w:tabs>
          <w:tab w:val="num" w:pos="6828"/>
        </w:tabs>
        <w:ind w:left="6828" w:hanging="180"/>
      </w:pPr>
    </w:lvl>
  </w:abstractNum>
  <w:abstractNum w:abstractNumId="15" w15:restartNumberingAfterBreak="0">
    <w:nsid w:val="7C0058CB"/>
    <w:multiLevelType w:val="hybridMultilevel"/>
    <w:tmpl w:val="5B1CDF12"/>
    <w:lvl w:ilvl="0" w:tplc="BEE0440E">
      <w:start w:val="1"/>
      <w:numFmt w:val="lowerLetter"/>
      <w:lvlText w:val="%1)"/>
      <w:lvlJc w:val="left"/>
      <w:pPr>
        <w:tabs>
          <w:tab w:val="num" w:pos="768"/>
        </w:tabs>
        <w:ind w:left="768" w:hanging="40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2"/>
  </w:num>
  <w:num w:numId="6">
    <w:abstractNumId w:val="14"/>
  </w:num>
  <w:num w:numId="7">
    <w:abstractNumId w:val="13"/>
  </w:num>
  <w:num w:numId="8">
    <w:abstractNumId w:val="1"/>
  </w:num>
  <w:num w:numId="9">
    <w:abstractNumId w:val="0"/>
  </w:num>
  <w:num w:numId="10">
    <w:abstractNumId w:val="12"/>
  </w:num>
  <w:num w:numId="11">
    <w:abstractNumId w:val="11"/>
  </w:num>
  <w:num w:numId="12">
    <w:abstractNumId w:val="10"/>
  </w:num>
  <w:num w:numId="13">
    <w:abstractNumId w:val="3"/>
  </w:num>
  <w:num w:numId="14">
    <w:abstractNumId w:val="4"/>
  </w:num>
  <w:num w:numId="15">
    <w:abstractNumId w:val="1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922"/>
    <w:rsid w:val="00076AC9"/>
    <w:rsid w:val="001211D5"/>
    <w:rsid w:val="003B252A"/>
    <w:rsid w:val="003C1DD5"/>
    <w:rsid w:val="00473755"/>
    <w:rsid w:val="005C1C47"/>
    <w:rsid w:val="005E6E11"/>
    <w:rsid w:val="00683C71"/>
    <w:rsid w:val="00AD3DAA"/>
    <w:rsid w:val="00B41922"/>
    <w:rsid w:val="00C3445F"/>
    <w:rsid w:val="00D24A6E"/>
    <w:rsid w:val="00F11B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73FBCA7"/>
  <w15:chartTrackingRefBased/>
  <w15:docId w15:val="{613D995C-0353-4A7D-BB18-41777AED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C344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C344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C344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link w:val="Ttulo5Car"/>
    <w:uiPriority w:val="9"/>
    <w:qFormat/>
    <w:rsid w:val="00B41922"/>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B41922"/>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B41922"/>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B41922"/>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B41922"/>
    <w:rPr>
      <w:b/>
      <w:bCs/>
    </w:rPr>
  </w:style>
  <w:style w:type="character" w:styleId="Hipervnculo">
    <w:name w:val="Hyperlink"/>
    <w:basedOn w:val="Fuentedeprrafopredeter"/>
    <w:unhideWhenUsed/>
    <w:rsid w:val="00B41922"/>
    <w:rPr>
      <w:color w:val="0000FF"/>
      <w:u w:val="single"/>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Car"/>
    <w:basedOn w:val="Normal"/>
    <w:link w:val="NormalWebCar"/>
    <w:unhideWhenUsed/>
    <w:rsid w:val="00B419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C3445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C3445F"/>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C3445F"/>
    <w:rPr>
      <w:rFonts w:asciiTheme="majorHAnsi" w:eastAsiaTheme="majorEastAsia" w:hAnsiTheme="majorHAnsi" w:cstheme="majorBidi"/>
      <w:color w:val="1F4D78" w:themeColor="accent1" w:themeShade="7F"/>
      <w:sz w:val="24"/>
      <w:szCs w:val="24"/>
    </w:rPr>
  </w:style>
  <w:style w:type="numbering" w:customStyle="1" w:styleId="Sinlista1">
    <w:name w:val="Sin lista1"/>
    <w:next w:val="Sinlista"/>
    <w:semiHidden/>
    <w:rsid w:val="00D24A6E"/>
  </w:style>
  <w:style w:type="paragraph" w:customStyle="1" w:styleId="Rubro">
    <w:name w:val="Rubro"/>
    <w:basedOn w:val="Normal"/>
    <w:next w:val="Normal"/>
    <w:rsid w:val="00D24A6E"/>
    <w:pPr>
      <w:spacing w:before="120" w:after="120" w:line="240" w:lineRule="auto"/>
      <w:ind w:left="3960"/>
      <w:jc w:val="both"/>
      <w:outlineLvl w:val="0"/>
    </w:pPr>
    <w:rPr>
      <w:rFonts w:ascii="Arial" w:eastAsia="Times New Roman" w:hAnsi="Arial" w:cs="Arial"/>
      <w:snapToGrid w:val="0"/>
      <w:sz w:val="24"/>
      <w:szCs w:val="28"/>
      <w:lang w:val="es-ES_tradnl" w:eastAsia="es-ES"/>
    </w:rPr>
  </w:style>
  <w:style w:type="paragraph" w:customStyle="1" w:styleId="CABEZA">
    <w:name w:val="CABEZA"/>
    <w:next w:val="Normal"/>
    <w:rsid w:val="00D24A6E"/>
    <w:pPr>
      <w:widowControl w:val="0"/>
      <w:tabs>
        <w:tab w:val="left" w:pos="-720"/>
      </w:tabs>
      <w:suppressAutoHyphens/>
      <w:spacing w:before="240" w:after="240" w:line="360" w:lineRule="auto"/>
      <w:jc w:val="center"/>
    </w:pPr>
    <w:rPr>
      <w:rFonts w:ascii="Arial" w:eastAsia="Times New Roman" w:hAnsi="Arial" w:cs="Arial"/>
      <w:b/>
      <w:caps/>
      <w:snapToGrid w:val="0"/>
      <w:sz w:val="24"/>
      <w:szCs w:val="28"/>
      <w:lang w:val="es-ES_tradnl" w:eastAsia="es-ES"/>
    </w:rPr>
  </w:style>
  <w:style w:type="paragraph" w:styleId="Encabezado">
    <w:name w:val="header"/>
    <w:basedOn w:val="Normal"/>
    <w:link w:val="EncabezadoCar"/>
    <w:rsid w:val="00D24A6E"/>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rsid w:val="00D24A6E"/>
    <w:rPr>
      <w:rFonts w:ascii="Times New Roman" w:eastAsia="Times New Roman" w:hAnsi="Times New Roman" w:cs="Times New Roman"/>
      <w:sz w:val="24"/>
      <w:szCs w:val="24"/>
      <w:lang w:eastAsia="es-MX"/>
    </w:rPr>
  </w:style>
  <w:style w:type="character" w:styleId="Nmerodepgina">
    <w:name w:val="page number"/>
    <w:basedOn w:val="Fuentedeprrafopredeter"/>
    <w:rsid w:val="00D24A6E"/>
  </w:style>
  <w:style w:type="table" w:styleId="Tablaconcuadrcula">
    <w:name w:val="Table Grid"/>
    <w:basedOn w:val="Tablanormal"/>
    <w:rsid w:val="00D24A6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inaldelformulario">
    <w:name w:val="HTML Bottom of Form"/>
    <w:basedOn w:val="Normal"/>
    <w:next w:val="Normal"/>
    <w:link w:val="z-FinaldelformularioCar"/>
    <w:hidden/>
    <w:rsid w:val="00D24A6E"/>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rsid w:val="00D24A6E"/>
    <w:rPr>
      <w:rFonts w:ascii="Arial" w:eastAsia="Times New Roman" w:hAnsi="Arial" w:cs="Arial"/>
      <w:vanish/>
      <w:sz w:val="16"/>
      <w:szCs w:val="16"/>
      <w:lang w:eastAsia="es-MX"/>
    </w:rPr>
  </w:style>
  <w:style w:type="paragraph" w:customStyle="1" w:styleId="corte4fondo">
    <w:name w:val="corte4 fondo"/>
    <w:basedOn w:val="Normal"/>
    <w:rsid w:val="00D24A6E"/>
    <w:pPr>
      <w:spacing w:after="0" w:line="360" w:lineRule="auto"/>
      <w:ind w:firstLine="709"/>
      <w:jc w:val="both"/>
    </w:pPr>
    <w:rPr>
      <w:rFonts w:ascii="Arial" w:eastAsia="Times New Roman" w:hAnsi="Arial" w:cs="Times New Roman"/>
      <w:sz w:val="30"/>
      <w:szCs w:val="20"/>
      <w:lang w:val="es-ES_tradnl" w:eastAsia="es-ES"/>
    </w:rPr>
  </w:style>
  <w:style w:type="paragraph" w:styleId="Piedepgina">
    <w:name w:val="footer"/>
    <w:basedOn w:val="Normal"/>
    <w:link w:val="PiedepginaCar"/>
    <w:rsid w:val="00D24A6E"/>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rsid w:val="00D24A6E"/>
    <w:rPr>
      <w:rFonts w:ascii="Times New Roman" w:eastAsia="Times New Roman" w:hAnsi="Times New Roman" w:cs="Times New Roman"/>
      <w:sz w:val="24"/>
      <w:szCs w:val="24"/>
      <w:lang w:eastAsia="es-MX"/>
    </w:rPr>
  </w:style>
  <w:style w:type="character" w:customStyle="1" w:styleId="a">
    <w:name w:val="a"/>
    <w:basedOn w:val="Fuentedeprrafopredeter"/>
    <w:rsid w:val="00D24A6E"/>
  </w:style>
  <w:style w:type="paragraph" w:customStyle="1" w:styleId="Normal0">
    <w:name w:val="[Normal]"/>
    <w:rsid w:val="00D24A6E"/>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styleId="Textoindependiente">
    <w:name w:val="Body Text"/>
    <w:basedOn w:val="Normal"/>
    <w:link w:val="TextoindependienteCar"/>
    <w:rsid w:val="00D24A6E"/>
    <w:pPr>
      <w:spacing w:after="0" w:line="240" w:lineRule="auto"/>
      <w:jc w:val="both"/>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D24A6E"/>
    <w:rPr>
      <w:rFonts w:ascii="Arial" w:eastAsia="Times New Roman" w:hAnsi="Arial" w:cs="Times New Roman"/>
      <w:sz w:val="24"/>
      <w:szCs w:val="24"/>
      <w:lang w:eastAsia="es-ES"/>
    </w:rPr>
  </w:style>
  <w:style w:type="paragraph" w:styleId="Textodebloque">
    <w:name w:val="Block Text"/>
    <w:basedOn w:val="Normal"/>
    <w:rsid w:val="00D24A6E"/>
    <w:pPr>
      <w:spacing w:after="0" w:line="240" w:lineRule="auto"/>
      <w:ind w:left="540" w:right="720"/>
      <w:jc w:val="both"/>
    </w:pPr>
    <w:rPr>
      <w:rFonts w:ascii="Arial" w:eastAsia="Times New Roman" w:hAnsi="Arial" w:cs="Times New Roman"/>
      <w:sz w:val="24"/>
      <w:szCs w:val="24"/>
      <w:lang w:eastAsia="es-ES"/>
    </w:rPr>
  </w:style>
  <w:style w:type="numbering" w:customStyle="1" w:styleId="Sinlista2">
    <w:name w:val="Sin lista2"/>
    <w:next w:val="Sinlista"/>
    <w:semiHidden/>
    <w:rsid w:val="00AD3DAA"/>
  </w:style>
  <w:style w:type="paragraph" w:customStyle="1" w:styleId="PROEMIO">
    <w:name w:val="PROEMIO"/>
    <w:basedOn w:val="Normal"/>
    <w:rsid w:val="00AD3DAA"/>
    <w:pPr>
      <w:spacing w:after="0" w:line="240" w:lineRule="auto"/>
      <w:ind w:left="3240"/>
      <w:jc w:val="both"/>
    </w:pPr>
    <w:rPr>
      <w:rFonts w:ascii="Times New Roman" w:eastAsia="Times New Roman" w:hAnsi="Times New Roman" w:cs="Times New Roman"/>
      <w:b/>
      <w:caps/>
      <w:sz w:val="28"/>
      <w:szCs w:val="24"/>
      <w:lang w:val="es-ES" w:eastAsia="es-ES"/>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Car Car"/>
    <w:link w:val="NormalWeb"/>
    <w:rsid w:val="00AD3DAA"/>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rsid w:val="00AD3DA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AD3DAA"/>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semiHidden/>
    <w:rsid w:val="00AD3DAA"/>
    <w:rPr>
      <w:rFonts w:ascii="Tahoma" w:eastAsia="Times New Roman" w:hAnsi="Tahoma" w:cs="Tahoma"/>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941146">
      <w:bodyDiv w:val="1"/>
      <w:marLeft w:val="0"/>
      <w:marRight w:val="0"/>
      <w:marTop w:val="0"/>
      <w:marBottom w:val="0"/>
      <w:divBdr>
        <w:top w:val="none" w:sz="0" w:space="0" w:color="auto"/>
        <w:left w:val="none" w:sz="0" w:space="0" w:color="auto"/>
        <w:bottom w:val="none" w:sz="0" w:space="0" w:color="auto"/>
        <w:right w:val="none" w:sz="0" w:space="0" w:color="auto"/>
      </w:divBdr>
      <w:divsChild>
        <w:div w:id="1778400730">
          <w:marLeft w:val="0"/>
          <w:marRight w:val="0"/>
          <w:marTop w:val="0"/>
          <w:marBottom w:val="0"/>
          <w:divBdr>
            <w:top w:val="none" w:sz="0" w:space="0" w:color="auto"/>
            <w:left w:val="none" w:sz="0" w:space="0" w:color="auto"/>
            <w:bottom w:val="none" w:sz="0" w:space="0" w:color="auto"/>
            <w:right w:val="none" w:sz="0" w:space="0" w:color="auto"/>
          </w:divBdr>
        </w:div>
        <w:div w:id="1730034548">
          <w:marLeft w:val="0"/>
          <w:marRight w:val="0"/>
          <w:marTop w:val="0"/>
          <w:marBottom w:val="0"/>
          <w:divBdr>
            <w:top w:val="none" w:sz="0" w:space="0" w:color="auto"/>
            <w:left w:val="none" w:sz="0" w:space="0" w:color="auto"/>
            <w:bottom w:val="none" w:sz="0" w:space="0" w:color="auto"/>
            <w:right w:val="none" w:sz="0" w:space="0" w:color="auto"/>
          </w:divBdr>
        </w:div>
        <w:div w:id="1626505075">
          <w:marLeft w:val="0"/>
          <w:marRight w:val="0"/>
          <w:marTop w:val="0"/>
          <w:marBottom w:val="0"/>
          <w:divBdr>
            <w:top w:val="none" w:sz="0" w:space="0" w:color="auto"/>
            <w:left w:val="none" w:sz="0" w:space="0" w:color="auto"/>
            <w:bottom w:val="none" w:sz="0" w:space="0" w:color="auto"/>
            <w:right w:val="none" w:sz="0" w:space="0" w:color="auto"/>
          </w:divBdr>
        </w:div>
        <w:div w:id="123082910">
          <w:marLeft w:val="0"/>
          <w:marRight w:val="0"/>
          <w:marTop w:val="0"/>
          <w:marBottom w:val="0"/>
          <w:divBdr>
            <w:top w:val="none" w:sz="0" w:space="0" w:color="auto"/>
            <w:left w:val="none" w:sz="0" w:space="0" w:color="auto"/>
            <w:bottom w:val="none" w:sz="0" w:space="0" w:color="auto"/>
            <w:right w:val="none" w:sz="0" w:space="0" w:color="auto"/>
          </w:divBdr>
        </w:div>
        <w:div w:id="1950240732">
          <w:marLeft w:val="0"/>
          <w:marRight w:val="0"/>
          <w:marTop w:val="0"/>
          <w:marBottom w:val="0"/>
          <w:divBdr>
            <w:top w:val="none" w:sz="0" w:space="0" w:color="auto"/>
            <w:left w:val="none" w:sz="0" w:space="0" w:color="auto"/>
            <w:bottom w:val="none" w:sz="0" w:space="0" w:color="auto"/>
            <w:right w:val="none" w:sz="0" w:space="0" w:color="auto"/>
          </w:divBdr>
        </w:div>
        <w:div w:id="1534924740">
          <w:marLeft w:val="0"/>
          <w:marRight w:val="0"/>
          <w:marTop w:val="0"/>
          <w:marBottom w:val="0"/>
          <w:divBdr>
            <w:top w:val="none" w:sz="0" w:space="0" w:color="auto"/>
            <w:left w:val="none" w:sz="0" w:space="0" w:color="auto"/>
            <w:bottom w:val="none" w:sz="0" w:space="0" w:color="auto"/>
            <w:right w:val="none" w:sz="0" w:space="0" w:color="auto"/>
          </w:divBdr>
        </w:div>
      </w:divsChild>
    </w:div>
    <w:div w:id="142869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07/JDC/SUP-JDC-00011-2007.htm" TargetMode="External"/><Relationship Id="rId3" Type="http://schemas.openxmlformats.org/officeDocument/2006/relationships/settings" Target="settings.xml"/><Relationship Id="rId7" Type="http://schemas.openxmlformats.org/officeDocument/2006/relationships/hyperlink" Target="http://portal.te.gob.mx/colecciones/sentencias/html/SUP/2008/JDC/SUP-JDC-00502-200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te.gob.mx/colecciones/sentencias/html/SUP/2008/JDC/SUP-JDC-00358-2008.htm" TargetMode="External"/><Relationship Id="rId11" Type="http://schemas.openxmlformats.org/officeDocument/2006/relationships/fontTable" Target="fontTable.xml"/><Relationship Id="rId5" Type="http://schemas.openxmlformats.org/officeDocument/2006/relationships/hyperlink" Target="http://portal.te.gob.mx/colecciones/sentencias/html/SUP/2007/JDC/SUP-JDC-00011-2007.htm" TargetMode="External"/><Relationship Id="rId10" Type="http://schemas.openxmlformats.org/officeDocument/2006/relationships/hyperlink" Target="http://portal.te.gob.mx/colecciones/sentencias/html/SUP/2008/JDC/SUP-JDC-00502-2008.htm"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08/JDC/SUP-JDC-00358-2008.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322</Pages>
  <Words>78655</Words>
  <Characters>432605</Characters>
  <Application>Microsoft Office Word</Application>
  <DocSecurity>0</DocSecurity>
  <Lines>3605</Lines>
  <Paragraphs>1020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Adriana Sosa</cp:lastModifiedBy>
  <cp:revision>19</cp:revision>
  <dcterms:created xsi:type="dcterms:W3CDTF">2020-12-13T00:45:00Z</dcterms:created>
  <dcterms:modified xsi:type="dcterms:W3CDTF">2020-12-14T21:39:00Z</dcterms:modified>
</cp:coreProperties>
</file>