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62BE4" w14:textId="238F6D37" w:rsidR="00A82E9C" w:rsidRPr="000F5EC8" w:rsidRDefault="00783567" w:rsidP="00AF53A5">
      <w:pPr>
        <w:pStyle w:val="Ttulo2"/>
        <w:jc w:val="center"/>
        <w:rPr>
          <w:rFonts w:ascii="Arial" w:hAnsi="Arial" w:cs="Arial"/>
          <w:color w:val="C00000"/>
        </w:rPr>
      </w:pPr>
      <w:r w:rsidRPr="000F5EC8">
        <w:rPr>
          <w:rFonts w:ascii="Arial" w:eastAsia="Times New Roman" w:hAnsi="Arial" w:cs="Arial"/>
          <w:b/>
          <w:bCs/>
          <w:color w:val="C00000"/>
          <w:sz w:val="24"/>
          <w:szCs w:val="24"/>
          <w:lang w:eastAsia="es-MX"/>
        </w:rPr>
        <w:t>JURISPRUDENCIA 15/2010</w:t>
      </w:r>
    </w:p>
    <w:p w14:paraId="7C1E5CF0" w14:textId="77777777" w:rsidR="000F5EC8" w:rsidRDefault="000F5EC8" w:rsidP="000F5EC8">
      <w:pPr>
        <w:spacing w:after="0" w:line="240" w:lineRule="auto"/>
        <w:rPr>
          <w:rFonts w:ascii="Arial" w:eastAsia="Times New Roman" w:hAnsi="Arial" w:cs="Arial"/>
          <w:b/>
          <w:bCs/>
          <w:sz w:val="24"/>
          <w:szCs w:val="24"/>
          <w:lang w:eastAsia="es-MX"/>
        </w:rPr>
      </w:pPr>
    </w:p>
    <w:p w14:paraId="4CB1D89B" w14:textId="77777777" w:rsidR="000F5EC8" w:rsidRPr="000F5EC8" w:rsidRDefault="000F5EC8" w:rsidP="000F5EC8">
      <w:pPr>
        <w:spacing w:after="0" w:line="240" w:lineRule="auto"/>
        <w:rPr>
          <w:rFonts w:ascii="Arial" w:eastAsia="Times New Roman" w:hAnsi="Arial" w:cs="Arial"/>
          <w:b/>
          <w:bCs/>
          <w:sz w:val="24"/>
          <w:szCs w:val="24"/>
          <w:lang w:eastAsia="es-MX"/>
        </w:rPr>
      </w:pPr>
      <w:bookmarkStart w:id="0" w:name="_GoBack"/>
      <w:bookmarkEnd w:id="0"/>
      <w:r w:rsidRPr="000F5EC8">
        <w:rPr>
          <w:rFonts w:ascii="Arial" w:eastAsia="Times New Roman" w:hAnsi="Arial" w:cs="Arial"/>
          <w:b/>
          <w:bCs/>
          <w:sz w:val="24"/>
          <w:szCs w:val="24"/>
          <w:lang w:eastAsia="es-MX"/>
        </w:rPr>
        <w:t>Joel Cruz Chávez y otros</w:t>
      </w:r>
      <w:r w:rsidRPr="000F5EC8">
        <w:rPr>
          <w:rFonts w:ascii="Arial" w:eastAsia="Times New Roman" w:hAnsi="Arial" w:cs="Arial"/>
          <w:sz w:val="24"/>
          <w:szCs w:val="24"/>
          <w:lang w:eastAsia="es-MX"/>
        </w:rPr>
        <w:br/>
      </w:r>
      <w:r w:rsidRPr="000F5EC8">
        <w:rPr>
          <w:rFonts w:ascii="Arial" w:eastAsia="Times New Roman" w:hAnsi="Arial" w:cs="Arial"/>
          <w:b/>
          <w:bCs/>
          <w:sz w:val="24"/>
          <w:szCs w:val="24"/>
          <w:lang w:eastAsia="es-MX"/>
        </w:rPr>
        <w:t>vs.</w:t>
      </w:r>
      <w:r w:rsidRPr="000F5EC8">
        <w:rPr>
          <w:rFonts w:ascii="Arial" w:eastAsia="Times New Roman" w:hAnsi="Arial" w:cs="Arial"/>
          <w:sz w:val="24"/>
          <w:szCs w:val="24"/>
          <w:lang w:eastAsia="es-MX"/>
        </w:rPr>
        <w:br/>
      </w:r>
      <w:r w:rsidRPr="000F5EC8">
        <w:rPr>
          <w:rFonts w:ascii="Arial" w:eastAsia="Times New Roman" w:hAnsi="Arial" w:cs="Arial"/>
          <w:b/>
          <w:bCs/>
          <w:sz w:val="24"/>
          <w:szCs w:val="24"/>
          <w:lang w:eastAsia="es-MX"/>
        </w:rPr>
        <w:t>Quincuagésima Novena Legislatura del Estado de Oaxaca y otras</w:t>
      </w:r>
      <w:r w:rsidRPr="000F5EC8">
        <w:rPr>
          <w:rFonts w:ascii="Arial" w:eastAsia="Times New Roman" w:hAnsi="Arial" w:cs="Arial"/>
          <w:sz w:val="24"/>
          <w:szCs w:val="24"/>
          <w:lang w:eastAsia="es-MX"/>
        </w:rPr>
        <w:br/>
      </w:r>
    </w:p>
    <w:p w14:paraId="7E6E5D67" w14:textId="77777777" w:rsidR="000F5EC8" w:rsidRDefault="000F5EC8" w:rsidP="000F5EC8">
      <w:pPr>
        <w:shd w:val="clear" w:color="auto" w:fill="FFFFFF"/>
        <w:spacing w:after="0" w:line="240" w:lineRule="auto"/>
        <w:jc w:val="both"/>
        <w:rPr>
          <w:rFonts w:ascii="Arial" w:eastAsia="Times New Roman" w:hAnsi="Arial" w:cs="Arial"/>
          <w:b/>
          <w:bCs/>
          <w:sz w:val="24"/>
          <w:szCs w:val="24"/>
          <w:lang w:eastAsia="es-MX"/>
        </w:rPr>
      </w:pPr>
      <w:r w:rsidRPr="000F5EC8">
        <w:rPr>
          <w:rFonts w:ascii="Arial" w:eastAsia="Times New Roman" w:hAnsi="Arial" w:cs="Arial"/>
          <w:b/>
          <w:bCs/>
          <w:sz w:val="24"/>
          <w:szCs w:val="24"/>
          <w:lang w:eastAsia="es-MX"/>
        </w:rPr>
        <w:t>Jurisprudencia 15/2010</w:t>
      </w:r>
    </w:p>
    <w:p w14:paraId="4534A53C" w14:textId="6B0242F5" w:rsidR="00A82E9C" w:rsidRPr="000F5EC8" w:rsidRDefault="000F5EC8" w:rsidP="000F5EC8">
      <w:pPr>
        <w:shd w:val="clear" w:color="auto" w:fill="FFFFFF"/>
        <w:spacing w:after="0" w:line="240" w:lineRule="auto"/>
        <w:jc w:val="both"/>
        <w:rPr>
          <w:rFonts w:ascii="Arial" w:eastAsia="Times New Roman" w:hAnsi="Arial" w:cs="Arial"/>
          <w:color w:val="000000"/>
          <w:sz w:val="24"/>
          <w:szCs w:val="24"/>
          <w:lang w:eastAsia="es-MX"/>
        </w:rPr>
      </w:pPr>
      <w:r w:rsidRPr="000F5EC8">
        <w:rPr>
          <w:rFonts w:ascii="Arial" w:eastAsia="Times New Roman" w:hAnsi="Arial" w:cs="Arial"/>
          <w:sz w:val="24"/>
          <w:szCs w:val="24"/>
          <w:lang w:eastAsia="es-MX"/>
        </w:rPr>
        <w:br/>
      </w:r>
      <w:r w:rsidR="00A82E9C" w:rsidRPr="000F5EC8">
        <w:rPr>
          <w:rFonts w:ascii="Arial" w:eastAsia="Times New Roman" w:hAnsi="Arial" w:cs="Arial"/>
          <w:b/>
          <w:bCs/>
          <w:color w:val="000000"/>
          <w:sz w:val="24"/>
          <w:szCs w:val="24"/>
          <w:lang w:eastAsia="es-MX"/>
        </w:rPr>
        <w:t>COMUNIDADES INDÍGENAS. NOTIFICACIÓN DE ACTOS O RESOLUCIONES DE AUTORIDAD ELECTORAL POR PERIÓDICO OFICIAL, EL JUZGADOR DEBE PONDERAR LAS SITUACIONES PARTICULARES PARA TENERLA POR EFICAZMENTE REALIZADA.- </w:t>
      </w:r>
      <w:r w:rsidR="00A82E9C" w:rsidRPr="000F5EC8">
        <w:rPr>
          <w:rFonts w:ascii="Arial" w:eastAsia="Times New Roman" w:hAnsi="Arial" w:cs="Arial"/>
          <w:color w:val="000000"/>
          <w:sz w:val="24"/>
          <w:szCs w:val="24"/>
          <w:lang w:eastAsia="es-MX"/>
        </w:rPr>
        <w:t xml:space="preserve">El artículo 8 de la Ley General del Sistema de Medios de Impugnación en Materia Electoral prevé que el recurso deberá presentarse en el plazo de cuatro días, contados a partir del siguiente al que se conozca el acto o resolución impugnado y el artículo 30, párrafo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w:t>
      </w:r>
      <w:proofErr w:type="gramStart"/>
      <w:r w:rsidR="00A82E9C" w:rsidRPr="000F5EC8">
        <w:rPr>
          <w:rFonts w:ascii="Arial" w:eastAsia="Times New Roman" w:hAnsi="Arial" w:cs="Arial"/>
          <w:color w:val="000000"/>
          <w:sz w:val="24"/>
          <w:szCs w:val="24"/>
          <w:lang w:eastAsia="es-MX"/>
        </w:rPr>
        <w:t>estrados</w:t>
      </w:r>
      <w:proofErr w:type="gramEnd"/>
      <w:r w:rsidR="00A82E9C" w:rsidRPr="000F5EC8">
        <w:rPr>
          <w:rFonts w:ascii="Arial" w:eastAsia="Times New Roman" w:hAnsi="Arial" w:cs="Arial"/>
          <w:color w:val="000000"/>
          <w:sz w:val="24"/>
          <w:szCs w:val="24"/>
          <w:lang w:eastAsia="es-MX"/>
        </w:rPr>
        <w:t xml:space="preserve"> de los órganos respectivos. Dichas hipótesis normativas son aplicables en condiciones y situaciones generales contempladas por el legislador; sin embargo, en tratándose de juicios promovidos por miembros de pueblos o comunidades indígenas, acorde con los artículos 2, párrafo A, fracción VIII de la Constitución Federal, en relación con el artículo 14, fracción VI, de la Ley Federal para Prevenir y Eliminar la Discriminación; 10 de la Ley General de Derechos Lingüísticos de los Pueblos Indígenas; y 8, párrafo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caso en el cual la autoridad jurisdiccional debe ponderar las circunstancias particulares, para determinar el cumplimiento del requisito formal de presentación oportuna del medio de impugnación.</w:t>
      </w:r>
    </w:p>
    <w:p w14:paraId="0FB3BFA6" w14:textId="77777777" w:rsidR="00A82E9C" w:rsidRPr="000F5EC8" w:rsidRDefault="00A82E9C" w:rsidP="00A82E9C">
      <w:pPr>
        <w:shd w:val="clear" w:color="auto" w:fill="FFFFFF"/>
        <w:spacing w:after="0" w:line="240" w:lineRule="auto"/>
        <w:jc w:val="both"/>
        <w:rPr>
          <w:rFonts w:ascii="Arial" w:eastAsia="Times New Roman" w:hAnsi="Arial" w:cs="Arial"/>
          <w:color w:val="000000"/>
          <w:sz w:val="24"/>
          <w:szCs w:val="24"/>
          <w:lang w:eastAsia="es-MX"/>
        </w:rPr>
      </w:pPr>
      <w:r w:rsidRPr="000F5EC8">
        <w:rPr>
          <w:rFonts w:ascii="Arial" w:eastAsia="Times New Roman" w:hAnsi="Arial" w:cs="Arial"/>
          <w:color w:val="000000"/>
          <w:sz w:val="24"/>
          <w:szCs w:val="24"/>
          <w:lang w:eastAsia="es-MX"/>
        </w:rPr>
        <w:br/>
      </w:r>
      <w:r w:rsidRPr="000F5EC8">
        <w:rPr>
          <w:rFonts w:ascii="Arial" w:eastAsia="Times New Roman" w:hAnsi="Arial" w:cs="Arial"/>
          <w:color w:val="000000"/>
          <w:sz w:val="24"/>
          <w:szCs w:val="24"/>
          <w:lang w:eastAsia="es-MX"/>
        </w:rPr>
        <w:br/>
      </w:r>
      <w:r w:rsidRPr="000F5EC8">
        <w:rPr>
          <w:rFonts w:ascii="Arial" w:eastAsia="Times New Roman" w:hAnsi="Arial" w:cs="Arial"/>
          <w:b/>
          <w:bCs/>
          <w:color w:val="000000"/>
          <w:sz w:val="24"/>
          <w:szCs w:val="24"/>
          <w:lang w:eastAsia="es-MX"/>
        </w:rPr>
        <w:t>Cuarta Época:</w:t>
      </w:r>
    </w:p>
    <w:p w14:paraId="254981AD" w14:textId="77777777" w:rsidR="00783567" w:rsidRPr="000F5EC8" w:rsidRDefault="00A82E9C" w:rsidP="00A82E9C">
      <w:pPr>
        <w:shd w:val="clear" w:color="auto" w:fill="FFFFFF"/>
        <w:spacing w:after="0" w:line="240" w:lineRule="auto"/>
        <w:jc w:val="both"/>
        <w:rPr>
          <w:rFonts w:ascii="Arial" w:eastAsia="Times New Roman" w:hAnsi="Arial" w:cs="Arial"/>
          <w:i/>
          <w:iCs/>
          <w:color w:val="000000"/>
          <w:sz w:val="24"/>
          <w:szCs w:val="24"/>
          <w:lang w:eastAsia="es-MX"/>
        </w:rPr>
      </w:pPr>
      <w:r w:rsidRPr="000F5EC8">
        <w:rPr>
          <w:rFonts w:ascii="Arial" w:eastAsia="Times New Roman" w:hAnsi="Arial" w:cs="Arial"/>
          <w:i/>
          <w:iCs/>
          <w:color w:val="000000"/>
          <w:sz w:val="24"/>
          <w:szCs w:val="24"/>
          <w:lang w:eastAsia="es-MX"/>
        </w:rPr>
        <w:lastRenderedPageBreak/>
        <w:br/>
      </w:r>
      <w:r w:rsidRPr="000F5EC8">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0F5EC8">
          <w:rPr>
            <w:rFonts w:ascii="Arial" w:eastAsia="Times New Roman" w:hAnsi="Arial" w:cs="Arial"/>
            <w:i/>
            <w:iCs/>
            <w:color w:val="006633"/>
            <w:sz w:val="24"/>
            <w:szCs w:val="24"/>
            <w:u w:val="single"/>
            <w:lang w:eastAsia="es-MX"/>
          </w:rPr>
          <w:t>SUP-JDC-11/2007</w:t>
        </w:r>
      </w:hyperlink>
      <w:proofErr w:type="gramStart"/>
      <w:r w:rsidRPr="000F5EC8">
        <w:rPr>
          <w:rFonts w:ascii="Arial" w:eastAsia="Times New Roman" w:hAnsi="Arial" w:cs="Arial"/>
          <w:i/>
          <w:iCs/>
          <w:color w:val="000000"/>
          <w:sz w:val="24"/>
          <w:szCs w:val="24"/>
          <w:lang w:eastAsia="es-MX"/>
        </w:rPr>
        <w:t>.—</w:t>
      </w:r>
      <w:proofErr w:type="gramEnd"/>
      <w:r w:rsidRPr="000F5EC8">
        <w:rPr>
          <w:rFonts w:ascii="Arial" w:eastAsia="Times New Roman" w:hAnsi="Arial" w:cs="Arial"/>
          <w:i/>
          <w:iCs/>
          <w:color w:val="000000"/>
          <w:sz w:val="24"/>
          <w:szCs w:val="24"/>
          <w:lang w:eastAsia="es-MX"/>
        </w:rPr>
        <w:t xml:space="preserve">Actores: Joel Cruz Chávez y otros.—Autoridades responsables: Quincuagésima Novena Legislatura del Estado de Oaxaca y otras.—6 de junio de 2007.—Unanimidad de votos.—Ponente: José Alejandro Luna Ramos.—Secretarios: Marco Antonio Zavala Arredondo y </w:t>
      </w:r>
      <w:proofErr w:type="spellStart"/>
      <w:r w:rsidRPr="000F5EC8">
        <w:rPr>
          <w:rFonts w:ascii="Arial" w:eastAsia="Times New Roman" w:hAnsi="Arial" w:cs="Arial"/>
          <w:i/>
          <w:iCs/>
          <w:color w:val="000000"/>
          <w:sz w:val="24"/>
          <w:szCs w:val="24"/>
          <w:lang w:eastAsia="es-MX"/>
        </w:rPr>
        <w:t>Adín</w:t>
      </w:r>
      <w:proofErr w:type="spellEnd"/>
      <w:r w:rsidRPr="000F5EC8">
        <w:rPr>
          <w:rFonts w:ascii="Arial" w:eastAsia="Times New Roman" w:hAnsi="Arial" w:cs="Arial"/>
          <w:i/>
          <w:iCs/>
          <w:color w:val="000000"/>
          <w:sz w:val="24"/>
          <w:szCs w:val="24"/>
          <w:lang w:eastAsia="es-MX"/>
        </w:rPr>
        <w:t xml:space="preserve"> de León Gálvez.</w:t>
      </w:r>
    </w:p>
    <w:p w14:paraId="0227590A" w14:textId="3080061F" w:rsidR="00783567" w:rsidRPr="000F5EC8" w:rsidRDefault="00A82E9C" w:rsidP="00A82E9C">
      <w:pPr>
        <w:shd w:val="clear" w:color="auto" w:fill="FFFFFF"/>
        <w:spacing w:after="0" w:line="240" w:lineRule="auto"/>
        <w:jc w:val="both"/>
        <w:rPr>
          <w:rFonts w:ascii="Arial" w:eastAsia="Times New Roman" w:hAnsi="Arial" w:cs="Arial"/>
          <w:color w:val="000000"/>
          <w:sz w:val="24"/>
          <w:szCs w:val="24"/>
          <w:lang w:eastAsia="es-MX"/>
        </w:rPr>
      </w:pPr>
      <w:r w:rsidRPr="000F5EC8">
        <w:rPr>
          <w:rFonts w:ascii="Arial" w:eastAsia="Times New Roman" w:hAnsi="Arial" w:cs="Arial"/>
          <w:i/>
          <w:iCs/>
          <w:color w:val="000000"/>
          <w:sz w:val="24"/>
          <w:szCs w:val="24"/>
          <w:lang w:eastAsia="es-MX"/>
        </w:rPr>
        <w:br/>
      </w:r>
      <w:r w:rsidRPr="000F5EC8">
        <w:rPr>
          <w:rFonts w:ascii="Arial" w:eastAsia="Times New Roman" w:hAnsi="Arial" w:cs="Arial"/>
          <w:i/>
          <w:iCs/>
          <w:color w:val="000000"/>
          <w:sz w:val="24"/>
          <w:szCs w:val="24"/>
          <w:lang w:eastAsia="es-MX"/>
        </w:rPr>
        <w:br/>
        <w:t>Juicio para la protección de los derechos político-electorales del ciudadano. </w:t>
      </w:r>
      <w:hyperlink r:id="rId6" w:tgtFrame="_blank" w:history="1">
        <w:r w:rsidRPr="000F5EC8">
          <w:rPr>
            <w:rFonts w:ascii="Arial" w:eastAsia="Times New Roman" w:hAnsi="Arial" w:cs="Arial"/>
            <w:i/>
            <w:iCs/>
            <w:color w:val="006633"/>
            <w:sz w:val="24"/>
            <w:szCs w:val="24"/>
            <w:u w:val="single"/>
            <w:lang w:eastAsia="es-MX"/>
          </w:rPr>
          <w:t>SUP-JDC-358/2008</w:t>
        </w:r>
      </w:hyperlink>
      <w:proofErr w:type="gramStart"/>
      <w:r w:rsidRPr="000F5EC8">
        <w:rPr>
          <w:rFonts w:ascii="Arial" w:eastAsia="Times New Roman" w:hAnsi="Arial" w:cs="Arial"/>
          <w:i/>
          <w:iCs/>
          <w:color w:val="000000"/>
          <w:sz w:val="24"/>
          <w:szCs w:val="24"/>
          <w:lang w:eastAsia="es-MX"/>
        </w:rPr>
        <w:t>.—</w:t>
      </w:r>
      <w:proofErr w:type="gramEnd"/>
      <w:r w:rsidRPr="000F5EC8">
        <w:rPr>
          <w:rFonts w:ascii="Arial" w:eastAsia="Times New Roman" w:hAnsi="Arial" w:cs="Arial"/>
          <w:i/>
          <w:iCs/>
          <w:color w:val="000000"/>
          <w:sz w:val="24"/>
          <w:szCs w:val="24"/>
          <w:lang w:eastAsia="es-MX"/>
        </w:rPr>
        <w:t>Actores: Geraldo Virgilio Rodríguez García y otros.—Autoridades responsables: Sexagésima Legislatura del Estado de Oaxaca y otro.—21 de mayo de 2008.—Unanimidad de votos.—Ponente: José Alejandro Luna Ramos.—Secretarios: David R. Jaime González y José Eduardo Vargas Aguilar.</w:t>
      </w:r>
    </w:p>
    <w:p w14:paraId="1002E688" w14:textId="76EB0086" w:rsidR="00A82E9C" w:rsidRPr="000F5EC8" w:rsidRDefault="00A82E9C" w:rsidP="00A82E9C">
      <w:pPr>
        <w:shd w:val="clear" w:color="auto" w:fill="FFFFFF"/>
        <w:spacing w:after="0" w:line="240" w:lineRule="auto"/>
        <w:jc w:val="both"/>
        <w:rPr>
          <w:rFonts w:ascii="Arial" w:eastAsia="Times New Roman" w:hAnsi="Arial" w:cs="Arial"/>
          <w:color w:val="000000"/>
          <w:sz w:val="24"/>
          <w:szCs w:val="24"/>
          <w:lang w:eastAsia="es-MX"/>
        </w:rPr>
      </w:pPr>
      <w:r w:rsidRPr="000F5EC8">
        <w:rPr>
          <w:rFonts w:ascii="Arial" w:eastAsia="Times New Roman" w:hAnsi="Arial" w:cs="Arial"/>
          <w:i/>
          <w:iCs/>
          <w:color w:val="000000"/>
          <w:sz w:val="24"/>
          <w:szCs w:val="24"/>
          <w:lang w:eastAsia="es-MX"/>
        </w:rPr>
        <w:br/>
      </w:r>
      <w:r w:rsidRPr="000F5EC8">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0F5EC8">
          <w:rPr>
            <w:rFonts w:ascii="Arial" w:eastAsia="Times New Roman" w:hAnsi="Arial" w:cs="Arial"/>
            <w:i/>
            <w:iCs/>
            <w:color w:val="006633"/>
            <w:sz w:val="24"/>
            <w:szCs w:val="24"/>
            <w:u w:val="single"/>
            <w:lang w:eastAsia="es-MX"/>
          </w:rPr>
          <w:t>SUP-JDC-502/2008</w:t>
        </w:r>
      </w:hyperlink>
      <w:proofErr w:type="gramStart"/>
      <w:r w:rsidRPr="000F5EC8">
        <w:rPr>
          <w:rFonts w:ascii="Arial" w:eastAsia="Times New Roman" w:hAnsi="Arial" w:cs="Arial"/>
          <w:i/>
          <w:iCs/>
          <w:color w:val="000000"/>
          <w:sz w:val="24"/>
          <w:szCs w:val="24"/>
          <w:lang w:eastAsia="es-MX"/>
        </w:rPr>
        <w:t>.—</w:t>
      </w:r>
      <w:proofErr w:type="gramEnd"/>
      <w:r w:rsidRPr="000F5EC8">
        <w:rPr>
          <w:rFonts w:ascii="Arial" w:eastAsia="Times New Roman" w:hAnsi="Arial" w:cs="Arial"/>
          <w:i/>
          <w:iCs/>
          <w:color w:val="000000"/>
          <w:sz w:val="24"/>
          <w:szCs w:val="24"/>
          <w:lang w:eastAsia="es-MX"/>
        </w:rPr>
        <w:t xml:space="preserve">Actores: Mario Cruz Bautista y otros.—Autoridad responsable: Sexagésima Legislatura del Congreso del Estado de Oaxaca.—23 de julio de 2008.—Unanimidad de cuatro votos.—Ponente: María del Carmen </w:t>
      </w:r>
      <w:proofErr w:type="spellStart"/>
      <w:r w:rsidRPr="000F5EC8">
        <w:rPr>
          <w:rFonts w:ascii="Arial" w:eastAsia="Times New Roman" w:hAnsi="Arial" w:cs="Arial"/>
          <w:i/>
          <w:iCs/>
          <w:color w:val="000000"/>
          <w:sz w:val="24"/>
          <w:szCs w:val="24"/>
          <w:lang w:eastAsia="es-MX"/>
        </w:rPr>
        <w:t>Alanis</w:t>
      </w:r>
      <w:proofErr w:type="spellEnd"/>
      <w:r w:rsidRPr="000F5EC8">
        <w:rPr>
          <w:rFonts w:ascii="Arial" w:eastAsia="Times New Roman" w:hAnsi="Arial" w:cs="Arial"/>
          <w:i/>
          <w:iCs/>
          <w:color w:val="000000"/>
          <w:sz w:val="24"/>
          <w:szCs w:val="24"/>
          <w:lang w:eastAsia="es-MX"/>
        </w:rPr>
        <w:t xml:space="preserve"> Figueroa.—Secretarios: Enrique Figueroa Ávila y Mauricio Huesca Rodríguez.</w:t>
      </w:r>
      <w:r w:rsidRPr="000F5EC8">
        <w:rPr>
          <w:rFonts w:ascii="Arial" w:eastAsia="Times New Roman" w:hAnsi="Arial" w:cs="Arial"/>
          <w:i/>
          <w:iCs/>
          <w:color w:val="000000"/>
          <w:sz w:val="24"/>
          <w:szCs w:val="24"/>
          <w:lang w:eastAsia="es-MX"/>
        </w:rPr>
        <w:br/>
      </w:r>
    </w:p>
    <w:p w14:paraId="4B99C884" w14:textId="77777777" w:rsidR="00C32FDA" w:rsidRPr="000F5EC8" w:rsidRDefault="00A82E9C" w:rsidP="00A82E9C">
      <w:pPr>
        <w:shd w:val="clear" w:color="auto" w:fill="FFFFFF"/>
        <w:spacing w:after="0" w:line="240" w:lineRule="auto"/>
        <w:jc w:val="both"/>
        <w:rPr>
          <w:rFonts w:ascii="Arial" w:eastAsia="Times New Roman" w:hAnsi="Arial" w:cs="Arial"/>
          <w:b/>
          <w:bCs/>
          <w:color w:val="000000"/>
          <w:sz w:val="24"/>
          <w:szCs w:val="24"/>
          <w:lang w:eastAsia="es-MX"/>
        </w:rPr>
      </w:pPr>
      <w:r w:rsidRPr="000F5EC8">
        <w:rPr>
          <w:rFonts w:ascii="Arial" w:eastAsia="Times New Roman" w:hAnsi="Arial" w:cs="Arial"/>
          <w:color w:val="000000"/>
          <w:sz w:val="24"/>
          <w:szCs w:val="24"/>
          <w:lang w:eastAsia="es-MX"/>
        </w:rPr>
        <w:br/>
      </w:r>
      <w:r w:rsidRPr="000F5EC8">
        <w:rPr>
          <w:rFonts w:ascii="Arial" w:eastAsia="Times New Roman" w:hAnsi="Arial" w:cs="Arial"/>
          <w:color w:val="000000"/>
          <w:sz w:val="24"/>
          <w:szCs w:val="24"/>
          <w:lang w:eastAsia="es-MX"/>
        </w:rPr>
        <w:br/>
      </w:r>
      <w:r w:rsidRPr="000F5EC8">
        <w:rPr>
          <w:rFonts w:ascii="Arial" w:eastAsia="Times New Roman" w:hAnsi="Arial" w:cs="Arial"/>
          <w:b/>
          <w:bCs/>
          <w:color w:val="000000"/>
          <w:sz w:val="24"/>
          <w:szCs w:val="24"/>
          <w:lang w:eastAsia="es-MX"/>
        </w:rPr>
        <w:t>La Sala Superior en sesión pública celebrada el veintitrés de junio de dos mil diez, aprobó por unanimidad de cinco votos la jurisprudencia que antecede y la declaró formalmente obligatoria.</w:t>
      </w:r>
    </w:p>
    <w:p w14:paraId="333F6846" w14:textId="77777777" w:rsidR="00C32FDA" w:rsidRPr="000F5EC8" w:rsidRDefault="00A82E9C" w:rsidP="00A82E9C">
      <w:pPr>
        <w:shd w:val="clear" w:color="auto" w:fill="FFFFFF"/>
        <w:spacing w:after="0" w:line="240" w:lineRule="auto"/>
        <w:jc w:val="both"/>
        <w:rPr>
          <w:rFonts w:ascii="Arial" w:eastAsia="Times New Roman" w:hAnsi="Arial" w:cs="Arial"/>
          <w:b/>
          <w:bCs/>
          <w:color w:val="000000"/>
          <w:sz w:val="24"/>
          <w:szCs w:val="24"/>
          <w:lang w:eastAsia="es-MX"/>
        </w:rPr>
      </w:pPr>
      <w:r w:rsidRPr="000F5EC8">
        <w:rPr>
          <w:rFonts w:ascii="Arial" w:eastAsia="Times New Roman" w:hAnsi="Arial" w:cs="Arial"/>
          <w:color w:val="000000"/>
          <w:sz w:val="24"/>
          <w:szCs w:val="24"/>
          <w:lang w:eastAsia="es-MX"/>
        </w:rPr>
        <w:br/>
      </w:r>
      <w:r w:rsidRPr="000F5EC8">
        <w:rPr>
          <w:rFonts w:ascii="Arial" w:eastAsia="Times New Roman" w:hAnsi="Arial" w:cs="Arial"/>
          <w:color w:val="000000"/>
          <w:sz w:val="24"/>
          <w:szCs w:val="24"/>
          <w:lang w:eastAsia="es-MX"/>
        </w:rPr>
        <w:br/>
      </w:r>
      <w:r w:rsidRPr="000F5EC8">
        <w:rPr>
          <w:rFonts w:ascii="Arial" w:eastAsia="Times New Roman" w:hAnsi="Arial" w:cs="Arial"/>
          <w:b/>
          <w:bCs/>
          <w:color w:val="000000"/>
          <w:sz w:val="24"/>
          <w:szCs w:val="24"/>
          <w:lang w:eastAsia="es-MX"/>
        </w:rPr>
        <w:t>Gaceta de Jurisprudencia y Tesis en materia electoral, Tribunal Electoral del Poder Judicial de la Federación, Año 3, Número 6, 2010, páginas 21 y 22.</w:t>
      </w:r>
    </w:p>
    <w:p w14:paraId="5A529C5D" w14:textId="6D6E1598" w:rsidR="00A82E9C" w:rsidRPr="000F5EC8" w:rsidRDefault="00A82E9C" w:rsidP="00A82E9C">
      <w:pPr>
        <w:shd w:val="clear" w:color="auto" w:fill="FFFFFF"/>
        <w:spacing w:after="0" w:line="240" w:lineRule="auto"/>
        <w:jc w:val="both"/>
        <w:rPr>
          <w:rFonts w:ascii="Arial" w:eastAsia="Times New Roman" w:hAnsi="Arial" w:cs="Arial"/>
          <w:color w:val="000000"/>
          <w:sz w:val="24"/>
          <w:szCs w:val="24"/>
          <w:lang w:eastAsia="es-MX"/>
        </w:rPr>
      </w:pPr>
      <w:r w:rsidRPr="000F5EC8">
        <w:rPr>
          <w:rFonts w:ascii="Arial" w:eastAsia="Times New Roman" w:hAnsi="Arial" w:cs="Arial"/>
          <w:color w:val="000000"/>
          <w:sz w:val="24"/>
          <w:szCs w:val="24"/>
          <w:lang w:eastAsia="es-MX"/>
        </w:rPr>
        <w:br/>
      </w:r>
    </w:p>
    <w:p w14:paraId="56873FB0" w14:textId="4C82E131" w:rsidR="003837FD" w:rsidRPr="000F5EC8" w:rsidRDefault="003837FD" w:rsidP="005C5AA7">
      <w:pPr>
        <w:rPr>
          <w:rFonts w:ascii="Arial" w:hAnsi="Arial" w:cs="Arial"/>
        </w:rPr>
      </w:pPr>
    </w:p>
    <w:p w14:paraId="5405F695" w14:textId="03D18D8C" w:rsidR="00AF53A5" w:rsidRPr="000F5EC8" w:rsidRDefault="00AF53A5" w:rsidP="00AF53A5">
      <w:pPr>
        <w:rPr>
          <w:rFonts w:ascii="Arial" w:hAnsi="Arial" w:cs="Arial"/>
        </w:rPr>
      </w:pPr>
    </w:p>
    <w:p w14:paraId="192FD80D" w14:textId="29EFF6D9" w:rsidR="00AF53A5" w:rsidRPr="000F5EC8" w:rsidRDefault="00AF53A5" w:rsidP="005C5AA7">
      <w:pPr>
        <w:pStyle w:val="Prrafodelista"/>
        <w:numPr>
          <w:ilvl w:val="0"/>
          <w:numId w:val="9"/>
        </w:numPr>
        <w:outlineLvl w:val="2"/>
        <w:rPr>
          <w:rFonts w:ascii="Arial" w:eastAsia="Times New Roman" w:hAnsi="Arial" w:cs="Arial"/>
          <w:b/>
          <w:bCs/>
          <w:color w:val="C00000"/>
          <w:sz w:val="28"/>
          <w:szCs w:val="28"/>
          <w:lang w:eastAsia="es-MX"/>
        </w:rPr>
      </w:pPr>
      <w:r w:rsidRPr="000F5EC8">
        <w:rPr>
          <w:rFonts w:ascii="Arial" w:eastAsia="Times New Roman" w:hAnsi="Arial" w:cs="Arial"/>
          <w:b/>
          <w:bCs/>
          <w:sz w:val="28"/>
          <w:szCs w:val="28"/>
          <w:lang w:eastAsia="es-MX"/>
        </w:rPr>
        <w:t xml:space="preserve">SENTENCIA </w:t>
      </w:r>
      <w:hyperlink r:id="rId8" w:tgtFrame="_blank" w:history="1">
        <w:r w:rsidRPr="000F5EC8">
          <w:rPr>
            <w:rFonts w:ascii="Arial" w:eastAsia="Times New Roman" w:hAnsi="Arial" w:cs="Arial"/>
            <w:b/>
            <w:bCs/>
            <w:color w:val="C00000"/>
            <w:sz w:val="28"/>
            <w:szCs w:val="28"/>
            <w:lang w:eastAsia="es-MX"/>
          </w:rPr>
          <w:t>SUP-JDC-11/2007</w:t>
        </w:r>
      </w:hyperlink>
    </w:p>
    <w:p w14:paraId="268814E9" w14:textId="38F3EB1D" w:rsidR="00C10D97" w:rsidRPr="000F5EC8" w:rsidRDefault="00C10D97" w:rsidP="00AF53A5">
      <w:pPr>
        <w:rPr>
          <w:rFonts w:ascii="Arial" w:eastAsia="Times New Roman" w:hAnsi="Arial" w:cs="Arial"/>
          <w:b/>
          <w:bCs/>
          <w:color w:val="C00000"/>
          <w:sz w:val="24"/>
          <w:szCs w:val="24"/>
          <w:lang w:eastAsia="es-MX"/>
        </w:rPr>
      </w:pPr>
    </w:p>
    <w:p w14:paraId="008F9593" w14:textId="77777777" w:rsidR="00C10D97" w:rsidRPr="000F5EC8" w:rsidRDefault="00C10D97" w:rsidP="00AF53A5">
      <w:pPr>
        <w:rPr>
          <w:rFonts w:ascii="Arial" w:eastAsia="Times New Roman" w:hAnsi="Arial" w:cs="Arial"/>
          <w:b/>
          <w:bCs/>
          <w:color w:val="C00000"/>
          <w:sz w:val="24"/>
          <w:szCs w:val="24"/>
          <w:lang w:eastAsia="es-MX"/>
        </w:rPr>
      </w:pPr>
    </w:p>
    <w:p w14:paraId="6BC2B931" w14:textId="77777777" w:rsidR="00C10D97" w:rsidRPr="000F5EC8" w:rsidRDefault="00C10D97" w:rsidP="00C10D97">
      <w:pPr>
        <w:spacing w:after="0" w:line="240" w:lineRule="auto"/>
        <w:ind w:left="3060"/>
        <w:jc w:val="both"/>
        <w:rPr>
          <w:rFonts w:ascii="Arial" w:eastAsia="Times New Roman" w:hAnsi="Arial" w:cs="Arial"/>
          <w:b/>
          <w:caps/>
          <w:snapToGrid w:val="0"/>
          <w:sz w:val="28"/>
          <w:szCs w:val="28"/>
          <w:lang w:val="es-ES_tradnl" w:eastAsia="es-ES"/>
        </w:rPr>
      </w:pPr>
      <w:r w:rsidRPr="000F5EC8">
        <w:rPr>
          <w:rFonts w:ascii="Arial" w:eastAsia="Times New Roman" w:hAnsi="Arial" w:cs="Arial"/>
          <w:b/>
          <w:caps/>
          <w:snapToGrid w:val="0"/>
          <w:sz w:val="28"/>
          <w:szCs w:val="28"/>
          <w:lang w:val="es-ES_tradnl" w:eastAsia="es-ES"/>
        </w:rPr>
        <w:t>Juicio PARA LA PROTECCIÓN DE LOS DERECHOS POLÍTICO-electoralES DEL CIUDADANO</w:t>
      </w:r>
    </w:p>
    <w:p w14:paraId="2847758D" w14:textId="77777777" w:rsidR="00C10D97" w:rsidRPr="000F5EC8" w:rsidRDefault="00C10D97" w:rsidP="00C10D97">
      <w:pPr>
        <w:spacing w:after="0" w:line="240" w:lineRule="auto"/>
        <w:rPr>
          <w:rFonts w:ascii="Arial" w:eastAsia="Times New Roman" w:hAnsi="Arial" w:cs="Arial"/>
          <w:sz w:val="24"/>
          <w:szCs w:val="24"/>
          <w:lang w:val="es-ES" w:eastAsia="es-MX"/>
        </w:rPr>
      </w:pPr>
    </w:p>
    <w:p w14:paraId="587579AA" w14:textId="77777777" w:rsidR="00C10D97" w:rsidRPr="000F5EC8" w:rsidRDefault="00C10D97" w:rsidP="00C10D97">
      <w:pPr>
        <w:spacing w:after="0" w:line="240" w:lineRule="auto"/>
        <w:ind w:left="3060"/>
        <w:jc w:val="both"/>
        <w:rPr>
          <w:rFonts w:ascii="Arial" w:eastAsia="Times New Roman" w:hAnsi="Arial" w:cs="Arial"/>
          <w:caps/>
          <w:snapToGrid w:val="0"/>
          <w:sz w:val="28"/>
          <w:szCs w:val="28"/>
          <w:lang w:val="es-ES_tradnl" w:eastAsia="es-ES"/>
        </w:rPr>
      </w:pPr>
      <w:r w:rsidRPr="000F5EC8">
        <w:rPr>
          <w:rFonts w:ascii="Arial" w:eastAsia="Times New Roman" w:hAnsi="Arial" w:cs="Arial"/>
          <w:b/>
          <w:caps/>
          <w:snapToGrid w:val="0"/>
          <w:sz w:val="28"/>
          <w:szCs w:val="28"/>
          <w:lang w:val="es-ES_tradnl" w:eastAsia="es-ES"/>
        </w:rPr>
        <w:t xml:space="preserve">EXPEDIENTE: </w:t>
      </w:r>
      <w:r w:rsidRPr="000F5EC8">
        <w:rPr>
          <w:rFonts w:ascii="Arial" w:eastAsia="Times New Roman" w:hAnsi="Arial" w:cs="Arial"/>
          <w:caps/>
          <w:snapToGrid w:val="0"/>
          <w:sz w:val="28"/>
          <w:szCs w:val="28"/>
          <w:lang w:val="es-ES_tradnl" w:eastAsia="es-ES"/>
        </w:rPr>
        <w:t>SUP-JDC-11/2007</w:t>
      </w:r>
    </w:p>
    <w:p w14:paraId="2DC947A0" w14:textId="77777777" w:rsidR="00C10D97" w:rsidRPr="000F5EC8" w:rsidRDefault="00C10D97" w:rsidP="00C10D97">
      <w:pPr>
        <w:spacing w:after="0" w:line="240" w:lineRule="auto"/>
        <w:rPr>
          <w:rFonts w:ascii="Arial" w:eastAsia="Times New Roman" w:hAnsi="Arial" w:cs="Arial"/>
          <w:sz w:val="24"/>
          <w:szCs w:val="24"/>
          <w:lang w:val="es-ES" w:eastAsia="es-MX"/>
        </w:rPr>
      </w:pPr>
    </w:p>
    <w:p w14:paraId="1DCD88F0" w14:textId="77777777" w:rsidR="00C10D97" w:rsidRPr="000F5EC8" w:rsidRDefault="00C10D97" w:rsidP="00C10D97">
      <w:pPr>
        <w:spacing w:after="0" w:line="240" w:lineRule="auto"/>
        <w:ind w:left="3060"/>
        <w:jc w:val="both"/>
        <w:rPr>
          <w:rFonts w:ascii="Arial" w:eastAsia="Times New Roman" w:hAnsi="Arial" w:cs="Arial"/>
          <w:bCs/>
          <w:sz w:val="28"/>
          <w:szCs w:val="28"/>
          <w:lang w:eastAsia="es-MX"/>
        </w:rPr>
      </w:pPr>
      <w:r w:rsidRPr="000F5EC8">
        <w:rPr>
          <w:rFonts w:ascii="Arial" w:eastAsia="Times New Roman" w:hAnsi="Arial" w:cs="Arial"/>
          <w:b/>
          <w:caps/>
          <w:sz w:val="28"/>
          <w:szCs w:val="28"/>
          <w:lang w:eastAsia="es-MX"/>
        </w:rPr>
        <w:t xml:space="preserve">ACTORes: </w:t>
      </w:r>
      <w:r w:rsidRPr="000F5EC8">
        <w:rPr>
          <w:rFonts w:ascii="Arial" w:eastAsia="Times New Roman" w:hAnsi="Arial" w:cs="Arial"/>
          <w:caps/>
          <w:sz w:val="28"/>
          <w:szCs w:val="28"/>
          <w:lang w:eastAsia="es-MX"/>
        </w:rPr>
        <w:t>JOEL CRUZ CHÁVEZ</w:t>
      </w:r>
      <w:r w:rsidRPr="000F5EC8">
        <w:rPr>
          <w:rFonts w:ascii="Arial" w:eastAsia="Times New Roman" w:hAnsi="Arial" w:cs="Arial"/>
          <w:b/>
          <w:caps/>
          <w:sz w:val="28"/>
          <w:szCs w:val="28"/>
          <w:lang w:eastAsia="es-MX"/>
        </w:rPr>
        <w:t xml:space="preserve"> </w:t>
      </w:r>
      <w:r w:rsidRPr="000F5EC8">
        <w:rPr>
          <w:rFonts w:ascii="Arial" w:eastAsia="Times New Roman" w:hAnsi="Arial" w:cs="Arial"/>
          <w:bCs/>
          <w:sz w:val="28"/>
          <w:szCs w:val="28"/>
          <w:lang w:eastAsia="es-MX"/>
        </w:rPr>
        <w:t xml:space="preserve">Y OTROS </w:t>
      </w:r>
    </w:p>
    <w:p w14:paraId="710B216C" w14:textId="77777777" w:rsidR="00C10D97" w:rsidRPr="000F5EC8" w:rsidRDefault="00C10D97" w:rsidP="00C10D97">
      <w:pPr>
        <w:spacing w:after="0" w:line="240" w:lineRule="auto"/>
        <w:ind w:left="3060"/>
        <w:jc w:val="both"/>
        <w:rPr>
          <w:rFonts w:ascii="Arial" w:eastAsia="Times New Roman" w:hAnsi="Arial" w:cs="Arial"/>
          <w:bCs/>
          <w:sz w:val="28"/>
          <w:szCs w:val="28"/>
          <w:lang w:eastAsia="es-MX"/>
        </w:rPr>
      </w:pPr>
    </w:p>
    <w:p w14:paraId="530E1BF4" w14:textId="77777777" w:rsidR="00C10D97" w:rsidRPr="000F5EC8" w:rsidRDefault="00C10D97" w:rsidP="00C10D97">
      <w:pPr>
        <w:spacing w:after="0" w:line="240" w:lineRule="auto"/>
        <w:ind w:left="3060"/>
        <w:jc w:val="both"/>
        <w:rPr>
          <w:rFonts w:ascii="Arial" w:eastAsia="Times New Roman" w:hAnsi="Arial" w:cs="Arial"/>
          <w:caps/>
          <w:snapToGrid w:val="0"/>
          <w:sz w:val="28"/>
          <w:szCs w:val="28"/>
          <w:lang w:val="es-ES_tradnl" w:eastAsia="es-ES"/>
        </w:rPr>
      </w:pPr>
      <w:r w:rsidRPr="000F5EC8">
        <w:rPr>
          <w:rFonts w:ascii="Arial" w:eastAsia="Times New Roman" w:hAnsi="Arial" w:cs="Arial"/>
          <w:b/>
          <w:caps/>
          <w:snapToGrid w:val="0"/>
          <w:sz w:val="28"/>
          <w:szCs w:val="28"/>
          <w:lang w:val="es-ES_tradnl" w:eastAsia="es-ES"/>
        </w:rPr>
        <w:t xml:space="preserve">AUTORIDADES RESPONSABLES: </w:t>
      </w:r>
      <w:proofErr w:type="gramStart"/>
      <w:r w:rsidRPr="000F5EC8">
        <w:rPr>
          <w:rFonts w:ascii="Arial" w:eastAsia="Times New Roman" w:hAnsi="Arial" w:cs="Arial"/>
          <w:caps/>
          <w:snapToGrid w:val="0"/>
          <w:sz w:val="28"/>
          <w:szCs w:val="28"/>
          <w:lang w:val="es-ES_tradnl" w:eastAsia="es-ES"/>
        </w:rPr>
        <w:t>QUINcUAGÉSIMA  NOVENA</w:t>
      </w:r>
      <w:proofErr w:type="gramEnd"/>
      <w:r w:rsidRPr="000F5EC8">
        <w:rPr>
          <w:rFonts w:ascii="Arial" w:eastAsia="Times New Roman" w:hAnsi="Arial" w:cs="Arial"/>
          <w:caps/>
          <w:snapToGrid w:val="0"/>
          <w:sz w:val="28"/>
          <w:szCs w:val="28"/>
          <w:lang w:val="es-ES_tradnl" w:eastAsia="es-ES"/>
        </w:rPr>
        <w:t xml:space="preserve"> LEGISLATURA DEL ESTADO DE OAXACA Y OTRaS</w:t>
      </w:r>
    </w:p>
    <w:p w14:paraId="5F5332E2" w14:textId="77777777" w:rsidR="00C10D97" w:rsidRPr="000F5EC8" w:rsidRDefault="00C10D97" w:rsidP="00C10D97">
      <w:pPr>
        <w:spacing w:after="0" w:line="240" w:lineRule="auto"/>
        <w:rPr>
          <w:rFonts w:ascii="Arial" w:eastAsia="Times New Roman" w:hAnsi="Arial" w:cs="Arial"/>
          <w:sz w:val="24"/>
          <w:szCs w:val="24"/>
          <w:lang w:val="es-ES" w:eastAsia="es-MX"/>
        </w:rPr>
      </w:pPr>
    </w:p>
    <w:p w14:paraId="15D400BD" w14:textId="77777777" w:rsidR="00C10D97" w:rsidRPr="000F5EC8" w:rsidRDefault="00C10D97" w:rsidP="00C10D97">
      <w:pPr>
        <w:spacing w:after="0" w:line="240" w:lineRule="auto"/>
        <w:ind w:left="3060" w:hanging="719"/>
        <w:jc w:val="both"/>
        <w:rPr>
          <w:rFonts w:ascii="Arial" w:eastAsia="Times New Roman" w:hAnsi="Arial" w:cs="Arial"/>
          <w:caps/>
          <w:snapToGrid w:val="0"/>
          <w:sz w:val="28"/>
          <w:szCs w:val="28"/>
          <w:lang w:val="es-ES_tradnl" w:eastAsia="es-ES"/>
        </w:rPr>
      </w:pPr>
      <w:r w:rsidRPr="000F5EC8">
        <w:rPr>
          <w:rFonts w:ascii="Arial" w:eastAsia="Times New Roman" w:hAnsi="Arial" w:cs="Arial"/>
          <w:b/>
          <w:caps/>
          <w:snapToGrid w:val="0"/>
          <w:sz w:val="28"/>
          <w:szCs w:val="28"/>
          <w:lang w:val="es-ES_tradnl" w:eastAsia="es-ES"/>
        </w:rPr>
        <w:t xml:space="preserve">       </w:t>
      </w:r>
      <w:r w:rsidRPr="000F5EC8">
        <w:rPr>
          <w:rFonts w:ascii="Arial" w:eastAsia="Times New Roman" w:hAnsi="Arial" w:cs="Arial"/>
          <w:b/>
          <w:caps/>
          <w:snapToGrid w:val="0"/>
          <w:sz w:val="28"/>
          <w:szCs w:val="28"/>
          <w:lang w:val="es-ES_tradnl" w:eastAsia="es-ES"/>
        </w:rPr>
        <w:tab/>
        <w:t xml:space="preserve">MAGISTRADO PONENTE: </w:t>
      </w:r>
      <w:r w:rsidRPr="000F5EC8">
        <w:rPr>
          <w:rFonts w:ascii="Arial" w:eastAsia="Times New Roman" w:hAnsi="Arial" w:cs="Arial"/>
          <w:caps/>
          <w:snapToGrid w:val="0"/>
          <w:sz w:val="28"/>
          <w:szCs w:val="28"/>
          <w:lang w:val="es-ES_tradnl" w:eastAsia="es-ES"/>
        </w:rPr>
        <w:t>JOSÉ ALEJANDRO LUNA RAMOS</w:t>
      </w:r>
    </w:p>
    <w:p w14:paraId="012D1713" w14:textId="77777777" w:rsidR="00C10D97" w:rsidRPr="000F5EC8" w:rsidRDefault="00C10D97" w:rsidP="00C10D97">
      <w:pPr>
        <w:spacing w:after="0" w:line="240" w:lineRule="auto"/>
        <w:rPr>
          <w:rFonts w:ascii="Arial" w:eastAsia="Times New Roman" w:hAnsi="Arial" w:cs="Arial"/>
          <w:sz w:val="24"/>
          <w:szCs w:val="24"/>
          <w:lang w:val="es-ES" w:eastAsia="es-MX"/>
        </w:rPr>
      </w:pPr>
    </w:p>
    <w:p w14:paraId="39DAE129" w14:textId="77777777" w:rsidR="00C10D97" w:rsidRPr="000F5EC8" w:rsidRDefault="00C10D97" w:rsidP="00C10D97">
      <w:pPr>
        <w:spacing w:after="0" w:line="240" w:lineRule="auto"/>
        <w:ind w:left="3060"/>
        <w:jc w:val="both"/>
        <w:rPr>
          <w:rFonts w:ascii="Arial" w:eastAsia="Times New Roman" w:hAnsi="Arial" w:cs="Arial"/>
          <w:caps/>
          <w:snapToGrid w:val="0"/>
          <w:sz w:val="28"/>
          <w:szCs w:val="28"/>
          <w:lang w:val="es-ES_tradnl" w:eastAsia="es-ES"/>
        </w:rPr>
      </w:pPr>
      <w:r w:rsidRPr="000F5EC8">
        <w:rPr>
          <w:rFonts w:ascii="Arial" w:eastAsia="Times New Roman" w:hAnsi="Arial" w:cs="Arial"/>
          <w:b/>
          <w:caps/>
          <w:snapToGrid w:val="0"/>
          <w:sz w:val="28"/>
          <w:szCs w:val="28"/>
          <w:lang w:val="es-ES_tradnl" w:eastAsia="es-ES"/>
        </w:rPr>
        <w:t xml:space="preserve">SECRETARIOs: </w:t>
      </w:r>
      <w:r w:rsidRPr="000F5EC8">
        <w:rPr>
          <w:rFonts w:ascii="Arial" w:eastAsia="Times New Roman" w:hAnsi="Arial" w:cs="Arial"/>
          <w:caps/>
          <w:snapToGrid w:val="0"/>
          <w:sz w:val="28"/>
          <w:szCs w:val="28"/>
          <w:lang w:val="es-ES_tradnl" w:eastAsia="es-ES"/>
        </w:rPr>
        <w:t>marco antonio zavala arredondo y</w:t>
      </w:r>
      <w:r w:rsidRPr="000F5EC8">
        <w:rPr>
          <w:rFonts w:ascii="Arial" w:eastAsia="Times New Roman" w:hAnsi="Arial" w:cs="Arial"/>
          <w:b/>
          <w:caps/>
          <w:snapToGrid w:val="0"/>
          <w:sz w:val="28"/>
          <w:szCs w:val="28"/>
          <w:lang w:val="es-ES_tradnl" w:eastAsia="es-ES"/>
        </w:rPr>
        <w:t xml:space="preserve"> </w:t>
      </w:r>
      <w:r w:rsidRPr="000F5EC8">
        <w:rPr>
          <w:rFonts w:ascii="Arial" w:eastAsia="Times New Roman" w:hAnsi="Arial" w:cs="Arial"/>
          <w:caps/>
          <w:snapToGrid w:val="0"/>
          <w:sz w:val="28"/>
          <w:szCs w:val="28"/>
          <w:lang w:val="es-ES_tradnl" w:eastAsia="es-ES"/>
        </w:rPr>
        <w:t xml:space="preserve">ADÍN DE LEÓN GÁLVEZ </w:t>
      </w:r>
    </w:p>
    <w:p w14:paraId="1CFCB0A6" w14:textId="77777777" w:rsidR="00C10D97" w:rsidRPr="000F5EC8" w:rsidRDefault="00C10D97" w:rsidP="00C10D97">
      <w:pPr>
        <w:spacing w:after="0" w:line="360" w:lineRule="auto"/>
        <w:jc w:val="both"/>
        <w:rPr>
          <w:rFonts w:ascii="Arial" w:eastAsia="Times New Roman" w:hAnsi="Arial" w:cs="Arial"/>
          <w:sz w:val="28"/>
          <w:szCs w:val="28"/>
          <w:lang w:val="es-ES_tradnl" w:eastAsia="es-MX"/>
        </w:rPr>
      </w:pPr>
    </w:p>
    <w:p w14:paraId="25118B93"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México, Distrito Federal, a seis de junio de dos mil siete.</w:t>
      </w:r>
    </w:p>
    <w:p w14:paraId="2D2453E1"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VISTOS,</w:t>
      </w:r>
      <w:r w:rsidRPr="000F5EC8">
        <w:rPr>
          <w:rFonts w:ascii="Arial" w:eastAsia="Times New Roman" w:hAnsi="Arial"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mil seis, que establece la falta de condiciones necesarias para renovar concejales al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y </w:t>
      </w:r>
    </w:p>
    <w:p w14:paraId="65B2B188" w14:textId="77777777" w:rsidR="00C10D97" w:rsidRPr="000F5EC8" w:rsidRDefault="00C10D97" w:rsidP="00C10D97">
      <w:pPr>
        <w:widowControl w:val="0"/>
        <w:tabs>
          <w:tab w:val="left" w:pos="-720"/>
        </w:tabs>
        <w:suppressAutoHyphens/>
        <w:spacing w:before="240" w:after="240" w:line="360" w:lineRule="auto"/>
        <w:jc w:val="center"/>
        <w:rPr>
          <w:rFonts w:ascii="Arial" w:eastAsia="Times New Roman" w:hAnsi="Arial" w:cs="Arial"/>
          <w:b/>
          <w:caps/>
          <w:snapToGrid w:val="0"/>
          <w:sz w:val="28"/>
          <w:szCs w:val="28"/>
          <w:lang w:val="pt-BR" w:eastAsia="es-ES"/>
        </w:rPr>
      </w:pPr>
      <w:r w:rsidRPr="000F5EC8">
        <w:rPr>
          <w:rFonts w:ascii="Arial" w:eastAsia="Times New Roman" w:hAnsi="Arial" w:cs="Arial"/>
          <w:b/>
          <w:caps/>
          <w:snapToGrid w:val="0"/>
          <w:sz w:val="28"/>
          <w:szCs w:val="28"/>
          <w:lang w:val="pt-BR" w:eastAsia="es-ES"/>
        </w:rPr>
        <w:t>R e s u l t a n d o</w:t>
      </w:r>
    </w:p>
    <w:p w14:paraId="1351A399"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bCs/>
          <w:sz w:val="28"/>
          <w:szCs w:val="28"/>
          <w:lang w:val="pt-BR" w:eastAsia="es-MX"/>
        </w:rPr>
        <w:t>I. Antecedentes.</w:t>
      </w:r>
      <w:r w:rsidRPr="000F5EC8">
        <w:rPr>
          <w:rFonts w:ascii="Arial" w:eastAsia="Times New Roman" w:hAnsi="Arial" w:cs="Arial"/>
          <w:sz w:val="28"/>
          <w:szCs w:val="28"/>
          <w:lang w:val="pt-BR" w:eastAsia="es-MX"/>
        </w:rPr>
        <w:t xml:space="preserve">  </w:t>
      </w:r>
      <w:r w:rsidRPr="000F5EC8">
        <w:rPr>
          <w:rFonts w:ascii="Arial" w:eastAsia="Times New Roman" w:hAnsi="Arial" w:cs="Arial"/>
          <w:sz w:val="28"/>
          <w:szCs w:val="28"/>
          <w:lang w:eastAsia="es-MX"/>
        </w:rPr>
        <w:t>De la narración de hechos efectuada por los comparecientes en su escrito inicial de demanda, así como de las constancias que obran en autos se tiene lo siguiente:</w:t>
      </w:r>
    </w:p>
    <w:p w14:paraId="3DFDDB5B"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a)</w:t>
      </w:r>
      <w:r w:rsidRPr="000F5EC8">
        <w:rPr>
          <w:rFonts w:ascii="Arial" w:eastAsia="Times New Roman" w:hAnsi="Arial" w:cs="Arial"/>
          <w:sz w:val="28"/>
          <w:szCs w:val="28"/>
          <w:lang w:eastAsia="es-MX"/>
        </w:rPr>
        <w:t xml:space="preserv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afirman que desde finales del año dos mil dos, la Legislatura del Estado de Oaxaca decretó la “desaparición de </w:t>
      </w:r>
      <w:r w:rsidRPr="000F5EC8">
        <w:rPr>
          <w:rFonts w:ascii="Arial" w:eastAsia="Times New Roman" w:hAnsi="Arial" w:cs="Arial"/>
          <w:sz w:val="28"/>
          <w:szCs w:val="28"/>
          <w:lang w:eastAsia="es-MX"/>
        </w:rPr>
        <w:lastRenderedPageBreak/>
        <w:t xml:space="preserve">poderes”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distrito de Villa Alta, por lo que se designó un Administrador Municipal, sin que hasta la fecha se haya convocado a nuevas elecciones;</w:t>
      </w:r>
    </w:p>
    <w:p w14:paraId="4ED5036E"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b) </w:t>
      </w:r>
      <w:r w:rsidRPr="000F5EC8">
        <w:rPr>
          <w:rFonts w:ascii="Arial" w:eastAsia="Times New Roman" w:hAnsi="Arial" w:cs="Arial"/>
          <w:sz w:val="28"/>
          <w:szCs w:val="28"/>
          <w:lang w:eastAsia="es-MX"/>
        </w:rPr>
        <w:t xml:space="preserve">El veintidós de marzo de dos mil cinco se llevó a cabo una reunión de trabajo con el fin de llegar a un consenso respecto a la posibilidad de realizar la elección de autoridades municipales, en dicha reunión participaron tres comisiones de ciudadanos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el Director de Elecciones por Usos y Costumbres del Instituto Estatal Electoral, el Subsecretario de Desarrollo Municipal del Gobierno del Estado y el Administrador Municipal, sin que de la misma se hubiere logrado resultado alguno;</w:t>
      </w:r>
    </w:p>
    <w:p w14:paraId="5CF176D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c)</w:t>
      </w:r>
      <w:r w:rsidRPr="000F5EC8">
        <w:rPr>
          <w:rFonts w:ascii="Arial" w:eastAsia="Times New Roman" w:hAnsi="Arial" w:cs="Arial"/>
          <w:sz w:val="28"/>
          <w:szCs w:val="28"/>
          <w:lang w:eastAsia="es-MX"/>
        </w:rPr>
        <w:t xml:space="preserve"> Según refieren los </w:t>
      </w:r>
      <w:proofErr w:type="spellStart"/>
      <w:r w:rsidRPr="000F5EC8">
        <w:rPr>
          <w:rFonts w:ascii="Arial" w:eastAsia="Times New Roman" w:hAnsi="Arial" w:cs="Arial"/>
          <w:sz w:val="28"/>
          <w:szCs w:val="28"/>
          <w:lang w:eastAsia="es-MX"/>
        </w:rPr>
        <w:t>incoantes</w:t>
      </w:r>
      <w:proofErr w:type="spellEnd"/>
      <w:r w:rsidRPr="000F5EC8">
        <w:rPr>
          <w:rFonts w:ascii="Arial" w:eastAsia="Times New Roman" w:hAnsi="Arial" w:cs="Arial"/>
          <w:sz w:val="28"/>
          <w:szCs w:val="28"/>
          <w:lang w:eastAsia="es-MX"/>
        </w:rPr>
        <w:t xml:space="preserve">, el trece de febrero de dos mil seis, el Presidente del Congreso del Estado de Oaxaca les prometió verbalmente que se mandaría una comisión de diputados para evaluar la situación real en el municipio, lo que aseguran no aconteció, motivo por el cual el catorce de febrero siguiente, la “Asamblea General de Ciudadanos”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designó a sus autoridades municipales bajo el “sistema normativo indígena”. </w:t>
      </w:r>
    </w:p>
    <w:p w14:paraId="3668F4D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También indican que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7384C02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 xml:space="preserve">d) </w:t>
      </w:r>
      <w:r w:rsidRPr="000F5EC8">
        <w:rPr>
          <w:rFonts w:ascii="Arial" w:eastAsia="Times New Roman" w:hAnsi="Arial" w:cs="Arial"/>
          <w:sz w:val="28"/>
          <w:szCs w:val="28"/>
          <w:lang w:eastAsia="es-MX"/>
        </w:rPr>
        <w:t xml:space="preserve">Mediante oficio IEE/PCG/0518/06 de veintiuno de febrero de dos mil seis, el Presidente del Consejo General del Instituto Estatal Electoral solicitó al administrador municipal en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informara la fecha y hora en la cual se realizaría la elección de la autoridades municipales para </w:t>
      </w:r>
      <w:proofErr w:type="gramStart"/>
      <w:r w:rsidRPr="000F5EC8">
        <w:rPr>
          <w:rFonts w:ascii="Arial" w:eastAsia="Times New Roman" w:hAnsi="Arial" w:cs="Arial"/>
          <w:sz w:val="28"/>
          <w:szCs w:val="28"/>
          <w:lang w:eastAsia="es-MX"/>
        </w:rPr>
        <w:t>el  periodo</w:t>
      </w:r>
      <w:proofErr w:type="gramEnd"/>
      <w:r w:rsidRPr="000F5EC8">
        <w:rPr>
          <w:rFonts w:ascii="Arial" w:eastAsia="Times New Roman" w:hAnsi="Arial" w:cs="Arial"/>
          <w:sz w:val="28"/>
          <w:szCs w:val="28"/>
          <w:lang w:eastAsia="es-MX"/>
        </w:rPr>
        <w:t xml:space="preserve"> comprendido del primero de enero al treinta y uno de diciembre de dos mil siete;</w:t>
      </w:r>
    </w:p>
    <w:p w14:paraId="46CD7EC6"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e)</w:t>
      </w:r>
      <w:r w:rsidRPr="000F5EC8">
        <w:rPr>
          <w:rFonts w:ascii="Arial" w:eastAsia="Times New Roman" w:hAnsi="Arial" w:cs="Arial"/>
          <w:sz w:val="28"/>
          <w:szCs w:val="28"/>
          <w:lang w:eastAsia="es-MX"/>
        </w:rPr>
        <w:t xml:space="preserve"> En respuesta a la solicitud señalada, por medio de los oficios 110/2006 y 126/2006 de diecisiete de octubre y treinta de </w:t>
      </w:r>
      <w:proofErr w:type="gramStart"/>
      <w:r w:rsidRPr="000F5EC8">
        <w:rPr>
          <w:rFonts w:ascii="Arial" w:eastAsia="Times New Roman" w:hAnsi="Arial" w:cs="Arial"/>
          <w:sz w:val="28"/>
          <w:szCs w:val="28"/>
          <w:lang w:eastAsia="es-MX"/>
        </w:rPr>
        <w:t>noviembre  de</w:t>
      </w:r>
      <w:proofErr w:type="gramEnd"/>
      <w:r w:rsidRPr="000F5EC8">
        <w:rPr>
          <w:rFonts w:ascii="Arial" w:eastAsia="Times New Roman" w:hAnsi="Arial" w:cs="Arial"/>
          <w:sz w:val="28"/>
          <w:szCs w:val="28"/>
          <w:lang w:eastAsia="es-MX"/>
        </w:rPr>
        <w:t xml:space="preserve"> dos mil seis, respectivamente, el referido administrador municipal señaló que no existían las condiciones para llevar a cabo la elección de autoridades municipales correspondiente;</w:t>
      </w:r>
    </w:p>
    <w:p w14:paraId="548558A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f) </w:t>
      </w:r>
      <w:r w:rsidRPr="000F5EC8">
        <w:rPr>
          <w:rFonts w:ascii="Arial" w:eastAsia="Times New Roman" w:hAnsi="Arial"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1AA6FFF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g) </w:t>
      </w:r>
      <w:r w:rsidRPr="000F5EC8">
        <w:rPr>
          <w:rFonts w:ascii="Arial" w:eastAsia="Times New Roman" w:hAnsi="Arial" w:cs="Arial"/>
          <w:sz w:val="28"/>
          <w:szCs w:val="28"/>
          <w:lang w:eastAsia="es-MX"/>
        </w:rPr>
        <w:t xml:space="preserve">El veinte de diciembre de dos mil seis, el Consejo General del Instituto Estatal Electoral de Oaxaca, con base en el informe rendido por Director de Elecciones por Usos y Costumbres, emitió un acuerdo por el cual declaró que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no existían las condiciones necesarias, para llevar a cabo la elección de autoridades municipales bajo las normas de derecho consuetudinario; </w:t>
      </w:r>
    </w:p>
    <w:p w14:paraId="13B7A0B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h)</w:t>
      </w:r>
      <w:r w:rsidRPr="000F5EC8">
        <w:rPr>
          <w:rFonts w:ascii="Arial" w:eastAsia="Times New Roman" w:hAnsi="Arial" w:cs="Arial"/>
          <w:sz w:val="28"/>
          <w:szCs w:val="28"/>
          <w:lang w:eastAsia="es-MX"/>
        </w:rPr>
        <w:t xml:space="preserve"> El veintiuno de diciembre siguiente, la Quincuagésima Novena Legislatura del Estado de Oaxaca, emitió el Decreto número 365 por el cual ratificó el acuerdo del Consejo General del Instituto Estatal </w:t>
      </w:r>
      <w:r w:rsidRPr="000F5EC8">
        <w:rPr>
          <w:rFonts w:ascii="Arial" w:eastAsia="Times New Roman" w:hAnsi="Arial" w:cs="Arial"/>
          <w:sz w:val="28"/>
          <w:szCs w:val="28"/>
          <w:lang w:eastAsia="es-MX"/>
        </w:rPr>
        <w:lastRenderedPageBreak/>
        <w:t>Electoral, mediante el cual se declaró la imposibilidad de que en el municipio en cuestión se pueda llevar a cabo el procedimiento de renovación de concejales;</w:t>
      </w:r>
    </w:p>
    <w:p w14:paraId="069E815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i) </w:t>
      </w:r>
      <w:r w:rsidRPr="000F5EC8">
        <w:rPr>
          <w:rFonts w:ascii="Arial" w:eastAsia="Times New Roman" w:hAnsi="Arial" w:cs="Arial"/>
          <w:sz w:val="28"/>
          <w:szCs w:val="28"/>
          <w:lang w:eastAsia="es-MX"/>
        </w:rPr>
        <w:t xml:space="preserve">El mismo día veintiuno de diciembre, diversos ciudadanos, entre ellos los actores, solicitaron al Consejo General del Instituto Estatal Electoral copia certificada del </w:t>
      </w:r>
      <w:r w:rsidRPr="000F5EC8">
        <w:rPr>
          <w:rFonts w:ascii="Arial" w:eastAsia="Times New Roman" w:hAnsi="Arial" w:cs="Arial"/>
          <w:i/>
          <w:sz w:val="28"/>
          <w:szCs w:val="28"/>
          <w:lang w:eastAsia="es-MX"/>
        </w:rPr>
        <w:t>“acta de resolución”</w:t>
      </w:r>
      <w:r w:rsidRPr="000F5EC8">
        <w:rPr>
          <w:rFonts w:ascii="Arial" w:eastAsia="Times New Roman" w:hAnsi="Arial" w:cs="Arial"/>
          <w:sz w:val="28"/>
          <w:szCs w:val="28"/>
          <w:lang w:eastAsia="es-MX"/>
        </w:rPr>
        <w:t xml:space="preserve"> en la cual dicha autoridad decretó la no existencia de condiciones para llevar a cabo la elección de autoridades municipales de referencia.</w:t>
      </w:r>
    </w:p>
    <w:p w14:paraId="09D42100"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i/>
          <w:sz w:val="28"/>
          <w:szCs w:val="28"/>
          <w:lang w:eastAsia="es-MX"/>
        </w:rPr>
      </w:pPr>
      <w:r w:rsidRPr="000F5EC8">
        <w:rPr>
          <w:rFonts w:ascii="Arial" w:eastAsia="Times New Roman" w:hAnsi="Arial" w:cs="Arial"/>
          <w:sz w:val="28"/>
          <w:szCs w:val="28"/>
          <w:lang w:eastAsia="es-MX"/>
        </w:rPr>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0F5EC8">
        <w:rPr>
          <w:rFonts w:ascii="Arial" w:eastAsia="Times New Roman" w:hAnsi="Arial" w:cs="Arial"/>
          <w:i/>
          <w:sz w:val="28"/>
          <w:szCs w:val="28"/>
          <w:lang w:eastAsia="es-MX"/>
        </w:rPr>
        <w:t xml:space="preserve"> </w:t>
      </w:r>
      <w:r w:rsidRPr="000F5EC8">
        <w:rPr>
          <w:rFonts w:ascii="Arial" w:eastAsia="Times New Roman" w:hAnsi="Arial" w:cs="Arial"/>
          <w:sz w:val="28"/>
          <w:szCs w:val="28"/>
          <w:lang w:eastAsia="es-MX"/>
        </w:rPr>
        <w:t>que en el acuerdo solicitado se ordenó su publicación en el Periódico Oficial de la entidad, y</w:t>
      </w:r>
    </w:p>
    <w:p w14:paraId="2A02BA4B"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j) </w:t>
      </w:r>
      <w:r w:rsidRPr="000F5EC8">
        <w:rPr>
          <w:rFonts w:ascii="Arial" w:eastAsia="Times New Roman" w:hAnsi="Arial" w:cs="Arial"/>
          <w:sz w:val="28"/>
          <w:szCs w:val="28"/>
          <w:lang w:eastAsia="es-MX"/>
        </w:rPr>
        <w:t>El día treinta de diciembre de dos mil seis, se publicaron en el Periódico Oficial, órgano del Gobierno Constitucional del Estado Libre y Soberano</w:t>
      </w:r>
      <w:r w:rsidRPr="000F5EC8">
        <w:rPr>
          <w:rFonts w:ascii="Arial" w:eastAsia="Times New Roman" w:hAnsi="Arial" w:cs="Arial"/>
          <w:b/>
          <w:sz w:val="28"/>
          <w:szCs w:val="28"/>
          <w:lang w:eastAsia="es-MX"/>
        </w:rPr>
        <w:t xml:space="preserve"> </w:t>
      </w:r>
      <w:r w:rsidRPr="000F5EC8">
        <w:rPr>
          <w:rFonts w:ascii="Arial" w:eastAsia="Times New Roman" w:hAnsi="Arial" w:cs="Arial"/>
          <w:sz w:val="28"/>
          <w:szCs w:val="28"/>
          <w:lang w:eastAsia="es-MX"/>
        </w:rPr>
        <w:t>de Oaxaca, tomo LXXXVIII, número 52, tanto el acuerdo del Consejo General del Instituto Estatal Electoral, como el Decreto número 365 emitido por la Legislatura estatal de mérito.</w:t>
      </w:r>
    </w:p>
    <w:p w14:paraId="45B1990D"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 II. Asunto General. </w:t>
      </w:r>
      <w:r w:rsidRPr="000F5EC8">
        <w:rPr>
          <w:rFonts w:ascii="Arial" w:eastAsia="Times New Roman" w:hAnsi="Arial"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w:t>
      </w:r>
      <w:proofErr w:type="spellStart"/>
      <w:r w:rsidRPr="000F5EC8">
        <w:rPr>
          <w:rFonts w:ascii="Arial" w:eastAsia="Times New Roman" w:hAnsi="Arial" w:cs="Arial"/>
          <w:sz w:val="28"/>
          <w:szCs w:val="28"/>
          <w:lang w:eastAsia="es-MX"/>
        </w:rPr>
        <w:t>Sadot</w:t>
      </w:r>
      <w:proofErr w:type="spellEnd"/>
      <w:r w:rsidRPr="000F5EC8">
        <w:rPr>
          <w:rFonts w:ascii="Arial" w:eastAsia="Times New Roman" w:hAnsi="Arial" w:cs="Arial"/>
          <w:sz w:val="28"/>
          <w:szCs w:val="28"/>
          <w:lang w:eastAsia="es-MX"/>
        </w:rPr>
        <w:t xml:space="preserve"> Reyes </w:t>
      </w:r>
      <w:r w:rsidRPr="000F5EC8">
        <w:rPr>
          <w:rFonts w:ascii="Arial" w:eastAsia="Times New Roman" w:hAnsi="Arial" w:cs="Arial"/>
          <w:sz w:val="28"/>
          <w:szCs w:val="28"/>
          <w:lang w:eastAsia="es-MX"/>
        </w:rPr>
        <w:lastRenderedPageBreak/>
        <w:t xml:space="preserve">Martínez, </w:t>
      </w:r>
      <w:proofErr w:type="spellStart"/>
      <w:r w:rsidRPr="000F5EC8">
        <w:rPr>
          <w:rFonts w:ascii="Arial" w:eastAsia="Times New Roman" w:hAnsi="Arial" w:cs="Arial"/>
          <w:sz w:val="28"/>
          <w:szCs w:val="28"/>
          <w:lang w:eastAsia="es-MX"/>
        </w:rPr>
        <w:t>Zeferino</w:t>
      </w:r>
      <w:proofErr w:type="spellEnd"/>
      <w:r w:rsidRPr="000F5EC8">
        <w:rPr>
          <w:rFonts w:ascii="Arial" w:eastAsia="Times New Roman" w:hAnsi="Arial" w:cs="Arial"/>
          <w:sz w:val="28"/>
          <w:szCs w:val="28"/>
          <w:lang w:eastAsia="es-MX"/>
        </w:rPr>
        <w:t xml:space="preserve"> Salas Cruz, Rodolfo García Pérez, Juan Santiago Chávez, Onésimo Chávez López, Gabino Chávez López, Pedro Reyes Martínez, David Reyes Cruz, Saturnino Martínez Cruz, Rómulo Martínez Velazco, Raymundo Cruz López, Saúl Martínez Salas, Isaac Bautista (sic), Antonio Pérez </w:t>
      </w:r>
      <w:proofErr w:type="spellStart"/>
      <w:r w:rsidRPr="000F5EC8">
        <w:rPr>
          <w:rFonts w:ascii="Arial" w:eastAsia="Times New Roman" w:hAnsi="Arial" w:cs="Arial"/>
          <w:sz w:val="28"/>
          <w:szCs w:val="28"/>
          <w:lang w:eastAsia="es-MX"/>
        </w:rPr>
        <w:t>Pérez</w:t>
      </w:r>
      <w:proofErr w:type="spellEnd"/>
      <w:r w:rsidRPr="000F5EC8">
        <w:rPr>
          <w:rFonts w:ascii="Arial" w:eastAsia="Times New Roman" w:hAnsi="Arial" w:cs="Arial"/>
          <w:sz w:val="28"/>
          <w:szCs w:val="28"/>
          <w:lang w:eastAsia="es-MX"/>
        </w:rPr>
        <w:t xml:space="preserve"> y Severino Martínez Reyes solicitaron al Magistrado Presidente de esta Sala Superior, su intervención para que se “instruyera” al Consejo General del Instituto Estatal Electoral de Oaxaca, a fin de que expidiera la copia certificada solicitada y se convocara a asamblea a efecto de que los ciudadanos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eligieran democráticamente a sus autoridades municipales.</w:t>
      </w:r>
    </w:p>
    <w:p w14:paraId="49495E5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1EB5088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2215ADA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bCs/>
          <w:sz w:val="28"/>
          <w:szCs w:val="28"/>
          <w:lang w:eastAsia="es-MX"/>
        </w:rPr>
        <w:t xml:space="preserve">III. </w:t>
      </w:r>
      <w:r w:rsidRPr="000F5EC8">
        <w:rPr>
          <w:rFonts w:ascii="Arial" w:eastAsia="Times New Roman" w:hAnsi="Arial" w:cs="Arial"/>
          <w:b/>
          <w:sz w:val="28"/>
          <w:szCs w:val="28"/>
          <w:lang w:eastAsia="es-MX"/>
        </w:rPr>
        <w:t>Juicio para la protección de los derechos político-electorales.</w:t>
      </w:r>
      <w:r w:rsidRPr="000F5EC8">
        <w:rPr>
          <w:rFonts w:ascii="Arial" w:eastAsia="Times New Roman" w:hAnsi="Arial" w:cs="Arial"/>
          <w:sz w:val="28"/>
          <w:szCs w:val="28"/>
          <w:lang w:eastAsia="es-MX"/>
        </w:rPr>
        <w:t xml:space="preserve"> En consecuencia, se integró el expediente </w:t>
      </w:r>
      <w:proofErr w:type="gramStart"/>
      <w:r w:rsidRPr="000F5EC8">
        <w:rPr>
          <w:rFonts w:ascii="Arial" w:eastAsia="Times New Roman" w:hAnsi="Arial" w:cs="Arial"/>
          <w:sz w:val="28"/>
          <w:szCs w:val="28"/>
          <w:lang w:eastAsia="es-MX"/>
        </w:rPr>
        <w:t>del  juicio</w:t>
      </w:r>
      <w:proofErr w:type="gramEnd"/>
      <w:r w:rsidRPr="000F5EC8">
        <w:rPr>
          <w:rFonts w:ascii="Arial" w:eastAsia="Times New Roman" w:hAnsi="Arial" w:cs="Arial"/>
          <w:sz w:val="28"/>
          <w:szCs w:val="28"/>
          <w:lang w:eastAsia="es-MX"/>
        </w:rPr>
        <w:t xml:space="preserve"> en que se actúa y, mediante oficio TEPJF-SGA-043/07, de dieciocho de </w:t>
      </w:r>
      <w:r w:rsidRPr="000F5EC8">
        <w:rPr>
          <w:rFonts w:ascii="Arial" w:eastAsia="Times New Roman" w:hAnsi="Arial" w:cs="Arial"/>
          <w:sz w:val="28"/>
          <w:szCs w:val="28"/>
          <w:lang w:eastAsia="es-MX"/>
        </w:rPr>
        <w:lastRenderedPageBreak/>
        <w:t xml:space="preserve">enero de dos mil siete, suscrito por la Secretaria General de Acuerdos de esta Sala Superior, se turnó al Magistrado José Alejandro Luna Ramos, para los efectos del artículo 19 de la Ley General del Sistema de Medios de Impugnación en Materia Electoral. </w:t>
      </w:r>
    </w:p>
    <w:p w14:paraId="34B32AB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IV. Trámite y sustanciación. </w:t>
      </w:r>
      <w:r w:rsidRPr="000F5EC8">
        <w:rPr>
          <w:rFonts w:ascii="Arial" w:eastAsia="Times New Roman" w:hAnsi="Arial" w:cs="Arial"/>
          <w:sz w:val="28"/>
          <w:szCs w:val="28"/>
          <w:lang w:eastAsia="es-MX"/>
        </w:rPr>
        <w:t xml:space="preserve">Los días veintinueve de enero, catorce </w:t>
      </w:r>
      <w:proofErr w:type="gramStart"/>
      <w:r w:rsidRPr="000F5EC8">
        <w:rPr>
          <w:rFonts w:ascii="Arial" w:eastAsia="Times New Roman" w:hAnsi="Arial" w:cs="Arial"/>
          <w:sz w:val="28"/>
          <w:szCs w:val="28"/>
          <w:lang w:eastAsia="es-MX"/>
        </w:rPr>
        <w:t>y  quince</w:t>
      </w:r>
      <w:proofErr w:type="gramEnd"/>
      <w:r w:rsidRPr="000F5EC8">
        <w:rPr>
          <w:rFonts w:ascii="Arial" w:eastAsia="Times New Roman" w:hAnsi="Arial" w:cs="Arial"/>
          <w:sz w:val="28"/>
          <w:szCs w:val="28"/>
          <w:lang w:eastAsia="es-MX"/>
        </w:rPr>
        <w:t xml:space="preserve"> de febrero del presente año, el Consejo General del Instituto Estatal Electoral, la Legislatura y de la Secretaría de Gobierno del Estado de Oaxaca, respectivamente, remitieron a esta Sala Superior los informes circunstanciados y la documentación atinente al caso.</w:t>
      </w:r>
    </w:p>
    <w:p w14:paraId="5879B86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Mediante acuerdo de</w:t>
      </w:r>
      <w:r w:rsidRPr="000F5EC8">
        <w:rPr>
          <w:rFonts w:ascii="Arial" w:eastAsia="Times New Roman" w:hAnsi="Arial" w:cs="Arial"/>
          <w:b/>
          <w:sz w:val="28"/>
          <w:szCs w:val="28"/>
          <w:lang w:eastAsia="es-MX"/>
        </w:rPr>
        <w:t xml:space="preserve"> </w:t>
      </w:r>
      <w:r w:rsidRPr="000F5EC8">
        <w:rPr>
          <w:rFonts w:ascii="Arial" w:eastAsia="Times New Roman" w:hAnsi="Arial" w:cs="Arial"/>
          <w:sz w:val="28"/>
          <w:szCs w:val="28"/>
          <w:lang w:eastAsia="es-MX"/>
        </w:rPr>
        <w:t>diecinueve de febrero de dos mil siete</w:t>
      </w:r>
      <w:r w:rsidRPr="000F5EC8">
        <w:rPr>
          <w:rFonts w:ascii="Arial" w:eastAsia="Times New Roman" w:hAnsi="Arial" w:cs="Arial"/>
          <w:b/>
          <w:sz w:val="28"/>
          <w:szCs w:val="28"/>
          <w:lang w:eastAsia="es-MX"/>
        </w:rPr>
        <w:t xml:space="preserve">, </w:t>
      </w:r>
      <w:r w:rsidRPr="000F5EC8">
        <w:rPr>
          <w:rFonts w:ascii="Arial" w:eastAsia="Times New Roman" w:hAnsi="Arial" w:cs="Arial"/>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w:t>
      </w:r>
      <w:proofErr w:type="gramStart"/>
      <w:r w:rsidRPr="000F5EC8">
        <w:rPr>
          <w:rFonts w:ascii="Arial" w:eastAsia="Times New Roman" w:hAnsi="Arial" w:cs="Arial"/>
          <w:sz w:val="28"/>
          <w:szCs w:val="28"/>
          <w:lang w:eastAsia="es-MX"/>
        </w:rPr>
        <w:t>como  responsables</w:t>
      </w:r>
      <w:proofErr w:type="gramEnd"/>
      <w:r w:rsidRPr="000F5EC8">
        <w:rPr>
          <w:rFonts w:ascii="Arial" w:eastAsia="Times New Roman" w:hAnsi="Arial" w:cs="Arial"/>
          <w:sz w:val="28"/>
          <w:szCs w:val="28"/>
          <w:lang w:eastAsia="es-MX"/>
        </w:rPr>
        <w:t xml:space="preserve">. </w:t>
      </w:r>
    </w:p>
    <w:p w14:paraId="50A3CA5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 A través de escritos presentados en la Oficialía de Partes de esta Sala Superior, los días nueve de marzo, cuatro, once y dieciséis de mayo del presente año, los </w:t>
      </w:r>
      <w:proofErr w:type="spellStart"/>
      <w:r w:rsidRPr="000F5EC8">
        <w:rPr>
          <w:rFonts w:ascii="Arial" w:eastAsia="Times New Roman" w:hAnsi="Arial" w:cs="Arial"/>
          <w:sz w:val="28"/>
          <w:szCs w:val="28"/>
          <w:lang w:eastAsia="es-MX"/>
        </w:rPr>
        <w:t>incoantes</w:t>
      </w:r>
      <w:proofErr w:type="spellEnd"/>
      <w:r w:rsidRPr="000F5EC8">
        <w:rPr>
          <w:rFonts w:ascii="Arial" w:eastAsia="Times New Roman" w:hAnsi="Arial" w:cs="Arial"/>
          <w:sz w:val="28"/>
          <w:szCs w:val="28"/>
          <w:lang w:eastAsia="es-MX"/>
        </w:rPr>
        <w:t xml:space="preserve"> presentaron diversa documentación, relativa a las gestiones que han realizado ante diversas instancias locales y federales respecto a la problemática que se vive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w:t>
      </w:r>
    </w:p>
    <w:p w14:paraId="369648AB" w14:textId="77777777" w:rsidR="00C10D97" w:rsidRPr="000F5EC8" w:rsidRDefault="00C10D97" w:rsidP="00C10D97">
      <w:pPr>
        <w:spacing w:before="100" w:beforeAutospacing="1" w:after="100" w:afterAutospacing="1" w:line="360" w:lineRule="auto"/>
        <w:ind w:firstLine="720"/>
        <w:jc w:val="both"/>
        <w:rPr>
          <w:rFonts w:ascii="Arial" w:eastAsia="Times New Roman" w:hAnsi="Arial" w:cs="Arial"/>
          <w:b/>
          <w:bCs/>
          <w:sz w:val="28"/>
          <w:szCs w:val="28"/>
          <w:lang w:eastAsia="es-MX"/>
        </w:rPr>
      </w:pPr>
      <w:r w:rsidRPr="000F5EC8">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3E6E9286" w14:textId="77777777" w:rsidR="00C10D97" w:rsidRPr="000F5EC8" w:rsidRDefault="00C10D97" w:rsidP="00C10D97">
      <w:pPr>
        <w:spacing w:before="100" w:beforeAutospacing="1" w:after="100" w:afterAutospacing="1" w:line="360" w:lineRule="auto"/>
        <w:jc w:val="center"/>
        <w:rPr>
          <w:rFonts w:ascii="Arial" w:eastAsia="Times New Roman" w:hAnsi="Arial" w:cs="Arial"/>
          <w:sz w:val="28"/>
          <w:szCs w:val="28"/>
          <w:lang w:val="pt-BR" w:eastAsia="es-MX"/>
        </w:rPr>
      </w:pPr>
      <w:r w:rsidRPr="000F5EC8">
        <w:rPr>
          <w:rFonts w:ascii="Arial" w:eastAsia="Times New Roman" w:hAnsi="Arial" w:cs="Arial"/>
          <w:b/>
          <w:bCs/>
          <w:sz w:val="28"/>
          <w:szCs w:val="28"/>
          <w:lang w:val="pt-BR" w:eastAsia="es-MX"/>
        </w:rPr>
        <w:t>C O N S I D E R A N D O</w:t>
      </w:r>
    </w:p>
    <w:p w14:paraId="32F806AE"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bCs/>
          <w:sz w:val="28"/>
          <w:szCs w:val="28"/>
          <w:lang w:eastAsia="es-MX"/>
        </w:rPr>
        <w:lastRenderedPageBreak/>
        <w:t xml:space="preserve">PRIMERO. Jurisdicción y competencia. </w:t>
      </w:r>
      <w:r w:rsidRPr="000F5EC8">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70251F8B" w14:textId="77777777" w:rsidR="00C10D97" w:rsidRPr="000F5EC8" w:rsidRDefault="00C10D97" w:rsidP="00C10D97">
      <w:pPr>
        <w:spacing w:before="240" w:after="240" w:line="360" w:lineRule="auto"/>
        <w:ind w:right="68" w:firstLine="709"/>
        <w:jc w:val="both"/>
        <w:rPr>
          <w:rFonts w:ascii="Arial" w:eastAsia="Times New Roman" w:hAnsi="Arial" w:cs="Arial"/>
          <w:b/>
          <w:sz w:val="28"/>
          <w:szCs w:val="28"/>
          <w:lang w:eastAsia="es-MX"/>
        </w:rPr>
      </w:pPr>
      <w:r w:rsidRPr="000F5EC8">
        <w:rPr>
          <w:rFonts w:ascii="Arial" w:eastAsia="Times New Roman" w:hAnsi="Arial" w:cs="Arial"/>
          <w:b/>
          <w:sz w:val="28"/>
          <w:szCs w:val="28"/>
          <w:lang w:eastAsia="es-MX"/>
        </w:rPr>
        <w:t>SEGUNDO.</w:t>
      </w:r>
      <w:r w:rsidRPr="000F5EC8">
        <w:rPr>
          <w:rFonts w:ascii="Arial" w:eastAsia="Times New Roman" w:hAnsi="Arial" w:cs="Arial"/>
          <w:sz w:val="28"/>
          <w:szCs w:val="28"/>
          <w:lang w:eastAsia="es-MX"/>
        </w:rPr>
        <w:t xml:space="preserve"> </w:t>
      </w:r>
      <w:r w:rsidRPr="000F5EC8">
        <w:rPr>
          <w:rFonts w:ascii="Arial" w:eastAsia="Times New Roman" w:hAnsi="Arial" w:cs="Arial"/>
          <w:b/>
          <w:sz w:val="28"/>
          <w:szCs w:val="28"/>
          <w:lang w:eastAsia="es-MX"/>
        </w:rPr>
        <w:t>Determinación del alcance de la</w:t>
      </w:r>
      <w:r w:rsidRPr="000F5EC8">
        <w:rPr>
          <w:rFonts w:ascii="Arial" w:eastAsia="Times New Roman" w:hAnsi="Arial" w:cs="Arial"/>
          <w:sz w:val="28"/>
          <w:szCs w:val="28"/>
          <w:lang w:eastAsia="es-MX"/>
        </w:rPr>
        <w:t xml:space="preserve"> s</w:t>
      </w:r>
      <w:r w:rsidRPr="000F5EC8">
        <w:rPr>
          <w:rFonts w:ascii="Arial" w:eastAsia="Times New Roman" w:hAnsi="Arial" w:cs="Arial"/>
          <w:b/>
          <w:sz w:val="28"/>
          <w:szCs w:val="28"/>
          <w:lang w:eastAsia="es-MX"/>
        </w:rPr>
        <w:t xml:space="preserve">uplencia en los juicios promovidos por ciudadanos pertenecientes a pueblos y comunidades indígenas para la defensa de sus derechos político-electorales. </w:t>
      </w:r>
      <w:r w:rsidRPr="000F5EC8">
        <w:rPr>
          <w:rFonts w:ascii="Arial" w:eastAsia="Times New Roman" w:hAnsi="Arial" w:cs="Arial"/>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0F5EC8">
        <w:rPr>
          <w:rFonts w:ascii="Arial" w:eastAsia="Times New Roman" w:hAnsi="Arial" w:cs="Arial"/>
          <w:i/>
          <w:sz w:val="28"/>
          <w:szCs w:val="28"/>
          <w:lang w:eastAsia="es-MX"/>
        </w:rPr>
        <w:t>Convenio Sobre Pueblos Indígenas y Tribales, 1989</w:t>
      </w:r>
      <w:r w:rsidRPr="000F5EC8">
        <w:rPr>
          <w:rFonts w:ascii="Arial" w:eastAsia="Times New Roman" w:hAnsi="Arial" w:cs="Arial"/>
          <w:sz w:val="28"/>
          <w:szCs w:val="28"/>
          <w:lang w:eastAsia="es-MX"/>
        </w:rPr>
        <w:t xml:space="preserve">, y 1, apartado 1 de la Convención Americana sobre Derechos Humanos conduce a sostener, que los juicios para la protección de los derechos político-electorales del ciudadano promovidos por integrantes de comunidades o pueblos indígenas, por medio de los cuales se plantee, como consecuencia del desconocimiento o infracción de las prerrogativas ciudadanas tuteladas </w:t>
      </w:r>
      <w:r w:rsidRPr="000F5EC8">
        <w:rPr>
          <w:rFonts w:ascii="Arial" w:eastAsia="Times New Roman" w:hAnsi="Arial" w:cs="Arial"/>
          <w:sz w:val="28"/>
          <w:szCs w:val="28"/>
          <w:lang w:eastAsia="es-MX"/>
        </w:rPr>
        <w:lastRenderedPageBreak/>
        <w:t>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idónea conforme las exigencias derivadas de la legislación federal vigente y de los tratados internacionales suscritos y 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5B380BA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 criterio anunciado se apoya en los fundamentos y razonamientos que enseguida se exponen.</w:t>
      </w:r>
    </w:p>
    <w:p w14:paraId="102334A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31A876C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garantía individual precisada constituye, pues, un derecho público subjetivo, derivado de la prohibición constitucional a la </w:t>
      </w:r>
      <w:proofErr w:type="spellStart"/>
      <w:r w:rsidRPr="000F5EC8">
        <w:rPr>
          <w:rFonts w:ascii="Arial" w:eastAsia="Times New Roman" w:hAnsi="Arial" w:cs="Arial"/>
          <w:sz w:val="28"/>
          <w:szCs w:val="28"/>
          <w:lang w:eastAsia="es-MX"/>
        </w:rPr>
        <w:t>autotutela</w:t>
      </w:r>
      <w:proofErr w:type="spellEnd"/>
      <w:r w:rsidRPr="000F5EC8">
        <w:rPr>
          <w:rFonts w:ascii="Arial" w:eastAsia="Times New Roman" w:hAnsi="Arial" w:cs="Arial"/>
          <w:sz w:val="28"/>
          <w:szCs w:val="28"/>
          <w:lang w:eastAsia="es-MX"/>
        </w:rPr>
        <w:t xml:space="preserve"> contenida en el mismo precepto </w:t>
      </w:r>
      <w:r w:rsidRPr="000F5EC8">
        <w:rPr>
          <w:rFonts w:ascii="Arial" w:eastAsia="Times New Roman" w:hAnsi="Arial" w:cs="Arial"/>
          <w:i/>
          <w:sz w:val="28"/>
          <w:szCs w:val="28"/>
          <w:lang w:eastAsia="es-MX"/>
        </w:rPr>
        <w:t>(“Ninguna persona podrá hacerse justicia por sí misma, ni ejercer violencia para defender su derecho”</w:t>
      </w:r>
      <w:r w:rsidRPr="000F5EC8">
        <w:rPr>
          <w:rFonts w:ascii="Arial" w:eastAsia="Times New Roman" w:hAnsi="Arial" w:cs="Arial"/>
          <w:sz w:val="28"/>
          <w:szCs w:val="28"/>
          <w:lang w:eastAsia="es-MX"/>
        </w:rPr>
        <w:t>),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procedimiento y se adecue a las leyes vigentes con anterioridad al hecho generador de la controversia o de la situación que motive incertidumbre respecto de la existencia de un derecho, en consonancia con la diversa garantía reconocida en el artículo 14 constitucional.</w:t>
      </w:r>
    </w:p>
    <w:p w14:paraId="26E0ED3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 derecho a una tutela jurisdiccional completa y efectiva, en términos del dispositivo invocado, comprende una serie de obligaciones para los órganos estatales a fin de hacerlo efectivo.</w:t>
      </w:r>
    </w:p>
    <w:p w14:paraId="1DF9DAD6"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primer término, la norma constitucional exige que los tribunales, esto es, los órganos del Estado que deben conocer y </w:t>
      </w:r>
      <w:r w:rsidRPr="000F5EC8">
        <w:rPr>
          <w:rFonts w:ascii="Arial" w:eastAsia="Times New Roman" w:hAnsi="Arial" w:cs="Arial"/>
          <w:sz w:val="28"/>
          <w:szCs w:val="28"/>
          <w:lang w:eastAsia="es-MX"/>
        </w:rPr>
        <w:lastRenderedPageBreak/>
        <w:t>pronunciarse respecto de lo solicitado por las partes, estén expeditos para impartir justicia en 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ofrecidas, aportadas y admitidas, así como la presentación de alegatos y la emisión de la resolución o de la sentencia, según sea el caso.</w:t>
      </w:r>
    </w:p>
    <w:p w14:paraId="154CF486"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Sin embargo, los tribunales del Poder Judicial de la Federación han sostenido de manera uniforme que la reserva de la ley para fijar los términos y plazos para la impartición de la justicia no permite al 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decir, que permitan la inmediatez al acceso a la jurisdicción del Estado y el dictado de resoluciones prontas, completas e imparciales.</w:t>
      </w:r>
    </w:p>
    <w:p w14:paraId="444D75A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w:t>
      </w:r>
      <w:r w:rsidRPr="000F5EC8">
        <w:rPr>
          <w:rFonts w:ascii="Arial" w:eastAsia="Times New Roman" w:hAnsi="Arial" w:cs="Arial"/>
          <w:sz w:val="28"/>
          <w:szCs w:val="28"/>
          <w:lang w:eastAsia="es-MX"/>
        </w:rPr>
        <w:lastRenderedPageBreak/>
        <w:t>que inhiban, dificulten o retarden injustificadamente la aptitud de excitar la actuación de la jurisdicción estatal.</w:t>
      </w:r>
    </w:p>
    <w:p w14:paraId="6AA81BC7"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que tales plazos comprendan lapsos o periodos prudentes para la realización de los actos necesarios por parte de 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4E3E8865"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50036222"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 su vez, la imparcialidad en la resolución no debe identificarse exclusivamente con el irrestricto apego a la ley para la dilucidación de </w:t>
      </w:r>
      <w:r w:rsidRPr="000F5EC8">
        <w:rPr>
          <w:rFonts w:ascii="Arial" w:eastAsia="Times New Roman" w:hAnsi="Arial" w:cs="Arial"/>
          <w:sz w:val="28"/>
          <w:szCs w:val="28"/>
          <w:lang w:eastAsia="es-MX"/>
        </w:rPr>
        <w:lastRenderedPageBreak/>
        <w:t>la materia del litigio, pues la propia Ley Fundamental prevé semejante requisito en el artículo 14, además de que el diverso numeral 16 requiere que todo acto de autoridad se funde y motive adecuada y suficientemente, sino como complemento de estas otras garantías, que exige del juzgador un comportamiento neutral para con las partes en la controversia durante toda la secuela procedimental y, especialmente, al resolver el conflicto, que despeje toda duda de arbitrariedad en la decisión.</w:t>
      </w:r>
    </w:p>
    <w:p w14:paraId="2CD88B38"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funcionamiento depende en buena medida la vigencia y sujeción al imperio de la Constitución General y de la ley en toda actuación pública o privada socialmente relevante.</w:t>
      </w:r>
    </w:p>
    <w:p w14:paraId="0A61A728"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 Desde esta perspectiva, parece claro entonces que la gratuidad de la jurisdicción, justificada en concepto del Poder Constituyente en razón de las condiciones históricas del país para cuando se reconoció por primera vez esta garantía en la Constitución de mil ochocientos cincuenta y siete, tiende a hacer efectivo el diverso principio de </w:t>
      </w:r>
      <w:r w:rsidRPr="000F5EC8">
        <w:rPr>
          <w:rFonts w:ascii="Arial" w:eastAsia="Times New Roman" w:hAnsi="Arial" w:cs="Arial"/>
          <w:sz w:val="28"/>
          <w:szCs w:val="28"/>
          <w:lang w:eastAsia="es-MX"/>
        </w:rPr>
        <w:lastRenderedPageBreak/>
        <w:t>inmediatez de los tribunales de justicia, cuyo cumplimiento podría inhibirse si el ejercicio de la acción dependiera de algún pago.</w:t>
      </w:r>
    </w:p>
    <w:p w14:paraId="5F566BC4"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abono de lo hasta aquí expuesto, conviene transcribir con carácter ilustrativo, las tesis de jurisprudencia y aisladas sustentadas por el Pleno de la Suprema Corte de Justicia de la Nación con las claves P</w:t>
      </w:r>
      <w:proofErr w:type="gramStart"/>
      <w:r w:rsidRPr="000F5EC8">
        <w:rPr>
          <w:rFonts w:ascii="Arial" w:eastAsia="Times New Roman" w:hAnsi="Arial" w:cs="Arial"/>
          <w:sz w:val="28"/>
          <w:szCs w:val="28"/>
          <w:lang w:eastAsia="es-MX"/>
        </w:rPr>
        <w:t>./</w:t>
      </w:r>
      <w:proofErr w:type="gramEnd"/>
      <w:r w:rsidRPr="000F5EC8">
        <w:rPr>
          <w:rFonts w:ascii="Arial" w:eastAsia="Times New Roman" w:hAnsi="Arial" w:cs="Arial"/>
          <w:sz w:val="28"/>
          <w:szCs w:val="28"/>
          <w:lang w:eastAsia="es-MX"/>
        </w:rPr>
        <w:t xml:space="preserve">J. 72/99, P./J. 113/2001, P. LXXXVII/97 y P. CXII/97, las tesis aisladas de la Primera Sala del Alto Tribunal con las claves 1ª. LIII/2004 y 1ª. LXX/2005, así como la tesis aislada sustentada por el Décimo Primer Tribunal Colegiado en Materia Civil identificada con la clave I.11º.C.24K, consultables en el </w:t>
      </w:r>
      <w:r w:rsidRPr="000F5EC8">
        <w:rPr>
          <w:rFonts w:ascii="Arial" w:eastAsia="Times New Roman" w:hAnsi="Arial" w:cs="Arial"/>
          <w:i/>
          <w:sz w:val="28"/>
          <w:szCs w:val="28"/>
          <w:lang w:eastAsia="es-MX"/>
        </w:rPr>
        <w:t>Semanario Judicial de la Federación y su Gaceta</w:t>
      </w:r>
      <w:r w:rsidRPr="000F5EC8">
        <w:rPr>
          <w:rFonts w:ascii="Arial" w:eastAsia="Times New Roman" w:hAnsi="Arial" w:cs="Arial"/>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11712DED"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COSTAS JUDICIALES. ALCANCE DE SU PROHIBICIÓN CONSTITUCIONAL.</w:t>
      </w:r>
      <w:r w:rsidRPr="000F5EC8">
        <w:rPr>
          <w:rFonts w:ascii="Arial" w:eastAsia="Times New Roman" w:hAnsi="Arial" w:cs="Arial"/>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3DFB89E8"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p>
    <w:p w14:paraId="75E65495"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0F5EC8">
        <w:rPr>
          <w:rFonts w:ascii="Arial" w:eastAsia="Times New Roman" w:hAnsi="Arial" w:cs="Arial"/>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w:t>
      </w:r>
      <w:r w:rsidRPr="000F5EC8">
        <w:rPr>
          <w:rFonts w:ascii="Arial" w:eastAsia="Times New Roman" w:hAnsi="Arial" w:cs="Arial"/>
          <w:sz w:val="24"/>
          <w:szCs w:val="24"/>
          <w:lang w:eastAsia="es-MX"/>
        </w:rPr>
        <w:lastRenderedPageBreak/>
        <w:t>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2047C706"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p>
    <w:p w14:paraId="7CAB046C"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COSTAS JUDICIALES, PROHIBICIÓN CONSTITUCIONAL DE LAS.</w:t>
      </w:r>
      <w:r w:rsidRPr="000F5EC8">
        <w:rPr>
          <w:rFonts w:ascii="Arial" w:eastAsia="Times New Roman" w:hAnsi="Arial" w:cs="Arial"/>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47D59BDE"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p>
    <w:p w14:paraId="68C97E92"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JUSTICIA PRONTA Y EXPEDITA. LA OBLIGATORIEDAD DE AGOTAR UN PROCEDIMIENTO CONCILIATORIO, PREVIAMENTE A ACUDIR ANTE LOS TRIBUNALES JUDICIALES, CONTRAVIENE LA GARANTÍA PREVISTA EN EL ARTÍCULO 17 CONSTITUCIONAL.</w:t>
      </w:r>
      <w:r w:rsidRPr="000F5EC8">
        <w:rPr>
          <w:rFonts w:ascii="Arial" w:eastAsia="Times New Roman" w:hAnsi="Arial" w:cs="Arial"/>
          <w:sz w:val="24"/>
          <w:szCs w:val="24"/>
          <w:lang w:eastAsia="es-MX"/>
        </w:rPr>
        <w:t xml:space="preserve"> El derecho fundamental contenido en el segundo párrafo del artículo 17 de la Constitución Política de los Estados Unidos Mexicanos, adicionado por reforma publicada en el </w:t>
      </w:r>
      <w:r w:rsidRPr="000F5EC8">
        <w:rPr>
          <w:rFonts w:ascii="Arial" w:eastAsia="Times New Roman" w:hAnsi="Arial" w:cs="Arial"/>
          <w:i/>
          <w:sz w:val="24"/>
          <w:szCs w:val="24"/>
          <w:lang w:eastAsia="es-MX"/>
        </w:rPr>
        <w:t>Diario Oficial de la Federación</w:t>
      </w:r>
      <w:r w:rsidRPr="000F5EC8">
        <w:rPr>
          <w:rFonts w:ascii="Arial" w:eastAsia="Times New Roman" w:hAnsi="Arial" w:cs="Arial"/>
          <w:sz w:val="24"/>
          <w:szCs w:val="24"/>
          <w:lang w:eastAsia="es-MX"/>
        </w:rPr>
        <w:t xml:space="preserve"> el diecisiete de marzo de mil novecientos 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locales, sino únicamente por la propia Constitución, la que establece expresamente </w:t>
      </w:r>
      <w:r w:rsidRPr="000F5EC8">
        <w:rPr>
          <w:rFonts w:ascii="Arial" w:eastAsia="Times New Roman" w:hAnsi="Arial" w:cs="Arial"/>
          <w:sz w:val="24"/>
          <w:szCs w:val="24"/>
          <w:lang w:eastAsia="es-MX"/>
        </w:rPr>
        <w:lastRenderedPageBreak/>
        <w:t>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retardando o entorpeciendo indefinidamente la función de administrar justicia, estará en contravención con el precepto constitucional aludido.</w:t>
      </w:r>
    </w:p>
    <w:p w14:paraId="15098899"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p>
    <w:p w14:paraId="29CA1C17"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GARANTÍA A LA TUTELA JURISDICCIONAL PREVISTA EN EL ARTÍCULO 17 DE LA CONSTITUCIÓN FEDERAL.  SUS ALCANCES.</w:t>
      </w:r>
      <w:r w:rsidRPr="000F5EC8">
        <w:rPr>
          <w:rFonts w:ascii="Arial" w:eastAsia="Times New Roman" w:hAnsi="Arial" w:cs="Arial"/>
          <w:sz w:val="24"/>
          <w:szCs w:val="24"/>
          <w:lang w:eastAsia="es-MX"/>
        </w:rPr>
        <w:t xml:space="preserve"> El citado precepto constitucional establece cinco garantías, a saber: 1) la prohibición de la </w:t>
      </w:r>
      <w:proofErr w:type="spellStart"/>
      <w:r w:rsidRPr="000F5EC8">
        <w:rPr>
          <w:rFonts w:ascii="Arial" w:eastAsia="Times New Roman" w:hAnsi="Arial" w:cs="Arial"/>
          <w:sz w:val="24"/>
          <w:szCs w:val="24"/>
          <w:lang w:eastAsia="es-MX"/>
        </w:rPr>
        <w:t>autotutela</w:t>
      </w:r>
      <w:proofErr w:type="spellEnd"/>
      <w:r w:rsidRPr="000F5EC8">
        <w:rPr>
          <w:rFonts w:ascii="Arial" w:eastAsia="Times New Roman" w:hAnsi="Arial" w:cs="Arial"/>
          <w:sz w:val="24"/>
          <w:szCs w:val="24"/>
          <w:lang w:eastAsia="es-MX"/>
        </w:rPr>
        <w:t xml:space="preserve"> o “hacerse justicia por propia mano”; 2) el 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49A47546"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p>
    <w:p w14:paraId="4533CCE1"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lastRenderedPageBreak/>
        <w:t>JUSTICIA PRONTA A QUE SE REFIERE EL ARTÍCULO 17 CONSTITUCIONAL.  OBLIGACIÓN DEL LEGISLADOR PARA GARANTIZARLA.</w:t>
      </w:r>
      <w:r w:rsidRPr="000F5EC8">
        <w:rPr>
          <w:rFonts w:ascii="Arial" w:eastAsia="Times New Roman" w:hAnsi="Arial" w:cs="Arial"/>
          <w:sz w:val="24"/>
          <w:szCs w:val="24"/>
          <w:lang w:eastAsia="es-MX"/>
        </w:rPr>
        <w:t xml:space="preserve"> El mandato contenido en el segundo párrafo del artículo 17 de la Constitución Política de los Estados Unidos Mexicanos está encaminado a asegurar que las autoridades encargadas de administrar justicia,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6F47B465"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p>
    <w:p w14:paraId="2CE06CAC" w14:textId="77777777" w:rsidR="00C10D97" w:rsidRPr="000F5EC8" w:rsidRDefault="00C10D97" w:rsidP="00C10D97">
      <w:pPr>
        <w:spacing w:after="0" w:line="240" w:lineRule="auto"/>
        <w:ind w:left="540" w:right="55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0F5EC8">
        <w:rPr>
          <w:rFonts w:ascii="Arial" w:eastAsia="Times New Roman" w:hAnsi="Arial" w:cs="Arial"/>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posesiones, vista de ojos y otras diligencias, dictar interlocutorias y ejecutorias, actuar con testigos de asistencia, búsqueda de expedientes en los archivos y entrega a los litigantes.  También se cobraban derechos por los acuses de recibo, oficios, notificaciones y sus insertos, proveídos de mero trámite o definitivos, autos de </w:t>
      </w:r>
      <w:proofErr w:type="spellStart"/>
      <w:r w:rsidRPr="000F5EC8">
        <w:rPr>
          <w:rFonts w:ascii="Arial" w:eastAsia="Times New Roman" w:hAnsi="Arial" w:cs="Arial"/>
          <w:i/>
          <w:sz w:val="24"/>
          <w:szCs w:val="24"/>
          <w:lang w:eastAsia="es-MX"/>
        </w:rPr>
        <w:t>exequendo</w:t>
      </w:r>
      <w:proofErr w:type="spellEnd"/>
      <w:r w:rsidRPr="000F5EC8">
        <w:rPr>
          <w:rFonts w:ascii="Arial" w:eastAsia="Times New Roman" w:hAnsi="Arial" w:cs="Arial"/>
          <w:sz w:val="24"/>
          <w:szCs w:val="24"/>
          <w:lang w:eastAsia="es-MX"/>
        </w:rPr>
        <w:t xml:space="preserve">, por dictar provisiones, despachos, exhortos, notas o razones del secretario, así como razones de los funcionarios que practicaban las notificaciones, ya fuera el secretario que la mandaba practicar, o bien, por las razones de los actuarios que las </w:t>
      </w:r>
      <w:r w:rsidRPr="000F5EC8">
        <w:rPr>
          <w:rFonts w:ascii="Arial" w:eastAsia="Times New Roman" w:hAnsi="Arial" w:cs="Arial"/>
          <w:sz w:val="24"/>
          <w:szCs w:val="24"/>
          <w:lang w:eastAsia="es-MX"/>
        </w:rPr>
        <w:lastRenderedPageBreak/>
        <w:t>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38B5BE34" w14:textId="77777777" w:rsidR="00C10D97" w:rsidRPr="000F5EC8" w:rsidRDefault="00C10D97" w:rsidP="00C10D97">
      <w:pPr>
        <w:spacing w:after="0" w:line="240" w:lineRule="auto"/>
        <w:jc w:val="both"/>
        <w:rPr>
          <w:rFonts w:ascii="Arial" w:eastAsia="Times New Roman" w:hAnsi="Arial" w:cs="Arial"/>
          <w:sz w:val="28"/>
          <w:szCs w:val="28"/>
          <w:lang w:eastAsia="es-MX"/>
        </w:rPr>
      </w:pPr>
    </w:p>
    <w:p w14:paraId="2F4EA1D1"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conclusión, en el aspecto que interesa destacar para los fines de la presente resolución, el artículo 17 de la Ley Fundamental garantiza a todo individuo el acceso directo e inmediato a los tribunales para la defensa de sus derechos y demás intereses jurídicamente relevantes, 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76A288FE"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Ya se dijo que en la configuración legislativa de los términos y plazos para el acceso y funcionamiento de la jurisdicción debe garantizarse su </w:t>
      </w:r>
      <w:proofErr w:type="spellStart"/>
      <w:r w:rsidRPr="000F5EC8">
        <w:rPr>
          <w:rFonts w:ascii="Arial" w:eastAsia="Times New Roman" w:hAnsi="Arial" w:cs="Arial"/>
          <w:sz w:val="28"/>
          <w:szCs w:val="28"/>
          <w:lang w:eastAsia="es-MX"/>
        </w:rPr>
        <w:t>expeditez</w:t>
      </w:r>
      <w:proofErr w:type="spellEnd"/>
      <w:r w:rsidRPr="000F5EC8">
        <w:rPr>
          <w:rFonts w:ascii="Arial" w:eastAsia="Times New Roman" w:hAnsi="Arial" w:cs="Arial"/>
          <w:sz w:val="28"/>
          <w:szCs w:val="28"/>
          <w:lang w:eastAsia="es-MX"/>
        </w:rPr>
        <w:t xml:space="preserve"> a los justiciables, y de esta forma evitarse el establecimiento de requisitos o condiciones injustificados que constituyan obstáculos para acceder en circunstancias óptimas a la impartición de justicia.  </w:t>
      </w:r>
    </w:p>
    <w:p w14:paraId="546E6FB5"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otras ocasiones, como cuando se resolvieron los juicios de </w:t>
      </w:r>
      <w:r w:rsidRPr="000F5EC8">
        <w:rPr>
          <w:rFonts w:ascii="Arial" w:eastAsia="Times New Roman" w:hAnsi="Arial" w:cs="Arial"/>
          <w:sz w:val="28"/>
          <w:szCs w:val="28"/>
          <w:lang w:eastAsia="es-MX"/>
        </w:rPr>
        <w:lastRenderedPageBreak/>
        <w:t xml:space="preserve">revisión constitucional electoral con los números de expediente SUP-JRC-408/2001 y SUP-JRC-429/2001, </w:t>
      </w:r>
      <w:r w:rsidRPr="000F5EC8">
        <w:rPr>
          <w:rFonts w:ascii="Arial" w:eastAsia="Times New Roman" w:hAnsi="Arial" w:cs="Arial"/>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0F5EC8">
        <w:rPr>
          <w:rFonts w:ascii="Arial" w:eastAsia="Times New Roman" w:hAnsi="Arial" w:cs="Arial"/>
          <w:sz w:val="28"/>
          <w:szCs w:val="28"/>
          <w:lang w:eastAsia="es-MX"/>
        </w:rPr>
        <w:t>[</w:t>
      </w:r>
      <w:proofErr w:type="gramStart"/>
      <w:r w:rsidRPr="000F5EC8">
        <w:rPr>
          <w:rFonts w:ascii="Arial" w:eastAsia="Times New Roman" w:hAnsi="Arial" w:cs="Arial"/>
          <w:sz w:val="28"/>
          <w:szCs w:val="28"/>
          <w:lang w:eastAsia="es-MX"/>
        </w:rPr>
        <w:t>pues</w:t>
      </w:r>
      <w:proofErr w:type="gramEnd"/>
      <w:r w:rsidRPr="000F5EC8">
        <w:rPr>
          <w:rFonts w:ascii="Arial" w:eastAsia="Times New Roman" w:hAnsi="Arial" w:cs="Arial"/>
          <w:sz w:val="28"/>
          <w:szCs w:val="28"/>
          <w:lang w:eastAsia="es-MX"/>
        </w:rPr>
        <w:t>]</w:t>
      </w:r>
      <w:r w:rsidRPr="000F5EC8">
        <w:rPr>
          <w:rFonts w:ascii="Arial" w:eastAsia="Times New Roman" w:hAnsi="Arial" w:cs="Arial"/>
          <w:i/>
          <w:sz w:val="28"/>
          <w:szCs w:val="28"/>
          <w:lang w:eastAsia="es-MX"/>
        </w:rPr>
        <w:t xml:space="preserve"> también los juzgadores pueden producir similares lesiones jurídicas cuando realicen interpretaciones, sobre los requisitos para acceder o incitar la actividad jurisdiccional, que se aparten del fin perseguido con los mismos o mediante los cuales se pretenda otorgarles dimensiones o alcances que evidentemente no les correspondan…”.</w:t>
      </w:r>
    </w:p>
    <w:p w14:paraId="2BC06146"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tal suerte, el derecho fundamental a una tutela jurisdiccional completa y efectiva tiene como presupuesto necesario, para el acceso a los tribunales de justicia, la ausencia de obstáculos 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0E60913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su parte, el artículo 2 de la Constitución Política de los Estados Unidos Mexicanos contiene los derechos reconocidos a las colectividades indígenas (pueblos y comunidades) y a sus integrantes, </w:t>
      </w:r>
      <w:r w:rsidRPr="000F5EC8">
        <w:rPr>
          <w:rFonts w:ascii="Arial" w:eastAsia="Times New Roman" w:hAnsi="Arial" w:cs="Arial"/>
          <w:sz w:val="28"/>
          <w:szCs w:val="28"/>
          <w:lang w:eastAsia="es-MX"/>
        </w:rPr>
        <w:lastRenderedPageBreak/>
        <w:t>así como otras disposiciones de corte prestacional encaminadas a garantizar y complementar aquellos.</w:t>
      </w:r>
    </w:p>
    <w:p w14:paraId="29AF120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0F5EC8">
        <w:rPr>
          <w:rFonts w:ascii="Arial" w:eastAsia="Times New Roman" w:hAnsi="Arial" w:cs="Arial"/>
          <w:i/>
          <w:sz w:val="28"/>
          <w:szCs w:val="28"/>
          <w:lang w:eastAsia="es-MX"/>
        </w:rPr>
        <w:t>“Acceder plenamente a la jurisdicción del Estado. Para garantizar ese derecho, en todos los juicios y procedimientos en que sean parte, individual o colectivamente, se deberán tomar en cuenta sus costumbres y especificidades culturales respetando los derechos de esta Constitución. Los indígenas tienen en todo tiempo el derecho de ser asistidos por intérpretes y defensores que tengan conocimiento de su lengua y cultura”.</w:t>
      </w:r>
    </w:p>
    <w:p w14:paraId="3C53F288"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7B8C30A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4C329FE7"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En todos los juicios y procedimientos en los cuales sean parte los pueblos o comunidades indígenas, individual o colectivamente, se </w:t>
      </w:r>
      <w:r w:rsidRPr="000F5EC8">
        <w:rPr>
          <w:rFonts w:ascii="Arial" w:eastAsia="Times New Roman" w:hAnsi="Arial" w:cs="Arial"/>
          <w:sz w:val="28"/>
          <w:szCs w:val="28"/>
          <w:lang w:eastAsia="es-MX"/>
        </w:rPr>
        <w:lastRenderedPageBreak/>
        <w:t>deben tomar en cuenta sus costumbres y especificidades culturales, siempre y cuando se respeten los preceptos constitucionales, y</w:t>
      </w:r>
    </w:p>
    <w:p w14:paraId="4D2D2DDE"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Los indígenas tienen en todo tiempo el derecho a ser asistidos por intérpretes y defensores que tengan conocimiento de su lengua y cultura.</w:t>
      </w:r>
    </w:p>
    <w:p w14:paraId="59458C64"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 derecho constitucional de las colectividades indígenas y de sus miembros a acceder “</w:t>
      </w:r>
      <w:r w:rsidRPr="000F5EC8">
        <w:rPr>
          <w:rFonts w:ascii="Arial" w:eastAsia="Times New Roman" w:hAnsi="Arial" w:cs="Arial"/>
          <w:i/>
          <w:sz w:val="28"/>
          <w:szCs w:val="28"/>
          <w:lang w:eastAsia="es-MX"/>
        </w:rPr>
        <w:t>plenamente</w:t>
      </w:r>
      <w:r w:rsidRPr="000F5EC8">
        <w:rPr>
          <w:rFonts w:ascii="Arial" w:eastAsia="Times New Roman" w:hAnsi="Arial" w:cs="Arial"/>
          <w:sz w:val="28"/>
          <w:szCs w:val="28"/>
          <w:lang w:eastAsia="es-MX"/>
        </w:rPr>
        <w:t>” a la jurisdicción estatal no se agota mediante el reconocimiento de las dos potestades recién listadas, sino que tiene un contenido normativo más amplio, con alcances de principio estructural del andamiaje constitucional, tal y como se deduce de los antecedentes legislativos y de una interpretación funcional de la disposición, entendida en el marco de los derechos sociales y colectivos incorporados al texto de la Ley Fundamental en la reforma de dos mil uno.</w:t>
      </w:r>
    </w:p>
    <w:p w14:paraId="5C27C40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0F5EC8">
        <w:rPr>
          <w:rFonts w:ascii="Arial" w:eastAsia="Times New Roman" w:hAnsi="Arial" w:cs="Arial"/>
          <w:i/>
          <w:sz w:val="28"/>
          <w:szCs w:val="28"/>
          <w:lang w:eastAsia="es-MX"/>
        </w:rPr>
        <w:t>Diario Oficial de la Federación</w:t>
      </w:r>
      <w:r w:rsidRPr="000F5EC8">
        <w:rPr>
          <w:rFonts w:ascii="Arial" w:eastAsia="Times New Roman" w:hAnsi="Arial"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7C970E8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1)</w:t>
      </w:r>
      <w:r w:rsidRPr="000F5EC8">
        <w:rPr>
          <w:rFonts w:ascii="Arial" w:eastAsia="Times New Roman" w:hAnsi="Arial" w:cs="Arial"/>
          <w:sz w:val="28"/>
          <w:szCs w:val="28"/>
          <w:lang w:eastAsia="es-MX"/>
        </w:rPr>
        <w:t xml:space="preserve"> La protección y promoción del desarrollo de sus lenguas, culturas, usos, costumbres, recursos y formas específicas, </w:t>
      </w:r>
      <w:r w:rsidRPr="000F5EC8">
        <w:rPr>
          <w:rFonts w:ascii="Arial" w:eastAsia="Times New Roman" w:hAnsi="Arial" w:cs="Arial"/>
          <w:i/>
          <w:sz w:val="28"/>
          <w:szCs w:val="28"/>
          <w:lang w:eastAsia="es-MX"/>
        </w:rPr>
        <w:t>a través de la ley</w:t>
      </w:r>
      <w:r w:rsidRPr="000F5EC8">
        <w:rPr>
          <w:rFonts w:ascii="Arial" w:eastAsia="Times New Roman" w:hAnsi="Arial" w:cs="Arial"/>
          <w:sz w:val="28"/>
          <w:szCs w:val="28"/>
          <w:lang w:eastAsia="es-MX"/>
        </w:rPr>
        <w:t>;</w:t>
      </w:r>
    </w:p>
    <w:p w14:paraId="4A14A19D"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Igualmente </w:t>
      </w:r>
      <w:r w:rsidRPr="000F5EC8">
        <w:rPr>
          <w:rFonts w:ascii="Arial" w:eastAsia="Times New Roman" w:hAnsi="Arial" w:cs="Arial"/>
          <w:i/>
          <w:sz w:val="28"/>
          <w:szCs w:val="28"/>
          <w:lang w:eastAsia="es-MX"/>
        </w:rPr>
        <w:t>por conducto de la ley</w:t>
      </w:r>
      <w:r w:rsidRPr="000F5EC8">
        <w:rPr>
          <w:rFonts w:ascii="Arial" w:eastAsia="Times New Roman" w:hAnsi="Arial" w:cs="Arial"/>
          <w:sz w:val="28"/>
          <w:szCs w:val="28"/>
          <w:lang w:eastAsia="es-MX"/>
        </w:rPr>
        <w:t>, garantizar a sus integrantes el efectivo acceso a la jurisdicción del Estado, y</w:t>
      </w:r>
    </w:p>
    <w:p w14:paraId="1488DEC7"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3)</w:t>
      </w:r>
      <w:r w:rsidRPr="000F5EC8">
        <w:rPr>
          <w:rFonts w:ascii="Arial" w:eastAsia="Times New Roman" w:hAnsi="Arial" w:cs="Arial"/>
          <w:sz w:val="28"/>
          <w:szCs w:val="28"/>
          <w:lang w:eastAsia="es-MX"/>
        </w:rPr>
        <w:t xml:space="preserve"> Tomar en cuenta sus prácticas y costumbres jurídicas en los juicios y procedimientos agrarios en los cuales forman parte, en los términos </w:t>
      </w:r>
      <w:r w:rsidRPr="000F5EC8">
        <w:rPr>
          <w:rFonts w:ascii="Arial" w:eastAsia="Times New Roman" w:hAnsi="Arial" w:cs="Arial"/>
          <w:i/>
          <w:sz w:val="28"/>
          <w:szCs w:val="28"/>
          <w:lang w:eastAsia="es-MX"/>
        </w:rPr>
        <w:t>en los que estableciera la ley</w:t>
      </w:r>
      <w:r w:rsidRPr="000F5EC8">
        <w:rPr>
          <w:rFonts w:ascii="Arial" w:eastAsia="Times New Roman" w:hAnsi="Arial" w:cs="Arial"/>
          <w:sz w:val="28"/>
          <w:szCs w:val="28"/>
          <w:lang w:eastAsia="es-MX"/>
        </w:rPr>
        <w:t>.</w:t>
      </w:r>
    </w:p>
    <w:p w14:paraId="61D72A7E"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estas disposiciones se advierte el deseo del Poder Revisor de la Constitución de que las distintas manifestaciones culturales y sociales de las colectividades indígenas fueran consideradas como bienes 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16861871"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w:t>
      </w:r>
      <w:r w:rsidRPr="000F5EC8">
        <w:rPr>
          <w:rFonts w:ascii="Arial" w:eastAsia="Times New Roman" w:hAnsi="Arial" w:cs="Arial"/>
          <w:sz w:val="28"/>
          <w:szCs w:val="28"/>
          <w:lang w:eastAsia="es-MX"/>
        </w:rPr>
        <w:lastRenderedPageBreak/>
        <w:t>plantea la necesidad de una configuración legal para que se desarrolle la instrumentación de estas prerrogativas y su ejercicio.</w:t>
      </w:r>
    </w:p>
    <w:p w14:paraId="31645369"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Posteriormente, el dieciséis de febrero de mil novecientos noventa y seis, el gobierno federal y el denominado Ejército Zapatista de Liberación Nacional (EZLN) suscribieron en el municipio de San Andrés </w:t>
      </w:r>
      <w:proofErr w:type="spellStart"/>
      <w:r w:rsidRPr="000F5EC8">
        <w:rPr>
          <w:rFonts w:ascii="Arial" w:eastAsia="Times New Roman" w:hAnsi="Arial" w:cs="Arial"/>
          <w:sz w:val="28"/>
          <w:szCs w:val="28"/>
          <w:lang w:eastAsia="es-MX"/>
        </w:rPr>
        <w:t>Larraínzar</w:t>
      </w:r>
      <w:proofErr w:type="spellEnd"/>
      <w:r w:rsidRPr="000F5EC8">
        <w:rPr>
          <w:rFonts w:ascii="Arial" w:eastAsia="Times New Roman" w:hAnsi="Arial" w:cs="Arial"/>
          <w:sz w:val="28"/>
          <w:szCs w:val="28"/>
          <w:lang w:eastAsia="es-MX"/>
        </w:rPr>
        <w:t xml:space="preserve">, Chiapas, cuatro documentos que coloquialmente se conocen como </w:t>
      </w:r>
      <w:r w:rsidRPr="000F5EC8">
        <w:rPr>
          <w:rFonts w:ascii="Arial" w:eastAsia="Times New Roman" w:hAnsi="Arial" w:cs="Arial"/>
          <w:i/>
          <w:sz w:val="28"/>
          <w:szCs w:val="28"/>
          <w:lang w:eastAsia="es-MX"/>
        </w:rPr>
        <w:t>“Acuerdos de San Andrés”</w:t>
      </w:r>
      <w:r w:rsidRPr="000F5EC8">
        <w:rPr>
          <w:rFonts w:ascii="Arial" w:eastAsia="Times New Roman" w:hAnsi="Arial" w:cs="Arial"/>
          <w:sz w:val="28"/>
          <w:szCs w:val="28"/>
          <w:lang w:eastAsia="es-MX"/>
        </w:rPr>
        <w:t xml:space="preserve">. </w:t>
      </w:r>
    </w:p>
    <w:p w14:paraId="70E0AB0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tanto estos acuerdos sirvieron de base para las propuestas de reformas que en lo sucesivo se presentarían, pues su propósito fue precisamente remitir su contenido a las instancias de debate y decisión nacional como producto de insumo en la discusión de los derechos indígenas, en el marco de la Ley para el Diálogo, la Conciliación y la Paz Digna en Chiapas, debe destacarse lo determinado en ellos respecto de la temática que interesa para el presente apartado.</w:t>
      </w:r>
    </w:p>
    <w:p w14:paraId="760D0041"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el </w:t>
      </w:r>
      <w:r w:rsidRPr="000F5EC8">
        <w:rPr>
          <w:rFonts w:ascii="Arial" w:eastAsia="Times New Roman" w:hAnsi="Arial" w:cs="Arial"/>
          <w:i/>
          <w:sz w:val="28"/>
          <w:szCs w:val="28"/>
          <w:lang w:eastAsia="es-MX"/>
        </w:rPr>
        <w:t>Pronunciamiento Conjunto que el Gobierno Federal y el EZLN enviaron a las Instancias de Debate y Decisión Nacional</w:t>
      </w:r>
      <w:r w:rsidRPr="000F5EC8">
        <w:rPr>
          <w:rFonts w:ascii="Arial" w:eastAsia="Times New Roman" w:hAnsi="Arial"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6BCFB51F" w14:textId="77777777" w:rsidR="00C10D97" w:rsidRPr="000F5EC8" w:rsidRDefault="00C10D97" w:rsidP="00C10D97">
      <w:pPr>
        <w:spacing w:before="240" w:after="240" w:line="240" w:lineRule="auto"/>
        <w:ind w:left="601" w:right="670"/>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que mediante procedimientos simples, sus juicios y decisiones sean convalidados por las autoridades jurisdiccionales del Estado.</w:t>
      </w:r>
    </w:p>
    <w:p w14:paraId="1A645BAD" w14:textId="77777777" w:rsidR="00C10D97" w:rsidRPr="000F5EC8" w:rsidRDefault="00C10D97" w:rsidP="00C10D97">
      <w:pPr>
        <w:spacing w:before="240" w:after="240" w:line="240" w:lineRule="auto"/>
        <w:ind w:left="601" w:right="670"/>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 xml:space="preserve"> </w:t>
      </w:r>
    </w:p>
    <w:p w14:paraId="171DC79A"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las </w:t>
      </w:r>
      <w:r w:rsidRPr="000F5EC8">
        <w:rPr>
          <w:rFonts w:ascii="Arial" w:eastAsia="Times New Roman" w:hAnsi="Arial" w:cs="Arial"/>
          <w:i/>
          <w:sz w:val="28"/>
          <w:szCs w:val="28"/>
          <w:lang w:eastAsia="es-MX"/>
        </w:rPr>
        <w:t>Propuestas Conjuntas que el Gobierno Federal y el EZLN se comprometieron a enviar a las Instancias de Debate y Decisión Nacional, correspondientes al Punto 1.4 de las Reglas de Procedimiento</w:t>
      </w:r>
      <w:r w:rsidRPr="000F5EC8">
        <w:rPr>
          <w:rFonts w:ascii="Arial" w:eastAsia="Times New Roman" w:hAnsi="Arial"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6C7F2AE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este sentido, el numeral 6 del apartado II propone al Congreso de la Unión y a las legislaturas estatales que en el reconocimiento de la autonomía indígena, así como la determinación de sus niveles, se consideraran los principales derechos objeto de la referida autonomía y se establecieron las modalidades requeridas para asegurar su libre ejercicio. Entre los derechos en cuestión se destaca, en el inciso c), el de </w:t>
      </w:r>
      <w:r w:rsidRPr="000F5EC8">
        <w:rPr>
          <w:rFonts w:ascii="Arial" w:eastAsia="Times New Roman" w:hAnsi="Arial" w:cs="Arial"/>
          <w:i/>
          <w:sz w:val="28"/>
          <w:szCs w:val="28"/>
          <w:lang w:eastAsia="es-MX"/>
        </w:rPr>
        <w:t>“acceder de mejor manera a la jurisdicción del Estado”</w:t>
      </w:r>
      <w:r w:rsidRPr="000F5EC8">
        <w:rPr>
          <w:rFonts w:ascii="Arial" w:eastAsia="Times New Roman" w:hAnsi="Arial" w:cs="Arial"/>
          <w:sz w:val="28"/>
          <w:szCs w:val="28"/>
          <w:lang w:eastAsia="es-MX"/>
        </w:rPr>
        <w:t>. De forma más prolija, el apartado III contiene las propuestas relacionadas con el acceso pleno a la justicia, de la siguiente forma (énfasis añadido):</w:t>
      </w:r>
    </w:p>
    <w:p w14:paraId="659E809D" w14:textId="77777777" w:rsidR="00C10D97" w:rsidRPr="000F5EC8" w:rsidRDefault="00C10D97" w:rsidP="00C10D97">
      <w:pPr>
        <w:spacing w:before="120" w:after="120" w:line="240" w:lineRule="auto"/>
        <w:ind w:left="601" w:right="669"/>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2. Garantía de acceso pleno a la justicia</w:t>
      </w:r>
      <w:r w:rsidRPr="000F5EC8">
        <w:rPr>
          <w:rFonts w:ascii="Arial" w:eastAsia="Times New Roman" w:hAnsi="Arial" w:cs="Arial"/>
          <w:sz w:val="24"/>
          <w:szCs w:val="24"/>
          <w:lang w:eastAsia="es-MX"/>
        </w:rPr>
        <w:t>.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que mediante procedimientos simples, sus juicios y decisiones sean convalidados por las autoridades jurisdiccionales del Estado.</w:t>
      </w:r>
    </w:p>
    <w:p w14:paraId="0CB901FF" w14:textId="77777777" w:rsidR="00C10D97" w:rsidRPr="000F5EC8" w:rsidRDefault="00C10D97" w:rsidP="00C10D97">
      <w:pPr>
        <w:spacing w:before="120" w:after="120" w:line="240" w:lineRule="auto"/>
        <w:ind w:left="601"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El reconocimiento de espacios jurisdiccionales a las autoridades designadas en el seno de las comunidades, pueblos indígenas y municipios, a partir de una redistribución de competencias del fuero estatal, para que dichas autoridades estén en aptitud de dirimir las </w:t>
      </w:r>
      <w:r w:rsidRPr="000F5EC8">
        <w:rPr>
          <w:rFonts w:ascii="Arial" w:eastAsia="Times New Roman" w:hAnsi="Arial" w:cs="Arial"/>
          <w:sz w:val="24"/>
          <w:szCs w:val="24"/>
          <w:lang w:eastAsia="es-MX"/>
        </w:rPr>
        <w:lastRenderedPageBreak/>
        <w:t>controversias internas de convivencia, cuyo conocimiento y resolución impliquen una mejor procuración e impartición de justicia.</w:t>
      </w:r>
    </w:p>
    <w:p w14:paraId="308E49E3" w14:textId="77777777" w:rsidR="00C10D97" w:rsidRPr="000F5EC8" w:rsidRDefault="00C10D97" w:rsidP="00C10D97">
      <w:pPr>
        <w:spacing w:before="120" w:after="120" w:line="240" w:lineRule="auto"/>
        <w:ind w:left="601" w:right="669"/>
        <w:jc w:val="both"/>
        <w:rPr>
          <w:rFonts w:ascii="Arial" w:eastAsia="Times New Roman" w:hAnsi="Arial" w:cs="Arial"/>
          <w:b/>
          <w:sz w:val="24"/>
          <w:szCs w:val="24"/>
          <w:lang w:eastAsia="es-MX"/>
        </w:rPr>
      </w:pPr>
      <w:r w:rsidRPr="000F5EC8">
        <w:rPr>
          <w:rFonts w:ascii="Arial" w:eastAsia="Times New Roman" w:hAnsi="Arial" w:cs="Arial"/>
          <w:b/>
          <w:sz w:val="24"/>
          <w:szCs w:val="24"/>
          <w:lang w:eastAsia="es-MX"/>
        </w:rPr>
        <w:t xml:space="preserve">La marginación en que viven los pueblos indígenas y las condiciones de desventaja en las que acceden al sistema de impartición y procuración de justicia, plantean la necesidad de una profunda revisión del marco jurídico federal y estatal, a fin de </w:t>
      </w:r>
      <w:proofErr w:type="spellStart"/>
      <w:r w:rsidRPr="000F5EC8">
        <w:rPr>
          <w:rFonts w:ascii="Arial" w:eastAsia="Times New Roman" w:hAnsi="Arial" w:cs="Arial"/>
          <w:b/>
          <w:sz w:val="24"/>
          <w:szCs w:val="24"/>
          <w:lang w:eastAsia="es-MX"/>
        </w:rPr>
        <w:t>regarantizar</w:t>
      </w:r>
      <w:proofErr w:type="spellEnd"/>
      <w:r w:rsidRPr="000F5EC8">
        <w:rPr>
          <w:rFonts w:ascii="Arial" w:eastAsia="Times New Roman" w:hAnsi="Arial" w:cs="Arial"/>
          <w:b/>
          <w:sz w:val="24"/>
          <w:szCs w:val="24"/>
          <w:lang w:eastAsia="es-MX"/>
        </w:rPr>
        <w:t xml:space="preserve"> el efectivo acceso de los pueblos indígenas y, en su caso, de sus integrantes a la jurisdicción del Estado, y con ello evitar una parcial impartición de justicia en detrimento de este sector de la población.</w:t>
      </w:r>
    </w:p>
    <w:p w14:paraId="5DB5506C" w14:textId="77777777" w:rsidR="00C10D97" w:rsidRPr="000F5EC8" w:rsidRDefault="00C10D97" w:rsidP="00C10D97">
      <w:pPr>
        <w:spacing w:before="120" w:after="120" w:line="240" w:lineRule="auto"/>
        <w:ind w:left="601"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0FDB199A" w14:textId="77777777" w:rsidR="00C10D97" w:rsidRPr="000F5EC8" w:rsidRDefault="00C10D97" w:rsidP="00C10D97">
      <w:pPr>
        <w:spacing w:before="240" w:after="240" w:line="240" w:lineRule="auto"/>
        <w:ind w:left="601"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Se impulsará la inserción de las normas y prácticas jurídicas de las comunidades indígenas como fuente de derecho aplicable a los procedimientos y a las resoluciones de las controversias que estén a cargo de sus autoridades así como, a título de garantía constitucional, se tomen en consideración en los juicios federales y locales en que los indígenas sean parte.</w:t>
      </w:r>
    </w:p>
    <w:p w14:paraId="6371DEA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22782907" w14:textId="77777777" w:rsidR="00C10D97" w:rsidRPr="000F5EC8" w:rsidRDefault="00C10D97" w:rsidP="00C10D97">
      <w:pPr>
        <w:spacing w:before="240" w:after="240" w:line="240" w:lineRule="auto"/>
        <w:ind w:left="600" w:right="670"/>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76CAC263" w14:textId="77777777" w:rsidR="00C10D97" w:rsidRPr="000F5EC8" w:rsidRDefault="00C10D97" w:rsidP="00C10D97">
      <w:pPr>
        <w:spacing w:before="240" w:after="240" w:line="240" w:lineRule="auto"/>
        <w:ind w:left="600" w:right="670"/>
        <w:jc w:val="both"/>
        <w:rPr>
          <w:rFonts w:ascii="Arial" w:eastAsia="Times New Roman" w:hAnsi="Arial" w:cs="Arial"/>
          <w:sz w:val="2"/>
          <w:szCs w:val="2"/>
          <w:lang w:eastAsia="es-MX"/>
        </w:rPr>
      </w:pPr>
    </w:p>
    <w:p w14:paraId="5B904FC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4A51F417" w14:textId="77777777" w:rsidR="00C10D97" w:rsidRPr="000F5EC8" w:rsidRDefault="00C10D97" w:rsidP="00C10D97">
      <w:pPr>
        <w:spacing w:before="240" w:after="240" w:line="240" w:lineRule="auto"/>
        <w:ind w:left="600" w:right="670"/>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450DEBEC" w14:textId="77777777" w:rsidR="00C10D97" w:rsidRPr="000F5EC8" w:rsidRDefault="00C10D97" w:rsidP="00C10D97">
      <w:pPr>
        <w:spacing w:before="240" w:after="240" w:line="240" w:lineRule="auto"/>
        <w:ind w:left="600" w:right="670"/>
        <w:jc w:val="both"/>
        <w:rPr>
          <w:rFonts w:ascii="Arial" w:eastAsia="Times New Roman" w:hAnsi="Arial" w:cs="Arial"/>
          <w:sz w:val="2"/>
          <w:szCs w:val="2"/>
          <w:lang w:eastAsia="es-MX"/>
        </w:rPr>
      </w:pPr>
    </w:p>
    <w:p w14:paraId="4220A735"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Conforme ambas propuestas, en lo esencial, se pretendía establecer como mecanismos idóneos para garantizar el acceso </w:t>
      </w:r>
      <w:r w:rsidRPr="000F5EC8">
        <w:rPr>
          <w:rFonts w:ascii="Arial" w:eastAsia="Times New Roman" w:hAnsi="Arial" w:cs="Arial"/>
          <w:i/>
          <w:sz w:val="28"/>
          <w:szCs w:val="28"/>
          <w:lang w:eastAsia="es-MX"/>
        </w:rPr>
        <w:t>“pleno”</w:t>
      </w:r>
      <w:r w:rsidRPr="000F5EC8">
        <w:rPr>
          <w:rFonts w:ascii="Arial" w:eastAsia="Times New Roman" w:hAnsi="Arial"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ser asistidos en todo tiempo por intérpretes y defensores que tengan conocimiento de su lengua y cultura.</w:t>
      </w:r>
    </w:p>
    <w:p w14:paraId="79BB7A5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o dificultad que se estima es posible revertir mediante la especial consideración de sus prácticas comunitarias y, en general, con su </w:t>
      </w:r>
      <w:r w:rsidRPr="000F5EC8">
        <w:rPr>
          <w:rFonts w:ascii="Arial" w:eastAsia="Times New Roman" w:hAnsi="Arial" w:cs="Arial"/>
          <w:sz w:val="28"/>
          <w:szCs w:val="28"/>
          <w:lang w:eastAsia="es-MX"/>
        </w:rPr>
        <w:lastRenderedPageBreak/>
        <w:t xml:space="preserve">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prever las leyes adjetivas y, en general, a conseguir una adecuada defensa que, sin el apoyo del intérprete o defensor </w:t>
      </w:r>
      <w:r w:rsidRPr="000F5EC8">
        <w:rPr>
          <w:rFonts w:ascii="Arial" w:eastAsia="Times New Roman" w:hAnsi="Arial" w:cs="Arial"/>
          <w:i/>
          <w:sz w:val="28"/>
          <w:szCs w:val="28"/>
          <w:lang w:eastAsia="es-MX"/>
        </w:rPr>
        <w:t>ad hoc</w:t>
      </w:r>
      <w:r w:rsidRPr="000F5EC8">
        <w:rPr>
          <w:rFonts w:ascii="Arial" w:eastAsia="Times New Roman" w:hAnsi="Arial" w:cs="Arial"/>
          <w:sz w:val="28"/>
          <w:szCs w:val="28"/>
          <w:lang w:eastAsia="es-MX"/>
        </w:rPr>
        <w:t>, difícilmente podría alcanzar.</w:t>
      </w:r>
    </w:p>
    <w:p w14:paraId="28522105"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juicios y procedimientos en los cuales se involucrara individual o colectivamente a indígenas, debían tomarse en cuenta sus usos, costumbres y especificidades culturales (siempre con respeto a la Constitución), y se reconocía el derecho de los indígenas a tener en todo tiempo la asistencia de oficio de intérpretes y defensores que tuvieran conocimiento de sus lenguas y culturas.</w:t>
      </w:r>
    </w:p>
    <w:p w14:paraId="71C9918F"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su parte, la iniciativa de reformas y adiciones presentada el veintiséis de marzo de mil novecientos noventa y ocho, por el grupo parlamentario del Partido Verde Ecologista de México en la Cámara de </w:t>
      </w:r>
      <w:r w:rsidRPr="000F5EC8">
        <w:rPr>
          <w:rFonts w:ascii="Arial" w:eastAsia="Times New Roman" w:hAnsi="Arial" w:cs="Arial"/>
          <w:sz w:val="28"/>
          <w:szCs w:val="28"/>
          <w:lang w:eastAsia="es-MX"/>
        </w:rPr>
        <w:lastRenderedPageBreak/>
        <w:t xml:space="preserve">Diputados del Congreso de la Unión, calificó de </w:t>
      </w:r>
      <w:r w:rsidRPr="000F5EC8">
        <w:rPr>
          <w:rFonts w:ascii="Arial" w:eastAsia="Times New Roman" w:hAnsi="Arial" w:cs="Arial"/>
          <w:i/>
          <w:sz w:val="28"/>
          <w:szCs w:val="28"/>
          <w:lang w:eastAsia="es-MX"/>
        </w:rPr>
        <w:t xml:space="preserve">“lamentable la inaccesibilidad de muchos indígenas a la justicia en el país, </w:t>
      </w:r>
      <w:r w:rsidRPr="000F5EC8">
        <w:rPr>
          <w:rFonts w:ascii="Arial" w:eastAsia="Times New Roman" w:hAnsi="Arial" w:cs="Arial"/>
          <w:sz w:val="28"/>
          <w:szCs w:val="28"/>
          <w:lang w:eastAsia="es-MX"/>
        </w:rPr>
        <w:t>y agregó:</w:t>
      </w:r>
      <w:r w:rsidRPr="000F5EC8">
        <w:rPr>
          <w:rFonts w:ascii="Arial" w:eastAsia="Times New Roman" w:hAnsi="Arial" w:cs="Arial"/>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5CE2057F"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consonancia con este reconocimiento de la realidad indígena, la iniciativa proponía, como derecho de los pueblos indígenas, el reconocimiento de sus lenguas como parte del patrimonio cultural de la 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w:t>
      </w:r>
      <w:proofErr w:type="spellStart"/>
      <w:r w:rsidRPr="000F5EC8">
        <w:rPr>
          <w:rFonts w:ascii="Arial" w:eastAsia="Times New Roman" w:hAnsi="Arial" w:cs="Arial"/>
          <w:sz w:val="28"/>
          <w:szCs w:val="28"/>
          <w:lang w:eastAsia="es-MX"/>
        </w:rPr>
        <w:t>interpretes</w:t>
      </w:r>
      <w:proofErr w:type="spellEnd"/>
      <w:r w:rsidRPr="000F5EC8">
        <w:rPr>
          <w:rFonts w:ascii="Arial" w:eastAsia="Times New Roman" w:hAnsi="Arial" w:cs="Arial"/>
          <w:sz w:val="28"/>
          <w:szCs w:val="28"/>
          <w:lang w:eastAsia="es-MX"/>
        </w:rPr>
        <w:t xml:space="preserve"> o defensores, particulares o de oficio, que tengan conocimiento de su lengua.</w:t>
      </w:r>
    </w:p>
    <w:p w14:paraId="65F9BE5D"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 su vez, la iniciativa presentada el cinco de diciembre del año dos mil por el Presidente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0F5EC8">
        <w:rPr>
          <w:rFonts w:ascii="Arial" w:eastAsia="Times New Roman" w:hAnsi="Arial" w:cs="Arial"/>
          <w:i/>
          <w:sz w:val="28"/>
          <w:szCs w:val="28"/>
          <w:lang w:eastAsia="es-MX"/>
        </w:rPr>
        <w:t xml:space="preserve">“a las instalaciones de representación política, a los recursos materiales, a la defensa jurídica, a la educación, así como a la protección de derechos </w:t>
      </w:r>
      <w:r w:rsidRPr="000F5EC8">
        <w:rPr>
          <w:rFonts w:ascii="Arial" w:eastAsia="Times New Roman" w:hAnsi="Arial" w:cs="Arial"/>
          <w:i/>
          <w:sz w:val="28"/>
          <w:szCs w:val="28"/>
          <w:lang w:eastAsia="es-MX"/>
        </w:rPr>
        <w:lastRenderedPageBreak/>
        <w:t>compatibles con sus usos y costumbres y, en general, con su especificidad cultural”</w:t>
      </w:r>
      <w:r w:rsidRPr="000F5EC8">
        <w:rPr>
          <w:rFonts w:ascii="Arial" w:eastAsia="Times New Roman" w:hAnsi="Arial" w:cs="Arial"/>
          <w:sz w:val="28"/>
          <w:szCs w:val="28"/>
          <w:lang w:eastAsia="es-MX"/>
        </w:rPr>
        <w:t>.</w:t>
      </w:r>
    </w:p>
    <w:p w14:paraId="3908DED6"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un sexto párrafo al artículo 18 y un último párrafo a la fracción tercera del artículo 115 de la Constitución Política de los Estados Unidos Mexicanos.  A la postre, dicho dictamen fue votado favorablemente por el Senado en pleno y después, el proyecto en sí, fue aprobado por la Cámara de Diputados y la mayoría de las legislaturas de los estados, con lo cual se actualizó el procedimiento de reforma constitucional, modificaciones que entraron en vigor el quince de agosto de dos mil uno.</w:t>
      </w:r>
    </w:p>
    <w:p w14:paraId="2459848C"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Como ya se dijo, en el apartado A del artículo 2 de la Ley Fundamental reconoce una serie de derechos a favor de las colectividades indígenas y de sus miembros, y en la fracción VIII se trata lo relativo al acceso a la jurisdicción del estado por parte de aquéllos.</w:t>
      </w:r>
    </w:p>
    <w:p w14:paraId="193EA94E"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w:t>
      </w:r>
      <w:r w:rsidRPr="000F5EC8">
        <w:rPr>
          <w:rFonts w:ascii="Arial" w:eastAsia="Times New Roman" w:hAnsi="Arial" w:cs="Arial"/>
          <w:sz w:val="28"/>
          <w:szCs w:val="28"/>
          <w:lang w:eastAsia="es-MX"/>
        </w:rPr>
        <w:lastRenderedPageBreak/>
        <w:t>concretos para hacer efectivo dicho derecho, sino que, por el contrario, en forma directa la propia Constitución lo reconoce, por lo que se trata de un derecho fundamental directamente exigible.</w:t>
      </w:r>
    </w:p>
    <w:p w14:paraId="13F1E2E4"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justicia con las dos medidas concretas referidas en la propia fracción VIII, como ciertamente lo evidencian los antecedentes legislativos de la reforma constitucional de dos mil uno, 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4199F83B"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de los derechos, comprenden circunstancias distintas y, por lo mismo, la materia de la tutela es diferente en cada uno de ellos.</w:t>
      </w:r>
    </w:p>
    <w:p w14:paraId="4AD4BA2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interpretación sistemática de la ley, conforme al principio del legislador racional, presupone que las distintas leyes y disposiciones 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sus efectos dentro del sistema, porque no se incluyeron inútilmente, de modo que el juzgador sólo podría apartarse de una directriz cuando quede demostrado en forma evidente lo contrario.</w:t>
      </w:r>
    </w:p>
    <w:p w14:paraId="5DF5AE39"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Conforme lo expuesto, las normas dictadas por el legislador (primario o secundario) no son superfluas, sino que todas y cada una tienen una utilidad, salvo prueba evidente en contrario (es decir, una </w:t>
      </w:r>
      <w:r w:rsidRPr="000F5EC8">
        <w:rPr>
          <w:rFonts w:ascii="Arial" w:eastAsia="Times New Roman" w:hAnsi="Arial" w:cs="Arial"/>
          <w:sz w:val="28"/>
          <w:szCs w:val="28"/>
          <w:lang w:eastAsia="es-MX"/>
        </w:rPr>
        <w:lastRenderedPageBreak/>
        <w:t>vez agotadas las posibilidades de su interpretación armónica en el contexto del ordenamiento en su conjunto), pues sólo de esta forma se puede considerar que el sistema que las contiene es completo, coherente y claro.</w:t>
      </w:r>
    </w:p>
    <w:p w14:paraId="3529B4E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considerarse que el segundo de los casos enunciados, el perteneciente a los indígenas, carezca de sentido 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normativo genérico durante el procedimiento de reformas a la Carta Magna, según se ha puesto de manifiesto.</w:t>
      </w:r>
    </w:p>
    <w:p w14:paraId="1C0E910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w:t>
      </w:r>
      <w:r w:rsidRPr="000F5EC8">
        <w:rPr>
          <w:rFonts w:ascii="Arial" w:eastAsia="Times New Roman" w:hAnsi="Arial" w:cs="Arial"/>
          <w:sz w:val="28"/>
          <w:szCs w:val="28"/>
          <w:lang w:eastAsia="es-MX"/>
        </w:rPr>
        <w:lastRenderedPageBreak/>
        <w:t>Tribunal Electoral del Poder Judicial de la Federación al resolver el diverso juicio para la protección de los derechos político-electorales del ciudadano con la clave de expediente SUP-JDC-13/2002, en sesión de cinco de junio de dos mil dos.</w:t>
      </w:r>
    </w:p>
    <w:p w14:paraId="75DDDA4E" w14:textId="77777777" w:rsidR="00C10D97" w:rsidRPr="000F5EC8" w:rsidRDefault="00C10D97" w:rsidP="00C10D97">
      <w:pPr>
        <w:spacing w:before="240" w:after="240" w:line="360" w:lineRule="auto"/>
        <w:ind w:firstLine="709"/>
        <w:jc w:val="both"/>
        <w:rPr>
          <w:rFonts w:ascii="Arial" w:eastAsia="Times New Roman" w:hAnsi="Arial" w:cs="Arial"/>
          <w:sz w:val="28"/>
          <w:szCs w:val="24"/>
          <w:lang w:eastAsia="es-ES"/>
        </w:rPr>
      </w:pPr>
      <w:r w:rsidRPr="000F5EC8">
        <w:rPr>
          <w:rFonts w:ascii="Arial" w:eastAsia="Times New Roman" w:hAnsi="Arial" w:cs="Arial"/>
          <w:sz w:val="28"/>
          <w:szCs w:val="24"/>
          <w:lang w:eastAsia="es-ES"/>
        </w:rPr>
        <w:t xml:space="preserve">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0F5EC8">
        <w:rPr>
          <w:rFonts w:ascii="Arial" w:eastAsia="Times New Roman" w:hAnsi="Arial" w:cs="Arial"/>
          <w:sz w:val="28"/>
          <w:szCs w:val="24"/>
          <w:lang w:eastAsia="es-ES"/>
        </w:rPr>
        <w:t>complementadora</w:t>
      </w:r>
      <w:proofErr w:type="spellEnd"/>
      <w:r w:rsidRPr="000F5EC8">
        <w:rPr>
          <w:rFonts w:ascii="Arial" w:eastAsia="Times New Roman" w:hAnsi="Arial" w:cs="Arial"/>
          <w:sz w:val="28"/>
          <w:szCs w:val="24"/>
          <w:lang w:eastAsia="es-ES"/>
        </w:rPr>
        <w:t xml:space="preserve"> del reconocimiento igualitario de un sistema de derechos al que una sociedad mínimamente justa no puede renunciar.</w:t>
      </w:r>
    </w:p>
    <w:p w14:paraId="5B0CE7B5" w14:textId="77777777" w:rsidR="00C10D97" w:rsidRPr="000F5EC8" w:rsidRDefault="00C10D97" w:rsidP="00C10D97">
      <w:pPr>
        <w:spacing w:before="240" w:after="240" w:line="360" w:lineRule="auto"/>
        <w:ind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w:t>
      </w:r>
      <w:r w:rsidRPr="000F5EC8">
        <w:rPr>
          <w:rFonts w:ascii="Arial" w:eastAsia="Times New Roman" w:hAnsi="Arial" w:cs="Arial"/>
          <w:sz w:val="28"/>
          <w:szCs w:val="24"/>
          <w:lang w:eastAsia="es-MX"/>
        </w:rPr>
        <w:lastRenderedPageBreak/>
        <w:t>igualitaria de todos los individuos con un reconocimiento más general y previo de las situaciones y características que identifican y dan sentido a estas colectividades y sus miembros.</w:t>
      </w:r>
    </w:p>
    <w:p w14:paraId="1921F0E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4622D7AE"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ES"/>
        </w:rPr>
      </w:pPr>
      <w:r w:rsidRPr="000F5EC8">
        <w:rPr>
          <w:rFonts w:ascii="Arial" w:eastAsia="Times New Roman" w:hAnsi="Arial" w:cs="Arial"/>
          <w:sz w:val="28"/>
          <w:szCs w:val="24"/>
          <w:lang w:eastAsia="es-ES"/>
        </w:rPr>
        <w:t xml:space="preserve">Desde esta óptica, queda claro que la incorporación constitucional de derechos a estos sujetos no equivale a pretender crear un ámbito jurídico propio y exclusivo de la realidad indígena, </w:t>
      </w:r>
      <w:proofErr w:type="gramStart"/>
      <w:r w:rsidRPr="000F5EC8">
        <w:rPr>
          <w:rFonts w:ascii="Arial" w:eastAsia="Times New Roman" w:hAnsi="Arial" w:cs="Arial"/>
          <w:sz w:val="28"/>
          <w:szCs w:val="24"/>
          <w:lang w:eastAsia="es-ES"/>
        </w:rPr>
        <w:t>desvinculado</w:t>
      </w:r>
      <w:proofErr w:type="gramEnd"/>
      <w:r w:rsidRPr="000F5EC8">
        <w:rPr>
          <w:rFonts w:ascii="Arial" w:eastAsia="Times New Roman" w:hAnsi="Arial" w:cs="Arial"/>
          <w:sz w:val="28"/>
          <w:szCs w:val="24"/>
          <w:lang w:eastAsia="es-ES"/>
        </w:rPr>
        <w:t xml:space="preserve"> del ordenamiento jurídico general, ni perpetuar o reinstaurar viejas desigualdades propias de los viejos colonialismos.</w:t>
      </w:r>
    </w:p>
    <w:p w14:paraId="41B91649"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ES"/>
        </w:rPr>
      </w:pPr>
      <w:r w:rsidRPr="000F5EC8">
        <w:rPr>
          <w:rFonts w:ascii="Arial" w:eastAsia="Times New Roman" w:hAnsi="Arial" w:cs="Arial"/>
          <w:sz w:val="28"/>
          <w:szCs w:val="24"/>
          <w:lang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w:t>
      </w:r>
      <w:r w:rsidRPr="000F5EC8">
        <w:rPr>
          <w:rFonts w:ascii="Arial" w:eastAsia="Times New Roman" w:hAnsi="Arial" w:cs="Arial"/>
          <w:sz w:val="28"/>
          <w:szCs w:val="24"/>
          <w:lang w:eastAsia="es-ES"/>
        </w:rPr>
        <w:lastRenderedPageBreak/>
        <w:t>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7498D3D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ES"/>
        </w:rPr>
      </w:pPr>
      <w:r w:rsidRPr="000F5EC8">
        <w:rPr>
          <w:rFonts w:ascii="Arial" w:eastAsia="Times New Roman" w:hAnsi="Arial" w:cs="Arial"/>
          <w:sz w:val="28"/>
          <w:szCs w:val="24"/>
          <w:lang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26030F4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lastRenderedPageBreak/>
        <w:t>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5E6F1274"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La conclusión se corrobora si se atiende a las dos garantías constitucionales específicas que acompañan al derecho genérico a acceder en plenitud (es decir totalmente, sin reservas) a los 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6623D44A"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w:t>
      </w:r>
      <w:r w:rsidRPr="000F5EC8">
        <w:rPr>
          <w:rFonts w:ascii="Arial" w:eastAsia="Times New Roman" w:hAnsi="Arial" w:cs="Arial"/>
          <w:sz w:val="28"/>
          <w:szCs w:val="24"/>
          <w:lang w:eastAsia="es-MX"/>
        </w:rPr>
        <w:lastRenderedPageBreak/>
        <w:t>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07940728"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Como se ha recalcado en los párrafos precedentes, el derecho a acceder plenamente a la jurisdicción estatal no se agota con las dos garantías anteriores, sino que, por el contrario, dado el carácter genérico en que se encuentra proclamado, su contenido normativo es más amplio, que incluso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54E34F1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w:t>
      </w:r>
      <w:r w:rsidRPr="000F5EC8">
        <w:rPr>
          <w:rFonts w:ascii="Arial" w:eastAsia="Times New Roman" w:hAnsi="Arial" w:cs="Arial"/>
          <w:sz w:val="28"/>
          <w:szCs w:val="24"/>
          <w:lang w:eastAsia="es-MX"/>
        </w:rPr>
        <w:lastRenderedPageBreak/>
        <w:t>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2F5D083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Sala Superior está vinculada a observar el mandato constitucional de mérito en la tramitación y resolución de los asuntos que conozca, como ocurre con el presente juicio para la protección de los derechos político-electorales del ciudadano.</w:t>
      </w:r>
    </w:p>
    <w:p w14:paraId="1F119D19"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jurisdicción estatal electoral de carácter federal, ni que tales medidas aún no se hayan incorporado, con carácter genérico, en algún otro ordenamiento del mismo ámbito.</w:t>
      </w:r>
    </w:p>
    <w:p w14:paraId="01C47D8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lastRenderedPageBreak/>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6A0FAB4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En ausencia de legislación secundaria aplicable de manera directa, el contenido normativo esencial del derecho de acceso pleno de los 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mediar esa relación en forma clara, se trate de mecanismos o instrumentos que respondan a igual o semejante finalidad, pues en este </w:t>
      </w:r>
      <w:r w:rsidRPr="000F5EC8">
        <w:rPr>
          <w:rFonts w:ascii="Arial" w:eastAsia="Times New Roman" w:hAnsi="Arial" w:cs="Arial"/>
          <w:sz w:val="28"/>
          <w:szCs w:val="24"/>
          <w:lang w:eastAsia="es-MX"/>
        </w:rPr>
        <w:lastRenderedPageBreak/>
        <w:t>caso, por virtud del principio de completitud, se justificaría su adopción por existir, en lo sustancial, las mismas razones.</w:t>
      </w:r>
    </w:p>
    <w:p w14:paraId="7629E44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Sobre esta base, debe recordarse que en nuestro país está vigente el </w:t>
      </w:r>
      <w:r w:rsidRPr="000F5EC8">
        <w:rPr>
          <w:rFonts w:ascii="Arial" w:eastAsia="Times New Roman" w:hAnsi="Arial" w:cs="Arial"/>
          <w:i/>
          <w:sz w:val="28"/>
          <w:szCs w:val="24"/>
          <w:lang w:eastAsia="es-MX"/>
        </w:rPr>
        <w:t xml:space="preserve">Convenio 169 de la Organización Internacional del Trabajo, Sobre Pueblos Indígenas y Tribales en Países Independientes, </w:t>
      </w:r>
      <w:r w:rsidRPr="000F5EC8">
        <w:rPr>
          <w:rFonts w:ascii="Arial" w:eastAsia="Times New Roman" w:hAnsi="Arial" w:cs="Arial"/>
          <w:sz w:val="28"/>
          <w:szCs w:val="24"/>
          <w:lang w:eastAsia="es-MX"/>
        </w:rPr>
        <w:t xml:space="preserve">adoptado por la Conferencia General de dicho organismo internacional el veintisiete de junio de mil novecientos ochenta y nueve, ratificado por México el cinco de septiembre de mil novecientos noventa y publicado en el </w:t>
      </w:r>
      <w:r w:rsidRPr="000F5EC8">
        <w:rPr>
          <w:rFonts w:ascii="Arial" w:eastAsia="Times New Roman" w:hAnsi="Arial" w:cs="Arial"/>
          <w:i/>
          <w:sz w:val="28"/>
          <w:szCs w:val="24"/>
          <w:lang w:eastAsia="es-MX"/>
        </w:rPr>
        <w:t>Diario Oficial de la Federación</w:t>
      </w:r>
      <w:r w:rsidRPr="000F5EC8">
        <w:rPr>
          <w:rFonts w:ascii="Arial" w:eastAsia="Times New Roman" w:hAnsi="Arial" w:cs="Arial"/>
          <w:sz w:val="28"/>
          <w:szCs w:val="24"/>
          <w:lang w:eastAsia="es-MX"/>
        </w:rPr>
        <w:t xml:space="preserve"> el veinticuatro de enero de mil novecientos noventa y uno. Entre sus disposiciones se encuentran las siguientes:</w:t>
      </w:r>
    </w:p>
    <w:p w14:paraId="402899A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b/>
          <w:sz w:val="28"/>
          <w:szCs w:val="24"/>
          <w:lang w:eastAsia="es-MX"/>
        </w:rPr>
        <w:t>1)</w:t>
      </w:r>
      <w:r w:rsidRPr="000F5EC8">
        <w:rPr>
          <w:rFonts w:ascii="Arial" w:eastAsia="Times New Roman" w:hAnsi="Arial" w:cs="Arial"/>
          <w:sz w:val="28"/>
          <w:szCs w:val="24"/>
          <w:lang w:eastAsia="es-MX"/>
        </w:rPr>
        <w:t xml:space="preserve"> La responsabilidad (de los gobiernos) de desarrollar una acción coordinada y sistemática para la protección de los derechos de los pueblos y comunidades indígenas, que debe incluir medidas que: </w:t>
      </w:r>
      <w:r w:rsidRPr="000F5EC8">
        <w:rPr>
          <w:rFonts w:ascii="Arial" w:eastAsia="Times New Roman" w:hAnsi="Arial" w:cs="Arial"/>
          <w:b/>
          <w:sz w:val="28"/>
          <w:szCs w:val="24"/>
          <w:lang w:eastAsia="es-MX"/>
        </w:rPr>
        <w:t>a)</w:t>
      </w:r>
      <w:r w:rsidRPr="000F5EC8">
        <w:rPr>
          <w:rFonts w:ascii="Arial" w:eastAsia="Times New Roman" w:hAnsi="Arial" w:cs="Arial"/>
          <w:sz w:val="28"/>
          <w:szCs w:val="24"/>
          <w:lang w:eastAsia="es-MX"/>
        </w:rPr>
        <w:t xml:space="preserve"> aseguren a sus integrantes gozar, en pie de igualdad, de los derechos y oportunidades que la legislación nacional otorgue a los demás miembros de la población, </w:t>
      </w:r>
      <w:r w:rsidRPr="000F5EC8">
        <w:rPr>
          <w:rFonts w:ascii="Arial" w:eastAsia="Times New Roman" w:hAnsi="Arial" w:cs="Arial"/>
          <w:b/>
          <w:sz w:val="28"/>
          <w:szCs w:val="24"/>
          <w:lang w:eastAsia="es-MX"/>
        </w:rPr>
        <w:t>b)</w:t>
      </w:r>
      <w:r w:rsidRPr="000F5EC8">
        <w:rPr>
          <w:rFonts w:ascii="Arial" w:eastAsia="Times New Roman" w:hAnsi="Arial" w:cs="Arial"/>
          <w:sz w:val="28"/>
          <w:szCs w:val="24"/>
          <w:lang w:eastAsia="es-MX"/>
        </w:rPr>
        <w:t xml:space="preserve"> promuevan la plena efectividad de sus derechos sociales, económicos y culturales, con pleno respeto a su identidad social y cultural, sus tradiciones y costumbres, y sus instituciones, y </w:t>
      </w:r>
      <w:r w:rsidRPr="000F5EC8">
        <w:rPr>
          <w:rFonts w:ascii="Arial" w:eastAsia="Times New Roman" w:hAnsi="Arial" w:cs="Arial"/>
          <w:b/>
          <w:sz w:val="28"/>
          <w:szCs w:val="24"/>
          <w:lang w:eastAsia="es-MX"/>
        </w:rPr>
        <w:t>c)</w:t>
      </w:r>
      <w:r w:rsidRPr="000F5EC8">
        <w:rPr>
          <w:rFonts w:ascii="Arial" w:eastAsia="Times New Roman" w:hAnsi="Arial" w:cs="Arial"/>
          <w:sz w:val="28"/>
          <w:szCs w:val="24"/>
          <w:lang w:eastAsia="es-MX"/>
        </w:rPr>
        <w:t xml:space="preserve"> ayuden a sus miembros a eliminar las diferencias socioeconómicas existentes respecto del resto de la población (artículo 2);</w:t>
      </w:r>
    </w:p>
    <w:p w14:paraId="709C0F68"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b/>
          <w:sz w:val="28"/>
          <w:szCs w:val="24"/>
          <w:lang w:eastAsia="es-MX"/>
        </w:rPr>
        <w:t>2)</w:t>
      </w:r>
      <w:r w:rsidRPr="000F5EC8">
        <w:rPr>
          <w:rFonts w:ascii="Arial" w:eastAsia="Times New Roman" w:hAnsi="Arial" w:cs="Arial"/>
          <w:sz w:val="28"/>
          <w:szCs w:val="24"/>
          <w:lang w:eastAsia="es-MX"/>
        </w:rPr>
        <w:t xml:space="preserve"> La obligación de adoptar las </w:t>
      </w:r>
      <w:r w:rsidRPr="000F5EC8">
        <w:rPr>
          <w:rFonts w:ascii="Arial" w:eastAsia="Times New Roman" w:hAnsi="Arial" w:cs="Arial"/>
          <w:i/>
          <w:sz w:val="28"/>
          <w:szCs w:val="24"/>
          <w:lang w:eastAsia="es-MX"/>
        </w:rPr>
        <w:t>medidas especiales</w:t>
      </w:r>
      <w:r w:rsidRPr="000F5EC8">
        <w:rPr>
          <w:rFonts w:ascii="Arial" w:eastAsia="Times New Roman" w:hAnsi="Arial" w:cs="Arial"/>
          <w:sz w:val="28"/>
          <w:szCs w:val="24"/>
          <w:lang w:eastAsia="es-MX"/>
        </w:rPr>
        <w:t xml:space="preserve"> que se precisen para salvaguardar las persona, las instituciones, los bienes, el </w:t>
      </w:r>
      <w:r w:rsidRPr="000F5EC8">
        <w:rPr>
          <w:rFonts w:ascii="Arial" w:eastAsia="Times New Roman" w:hAnsi="Arial" w:cs="Arial"/>
          <w:sz w:val="28"/>
          <w:szCs w:val="24"/>
          <w:lang w:eastAsia="es-MX"/>
        </w:rPr>
        <w:lastRenderedPageBreak/>
        <w:t>trabajo, las culturas y el medio ambiente de los pueblos indígenas (artículo 4, apartado 1), y</w:t>
      </w:r>
    </w:p>
    <w:p w14:paraId="2E080444"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b/>
          <w:sz w:val="28"/>
          <w:szCs w:val="24"/>
          <w:lang w:eastAsia="es-MX"/>
        </w:rPr>
        <w:t>3)</w:t>
      </w:r>
      <w:r w:rsidRPr="000F5EC8">
        <w:rPr>
          <w:rFonts w:ascii="Arial" w:eastAsia="Times New Roman" w:hAnsi="Arial" w:cs="Arial"/>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0498655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Los preceptos enunciados, por así disponerlo el artículo 133 de la Constitución Política de los Estados Unidos Mexicanos, forman parte de la “</w:t>
      </w:r>
      <w:r w:rsidRPr="000F5EC8">
        <w:rPr>
          <w:rFonts w:ascii="Arial" w:eastAsia="Times New Roman" w:hAnsi="Arial" w:cs="Arial"/>
          <w:i/>
          <w:sz w:val="28"/>
          <w:szCs w:val="24"/>
          <w:lang w:eastAsia="es-MX"/>
        </w:rPr>
        <w:t>ley suprema de toda la Unión”</w:t>
      </w:r>
      <w:r w:rsidRPr="000F5EC8">
        <w:rPr>
          <w:rFonts w:ascii="Arial" w:eastAsia="Times New Roman" w:hAnsi="Arial" w:cs="Arial"/>
          <w:sz w:val="28"/>
          <w:szCs w:val="24"/>
          <w:lang w:eastAsia="es-MX"/>
        </w:rPr>
        <w:t>, es decir, integran el sistema de fuentes federal y los juzgadores, estatales o federales, están obligados a observarlas, en su actuación, al resolver los litigios de su competencia.</w:t>
      </w:r>
    </w:p>
    <w:p w14:paraId="6575979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0F5EC8">
        <w:rPr>
          <w:rFonts w:ascii="Arial" w:eastAsia="Times New Roman" w:hAnsi="Arial" w:cs="Arial"/>
          <w:i/>
          <w:sz w:val="28"/>
          <w:szCs w:val="24"/>
          <w:lang w:eastAsia="es-MX"/>
        </w:rPr>
        <w:t>medidas especiales</w:t>
      </w:r>
      <w:r w:rsidRPr="000F5EC8">
        <w:rPr>
          <w:rFonts w:ascii="Arial" w:eastAsia="Times New Roman" w:hAnsi="Arial" w:cs="Arial"/>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w:t>
      </w:r>
      <w:r w:rsidRPr="000F5EC8">
        <w:rPr>
          <w:rFonts w:ascii="Arial" w:eastAsia="Times New Roman" w:hAnsi="Arial" w:cs="Arial"/>
          <w:sz w:val="28"/>
          <w:szCs w:val="24"/>
          <w:lang w:eastAsia="es-MX"/>
        </w:rPr>
        <w:lastRenderedPageBreak/>
        <w:t>forma el acceso a los tribunales de justicia y el dictado de resoluciones prontas, completas e imparciales, como está garantizado para todos gobernado en el ordenamiento jurídico mexicano.</w:t>
      </w:r>
    </w:p>
    <w:p w14:paraId="6B468BB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0C6C083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La misma conclusión es posible obtener si se atiende a las disposiciones de la Ley Federal para Prevenir y Eliminar la Discriminación, publicada en el </w:t>
      </w:r>
      <w:r w:rsidRPr="000F5EC8">
        <w:rPr>
          <w:rFonts w:ascii="Arial" w:eastAsia="Times New Roman" w:hAnsi="Arial" w:cs="Arial"/>
          <w:i/>
          <w:sz w:val="28"/>
          <w:szCs w:val="24"/>
          <w:lang w:eastAsia="es-MX"/>
        </w:rPr>
        <w:t>Diario Oficial de la Federación</w:t>
      </w:r>
      <w:r w:rsidRPr="000F5EC8">
        <w:rPr>
          <w:rFonts w:ascii="Arial" w:eastAsia="Times New Roman" w:hAnsi="Arial" w:cs="Arial"/>
          <w:sz w:val="28"/>
          <w:szCs w:val="24"/>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2782DF3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efecto, conforme el artículo 2 de la ley en cita, corresponde al Estado promover las condiciones para que la igualdad y la libertad de las personas sean </w:t>
      </w:r>
      <w:r w:rsidRPr="000F5EC8">
        <w:rPr>
          <w:rFonts w:ascii="Arial" w:eastAsia="Times New Roman" w:hAnsi="Arial" w:cs="Arial"/>
          <w:i/>
          <w:sz w:val="28"/>
          <w:szCs w:val="28"/>
          <w:lang w:eastAsia="es-MX"/>
        </w:rPr>
        <w:t>reales</w:t>
      </w:r>
      <w:r w:rsidRPr="000F5EC8">
        <w:rPr>
          <w:rFonts w:ascii="Arial" w:eastAsia="Times New Roman" w:hAnsi="Arial" w:cs="Arial"/>
          <w:sz w:val="28"/>
          <w:szCs w:val="28"/>
          <w:lang w:eastAsia="es-MX"/>
        </w:rPr>
        <w:t xml:space="preserve"> y </w:t>
      </w:r>
      <w:r w:rsidRPr="000F5EC8">
        <w:rPr>
          <w:rFonts w:ascii="Arial" w:eastAsia="Times New Roman" w:hAnsi="Arial" w:cs="Arial"/>
          <w:i/>
          <w:sz w:val="28"/>
          <w:szCs w:val="28"/>
          <w:lang w:eastAsia="es-MX"/>
        </w:rPr>
        <w:t>efectivas</w:t>
      </w:r>
      <w:r w:rsidRPr="000F5EC8">
        <w:rPr>
          <w:rFonts w:ascii="Arial" w:eastAsia="Times New Roman" w:hAnsi="Arial" w:cs="Arial"/>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62B95F1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7C831FE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0F5EC8">
        <w:rPr>
          <w:rFonts w:ascii="Arial" w:eastAsia="Times New Roman" w:hAnsi="Arial" w:cs="Arial"/>
          <w:i/>
          <w:sz w:val="28"/>
          <w:szCs w:val="28"/>
          <w:lang w:eastAsia="es-MX"/>
        </w:rPr>
        <w:t>en forma enunciativa y no limitativa</w:t>
      </w:r>
      <w:r w:rsidRPr="000F5EC8">
        <w:rPr>
          <w:rFonts w:ascii="Arial" w:eastAsia="Times New Roman" w:hAnsi="Arial" w:cs="Arial"/>
          <w:sz w:val="28"/>
          <w:szCs w:val="28"/>
          <w:lang w:eastAsia="es-MX"/>
        </w:rPr>
        <w:t>, diversas medidas positivas y compensatorias para promover la igualdad de oportunidades, entre las que cabe resaltar:</w:t>
      </w:r>
    </w:p>
    <w:p w14:paraId="4D6C7DA5"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561D05C5"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2</w:t>
      </w:r>
      <w:r w:rsidRPr="000F5EC8">
        <w:rPr>
          <w:rFonts w:ascii="Arial" w:eastAsia="Times New Roman" w:hAnsi="Arial" w:cs="Arial"/>
          <w:sz w:val="28"/>
          <w:szCs w:val="28"/>
          <w:lang w:eastAsia="es-MX"/>
        </w:rPr>
        <w:t>) Garantizar a lo largo de cualquier proceso legal, el derecho a ser asistidos, si así lo solicitan, por intérpretes y defensores que tengan conocimiento de su lengua.</w:t>
      </w:r>
    </w:p>
    <w:p w14:paraId="327346C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0B7050CA"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Al igual que las disposiciones constitucionales y del </w:t>
      </w:r>
      <w:r w:rsidRPr="000F5EC8">
        <w:rPr>
          <w:rFonts w:ascii="Arial" w:eastAsia="Times New Roman" w:hAnsi="Arial" w:cs="Arial"/>
          <w:i/>
          <w:sz w:val="28"/>
          <w:szCs w:val="28"/>
          <w:lang w:eastAsia="es-MX"/>
        </w:rPr>
        <w:t>Convenio sobre Pueblos Indígenas y Tribales, 1989,</w:t>
      </w:r>
      <w:r w:rsidRPr="000F5EC8">
        <w:rPr>
          <w:rFonts w:ascii="Arial" w:eastAsia="Times New Roman" w:hAnsi="Arial" w:cs="Arial"/>
          <w:sz w:val="28"/>
          <w:szCs w:val="28"/>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6ED803D6"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Consecuencia de este postulado, se impone a las autoridades federales, entre ellas las jurisdiccionales como esta Sala Superior del </w:t>
      </w:r>
      <w:r w:rsidRPr="000F5EC8">
        <w:rPr>
          <w:rFonts w:ascii="Arial" w:eastAsia="Times New Roman" w:hAnsi="Arial" w:cs="Arial"/>
          <w:sz w:val="28"/>
          <w:szCs w:val="28"/>
          <w:lang w:eastAsia="es-MX"/>
        </w:rPr>
        <w:lastRenderedPageBreak/>
        <w:t xml:space="preserve">Tribunal Electoral del Poder Judicial de la Federación, el deber u obligación de adoptar </w:t>
      </w:r>
      <w:r w:rsidRPr="000F5EC8">
        <w:rPr>
          <w:rFonts w:ascii="Arial" w:eastAsia="Times New Roman" w:hAnsi="Arial" w:cs="Arial"/>
          <w:i/>
          <w:sz w:val="28"/>
          <w:szCs w:val="28"/>
          <w:lang w:eastAsia="es-MX"/>
        </w:rPr>
        <w:t>medidas positivas y compensatorias</w:t>
      </w:r>
      <w:r w:rsidRPr="000F5EC8">
        <w:rPr>
          <w:rFonts w:ascii="Arial" w:eastAsia="Times New Roman" w:hAnsi="Arial" w:cs="Arial"/>
          <w:sz w:val="28"/>
          <w:szCs w:val="28"/>
          <w:lang w:eastAsia="es-MX"/>
        </w:rPr>
        <w:t xml:space="preserve"> (denominadas </w:t>
      </w:r>
      <w:r w:rsidRPr="000F5EC8">
        <w:rPr>
          <w:rFonts w:ascii="Arial" w:eastAsia="Times New Roman" w:hAnsi="Arial" w:cs="Arial"/>
          <w:i/>
          <w:sz w:val="28"/>
          <w:szCs w:val="28"/>
          <w:lang w:eastAsia="es-MX"/>
        </w:rPr>
        <w:t>medidas especiales</w:t>
      </w:r>
      <w:r w:rsidRPr="000F5EC8">
        <w:rPr>
          <w:rFonts w:ascii="Arial" w:eastAsia="Times New Roman" w:hAnsi="Arial" w:cs="Arial"/>
          <w:sz w:val="28"/>
          <w:szCs w:val="28"/>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70181A4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Lo hasta aquí expuesto es, además, consecuente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w:t>
      </w:r>
      <w:r w:rsidRPr="000F5EC8">
        <w:rPr>
          <w:rFonts w:ascii="Arial" w:eastAsia="Times New Roman" w:hAnsi="Arial" w:cs="Arial"/>
          <w:i/>
          <w:sz w:val="28"/>
          <w:szCs w:val="24"/>
          <w:lang w:eastAsia="es-MX"/>
        </w:rPr>
        <w:t>Diario Oficial de la Federación</w:t>
      </w:r>
      <w:r w:rsidRPr="000F5EC8">
        <w:rPr>
          <w:rFonts w:ascii="Arial" w:eastAsia="Times New Roman" w:hAnsi="Arial" w:cs="Arial"/>
          <w:sz w:val="28"/>
          <w:szCs w:val="24"/>
          <w:lang w:eastAsia="es-MX"/>
        </w:rPr>
        <w:t xml:space="preserve"> el nueve de enero de mil novecientos ochenta y uno, en tanto que la promulgación se publicó el siete de mayo del mismo año), en los términos en que ha sido interpretada dicha disposición por la Corte Interamericana de Derechos Humanos.</w:t>
      </w:r>
    </w:p>
    <w:p w14:paraId="67B4370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lastRenderedPageBreak/>
        <w:t xml:space="preserve">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0F5EC8">
        <w:rPr>
          <w:rFonts w:ascii="Arial" w:eastAsia="Times New Roman" w:hAnsi="Arial" w:cs="Arial"/>
          <w:i/>
          <w:sz w:val="28"/>
          <w:szCs w:val="24"/>
          <w:lang w:eastAsia="es-MX"/>
        </w:rPr>
        <w:t>garantizar</w:t>
      </w:r>
      <w:r w:rsidRPr="000F5EC8">
        <w:rPr>
          <w:rFonts w:ascii="Arial" w:eastAsia="Times New Roman" w:hAnsi="Arial" w:cs="Arial"/>
          <w:sz w:val="28"/>
          <w:szCs w:val="24"/>
          <w:lang w:eastAsia="es-MX"/>
        </w:rPr>
        <w:t xml:space="preserve"> el libre y pleno ejercicio de los derechos reconocidos en la convención a toda persona sujeta a su jurisdicción, deber que </w:t>
      </w:r>
      <w:r w:rsidRPr="000F5EC8">
        <w:rPr>
          <w:rFonts w:ascii="Arial" w:eastAsia="Times New Roman" w:hAnsi="Arial" w:cs="Arial"/>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0F5EC8">
        <w:rPr>
          <w:rFonts w:ascii="Arial" w:eastAsia="Times New Roman" w:hAnsi="Arial" w:cs="Arial"/>
          <w:sz w:val="28"/>
          <w:szCs w:val="24"/>
          <w:lang w:eastAsia="es-MX"/>
        </w:rPr>
        <w:t xml:space="preserve">. Sentencia de 29 de julio de 1988, párrafos 165 a 167, y </w:t>
      </w:r>
      <w:r w:rsidRPr="000F5EC8">
        <w:rPr>
          <w:rFonts w:ascii="Arial" w:eastAsia="Times New Roman" w:hAnsi="Arial" w:cs="Arial"/>
          <w:i/>
          <w:sz w:val="28"/>
          <w:szCs w:val="24"/>
          <w:lang w:eastAsia="es-MX"/>
        </w:rPr>
        <w:t>caso Godínez Cruz</w:t>
      </w:r>
      <w:r w:rsidRPr="000F5EC8">
        <w:rPr>
          <w:rFonts w:ascii="Arial" w:eastAsia="Times New Roman" w:hAnsi="Arial" w:cs="Arial"/>
          <w:sz w:val="28"/>
          <w:szCs w:val="24"/>
          <w:lang w:eastAsia="es-MX"/>
        </w:rPr>
        <w:t>. Sentencia de 20 de enero de 1989, párrafos 174 a 176).</w:t>
      </w:r>
    </w:p>
    <w:p w14:paraId="07AF2A4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En posteriores resoluciones, el organismo jurisdiccional interamericano precisaría que el deber de garantizar el libre y pleno ejercicio de los derechos y libertades reconocidos en la convención, </w:t>
      </w:r>
      <w:r w:rsidRPr="000F5EC8">
        <w:rPr>
          <w:rFonts w:ascii="Arial" w:eastAsia="Times New Roman" w:hAnsi="Arial" w:cs="Arial"/>
          <w:i/>
          <w:sz w:val="28"/>
          <w:szCs w:val="24"/>
          <w:lang w:eastAsia="es-MX"/>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w:t>
      </w:r>
      <w:r w:rsidRPr="000F5EC8">
        <w:rPr>
          <w:rFonts w:ascii="Arial" w:eastAsia="Times New Roman" w:hAnsi="Arial" w:cs="Arial"/>
          <w:i/>
          <w:sz w:val="28"/>
          <w:szCs w:val="24"/>
          <w:lang w:eastAsia="es-MX"/>
        </w:rPr>
        <w:lastRenderedPageBreak/>
        <w:t>Humanos]</w:t>
      </w:r>
      <w:r w:rsidRPr="000F5EC8">
        <w:rPr>
          <w:rFonts w:ascii="Arial" w:eastAsia="Times New Roman" w:hAnsi="Arial" w:cs="Arial"/>
          <w:sz w:val="28"/>
          <w:szCs w:val="24"/>
          <w:lang w:eastAsia="es-MX"/>
        </w:rPr>
        <w:t xml:space="preserve">. Opinión consultiva OC-11/90 del 10 de agosto de 1990, párrafo 34; </w:t>
      </w:r>
      <w:r w:rsidRPr="000F5EC8">
        <w:rPr>
          <w:rFonts w:ascii="Arial" w:eastAsia="Times New Roman" w:hAnsi="Arial" w:cs="Arial"/>
          <w:i/>
          <w:sz w:val="28"/>
          <w:szCs w:val="24"/>
          <w:lang w:eastAsia="es-MX"/>
        </w:rPr>
        <w:t xml:space="preserve">caso </w:t>
      </w:r>
      <w:proofErr w:type="spellStart"/>
      <w:r w:rsidRPr="000F5EC8">
        <w:rPr>
          <w:rFonts w:ascii="Arial" w:eastAsia="Times New Roman" w:hAnsi="Arial" w:cs="Arial"/>
          <w:i/>
          <w:sz w:val="28"/>
          <w:szCs w:val="24"/>
          <w:lang w:eastAsia="es-MX"/>
        </w:rPr>
        <w:t>Bámara</w:t>
      </w:r>
      <w:proofErr w:type="spellEnd"/>
      <w:r w:rsidRPr="000F5EC8">
        <w:rPr>
          <w:rFonts w:ascii="Arial" w:eastAsia="Times New Roman" w:hAnsi="Arial" w:cs="Arial"/>
          <w:i/>
          <w:sz w:val="28"/>
          <w:szCs w:val="24"/>
          <w:lang w:eastAsia="es-MX"/>
        </w:rPr>
        <w:t xml:space="preserve"> Velázquez</w:t>
      </w:r>
      <w:r w:rsidRPr="000F5EC8">
        <w:rPr>
          <w:rFonts w:ascii="Arial" w:eastAsia="Times New Roman" w:hAnsi="Arial" w:cs="Arial"/>
          <w:sz w:val="28"/>
          <w:szCs w:val="24"/>
          <w:lang w:eastAsia="es-MX"/>
        </w:rPr>
        <w:t xml:space="preserve">. Sentencia de 25 de noviembre de 2000, párrafo 194; </w:t>
      </w:r>
      <w:r w:rsidRPr="000F5EC8">
        <w:rPr>
          <w:rFonts w:ascii="Arial" w:eastAsia="Times New Roman" w:hAnsi="Arial" w:cs="Arial"/>
          <w:i/>
          <w:sz w:val="28"/>
          <w:szCs w:val="24"/>
          <w:lang w:eastAsia="es-MX"/>
        </w:rPr>
        <w:t xml:space="preserve">caso </w:t>
      </w:r>
      <w:proofErr w:type="spellStart"/>
      <w:r w:rsidRPr="000F5EC8">
        <w:rPr>
          <w:rFonts w:ascii="Arial" w:eastAsia="Times New Roman" w:hAnsi="Arial" w:cs="Arial"/>
          <w:i/>
          <w:sz w:val="28"/>
          <w:szCs w:val="24"/>
          <w:lang w:eastAsia="es-MX"/>
        </w:rPr>
        <w:t>Hilaire</w:t>
      </w:r>
      <w:proofErr w:type="spellEnd"/>
      <w:r w:rsidRPr="000F5EC8">
        <w:rPr>
          <w:rFonts w:ascii="Arial" w:eastAsia="Times New Roman" w:hAnsi="Arial" w:cs="Arial"/>
          <w:i/>
          <w:sz w:val="28"/>
          <w:szCs w:val="24"/>
          <w:lang w:eastAsia="es-MX"/>
        </w:rPr>
        <w:t xml:space="preserve">, </w:t>
      </w:r>
      <w:proofErr w:type="spellStart"/>
      <w:r w:rsidRPr="000F5EC8">
        <w:rPr>
          <w:rFonts w:ascii="Arial" w:eastAsia="Times New Roman" w:hAnsi="Arial" w:cs="Arial"/>
          <w:i/>
          <w:sz w:val="28"/>
          <w:szCs w:val="24"/>
          <w:lang w:eastAsia="es-MX"/>
        </w:rPr>
        <w:t>Constantine</w:t>
      </w:r>
      <w:proofErr w:type="spellEnd"/>
      <w:r w:rsidRPr="000F5EC8">
        <w:rPr>
          <w:rFonts w:ascii="Arial" w:eastAsia="Times New Roman" w:hAnsi="Arial" w:cs="Arial"/>
          <w:i/>
          <w:sz w:val="28"/>
          <w:szCs w:val="24"/>
          <w:lang w:eastAsia="es-MX"/>
        </w:rPr>
        <w:t xml:space="preserve"> y Benjamín y Otros vs. Trinidad y Tobago</w:t>
      </w:r>
      <w:r w:rsidRPr="000F5EC8">
        <w:rPr>
          <w:rFonts w:ascii="Arial" w:eastAsia="Times New Roman" w:hAnsi="Arial" w:cs="Arial"/>
          <w:sz w:val="28"/>
          <w:szCs w:val="24"/>
          <w:lang w:eastAsia="es-MX"/>
        </w:rPr>
        <w:t xml:space="preserve">. Sentencia de 21 de junio de 2002, párrafo 151, y </w:t>
      </w:r>
      <w:r w:rsidRPr="000F5EC8">
        <w:rPr>
          <w:rFonts w:ascii="Arial" w:eastAsia="Times New Roman" w:hAnsi="Arial" w:cs="Arial"/>
          <w:i/>
          <w:sz w:val="28"/>
          <w:szCs w:val="24"/>
          <w:lang w:eastAsia="es-MX"/>
        </w:rPr>
        <w:t>caso Cantos</w:t>
      </w:r>
      <w:r w:rsidRPr="000F5EC8">
        <w:rPr>
          <w:rFonts w:ascii="Arial" w:eastAsia="Times New Roman" w:hAnsi="Arial" w:cs="Arial"/>
          <w:sz w:val="28"/>
          <w:szCs w:val="24"/>
          <w:lang w:eastAsia="es-MX"/>
        </w:rPr>
        <w:t>. Sentencia de 28 de noviembre de 2002, párrafo 49).</w:t>
      </w:r>
    </w:p>
    <w:p w14:paraId="65F4FA58"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Semejante intelección también se ha estimado aplicable en el caso de los derechos de los pueblos y comunidades indígenas, respecto de las cuales, según ha sostenido la Corte Interamericana de Derechos Humanos, “</w:t>
      </w:r>
      <w:r w:rsidRPr="000F5EC8">
        <w:rPr>
          <w:rFonts w:ascii="Arial" w:eastAsia="Times New Roman" w:hAnsi="Arial" w:cs="Arial"/>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(Caso Comunidad Indígena </w:t>
      </w:r>
      <w:proofErr w:type="spellStart"/>
      <w:r w:rsidRPr="000F5EC8">
        <w:rPr>
          <w:rFonts w:ascii="Arial" w:eastAsia="Times New Roman" w:hAnsi="Arial" w:cs="Arial"/>
          <w:i/>
          <w:sz w:val="28"/>
          <w:szCs w:val="24"/>
          <w:lang w:eastAsia="es-MX"/>
        </w:rPr>
        <w:t>Yakye</w:t>
      </w:r>
      <w:proofErr w:type="spellEnd"/>
      <w:r w:rsidRPr="000F5EC8">
        <w:rPr>
          <w:rFonts w:ascii="Arial" w:eastAsia="Times New Roman" w:hAnsi="Arial" w:cs="Arial"/>
          <w:i/>
          <w:sz w:val="28"/>
          <w:szCs w:val="24"/>
          <w:lang w:eastAsia="es-MX"/>
        </w:rPr>
        <w:t xml:space="preserve"> Axa vs. Paraguay.</w:t>
      </w:r>
      <w:r w:rsidRPr="000F5EC8">
        <w:rPr>
          <w:rFonts w:ascii="Arial" w:eastAsia="Times New Roman" w:hAnsi="Arial" w:cs="Arial"/>
          <w:sz w:val="28"/>
          <w:szCs w:val="24"/>
          <w:lang w:eastAsia="es-MX"/>
        </w:rPr>
        <w:t xml:space="preserve"> Sentencia de 17 de junio de 2005, párrafo 51).</w:t>
      </w:r>
    </w:p>
    <w:p w14:paraId="0234F00B"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w:t>
      </w:r>
      <w:r w:rsidRPr="000F5EC8">
        <w:rPr>
          <w:rFonts w:ascii="Arial" w:eastAsia="Times New Roman" w:hAnsi="Arial" w:cs="Arial"/>
          <w:sz w:val="28"/>
          <w:szCs w:val="24"/>
          <w:lang w:eastAsia="es-MX"/>
        </w:rPr>
        <w:lastRenderedPageBreak/>
        <w:t>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43E982F4"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responsables, a fin de que éstos tramiten el medio impugnativo y de esta forma atender de manera adecuada la impugnación y lograr que, en la brevedad de los plazos que caracteriza a los procesos electorales, se tramiten y resuelvan con la oportunidad requerida y con el mínimo 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w:t>
      </w:r>
      <w:r w:rsidRPr="000F5EC8">
        <w:rPr>
          <w:rFonts w:ascii="Arial" w:eastAsia="Times New Roman" w:hAnsi="Arial" w:cs="Arial"/>
          <w:sz w:val="28"/>
          <w:szCs w:val="24"/>
          <w:lang w:eastAsia="es-MX"/>
        </w:rPr>
        <w:lastRenderedPageBreak/>
        <w:t xml:space="preserve">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contradicción, esto es, sin apartarse de la violación a los derechos político-electorales tutelados a través de esta clase de juicios y siempre dando oportunidad de defensa al órgano o autoridad que aparezca en realidad como responsable de la lesión jurídica advertida. </w:t>
      </w:r>
    </w:p>
    <w:p w14:paraId="7051A3E1"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en una situación de desigualdad procesal en relación con las autoridades emisoras de los actos que suelen conculcar esta clase de prerrogativas ciudadanas.</w:t>
      </w:r>
    </w:p>
    <w:p w14:paraId="0708EC66"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0F5EC8">
        <w:rPr>
          <w:rFonts w:ascii="Arial" w:eastAsia="Times New Roman" w:hAnsi="Arial" w:cs="Arial"/>
          <w:sz w:val="28"/>
          <w:szCs w:val="24"/>
          <w:lang w:eastAsia="es-MX"/>
        </w:rPr>
        <w:t>promoventes</w:t>
      </w:r>
      <w:proofErr w:type="spellEnd"/>
      <w:r w:rsidRPr="000F5EC8">
        <w:rPr>
          <w:rFonts w:ascii="Arial" w:eastAsia="Times New Roman" w:hAnsi="Arial" w:cs="Arial"/>
          <w:sz w:val="28"/>
          <w:szCs w:val="24"/>
          <w:lang w:eastAsia="es-MX"/>
        </w:rPr>
        <w:t xml:space="preserve">, </w:t>
      </w:r>
      <w:r w:rsidRPr="000F5EC8">
        <w:rPr>
          <w:rFonts w:ascii="Arial" w:eastAsia="Times New Roman" w:hAnsi="Arial" w:cs="Arial"/>
          <w:sz w:val="28"/>
          <w:szCs w:val="24"/>
          <w:lang w:eastAsia="es-MX"/>
        </w:rPr>
        <w:lastRenderedPageBreak/>
        <w:t>que responden en buena medida a la precaria situación económica y social en que están los indígenas en nuestro país. 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7C61A9B1"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4"/>
          <w:lang w:eastAsia="es-MX"/>
        </w:rPr>
      </w:pPr>
      <w:r w:rsidRPr="000F5EC8">
        <w:rPr>
          <w:rFonts w:ascii="Arial" w:eastAsia="Times New Roman" w:hAnsi="Arial" w:cs="Arial"/>
          <w:sz w:val="28"/>
          <w:szCs w:val="24"/>
          <w:lang w:eastAsia="es-MX"/>
        </w:rPr>
        <w:t xml:space="preserve">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w:t>
      </w:r>
      <w:proofErr w:type="spellStart"/>
      <w:r w:rsidRPr="000F5EC8">
        <w:rPr>
          <w:rFonts w:ascii="Arial" w:eastAsia="Times New Roman" w:hAnsi="Arial" w:cs="Arial"/>
          <w:sz w:val="28"/>
          <w:szCs w:val="24"/>
          <w:lang w:eastAsia="es-MX"/>
        </w:rPr>
        <w:t>antiformalista</w:t>
      </w:r>
      <w:proofErr w:type="spellEnd"/>
      <w:r w:rsidRPr="000F5EC8">
        <w:rPr>
          <w:rFonts w:ascii="Arial" w:eastAsia="Times New Roman" w:hAnsi="Arial" w:cs="Arial"/>
          <w:sz w:val="28"/>
          <w:szCs w:val="24"/>
          <w:lang w:eastAsia="es-MX"/>
        </w:rPr>
        <w:t xml:space="preserve"> en la tutela de las garantías individuales. Incluso, el desarrollo histórico legislativo de la suplencia permite apreciar que la tendencia es reconocerla como un mecanismo para compensar las desventajas procesales en que acuden ciertos 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49B7E4A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 aserto precedente se apoya en el análisis progresivo en los diversos ordenamientos constitucionales y legales que han regulado la figura de la suplencia.</w:t>
      </w:r>
    </w:p>
    <w:p w14:paraId="2ECCF14E"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La suplencia de la queja deficiente nace directamente en la Constitución Política Mexicana de mil novecientos diecisiete, ya que ni la de mil ochocientos cincuenta y siete, ni las leyes orgánicas de mil ochocientos sesenta y uno, mil ochocientos sesenta y nueve, y mil 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07520E1D"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la primera Ley de Amparo de mil ochocientos sesenta y uno, en su artículo 3, consignaba el requisito de que en el ocurso de demanda expresara “</w:t>
      </w:r>
      <w:r w:rsidRPr="000F5EC8">
        <w:rPr>
          <w:rFonts w:ascii="Arial" w:eastAsia="Times New Roman" w:hAnsi="Arial" w:cs="Arial"/>
          <w:i/>
          <w:sz w:val="28"/>
          <w:szCs w:val="28"/>
          <w:lang w:eastAsia="es-MX"/>
        </w:rPr>
        <w:t>detalladamente el hecho, fijándose cuál es la garantía violada”</w:t>
      </w:r>
      <w:r w:rsidRPr="000F5EC8">
        <w:rPr>
          <w:rFonts w:ascii="Arial" w:eastAsia="Times New Roman" w:hAnsi="Arial" w:cs="Arial"/>
          <w:sz w:val="28"/>
          <w:szCs w:val="28"/>
          <w:lang w:eastAsia="es-MX"/>
        </w:rPr>
        <w:t>. La ley de mil ochocientos sesenta y nueve, en su artículo 4 estableció un precepto semejante al recién mencionado.</w:t>
      </w:r>
    </w:p>
    <w:p w14:paraId="71F41AAA"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Posteriormente, la Ley de Amparo de mil ochocientos ochenta y dos introdujo en su artículo 42 una excepción a la regla anterior, al admitir la posibilidad de </w:t>
      </w:r>
      <w:r w:rsidRPr="000F5EC8">
        <w:rPr>
          <w:rFonts w:ascii="Arial" w:eastAsia="Times New Roman" w:hAnsi="Arial" w:cs="Arial"/>
          <w:i/>
          <w:sz w:val="28"/>
          <w:szCs w:val="28"/>
          <w:lang w:eastAsia="es-MX"/>
        </w:rPr>
        <w:t>“suplir el error o la ignorancia de la parte agraviada, otorgando el amparo por la garantía cuya violación aparezca comprobada en autos, aunque no se haya mencionado en la demanda”</w:t>
      </w:r>
      <w:r w:rsidRPr="000F5EC8">
        <w:rPr>
          <w:rFonts w:ascii="Arial" w:eastAsia="Times New Roman" w:hAnsi="Arial" w:cs="Arial"/>
          <w:sz w:val="28"/>
          <w:szCs w:val="28"/>
          <w:lang w:eastAsia="es-MX"/>
        </w:rPr>
        <w:t xml:space="preserve">, lo cual significaba sólo la suplencia en el error o mención de la garantía afectada, es decir, la aplicación del principio </w:t>
      </w:r>
      <w:proofErr w:type="spellStart"/>
      <w:r w:rsidRPr="000F5EC8">
        <w:rPr>
          <w:rFonts w:ascii="Arial" w:eastAsia="Times New Roman" w:hAnsi="Arial" w:cs="Arial"/>
          <w:i/>
          <w:sz w:val="28"/>
          <w:szCs w:val="28"/>
          <w:lang w:eastAsia="es-MX"/>
        </w:rPr>
        <w:t>iura</w:t>
      </w:r>
      <w:proofErr w:type="spellEnd"/>
      <w:r w:rsidRPr="000F5EC8">
        <w:rPr>
          <w:rFonts w:ascii="Arial" w:eastAsia="Times New Roman" w:hAnsi="Arial" w:cs="Arial"/>
          <w:i/>
          <w:sz w:val="28"/>
          <w:szCs w:val="28"/>
          <w:lang w:eastAsia="es-MX"/>
        </w:rPr>
        <w:t xml:space="preserve"> </w:t>
      </w:r>
      <w:proofErr w:type="spellStart"/>
      <w:r w:rsidRPr="000F5EC8">
        <w:rPr>
          <w:rFonts w:ascii="Arial" w:eastAsia="Times New Roman" w:hAnsi="Arial" w:cs="Arial"/>
          <w:i/>
          <w:sz w:val="28"/>
          <w:szCs w:val="28"/>
          <w:lang w:eastAsia="es-MX"/>
        </w:rPr>
        <w:t>novit</w:t>
      </w:r>
      <w:proofErr w:type="spellEnd"/>
      <w:r w:rsidRPr="000F5EC8">
        <w:rPr>
          <w:rFonts w:ascii="Arial" w:eastAsia="Times New Roman" w:hAnsi="Arial" w:cs="Arial"/>
          <w:i/>
          <w:sz w:val="28"/>
          <w:szCs w:val="28"/>
          <w:lang w:eastAsia="es-MX"/>
        </w:rPr>
        <w:t xml:space="preserve"> curia (el juez conoce el derecho).</w:t>
      </w:r>
    </w:p>
    <w:p w14:paraId="3CAFEB7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el Código Federal de Procedimientos Civiles de mil ochocientos noventa y siete aparece, por primera vez, el “</w:t>
      </w:r>
      <w:r w:rsidRPr="000F5EC8">
        <w:rPr>
          <w:rFonts w:ascii="Arial" w:eastAsia="Times New Roman" w:hAnsi="Arial" w:cs="Arial"/>
          <w:i/>
          <w:sz w:val="28"/>
          <w:szCs w:val="28"/>
          <w:lang w:eastAsia="es-MX"/>
        </w:rPr>
        <w:t>concepto de violación</w:t>
      </w:r>
      <w:r w:rsidRPr="000F5EC8">
        <w:rPr>
          <w:rFonts w:ascii="Arial" w:eastAsia="Times New Roman" w:hAnsi="Arial" w:cs="Arial"/>
          <w:sz w:val="28"/>
          <w:szCs w:val="28"/>
          <w:lang w:eastAsia="es-MX"/>
        </w:rPr>
        <w:t xml:space="preserve">” como requisito de la demanda en </w:t>
      </w:r>
      <w:proofErr w:type="gramStart"/>
      <w:r w:rsidRPr="000F5EC8">
        <w:rPr>
          <w:rFonts w:ascii="Arial" w:eastAsia="Times New Roman" w:hAnsi="Arial" w:cs="Arial"/>
          <w:sz w:val="28"/>
          <w:szCs w:val="28"/>
          <w:lang w:eastAsia="es-MX"/>
        </w:rPr>
        <w:t>los  amparos</w:t>
      </w:r>
      <w:proofErr w:type="gramEnd"/>
      <w:r w:rsidRPr="000F5EC8">
        <w:rPr>
          <w:rFonts w:ascii="Arial" w:eastAsia="Times New Roman" w:hAnsi="Arial" w:cs="Arial"/>
          <w:sz w:val="28"/>
          <w:szCs w:val="28"/>
          <w:lang w:eastAsia="es-MX"/>
        </w:rPr>
        <w:t xml:space="preserve"> civiles, con la </w:t>
      </w:r>
      <w:r w:rsidRPr="000F5EC8">
        <w:rPr>
          <w:rFonts w:ascii="Arial" w:eastAsia="Times New Roman" w:hAnsi="Arial" w:cs="Arial"/>
          <w:sz w:val="28"/>
          <w:szCs w:val="28"/>
          <w:lang w:eastAsia="es-MX"/>
        </w:rPr>
        <w:lastRenderedPageBreak/>
        <w:t>prohibición legal expresa de suplirlo, si bien en el propio código se reitera la suplencia por error u omisión de la garantía violada. Cabe señalar que este código no estableció prohibición de realizar la suplencia en los juicios no civiles, que en aquella época se comprendía a todo lo que era de la materia penal.</w:t>
      </w:r>
    </w:p>
    <w:p w14:paraId="43E7EEF2"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 tratamiento se </w:t>
      </w:r>
      <w:proofErr w:type="spellStart"/>
      <w:r w:rsidRPr="000F5EC8">
        <w:rPr>
          <w:rFonts w:ascii="Arial" w:eastAsia="Times New Roman" w:hAnsi="Arial" w:cs="Arial"/>
          <w:sz w:val="28"/>
          <w:szCs w:val="28"/>
          <w:lang w:eastAsia="es-MX"/>
        </w:rPr>
        <w:t>rigoriza</w:t>
      </w:r>
      <w:proofErr w:type="spellEnd"/>
      <w:r w:rsidRPr="000F5EC8">
        <w:rPr>
          <w:rFonts w:ascii="Arial" w:eastAsia="Times New Roman" w:hAnsi="Arial" w:cs="Arial"/>
          <w:sz w:val="28"/>
          <w:szCs w:val="28"/>
          <w:lang w:eastAsia="es-MX"/>
        </w:rPr>
        <w:t xml:space="preserve"> para el Código Federal de Procedimientos Civiles de mil novecientos ocho, ya que al amparo en materia civil se le denomina como de </w:t>
      </w:r>
      <w:r w:rsidRPr="000F5EC8">
        <w:rPr>
          <w:rFonts w:ascii="Arial" w:eastAsia="Times New Roman" w:hAnsi="Arial" w:cs="Arial"/>
          <w:i/>
          <w:sz w:val="28"/>
          <w:szCs w:val="28"/>
          <w:lang w:eastAsia="es-MX"/>
        </w:rPr>
        <w:t>“estricto derecho”</w:t>
      </w:r>
      <w:r w:rsidRPr="000F5EC8">
        <w:rPr>
          <w:rFonts w:ascii="Arial" w:eastAsia="Times New Roman" w:hAnsi="Arial" w:cs="Arial"/>
          <w:sz w:val="28"/>
          <w:szCs w:val="28"/>
          <w:lang w:eastAsia="es-MX"/>
        </w:rPr>
        <w:t xml:space="preserve">, y se señala en el artículo 767, que </w:t>
      </w:r>
      <w:r w:rsidRPr="000F5EC8">
        <w:rPr>
          <w:rFonts w:ascii="Arial" w:eastAsia="Times New Roman" w:hAnsi="Arial" w:cs="Arial"/>
          <w:i/>
          <w:sz w:val="28"/>
          <w:szCs w:val="28"/>
          <w:lang w:eastAsia="es-MX"/>
        </w:rPr>
        <w:t>“deberá sujetarse a los términos de la demanda, sin que sea permitido suplir ni ampliar nada de ellos”</w:t>
      </w:r>
      <w:r w:rsidRPr="000F5EC8">
        <w:rPr>
          <w:rFonts w:ascii="Arial" w:eastAsia="Times New Roman" w:hAnsi="Arial" w:cs="Arial"/>
          <w:sz w:val="28"/>
          <w:szCs w:val="28"/>
          <w:lang w:eastAsia="es-MX"/>
        </w:rPr>
        <w:t>.</w:t>
      </w:r>
    </w:p>
    <w:p w14:paraId="33C689CA"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0F5EC8">
        <w:rPr>
          <w:rFonts w:ascii="Arial" w:eastAsia="Times New Roman" w:hAnsi="Arial" w:cs="Arial"/>
          <w:i/>
          <w:sz w:val="28"/>
          <w:szCs w:val="28"/>
          <w:lang w:eastAsia="es-MX"/>
        </w:rPr>
        <w:t xml:space="preserve">“La Suprema Corte, no obstante esta regla </w:t>
      </w:r>
      <w:r w:rsidRPr="000F5EC8">
        <w:rPr>
          <w:rFonts w:ascii="Arial" w:eastAsia="Times New Roman" w:hAnsi="Arial" w:cs="Arial"/>
          <w:sz w:val="28"/>
          <w:szCs w:val="28"/>
          <w:lang w:eastAsia="es-MX"/>
        </w:rPr>
        <w:t>(la establecida en el párrafo primero de la fracción I, referida a la procedencia y requisitos del juicio de amparo en los juicios civiles y penales)</w:t>
      </w:r>
      <w:r w:rsidRPr="000F5EC8">
        <w:rPr>
          <w:rFonts w:ascii="Arial" w:eastAsia="Times New Roman" w:hAnsi="Arial" w:cs="Arial"/>
          <w:i/>
          <w:sz w:val="28"/>
          <w:szCs w:val="28"/>
          <w:lang w:eastAsia="es-MX"/>
        </w:rPr>
        <w:t xml:space="preserve"> podrá suplir la deficiencia de la queja en un juicio penal, cuando encuentre que ha habido en contra del quejoso una violación manifiesta de la ley, que lo ha dejado sin defensa, o que se le ha juzgado por una ley que no es exactamente aplicable al caso, y que sólo por torpeza no se ha combatido debidamente la violación” .</w:t>
      </w:r>
    </w:p>
    <w:p w14:paraId="62A0D5FC"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w:t>
      </w:r>
      <w:r w:rsidRPr="000F5EC8">
        <w:rPr>
          <w:rFonts w:ascii="Arial" w:eastAsia="Times New Roman" w:hAnsi="Arial" w:cs="Arial"/>
          <w:sz w:val="28"/>
          <w:szCs w:val="28"/>
          <w:lang w:eastAsia="es-MX"/>
        </w:rPr>
        <w:lastRenderedPageBreak/>
        <w:t>las reglas para preparar el amparo y a partir de entonces la suplencia en materia penal pasó a ser una excepción al amparo de estricto derecho. De tal suerte, la prohibición para efectuar suplencia en los amparos civiles se tradujo en la regla general de estricto derecho.</w:t>
      </w:r>
    </w:p>
    <w:p w14:paraId="4F3E08F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Mediante las reformas a la Constitución de mil novecientos cincuenta, publicadas en el </w:t>
      </w:r>
      <w:r w:rsidRPr="000F5EC8">
        <w:rPr>
          <w:rFonts w:ascii="Arial" w:eastAsia="Times New Roman" w:hAnsi="Arial" w:cs="Arial"/>
          <w:i/>
          <w:sz w:val="28"/>
          <w:szCs w:val="28"/>
          <w:lang w:eastAsia="es-MX"/>
        </w:rPr>
        <w:t>Diario Oficial de la Federación</w:t>
      </w:r>
      <w:r w:rsidRPr="000F5EC8">
        <w:rPr>
          <w:rFonts w:ascii="Arial" w:eastAsia="Times New Roman" w:hAnsi="Arial" w:cs="Arial"/>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19EA3B68"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incorporó la posibilidad de suplir la queja cuando el acto reclamado se haya fundado en leyes declaradas inconstitucionales por la jurisprudencia de la Suprema Corte de la Nación, sin distinguir la materia del asunto. También se previó la suplencia de la parte obrera en materia de trabajo, en aquellos casos en los que el juez advirtiera una violación manifiesta de la ley, que lo hubiera dejado sin defensa. En mil novecientos cincuenta y uno se reformó la Ley de Amparo para adecuarse a las disposiciones constitucionales. </w:t>
      </w:r>
    </w:p>
    <w:p w14:paraId="49F5B23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decreto publicado el dos de noviembre de mil novecientos sesenta y dos, se agregó un nuevo párrafo a la fracción II del artículo 107 constitucional, para permitir la suplencia en beneficio de los </w:t>
      </w:r>
      <w:r w:rsidRPr="000F5EC8">
        <w:rPr>
          <w:rFonts w:ascii="Arial" w:eastAsia="Times New Roman" w:hAnsi="Arial" w:cs="Arial"/>
          <w:sz w:val="28"/>
          <w:szCs w:val="28"/>
          <w:lang w:eastAsia="es-MX"/>
        </w:rPr>
        <w:lastRenderedPageBreak/>
        <w:t xml:space="preserve">núcleos de población, ejidatarios y comuneros. La nueva disposición se incorporó al artículo 76 de la Ley de Amparo, por decreto publicado el cuatro de febrero de mil novecientos sesenta y tres (al crearse un libro segundo para el amparo en materia agraria en mil novecientos setenta y seis, la suplencia de la queja se incluyó en el artículo 227 de la ley). </w:t>
      </w:r>
    </w:p>
    <w:p w14:paraId="71C1B81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2FC1718D"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Finalmente, a partir del decreto de veinte de marzo de mil novecientos ochenta y seis, publicado el siete de abril siguiente, la suplencia de la queja deficiente en materia de amparo, se encuentra consagrada en el artículo 107, fracción II, párrafo segundo, de la Constitución Política de los Estados Unidos Mexicanos, en los siguientes términos:</w:t>
      </w:r>
    </w:p>
    <w:p w14:paraId="2B2E0477" w14:textId="77777777" w:rsidR="00C10D97" w:rsidRPr="000F5EC8" w:rsidRDefault="00C10D97" w:rsidP="00C10D97">
      <w:pPr>
        <w:spacing w:after="0" w:line="240" w:lineRule="auto"/>
        <w:ind w:left="70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Artículo 107.</w:t>
      </w:r>
      <w:r w:rsidRPr="000F5EC8">
        <w:rPr>
          <w:rFonts w:ascii="Arial" w:eastAsia="Times New Roman" w:hAnsi="Arial" w:cs="Arial"/>
          <w:sz w:val="24"/>
          <w:szCs w:val="24"/>
          <w:lang w:eastAsia="es-MX"/>
        </w:rPr>
        <w:t xml:space="preserve"> Todas las controversias de que habla el artículo 103 se sujetarán a los procedimientos y formas del orden jurídico que determine la ley, de acuerdo a las bases siguientes: </w:t>
      </w:r>
    </w:p>
    <w:p w14:paraId="1F6E25B2" w14:textId="77777777" w:rsidR="00C10D97" w:rsidRPr="000F5EC8" w:rsidRDefault="00C10D97" w:rsidP="00C10D97">
      <w:pPr>
        <w:spacing w:after="0" w:line="240" w:lineRule="auto"/>
        <w:ind w:left="708"/>
        <w:jc w:val="both"/>
        <w:rPr>
          <w:rFonts w:ascii="Arial" w:eastAsia="Times New Roman" w:hAnsi="Arial" w:cs="Arial"/>
          <w:sz w:val="24"/>
          <w:szCs w:val="24"/>
          <w:lang w:eastAsia="es-MX"/>
        </w:rPr>
      </w:pPr>
    </w:p>
    <w:p w14:paraId="5FA8D6AF" w14:textId="77777777" w:rsidR="00C10D97" w:rsidRPr="000F5EC8" w:rsidRDefault="00C10D97" w:rsidP="00C10D97">
      <w:pPr>
        <w:spacing w:after="0" w:line="240" w:lineRule="auto"/>
        <w:ind w:left="708"/>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En el juicio de amparo deberá suplirse la deficiencia de la queja de acuerdo con lo que disponga la Ley Reglamentaria de los Artículos 103 y 107 de esta Constitución.</w:t>
      </w:r>
    </w:p>
    <w:p w14:paraId="6B40DA2D" w14:textId="77777777" w:rsidR="00C10D97" w:rsidRPr="000F5EC8" w:rsidRDefault="00C10D97" w:rsidP="00C10D97">
      <w:pPr>
        <w:spacing w:after="0" w:line="240" w:lineRule="auto"/>
        <w:ind w:left="708"/>
        <w:jc w:val="both"/>
        <w:rPr>
          <w:rFonts w:ascii="Arial" w:eastAsia="Times New Roman" w:hAnsi="Arial" w:cs="Arial"/>
          <w:sz w:val="24"/>
          <w:szCs w:val="24"/>
          <w:lang w:eastAsia="es-MX"/>
        </w:rPr>
      </w:pPr>
    </w:p>
    <w:p w14:paraId="31FEF20D"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 esta reforma, se optó por omitir en la norma constitucional los casos específicos en los cuales procedía la suplencia de la queja y </w:t>
      </w:r>
      <w:r w:rsidRPr="000F5EC8">
        <w:rPr>
          <w:rFonts w:ascii="Arial" w:eastAsia="Times New Roman" w:hAnsi="Arial" w:cs="Arial"/>
          <w:sz w:val="28"/>
          <w:szCs w:val="28"/>
          <w:lang w:eastAsia="es-MX"/>
        </w:rPr>
        <w:lastRenderedPageBreak/>
        <w:t xml:space="preserve">se remitió a la Ley Reglamentaria respectiva la configuración de los mismos, en el entendido de que, a diferencia de los antecedentes legislativos, los supuestos que se reglamentaran tendrían el carácter de obligatorios para el juzgador, habida cuenta que se sustituyó el verbo </w:t>
      </w:r>
      <w:r w:rsidRPr="000F5EC8">
        <w:rPr>
          <w:rFonts w:ascii="Arial" w:eastAsia="Times New Roman" w:hAnsi="Arial" w:cs="Arial"/>
          <w:i/>
          <w:sz w:val="28"/>
          <w:szCs w:val="28"/>
          <w:lang w:eastAsia="es-MX"/>
        </w:rPr>
        <w:t>“podrá”</w:t>
      </w:r>
      <w:r w:rsidRPr="000F5EC8">
        <w:rPr>
          <w:rFonts w:ascii="Arial" w:eastAsia="Times New Roman" w:hAnsi="Arial" w:cs="Arial"/>
          <w:sz w:val="28"/>
          <w:szCs w:val="28"/>
          <w:lang w:eastAsia="es-MX"/>
        </w:rPr>
        <w:t xml:space="preserve"> empleado anteriormente, por el </w:t>
      </w:r>
      <w:r w:rsidRPr="000F5EC8">
        <w:rPr>
          <w:rFonts w:ascii="Arial" w:eastAsia="Times New Roman" w:hAnsi="Arial" w:cs="Arial"/>
          <w:i/>
          <w:sz w:val="28"/>
          <w:szCs w:val="28"/>
          <w:lang w:eastAsia="es-MX"/>
        </w:rPr>
        <w:t>“deberá”</w:t>
      </w:r>
      <w:r w:rsidRPr="000F5EC8">
        <w:rPr>
          <w:rFonts w:ascii="Arial" w:eastAsia="Times New Roman" w:hAnsi="Arial" w:cs="Arial"/>
          <w:sz w:val="28"/>
          <w:szCs w:val="28"/>
          <w:lang w:eastAsia="es-MX"/>
        </w:rPr>
        <w:t xml:space="preserve"> que actualmente se contempla. </w:t>
      </w:r>
    </w:p>
    <w:p w14:paraId="1C98A06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recogió las distintas clases de suplencia adoptadas con anterioridad, de la siguiente forma: </w:t>
      </w:r>
    </w:p>
    <w:p w14:paraId="264DAA44" w14:textId="77777777" w:rsidR="00C10D97" w:rsidRPr="000F5EC8" w:rsidRDefault="00C10D97" w:rsidP="00C10D97">
      <w:pPr>
        <w:spacing w:after="0" w:line="240" w:lineRule="auto"/>
        <w:ind w:left="708"/>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Artículo 76-Bis</w:t>
      </w:r>
      <w:r w:rsidRPr="000F5EC8">
        <w:rPr>
          <w:rFonts w:ascii="Arial" w:eastAsia="Times New Roman" w:hAnsi="Arial" w:cs="Arial"/>
          <w:sz w:val="24"/>
          <w:szCs w:val="24"/>
          <w:lang w:eastAsia="es-MX"/>
        </w:rPr>
        <w:t>. Las autoridades que conozcan del juicio de amparo deberán suplir la deficiencia de los conceptos de violación de la demanda, así como la de los agravios formulados en los recursos que esta ley establece, conforme a lo siguiente:</w:t>
      </w:r>
    </w:p>
    <w:p w14:paraId="0C89C44E" w14:textId="77777777" w:rsidR="00C10D97" w:rsidRPr="000F5EC8" w:rsidRDefault="00C10D97" w:rsidP="00C10D97">
      <w:pPr>
        <w:spacing w:after="0" w:line="240" w:lineRule="auto"/>
        <w:ind w:left="708"/>
        <w:jc w:val="both"/>
        <w:rPr>
          <w:rFonts w:ascii="Arial" w:eastAsia="Times New Roman" w:hAnsi="Arial" w:cs="Arial"/>
          <w:sz w:val="24"/>
          <w:szCs w:val="24"/>
          <w:lang w:eastAsia="es-MX"/>
        </w:rPr>
      </w:pPr>
    </w:p>
    <w:p w14:paraId="1C3C9065" w14:textId="77777777" w:rsidR="00C10D97" w:rsidRPr="000F5EC8" w:rsidRDefault="00C10D97" w:rsidP="00C10D97">
      <w:pPr>
        <w:numPr>
          <w:ilvl w:val="0"/>
          <w:numId w:val="6"/>
        </w:numPr>
        <w:spacing w:after="0" w:line="240" w:lineRule="auto"/>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cualquier materia, cuando el acto reclamado se funde en leyes declaradas inconstitucionales por la jurisprudencia de la Suprema Corte de Justicia.</w:t>
      </w:r>
    </w:p>
    <w:p w14:paraId="5A7C4509" w14:textId="77777777" w:rsidR="00C10D97" w:rsidRPr="000F5EC8" w:rsidRDefault="00C10D97" w:rsidP="00C10D97">
      <w:pPr>
        <w:numPr>
          <w:ilvl w:val="0"/>
          <w:numId w:val="6"/>
        </w:numPr>
        <w:spacing w:after="0" w:line="240" w:lineRule="auto"/>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materia penal, la suplencia operará aun ante la ausencia de conceptos de violación o de agravios del reo.</w:t>
      </w:r>
    </w:p>
    <w:p w14:paraId="6C715C02" w14:textId="77777777" w:rsidR="00C10D97" w:rsidRPr="000F5EC8" w:rsidRDefault="00C10D97" w:rsidP="00C10D97">
      <w:pPr>
        <w:numPr>
          <w:ilvl w:val="0"/>
          <w:numId w:val="6"/>
        </w:numPr>
        <w:spacing w:after="0" w:line="240" w:lineRule="auto"/>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materia agraria, conforme a lo dispuesto por el artículo 227 de esta ley.</w:t>
      </w:r>
    </w:p>
    <w:p w14:paraId="53E3AE96" w14:textId="77777777" w:rsidR="00C10D97" w:rsidRPr="000F5EC8" w:rsidRDefault="00C10D97" w:rsidP="00C10D97">
      <w:pPr>
        <w:numPr>
          <w:ilvl w:val="0"/>
          <w:numId w:val="6"/>
        </w:numPr>
        <w:spacing w:after="0" w:line="240" w:lineRule="auto"/>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materia laboral, la suplencia sólo se aplicará en favor del trabajador.</w:t>
      </w:r>
    </w:p>
    <w:p w14:paraId="60ADA60E" w14:textId="77777777" w:rsidR="00C10D97" w:rsidRPr="000F5EC8" w:rsidRDefault="00C10D97" w:rsidP="00C10D97">
      <w:pPr>
        <w:numPr>
          <w:ilvl w:val="0"/>
          <w:numId w:val="6"/>
        </w:numPr>
        <w:spacing w:after="0" w:line="240" w:lineRule="auto"/>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favor de los menores de edad o incapaces.</w:t>
      </w:r>
    </w:p>
    <w:p w14:paraId="00C840B4" w14:textId="77777777" w:rsidR="00C10D97" w:rsidRPr="000F5EC8" w:rsidRDefault="00C10D97" w:rsidP="00C10D97">
      <w:pPr>
        <w:numPr>
          <w:ilvl w:val="0"/>
          <w:numId w:val="6"/>
        </w:numPr>
        <w:spacing w:after="0" w:line="240" w:lineRule="auto"/>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otras materias, cuando se advierta que ha habido en contra del quejoso o del particular recurrente una violación manifiesta de la ley que lo haya dejado sin defensa.</w:t>
      </w:r>
    </w:p>
    <w:p w14:paraId="1D66F629" w14:textId="77777777" w:rsidR="00C10D97" w:rsidRPr="000F5EC8" w:rsidRDefault="00C10D97" w:rsidP="00C10D97">
      <w:pPr>
        <w:spacing w:after="0" w:line="240" w:lineRule="auto"/>
        <w:ind w:firstLine="709"/>
        <w:jc w:val="both"/>
        <w:rPr>
          <w:rFonts w:ascii="Arial" w:eastAsia="Times New Roman" w:hAnsi="Arial" w:cs="Arial"/>
          <w:sz w:val="28"/>
          <w:szCs w:val="28"/>
          <w:lang w:eastAsia="es-MX"/>
        </w:rPr>
      </w:pPr>
    </w:p>
    <w:p w14:paraId="11FE424A" w14:textId="77777777" w:rsidR="00C10D97" w:rsidRPr="000F5EC8" w:rsidRDefault="00C10D97" w:rsidP="00C10D97">
      <w:pPr>
        <w:spacing w:before="120" w:after="12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 su vez, el artículo 227 del cuerpo legal en cita es del siguiente tenor:</w:t>
      </w:r>
    </w:p>
    <w:p w14:paraId="6241C31F" w14:textId="77777777" w:rsidR="00C10D97" w:rsidRPr="000F5EC8" w:rsidRDefault="00C10D97" w:rsidP="00C10D97">
      <w:pPr>
        <w:spacing w:after="0" w:line="240" w:lineRule="auto"/>
        <w:ind w:left="720"/>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lastRenderedPageBreak/>
        <w:t>Artículo 227</w:t>
      </w:r>
      <w:r w:rsidRPr="000F5EC8">
        <w:rPr>
          <w:rFonts w:ascii="Arial" w:eastAsia="Times New Roman" w:hAnsi="Arial" w:cs="Arial"/>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0FE7613B" w14:textId="77777777" w:rsidR="00C10D97" w:rsidRPr="000F5EC8" w:rsidRDefault="00C10D97" w:rsidP="00C10D97">
      <w:pPr>
        <w:spacing w:after="0" w:line="240" w:lineRule="auto"/>
        <w:ind w:left="720"/>
        <w:jc w:val="both"/>
        <w:rPr>
          <w:rFonts w:ascii="Arial" w:eastAsia="Times New Roman" w:hAnsi="Arial" w:cs="Arial"/>
          <w:sz w:val="28"/>
          <w:szCs w:val="28"/>
          <w:lang w:eastAsia="es-MX"/>
        </w:rPr>
      </w:pPr>
    </w:p>
    <w:p w14:paraId="3A89D1E0"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exposiciones, comparecencias y alegatos, por lo que propiamente se faculta al juzgador para dirigir el proceso en beneficio de estas colectividades, máxime si se tiene en consideración que el artículo 225 del mismo cuerpo legal, impone al juez los deberes de:</w:t>
      </w:r>
    </w:p>
    <w:p w14:paraId="5445561D"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Recabar de oficio todas aquellas pruebas que puedan beneficiar a las entidades o individuos mencionados en el artículo 212, y</w:t>
      </w:r>
    </w:p>
    <w:p w14:paraId="03058B47"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06BCD61F"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Como puede advertirse en las sucesivas reformas de que ha sido objeto la fracción II del artículo 107 constitucional, la visión original del Constituyente respecto de la suplencia de la queja en el juicio de amparo, limitada a tutelar con especial énfasis los derechos de libertad e igualdad de los procesados y reos, ha sido modificada </w:t>
      </w:r>
      <w:r w:rsidRPr="000F5EC8">
        <w:rPr>
          <w:rFonts w:ascii="Arial" w:eastAsia="Times New Roman" w:hAnsi="Arial" w:cs="Arial"/>
          <w:sz w:val="28"/>
          <w:szCs w:val="28"/>
          <w:lang w:eastAsia="es-MX"/>
        </w:rPr>
        <w:lastRenderedPageBreak/>
        <w:t xml:space="preserve">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w:t>
      </w:r>
      <w:proofErr w:type="spellStart"/>
      <w:r w:rsidRPr="000F5EC8">
        <w:rPr>
          <w:rFonts w:ascii="Arial" w:eastAsia="Times New Roman" w:hAnsi="Arial" w:cs="Arial"/>
          <w:sz w:val="28"/>
          <w:szCs w:val="28"/>
          <w:lang w:eastAsia="es-MX"/>
        </w:rPr>
        <w:t>antiformalista</w:t>
      </w:r>
      <w:proofErr w:type="spellEnd"/>
      <w:r w:rsidRPr="000F5EC8">
        <w:rPr>
          <w:rFonts w:ascii="Arial" w:eastAsia="Times New Roman" w:hAnsi="Arial" w:cs="Arial"/>
          <w:sz w:val="28"/>
          <w:szCs w:val="28"/>
          <w:lang w:eastAsia="es-MX"/>
        </w:rPr>
        <w:t xml:space="preserve"> para aquellos individuos pertenecientes a grupos sociales que tradicionalmente están en 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156F2701"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otro lado, esta Sala Superior toma en consideración para concluir que la medida especial anunciada es la adecuada para juicios como el que aquí se examina, que la figura de la suplencia está reconocida en el actual sistema de medios impugnativos electorales, y que su finalidad es, al igual que en el juicios de garantías, de corte eminentemente proteccionista, ya sea de los derechos alegados por la parte actora o, respecto del control abstracto de leyes, de la regularidad constitucional. </w:t>
      </w:r>
    </w:p>
    <w:p w14:paraId="6437FD43"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Ciertamente, el Código Federal de Instituciones y Procedimientos Electorales, publicado en el </w:t>
      </w:r>
      <w:r w:rsidRPr="000F5EC8">
        <w:rPr>
          <w:rFonts w:ascii="Arial" w:eastAsia="Times New Roman" w:hAnsi="Arial" w:cs="Arial"/>
          <w:i/>
          <w:sz w:val="28"/>
          <w:szCs w:val="28"/>
          <w:lang w:eastAsia="es-MX"/>
        </w:rPr>
        <w:t>Diario Oficial de la Federación</w:t>
      </w:r>
      <w:r w:rsidRPr="000F5EC8">
        <w:rPr>
          <w:rFonts w:ascii="Arial" w:eastAsia="Times New Roman" w:hAnsi="Arial"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disposición por la que se autorizara al juzgador la posibilidad de </w:t>
      </w:r>
      <w:r w:rsidRPr="000F5EC8">
        <w:rPr>
          <w:rFonts w:ascii="Arial" w:eastAsia="Times New Roman" w:hAnsi="Arial" w:cs="Arial"/>
          <w:sz w:val="28"/>
          <w:szCs w:val="28"/>
          <w:lang w:eastAsia="es-MX"/>
        </w:rPr>
        <w:lastRenderedPageBreak/>
        <w:t xml:space="preserve">efectuar algún tipo de suplencia para resolver </w:t>
      </w:r>
      <w:proofErr w:type="spellStart"/>
      <w:r w:rsidRPr="000F5EC8">
        <w:rPr>
          <w:rFonts w:ascii="Arial" w:eastAsia="Times New Roman" w:hAnsi="Arial" w:cs="Arial"/>
          <w:sz w:val="28"/>
          <w:szCs w:val="28"/>
          <w:lang w:eastAsia="es-MX"/>
        </w:rPr>
        <w:t>lo</w:t>
      </w:r>
      <w:proofErr w:type="spellEnd"/>
      <w:r w:rsidRPr="000F5EC8">
        <w:rPr>
          <w:rFonts w:ascii="Arial" w:eastAsia="Times New Roman" w:hAnsi="Arial" w:cs="Arial"/>
          <w:sz w:val="28"/>
          <w:szCs w:val="28"/>
          <w:lang w:eastAsia="es-MX"/>
        </w:rPr>
        <w:t xml:space="preserve"> recursos jurisdiccionales regulados en ese entonces por este cuerpo legal.</w:t>
      </w:r>
    </w:p>
    <w:p w14:paraId="52FBCEDD"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ausencia de normas en el sentido apuntado, condujo a que, probablemente por la influencia de los criterios iniciales producidos en el juicio de amparo, se concluyera que el entonces Tribunal Federal Electoral tenía la naturaleza de uno de estricto derecho, que impedía la posibilidad de efectuar suplencia alguna. Esta circunstancia se destacó en el informe rendido por el Presidente de dicho tribunal el trece de diciembre de mil novecientos noventa y uno, ante el Pleno de la Sala Central, según consta en la </w:t>
      </w:r>
      <w:r w:rsidRPr="000F5EC8">
        <w:rPr>
          <w:rFonts w:ascii="Arial" w:eastAsia="Times New Roman" w:hAnsi="Arial" w:cs="Arial"/>
          <w:i/>
          <w:sz w:val="28"/>
          <w:szCs w:val="28"/>
          <w:lang w:eastAsia="es-MX"/>
        </w:rPr>
        <w:t>Memoria 1991</w:t>
      </w:r>
      <w:r w:rsidRPr="000F5EC8">
        <w:rPr>
          <w:rFonts w:ascii="Arial" w:eastAsia="Times New Roman" w:hAnsi="Arial" w:cs="Arial"/>
          <w:sz w:val="28"/>
          <w:szCs w:val="28"/>
          <w:lang w:eastAsia="es-MX"/>
        </w:rPr>
        <w:t xml:space="preserve"> (Tribunal Federal Electoral, México, 1992, página 287), en los términos siguientes:</w:t>
      </w:r>
    </w:p>
    <w:p w14:paraId="213BDC70" w14:textId="77777777" w:rsidR="00C10D97" w:rsidRPr="000F5EC8" w:rsidRDefault="00C10D97" w:rsidP="00C10D97">
      <w:pPr>
        <w:shd w:val="clear" w:color="auto" w:fill="FFFFFF"/>
        <w:spacing w:after="0" w:line="226" w:lineRule="exact"/>
        <w:ind w:left="601"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10847A99" w14:textId="77777777" w:rsidR="00C10D97" w:rsidRPr="000F5EC8" w:rsidRDefault="00C10D97" w:rsidP="00C10D97">
      <w:pPr>
        <w:shd w:val="clear" w:color="auto" w:fill="FFFFFF"/>
        <w:spacing w:after="0" w:line="360" w:lineRule="auto"/>
        <w:ind w:right="-51"/>
        <w:jc w:val="both"/>
        <w:rPr>
          <w:rFonts w:ascii="Arial" w:eastAsia="Times New Roman" w:hAnsi="Arial" w:cs="Arial"/>
          <w:sz w:val="24"/>
          <w:szCs w:val="24"/>
          <w:lang w:eastAsia="es-MX"/>
        </w:rPr>
      </w:pPr>
    </w:p>
    <w:p w14:paraId="4560051E" w14:textId="77777777" w:rsidR="00C10D97" w:rsidRPr="000F5EC8" w:rsidRDefault="00C10D97" w:rsidP="00C10D97">
      <w:pPr>
        <w:shd w:val="clear" w:color="auto" w:fill="FFFFFF"/>
        <w:spacing w:before="120" w:after="120" w:line="360" w:lineRule="auto"/>
        <w:ind w:right="68" w:firstLine="709"/>
        <w:jc w:val="both"/>
        <w:rPr>
          <w:rFonts w:ascii="Arial" w:eastAsia="Times New Roman" w:hAnsi="Arial" w:cs="Arial"/>
          <w:sz w:val="24"/>
          <w:szCs w:val="24"/>
          <w:lang w:eastAsia="es-MX"/>
        </w:rPr>
      </w:pPr>
      <w:r w:rsidRPr="000F5EC8">
        <w:rPr>
          <w:rFonts w:ascii="Arial" w:eastAsia="Times New Roman" w:hAnsi="Arial" w:cs="Arial"/>
          <w:sz w:val="28"/>
          <w:szCs w:val="28"/>
          <w:lang w:eastAsia="es-MX"/>
        </w:rPr>
        <w:t>También en el citado informe, a continuación, se precisó</w:t>
      </w:r>
      <w:r w:rsidRPr="000F5EC8">
        <w:rPr>
          <w:rFonts w:ascii="Arial" w:eastAsia="Times New Roman" w:hAnsi="Arial" w:cs="Arial"/>
          <w:sz w:val="24"/>
          <w:szCs w:val="24"/>
          <w:lang w:eastAsia="es-MX"/>
        </w:rPr>
        <w:t>:</w:t>
      </w:r>
    </w:p>
    <w:p w14:paraId="0FB118F5" w14:textId="77777777" w:rsidR="00C10D97" w:rsidRPr="000F5EC8" w:rsidRDefault="00C10D97" w:rsidP="00C10D97">
      <w:pPr>
        <w:shd w:val="clear" w:color="auto" w:fill="FFFFFF"/>
        <w:spacing w:after="0" w:line="226" w:lineRule="exact"/>
        <w:ind w:left="601"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“No obstante lo anterior, se fijó el criterio de que en todos aquellos casos, en que sin violar la norma y a través de los métodos de interpretación previstos en la ley, se pudiera aplicar el precepto procesal a favor de los partidos políticos; así se hiciera.</w:t>
      </w:r>
    </w:p>
    <w:p w14:paraId="1817264E" w14:textId="77777777" w:rsidR="00C10D97" w:rsidRPr="000F5EC8" w:rsidRDefault="00C10D97" w:rsidP="00C10D97">
      <w:pPr>
        <w:shd w:val="clear" w:color="auto" w:fill="FFFFFF"/>
        <w:spacing w:after="0" w:line="226" w:lineRule="exact"/>
        <w:ind w:left="601" w:right="669"/>
        <w:jc w:val="both"/>
        <w:rPr>
          <w:rFonts w:ascii="Arial" w:eastAsia="Times New Roman" w:hAnsi="Arial" w:cs="Arial"/>
          <w:sz w:val="24"/>
          <w:szCs w:val="24"/>
          <w:lang w:eastAsia="es-MX"/>
        </w:rPr>
      </w:pPr>
    </w:p>
    <w:p w14:paraId="4B2533C2" w14:textId="77777777" w:rsidR="00C10D97" w:rsidRPr="000F5EC8" w:rsidRDefault="00C10D97" w:rsidP="00C10D97">
      <w:pPr>
        <w:shd w:val="clear" w:color="auto" w:fill="FFFFFF"/>
        <w:spacing w:after="0" w:line="226" w:lineRule="exact"/>
        <w:ind w:left="601"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Este criterio se aplicó en diversas actuaciones de las Salas del Tribunal en materia de personalidad, agravios, hechos, pruebas, fundamentos legales, y escrito de protesta.”</w:t>
      </w:r>
    </w:p>
    <w:p w14:paraId="6D3F86DF" w14:textId="77777777" w:rsidR="00C10D97" w:rsidRPr="000F5EC8" w:rsidRDefault="00C10D97" w:rsidP="00C10D97">
      <w:pPr>
        <w:shd w:val="clear" w:color="auto" w:fill="FFFFFF"/>
        <w:spacing w:after="0" w:line="226" w:lineRule="exact"/>
        <w:ind w:left="601" w:right="669"/>
        <w:jc w:val="both"/>
        <w:rPr>
          <w:rFonts w:ascii="Arial" w:eastAsia="Times New Roman" w:hAnsi="Arial" w:cs="Arial"/>
          <w:sz w:val="24"/>
          <w:szCs w:val="24"/>
          <w:lang w:eastAsia="es-MX"/>
        </w:rPr>
      </w:pPr>
    </w:p>
    <w:p w14:paraId="3925FA58"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Esto es, a pesar del silencio de la ley, desde la instauración del sistema impugnativo contemplado en el Código Federal de </w:t>
      </w:r>
      <w:r w:rsidRPr="000F5EC8">
        <w:rPr>
          <w:rFonts w:ascii="Arial" w:eastAsia="Times New Roman" w:hAnsi="Arial" w:cs="Arial"/>
          <w:sz w:val="28"/>
          <w:szCs w:val="28"/>
          <w:lang w:eastAsia="es-MX"/>
        </w:rPr>
        <w:lastRenderedPageBreak/>
        <w:t xml:space="preserve">Instituciones y 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w:t>
      </w:r>
      <w:proofErr w:type="spellStart"/>
      <w:r w:rsidRPr="000F5EC8">
        <w:rPr>
          <w:rFonts w:ascii="Arial" w:eastAsia="Times New Roman" w:hAnsi="Arial" w:cs="Arial"/>
          <w:sz w:val="28"/>
          <w:szCs w:val="28"/>
          <w:lang w:eastAsia="es-MX"/>
        </w:rPr>
        <w:t>canones</w:t>
      </w:r>
      <w:proofErr w:type="spellEnd"/>
      <w:r w:rsidRPr="000F5EC8">
        <w:rPr>
          <w:rFonts w:ascii="Arial" w:eastAsia="Times New Roman" w:hAnsi="Arial" w:cs="Arial"/>
          <w:sz w:val="28"/>
          <w:szCs w:val="28"/>
          <w:lang w:eastAsia="es-MX"/>
        </w:rPr>
        <w:t xml:space="preserve"> formalistas y rigurosos, como cuando en 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0F5EC8">
        <w:rPr>
          <w:rFonts w:ascii="Arial" w:eastAsia="Times New Roman" w:hAnsi="Arial" w:cs="Arial"/>
          <w:i/>
          <w:sz w:val="28"/>
          <w:szCs w:val="28"/>
          <w:lang w:eastAsia="es-MX"/>
        </w:rPr>
        <w:t>“una suplencia de la deficiencia de lo que legalmente se debe expresar en el recurso de inconformidad...”</w:t>
      </w:r>
      <w:r w:rsidRPr="000F5EC8">
        <w:rPr>
          <w:rFonts w:ascii="Arial" w:eastAsia="Times New Roman" w:hAnsi="Arial" w:cs="Arial"/>
          <w:sz w:val="28"/>
          <w:szCs w:val="28"/>
          <w:lang w:eastAsia="es-MX"/>
        </w:rPr>
        <w:t xml:space="preserve"> (</w:t>
      </w:r>
      <w:proofErr w:type="gramStart"/>
      <w:r w:rsidRPr="000F5EC8">
        <w:rPr>
          <w:rFonts w:ascii="Arial" w:eastAsia="Times New Roman" w:hAnsi="Arial" w:cs="Arial"/>
          <w:sz w:val="28"/>
          <w:szCs w:val="28"/>
          <w:lang w:eastAsia="es-MX"/>
        </w:rPr>
        <w:t>tesis</w:t>
      </w:r>
      <w:proofErr w:type="gramEnd"/>
      <w:r w:rsidRPr="000F5EC8">
        <w:rPr>
          <w:rFonts w:ascii="Arial" w:eastAsia="Times New Roman" w:hAnsi="Arial" w:cs="Arial"/>
          <w:sz w:val="28"/>
          <w:szCs w:val="28"/>
          <w:lang w:eastAsia="es-MX"/>
        </w:rPr>
        <w:t xml:space="preserve"> relevante intitulada </w:t>
      </w:r>
      <w:r w:rsidRPr="000F5EC8">
        <w:rPr>
          <w:rFonts w:ascii="Arial" w:eastAsia="Times New Roman" w:hAnsi="Arial" w:cs="Arial"/>
          <w:b/>
          <w:sz w:val="28"/>
          <w:szCs w:val="28"/>
          <w:lang w:eastAsia="es-MX"/>
        </w:rPr>
        <w:t>“CASILLAS. LA IDENTIFICACIÓN POR EL PARTIDO RECURRENTE HACE PRESUMIR LA REFERENCIA A LAS BÁSICAS”,</w:t>
      </w:r>
      <w:r w:rsidRPr="000F5EC8">
        <w:rPr>
          <w:rFonts w:ascii="Arial" w:eastAsia="Times New Roman" w:hAnsi="Arial" w:cs="Arial"/>
          <w:sz w:val="28"/>
          <w:szCs w:val="28"/>
          <w:lang w:eastAsia="es-MX"/>
        </w:rPr>
        <w:t xml:space="preserve"> visible en la </w:t>
      </w:r>
      <w:r w:rsidRPr="000F5EC8">
        <w:rPr>
          <w:rFonts w:ascii="Arial" w:eastAsia="Times New Roman" w:hAnsi="Arial" w:cs="Arial"/>
          <w:i/>
          <w:sz w:val="28"/>
          <w:szCs w:val="28"/>
          <w:lang w:eastAsia="es-MX"/>
        </w:rPr>
        <w:t>Memoria 1991</w:t>
      </w:r>
      <w:r w:rsidRPr="000F5EC8">
        <w:rPr>
          <w:rFonts w:ascii="Arial" w:eastAsia="Times New Roman" w:hAnsi="Arial" w:cs="Arial"/>
          <w:sz w:val="28"/>
          <w:szCs w:val="28"/>
          <w:lang w:eastAsia="es-MX"/>
        </w:rPr>
        <w:t>, página 240).</w:t>
      </w:r>
    </w:p>
    <w:p w14:paraId="0101DA03"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Esta circunstancia fue considerada por el legislador ordinario en las reformas efectuadas al código electoral federal, cuyo decreto respectivo fue publicado en el </w:t>
      </w:r>
      <w:r w:rsidRPr="000F5EC8">
        <w:rPr>
          <w:rFonts w:ascii="Arial" w:eastAsia="Times New Roman" w:hAnsi="Arial" w:cs="Arial"/>
          <w:i/>
          <w:sz w:val="28"/>
          <w:szCs w:val="28"/>
          <w:lang w:eastAsia="es-MX"/>
        </w:rPr>
        <w:t>Diario Oficial de la Federación</w:t>
      </w:r>
      <w:r w:rsidRPr="000F5EC8">
        <w:rPr>
          <w:rFonts w:ascii="Arial" w:eastAsia="Times New Roman" w:hAnsi="Arial" w:cs="Arial"/>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producto de estas modificaciones y adiciones, se incorporaron por primera vez en el ámbito de la justicia electoral, las figuras de la suplencia del derecho y de la deficiente argumentación de los agravios.</w:t>
      </w:r>
    </w:p>
    <w:p w14:paraId="3F1568FA"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0F5EC8">
        <w:rPr>
          <w:rFonts w:ascii="Arial" w:eastAsia="Times New Roman" w:hAnsi="Arial" w:cs="Arial"/>
          <w:b/>
          <w:sz w:val="28"/>
          <w:szCs w:val="28"/>
          <w:lang w:eastAsia="es-MX"/>
        </w:rPr>
        <w:t>podrían</w:t>
      </w:r>
      <w:r w:rsidRPr="000F5EC8">
        <w:rPr>
          <w:rFonts w:ascii="Arial" w:eastAsia="Times New Roman" w:hAnsi="Arial" w:cs="Arial"/>
          <w:sz w:val="28"/>
          <w:szCs w:val="28"/>
          <w:lang w:eastAsia="es-MX"/>
        </w:rPr>
        <w:t xml:space="preserve"> resolver el recurso tomando en consideración los preceptos legales que debieron ser invocados o los que resultaren aplicables al caso concreto.</w:t>
      </w:r>
    </w:p>
    <w:p w14:paraId="33690807"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su parte, el inciso c) del dispositivo invocado previó la suplencia de la queja deficiente en los términos siguientes: </w:t>
      </w:r>
      <w:r w:rsidRPr="000F5EC8">
        <w:rPr>
          <w:rFonts w:ascii="Arial" w:eastAsia="Times New Roman" w:hAnsi="Arial" w:cs="Arial"/>
          <w:i/>
          <w:sz w:val="28"/>
          <w:szCs w:val="28"/>
          <w:lang w:eastAsia="es-MX"/>
        </w:rPr>
        <w:t>“Cuando exista deficiencia en la argumentación de los agravios pero éstos puedan ser deducidos claramente de los hechos expuestos, en el recurso, la Sala no lo desechará y resolverá con los elementos que obren en el expediente”.</w:t>
      </w:r>
    </w:p>
    <w:p w14:paraId="5F65C53D"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excepción a estas nuevas disposiciones se previó en el apartado 5 del artículo 316 citado, el cual estableció que las reglas establecidas en el párrafo 4 no se aplicarían en el recurso de reconsideración.</w:t>
      </w:r>
    </w:p>
    <w:p w14:paraId="5E4CA70D"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w:t>
      </w:r>
      <w:r w:rsidRPr="000F5EC8">
        <w:rPr>
          <w:rFonts w:ascii="Arial" w:eastAsia="Times New Roman" w:hAnsi="Arial" w:cs="Arial"/>
          <w:sz w:val="28"/>
          <w:szCs w:val="28"/>
          <w:lang w:eastAsia="es-MX"/>
        </w:rPr>
        <w:lastRenderedPageBreak/>
        <w:t xml:space="preserve">exclusivamente a los fundamentos normativos invocados por los recurrentes, sino a aplicar los que se estimen conducentes, hayan sido o no referenciados en la demanda, en conformidad con el principio jurídico identificado con el </w:t>
      </w:r>
      <w:proofErr w:type="spellStart"/>
      <w:r w:rsidRPr="000F5EC8">
        <w:rPr>
          <w:rFonts w:ascii="Arial" w:eastAsia="Times New Roman" w:hAnsi="Arial" w:cs="Arial"/>
          <w:sz w:val="28"/>
          <w:szCs w:val="28"/>
          <w:lang w:eastAsia="es-MX"/>
        </w:rPr>
        <w:t>brocardo</w:t>
      </w:r>
      <w:proofErr w:type="spellEnd"/>
      <w:r w:rsidRPr="000F5EC8">
        <w:rPr>
          <w:rFonts w:ascii="Arial" w:eastAsia="Times New Roman" w:hAnsi="Arial" w:cs="Arial"/>
          <w:sz w:val="28"/>
          <w:szCs w:val="28"/>
          <w:lang w:eastAsia="es-MX"/>
        </w:rPr>
        <w:t xml:space="preserve"> latino </w:t>
      </w:r>
      <w:proofErr w:type="spellStart"/>
      <w:r w:rsidRPr="000F5EC8">
        <w:rPr>
          <w:rFonts w:ascii="Arial" w:eastAsia="Times New Roman" w:hAnsi="Arial" w:cs="Arial"/>
          <w:i/>
          <w:sz w:val="28"/>
          <w:szCs w:val="28"/>
          <w:lang w:eastAsia="es-MX"/>
        </w:rPr>
        <w:t>iura</w:t>
      </w:r>
      <w:proofErr w:type="spellEnd"/>
      <w:r w:rsidRPr="000F5EC8">
        <w:rPr>
          <w:rFonts w:ascii="Arial" w:eastAsia="Times New Roman" w:hAnsi="Arial" w:cs="Arial"/>
          <w:i/>
          <w:sz w:val="28"/>
          <w:szCs w:val="28"/>
          <w:lang w:eastAsia="es-MX"/>
        </w:rPr>
        <w:t xml:space="preserve"> </w:t>
      </w:r>
      <w:proofErr w:type="spellStart"/>
      <w:r w:rsidRPr="000F5EC8">
        <w:rPr>
          <w:rFonts w:ascii="Arial" w:eastAsia="Times New Roman" w:hAnsi="Arial" w:cs="Arial"/>
          <w:i/>
          <w:sz w:val="28"/>
          <w:szCs w:val="28"/>
          <w:lang w:eastAsia="es-MX"/>
        </w:rPr>
        <w:t>novit</w:t>
      </w:r>
      <w:proofErr w:type="spellEnd"/>
      <w:r w:rsidRPr="000F5EC8">
        <w:rPr>
          <w:rFonts w:ascii="Arial" w:eastAsia="Times New Roman" w:hAnsi="Arial" w:cs="Arial"/>
          <w:i/>
          <w:sz w:val="28"/>
          <w:szCs w:val="28"/>
          <w:lang w:eastAsia="es-MX"/>
        </w:rPr>
        <w:t xml:space="preserve"> curia</w:t>
      </w:r>
      <w:r w:rsidRPr="000F5EC8">
        <w:rPr>
          <w:rFonts w:ascii="Arial" w:eastAsia="Times New Roman" w:hAnsi="Arial" w:cs="Arial"/>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parte actora, siempre y cuando, la causa de la violación pudiera deducirse </w:t>
      </w:r>
      <w:r w:rsidRPr="000F5EC8">
        <w:rPr>
          <w:rFonts w:ascii="Arial" w:eastAsia="Times New Roman" w:hAnsi="Arial" w:cs="Arial"/>
          <w:i/>
          <w:sz w:val="28"/>
          <w:szCs w:val="28"/>
          <w:lang w:eastAsia="es-MX"/>
        </w:rPr>
        <w:t>claramente</w:t>
      </w:r>
      <w:r w:rsidRPr="000F5EC8">
        <w:rPr>
          <w:rFonts w:ascii="Arial" w:eastAsia="Times New Roman" w:hAnsi="Arial" w:cs="Arial"/>
          <w:sz w:val="28"/>
          <w:szCs w:val="28"/>
          <w:lang w:eastAsia="es-MX"/>
        </w:rPr>
        <w:t xml:space="preserve"> de los hechos expuestos.</w:t>
      </w:r>
    </w:p>
    <w:p w14:paraId="3DB17B29"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 posible advertir que ambos tipos de suplencia fueron diseñados por el legislador como facultades discrecionales del juzgador, pues en un caso se utilizó el verbo “poder”, que denota más una potestad o atribución, que un deber en sentido estricto, y en el 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w:t>
      </w:r>
      <w:r w:rsidRPr="000F5EC8">
        <w:rPr>
          <w:rFonts w:ascii="Arial" w:eastAsia="Times New Roman" w:hAnsi="Arial" w:cs="Arial"/>
          <w:sz w:val="28"/>
          <w:szCs w:val="28"/>
          <w:lang w:eastAsia="es-MX"/>
        </w:rPr>
        <w:lastRenderedPageBreak/>
        <w:t xml:space="preserve">infracción a subsanar y los elementos o expresiones contenidos en la demanda que permitieran advertirla fácilmente, para de esta forma evidenciar el error o inexacta apreciación en que hubiera incurrido la sala </w:t>
      </w:r>
      <w:r w:rsidRPr="000F5EC8">
        <w:rPr>
          <w:rFonts w:ascii="Arial" w:eastAsia="Times New Roman" w:hAnsi="Arial" w:cs="Arial"/>
          <w:i/>
          <w:sz w:val="28"/>
          <w:szCs w:val="28"/>
          <w:lang w:eastAsia="es-MX"/>
        </w:rPr>
        <w:t>a quo</w:t>
      </w:r>
      <w:r w:rsidRPr="000F5EC8">
        <w:rPr>
          <w:rFonts w:ascii="Arial" w:eastAsia="Times New Roman" w:hAnsi="Arial" w:cs="Arial"/>
          <w:sz w:val="28"/>
          <w:szCs w:val="28"/>
          <w:lang w:eastAsia="es-MX"/>
        </w:rPr>
        <w:t xml:space="preserve">. </w:t>
      </w:r>
    </w:p>
    <w:p w14:paraId="5CCE9AC6" w14:textId="77777777" w:rsidR="00C10D97" w:rsidRPr="000F5EC8" w:rsidRDefault="00C10D97" w:rsidP="00C10D97">
      <w:pPr>
        <w:shd w:val="clear" w:color="auto" w:fill="FFFFFF"/>
        <w:spacing w:before="120" w:after="12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mención de algún precepto, así como también la posibilidad de vincular los agravios y hechos con las pruebas aportadas por las partes o las requeridas para mejor proveer por el órgano jurisdiccional.</w:t>
      </w:r>
    </w:p>
    <w:p w14:paraId="7D1497AF" w14:textId="77777777" w:rsidR="00C10D97" w:rsidRPr="000F5EC8" w:rsidRDefault="00C10D97" w:rsidP="00C10D97">
      <w:pPr>
        <w:shd w:val="clear" w:color="auto" w:fill="FFFFFF"/>
        <w:spacing w:before="120" w:after="12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0F5EC8">
        <w:rPr>
          <w:rFonts w:ascii="Arial" w:eastAsia="Times New Roman" w:hAnsi="Arial" w:cs="Arial"/>
          <w:i/>
          <w:sz w:val="28"/>
          <w:szCs w:val="28"/>
          <w:lang w:eastAsia="es-MX"/>
        </w:rPr>
        <w:t>Memoria 1994</w:t>
      </w:r>
      <w:r w:rsidRPr="000F5EC8">
        <w:rPr>
          <w:rFonts w:ascii="Arial" w:eastAsia="Times New Roman" w:hAnsi="Arial" w:cs="Arial"/>
          <w:sz w:val="28"/>
          <w:szCs w:val="28"/>
          <w:lang w:eastAsia="es-MX"/>
        </w:rPr>
        <w:t xml:space="preserve"> del mencionado tribunal, que enseguida se transcriben:</w:t>
      </w:r>
    </w:p>
    <w:p w14:paraId="1A0C1B26"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color w:val="000000"/>
          <w:spacing w:val="2"/>
          <w:sz w:val="24"/>
          <w:szCs w:val="24"/>
          <w:lang w:val="es-ES_tradnl" w:eastAsia="es-MX"/>
        </w:rPr>
      </w:pPr>
      <w:r w:rsidRPr="000F5EC8">
        <w:rPr>
          <w:rFonts w:ascii="Arial" w:eastAsia="Times New Roman" w:hAnsi="Arial" w:cs="Arial"/>
          <w:b/>
          <w:bCs/>
          <w:color w:val="000000"/>
          <w:spacing w:val="-4"/>
          <w:sz w:val="24"/>
          <w:szCs w:val="24"/>
          <w:lang w:val="es-ES_tradnl" w:eastAsia="es-MX"/>
        </w:rPr>
        <w:t xml:space="preserve">7. RECONSIDERACIÓN. DEBE SER RAZONADO EL AGRAVIO RELATIVO A LA FALTA DE SUPLENCIA EN </w:t>
      </w:r>
      <w:r w:rsidRPr="000F5EC8">
        <w:rPr>
          <w:rFonts w:ascii="Arial" w:eastAsia="Times New Roman" w:hAnsi="Arial" w:cs="Arial"/>
          <w:b/>
          <w:bCs/>
          <w:color w:val="000000"/>
          <w:spacing w:val="-1"/>
          <w:sz w:val="24"/>
          <w:szCs w:val="24"/>
          <w:lang w:val="es-ES_tradnl" w:eastAsia="es-MX"/>
        </w:rPr>
        <w:t xml:space="preserve">EL RECURSO DE INCONFORMIDAD.- </w:t>
      </w:r>
      <w:r w:rsidRPr="000F5EC8">
        <w:rPr>
          <w:rFonts w:ascii="Arial" w:eastAsia="Times New Roman" w:hAnsi="Arial" w:cs="Arial"/>
          <w:color w:val="000000"/>
          <w:spacing w:val="-1"/>
          <w:sz w:val="24"/>
          <w:szCs w:val="24"/>
          <w:lang w:val="es-ES_tradnl" w:eastAsia="es-MX"/>
        </w:rPr>
        <w:t xml:space="preserve">Si bien es cierto </w:t>
      </w:r>
      <w:r w:rsidRPr="000F5EC8">
        <w:rPr>
          <w:rFonts w:ascii="Arial" w:eastAsia="Times New Roman" w:hAnsi="Arial" w:cs="Arial"/>
          <w:color w:val="000000"/>
          <w:spacing w:val="1"/>
          <w:sz w:val="24"/>
          <w:szCs w:val="24"/>
          <w:lang w:val="es-ES_tradnl" w:eastAsia="es-MX"/>
        </w:rPr>
        <w:t>que en el recurso de inconformidad la autoridad juris</w:t>
      </w:r>
      <w:r w:rsidRPr="000F5EC8">
        <w:rPr>
          <w:rFonts w:ascii="Arial" w:eastAsia="Times New Roman" w:hAnsi="Arial" w:cs="Arial"/>
          <w:color w:val="000000"/>
          <w:spacing w:val="1"/>
          <w:sz w:val="24"/>
          <w:szCs w:val="24"/>
          <w:lang w:val="es-ES_tradnl" w:eastAsia="es-MX"/>
        </w:rPr>
        <w:softHyphen/>
      </w:r>
      <w:r w:rsidRPr="000F5EC8">
        <w:rPr>
          <w:rFonts w:ascii="Arial" w:eastAsia="Times New Roman" w:hAnsi="Arial" w:cs="Arial"/>
          <w:color w:val="000000"/>
          <w:spacing w:val="-1"/>
          <w:sz w:val="24"/>
          <w:szCs w:val="24"/>
          <w:lang w:val="es-ES_tradnl" w:eastAsia="es-MX"/>
        </w:rPr>
        <w:t xml:space="preserve">diccional que lo sustancia y resuelve goza de la facultad </w:t>
      </w:r>
      <w:r w:rsidRPr="000F5EC8">
        <w:rPr>
          <w:rFonts w:ascii="Arial" w:eastAsia="Times New Roman" w:hAnsi="Arial" w:cs="Arial"/>
          <w:color w:val="000000"/>
          <w:spacing w:val="3"/>
          <w:sz w:val="24"/>
          <w:szCs w:val="24"/>
          <w:lang w:val="es-ES_tradnl" w:eastAsia="es-MX"/>
        </w:rPr>
        <w:t xml:space="preserve">de suplir la deficiencia en la argumentación de los </w:t>
      </w:r>
      <w:r w:rsidRPr="000F5EC8">
        <w:rPr>
          <w:rFonts w:ascii="Arial" w:eastAsia="Times New Roman" w:hAnsi="Arial" w:cs="Arial"/>
          <w:color w:val="000000"/>
          <w:spacing w:val="1"/>
          <w:sz w:val="24"/>
          <w:szCs w:val="24"/>
          <w:lang w:val="es-ES_tradnl" w:eastAsia="es-MX"/>
        </w:rPr>
        <w:t xml:space="preserve">agravios, conforme a lo dispuesto en el artículo 316, </w:t>
      </w:r>
      <w:r w:rsidRPr="000F5EC8">
        <w:rPr>
          <w:rFonts w:ascii="Arial" w:eastAsia="Times New Roman" w:hAnsi="Arial" w:cs="Arial"/>
          <w:color w:val="000000"/>
          <w:spacing w:val="2"/>
          <w:sz w:val="24"/>
          <w:szCs w:val="24"/>
          <w:lang w:val="es-ES_tradnl" w:eastAsia="es-MX"/>
        </w:rPr>
        <w:t xml:space="preserve">párrafo 4, inciso d) del Código Federal de Instituciones y Procedimientos Electorales, también es verdad que </w:t>
      </w:r>
      <w:r w:rsidRPr="000F5EC8">
        <w:rPr>
          <w:rFonts w:ascii="Arial" w:eastAsia="Times New Roman" w:hAnsi="Arial" w:cs="Arial"/>
          <w:color w:val="000000"/>
          <w:sz w:val="24"/>
          <w:szCs w:val="24"/>
          <w:lang w:val="es-ES_tradnl" w:eastAsia="es-MX"/>
        </w:rPr>
        <w:t>para la aplicación de esta institución jurídica se necesi</w:t>
      </w:r>
      <w:r w:rsidRPr="000F5EC8">
        <w:rPr>
          <w:rFonts w:ascii="Arial" w:eastAsia="Times New Roman" w:hAnsi="Arial" w:cs="Arial"/>
          <w:color w:val="000000"/>
          <w:sz w:val="24"/>
          <w:szCs w:val="24"/>
          <w:lang w:val="es-ES_tradnl" w:eastAsia="es-MX"/>
        </w:rPr>
        <w:softHyphen/>
        <w:t xml:space="preserve">tan, como presupuestos lógicos, la existencia de una </w:t>
      </w:r>
      <w:r w:rsidRPr="000F5EC8">
        <w:rPr>
          <w:rFonts w:ascii="Arial" w:eastAsia="Times New Roman" w:hAnsi="Arial" w:cs="Arial"/>
          <w:color w:val="000000"/>
          <w:spacing w:val="6"/>
          <w:sz w:val="24"/>
          <w:szCs w:val="24"/>
          <w:lang w:val="es-ES_tradnl" w:eastAsia="es-MX"/>
        </w:rPr>
        <w:t xml:space="preserve">infracción a la ley en el acto combatido, y que del </w:t>
      </w:r>
      <w:r w:rsidRPr="000F5EC8">
        <w:rPr>
          <w:rFonts w:ascii="Arial" w:eastAsia="Times New Roman" w:hAnsi="Arial" w:cs="Arial"/>
          <w:color w:val="000000"/>
          <w:spacing w:val="-1"/>
          <w:sz w:val="24"/>
          <w:szCs w:val="24"/>
          <w:lang w:val="es-ES_tradnl" w:eastAsia="es-MX"/>
        </w:rPr>
        <w:t xml:space="preserve">escrito del recurso se </w:t>
      </w:r>
      <w:r w:rsidRPr="000F5EC8">
        <w:rPr>
          <w:rFonts w:ascii="Arial" w:eastAsia="Times New Roman" w:hAnsi="Arial" w:cs="Arial"/>
          <w:color w:val="000000"/>
          <w:spacing w:val="-1"/>
          <w:sz w:val="24"/>
          <w:szCs w:val="24"/>
          <w:lang w:val="es-ES_tradnl" w:eastAsia="es-MX"/>
        </w:rPr>
        <w:lastRenderedPageBreak/>
        <w:t xml:space="preserve">desprendan algunos elementos </w:t>
      </w:r>
      <w:r w:rsidRPr="000F5EC8">
        <w:rPr>
          <w:rFonts w:ascii="Arial" w:eastAsia="Times New Roman" w:hAnsi="Arial" w:cs="Arial"/>
          <w:color w:val="000000"/>
          <w:spacing w:val="1"/>
          <w:sz w:val="24"/>
          <w:szCs w:val="24"/>
          <w:lang w:val="es-ES_tradnl" w:eastAsia="es-MX"/>
        </w:rPr>
        <w:t xml:space="preserve">mínimos que conduzcan a advertir la contravención. El </w:t>
      </w:r>
      <w:r w:rsidRPr="000F5EC8">
        <w:rPr>
          <w:rFonts w:ascii="Arial" w:eastAsia="Times New Roman" w:hAnsi="Arial" w:cs="Arial"/>
          <w:color w:val="000000"/>
          <w:spacing w:val="2"/>
          <w:sz w:val="24"/>
          <w:szCs w:val="24"/>
          <w:lang w:val="es-ES_tradnl" w:eastAsia="es-MX"/>
        </w:rPr>
        <w:t xml:space="preserve">recurso de reconsideración se rige por el principio dispositivo llamado en México de estricto derecho, por </w:t>
      </w:r>
      <w:r w:rsidRPr="000F5EC8">
        <w:rPr>
          <w:rFonts w:ascii="Arial" w:eastAsia="Times New Roman" w:hAnsi="Arial" w:cs="Arial"/>
          <w:color w:val="000000"/>
          <w:spacing w:val="3"/>
          <w:sz w:val="24"/>
          <w:szCs w:val="24"/>
          <w:lang w:val="es-ES_tradnl" w:eastAsia="es-MX"/>
        </w:rPr>
        <w:t xml:space="preserve">el que se impone al que lo hace valer el gravamen </w:t>
      </w:r>
      <w:r w:rsidRPr="000F5EC8">
        <w:rPr>
          <w:rFonts w:ascii="Arial" w:eastAsia="Times New Roman" w:hAnsi="Arial" w:cs="Arial"/>
          <w:color w:val="000000"/>
          <w:spacing w:val="-1"/>
          <w:sz w:val="24"/>
          <w:szCs w:val="24"/>
          <w:lang w:val="es-ES_tradnl" w:eastAsia="es-MX"/>
        </w:rPr>
        <w:t>procesal de expresar agravios configurados adecuada</w:t>
      </w:r>
      <w:r w:rsidRPr="000F5EC8">
        <w:rPr>
          <w:rFonts w:ascii="Arial" w:eastAsia="Times New Roman" w:hAnsi="Arial" w:cs="Arial"/>
          <w:color w:val="000000"/>
          <w:spacing w:val="-1"/>
          <w:sz w:val="24"/>
          <w:szCs w:val="24"/>
          <w:lang w:val="es-ES_tradnl" w:eastAsia="es-MX"/>
        </w:rPr>
        <w:softHyphen/>
      </w:r>
      <w:r w:rsidRPr="000F5EC8">
        <w:rPr>
          <w:rFonts w:ascii="Arial" w:eastAsia="Times New Roman" w:hAnsi="Arial" w:cs="Arial"/>
          <w:color w:val="000000"/>
          <w:spacing w:val="3"/>
          <w:sz w:val="24"/>
          <w:szCs w:val="24"/>
          <w:lang w:val="es-ES_tradnl" w:eastAsia="es-MX"/>
        </w:rPr>
        <w:t xml:space="preserve">mente, es decir, con el señalamiento preciso de las </w:t>
      </w:r>
      <w:r w:rsidRPr="000F5EC8">
        <w:rPr>
          <w:rFonts w:ascii="Arial" w:eastAsia="Times New Roman" w:hAnsi="Arial" w:cs="Arial"/>
          <w:color w:val="000000"/>
          <w:sz w:val="24"/>
          <w:szCs w:val="24"/>
          <w:lang w:val="es-ES_tradnl" w:eastAsia="es-MX"/>
        </w:rPr>
        <w:t xml:space="preserve">normas o principios jurídicos que se estimen infringidos, de la parte o partes de la resolución impugnada en la </w:t>
      </w:r>
      <w:r w:rsidRPr="000F5EC8">
        <w:rPr>
          <w:rFonts w:ascii="Arial" w:eastAsia="Times New Roman" w:hAnsi="Arial" w:cs="Arial"/>
          <w:color w:val="000000"/>
          <w:spacing w:val="1"/>
          <w:sz w:val="24"/>
          <w:szCs w:val="24"/>
          <w:lang w:val="es-ES_tradnl" w:eastAsia="es-MX"/>
        </w:rPr>
        <w:t xml:space="preserve">reconsideración a la que se atribuye la violación, y los </w:t>
      </w:r>
      <w:r w:rsidRPr="000F5EC8">
        <w:rPr>
          <w:rFonts w:ascii="Arial" w:eastAsia="Times New Roman" w:hAnsi="Arial" w:cs="Arial"/>
          <w:color w:val="000000"/>
          <w:spacing w:val="-1"/>
          <w:sz w:val="24"/>
          <w:szCs w:val="24"/>
          <w:lang w:val="es-ES_tradnl" w:eastAsia="es-MX"/>
        </w:rPr>
        <w:t xml:space="preserve">argumentos racionales para demostrar la contraposición entre la determinación y las disposiciones indicadas. Los </w:t>
      </w:r>
      <w:r w:rsidRPr="000F5EC8">
        <w:rPr>
          <w:rFonts w:ascii="Arial" w:eastAsia="Times New Roman" w:hAnsi="Arial" w:cs="Arial"/>
          <w:color w:val="000000"/>
          <w:sz w:val="24"/>
          <w:szCs w:val="24"/>
          <w:lang w:val="es-ES_tradnl" w:eastAsia="es-MX"/>
        </w:rPr>
        <w:t>dos aspectos mencionados permiten llegar al conoci</w:t>
      </w:r>
      <w:r w:rsidRPr="000F5EC8">
        <w:rPr>
          <w:rFonts w:ascii="Arial" w:eastAsia="Times New Roman" w:hAnsi="Arial" w:cs="Arial"/>
          <w:color w:val="000000"/>
          <w:sz w:val="24"/>
          <w:szCs w:val="24"/>
          <w:lang w:val="es-ES_tradnl" w:eastAsia="es-MX"/>
        </w:rPr>
        <w:softHyphen/>
      </w:r>
      <w:r w:rsidRPr="000F5EC8">
        <w:rPr>
          <w:rFonts w:ascii="Arial" w:eastAsia="Times New Roman" w:hAnsi="Arial" w:cs="Arial"/>
          <w:color w:val="000000"/>
          <w:spacing w:val="2"/>
          <w:sz w:val="24"/>
          <w:szCs w:val="24"/>
          <w:lang w:val="es-ES_tradnl" w:eastAsia="es-MX"/>
        </w:rPr>
        <w:t xml:space="preserve">miento de que, cuando se alegue como violación en el recurso de reconsideración que la Sala de Primera </w:t>
      </w:r>
      <w:r w:rsidRPr="000F5EC8">
        <w:rPr>
          <w:rFonts w:ascii="Arial" w:eastAsia="Times New Roman" w:hAnsi="Arial" w:cs="Arial"/>
          <w:color w:val="000000"/>
          <w:sz w:val="24"/>
          <w:szCs w:val="24"/>
          <w:lang w:val="es-ES_tradnl" w:eastAsia="es-MX"/>
        </w:rPr>
        <w:t>Instancia no procedió debidamente a suplir la argumen</w:t>
      </w:r>
      <w:r w:rsidRPr="000F5EC8">
        <w:rPr>
          <w:rFonts w:ascii="Arial" w:eastAsia="Times New Roman" w:hAnsi="Arial" w:cs="Arial"/>
          <w:color w:val="000000"/>
          <w:sz w:val="24"/>
          <w:szCs w:val="24"/>
          <w:lang w:val="es-ES_tradnl" w:eastAsia="es-MX"/>
        </w:rPr>
        <w:softHyphen/>
        <w:t xml:space="preserve">tación deficiente, en el agravio se debe precisar en qué consiste la infracción que debió subsanar la Sala a </w:t>
      </w:r>
      <w:r w:rsidRPr="000F5EC8">
        <w:rPr>
          <w:rFonts w:ascii="Arial" w:eastAsia="Times New Roman" w:hAnsi="Arial" w:cs="Arial"/>
          <w:i/>
          <w:iCs/>
          <w:color w:val="000000"/>
          <w:sz w:val="24"/>
          <w:szCs w:val="24"/>
          <w:lang w:val="es-ES_tradnl" w:eastAsia="es-MX"/>
        </w:rPr>
        <w:t xml:space="preserve">quo, </w:t>
      </w:r>
      <w:r w:rsidRPr="000F5EC8">
        <w:rPr>
          <w:rFonts w:ascii="Arial" w:eastAsia="Times New Roman" w:hAnsi="Arial" w:cs="Arial"/>
          <w:color w:val="000000"/>
          <w:sz w:val="24"/>
          <w:szCs w:val="24"/>
          <w:lang w:val="es-ES_tradnl" w:eastAsia="es-MX"/>
        </w:rPr>
        <w:t xml:space="preserve">así como los elementos del escrito de la inconformidad, </w:t>
      </w:r>
      <w:r w:rsidRPr="000F5EC8">
        <w:rPr>
          <w:rFonts w:ascii="Arial" w:eastAsia="Times New Roman" w:hAnsi="Arial" w:cs="Arial"/>
          <w:color w:val="000000"/>
          <w:spacing w:val="3"/>
          <w:sz w:val="24"/>
          <w:szCs w:val="24"/>
          <w:lang w:val="es-ES_tradnl" w:eastAsia="es-MX"/>
        </w:rPr>
        <w:t xml:space="preserve">que en dicho documento constituyen principios para </w:t>
      </w:r>
      <w:r w:rsidRPr="000F5EC8">
        <w:rPr>
          <w:rFonts w:ascii="Arial" w:eastAsia="Times New Roman" w:hAnsi="Arial" w:cs="Arial"/>
          <w:color w:val="000000"/>
          <w:spacing w:val="-1"/>
          <w:sz w:val="24"/>
          <w:szCs w:val="24"/>
          <w:lang w:val="es-ES_tradnl" w:eastAsia="es-MX"/>
        </w:rPr>
        <w:t xml:space="preserve">percatarse de la pretendida violación; esto para poner de </w:t>
      </w:r>
      <w:r w:rsidRPr="000F5EC8">
        <w:rPr>
          <w:rFonts w:ascii="Arial" w:eastAsia="Times New Roman" w:hAnsi="Arial" w:cs="Arial"/>
          <w:color w:val="000000"/>
          <w:spacing w:val="1"/>
          <w:sz w:val="24"/>
          <w:szCs w:val="24"/>
          <w:lang w:val="es-ES_tradnl" w:eastAsia="es-MX"/>
        </w:rPr>
        <w:t xml:space="preserve">manifiesto que dicha Sala no aplicó el precepto legal </w:t>
      </w:r>
      <w:r w:rsidRPr="000F5EC8">
        <w:rPr>
          <w:rFonts w:ascii="Arial" w:eastAsia="Times New Roman" w:hAnsi="Arial" w:cs="Arial"/>
          <w:color w:val="000000"/>
          <w:sz w:val="24"/>
          <w:szCs w:val="24"/>
          <w:lang w:val="es-ES_tradnl" w:eastAsia="es-MX"/>
        </w:rPr>
        <w:t xml:space="preserve">mencionado, a pesar de ser patentes los elementos </w:t>
      </w:r>
      <w:r w:rsidRPr="000F5EC8">
        <w:rPr>
          <w:rFonts w:ascii="Arial" w:eastAsia="Times New Roman" w:hAnsi="Arial" w:cs="Arial"/>
          <w:color w:val="000000"/>
          <w:spacing w:val="2"/>
          <w:sz w:val="24"/>
          <w:szCs w:val="24"/>
          <w:lang w:val="es-ES_tradnl" w:eastAsia="es-MX"/>
        </w:rPr>
        <w:t>condicionantes para que lo hiciera.</w:t>
      </w:r>
    </w:p>
    <w:p w14:paraId="5D7A3CF8"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b/>
          <w:bCs/>
          <w:color w:val="424242"/>
          <w:spacing w:val="3"/>
          <w:sz w:val="24"/>
          <w:szCs w:val="24"/>
          <w:lang w:val="es-ES_tradnl" w:eastAsia="es-MX"/>
        </w:rPr>
      </w:pPr>
    </w:p>
    <w:p w14:paraId="3581F0D4"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sz w:val="24"/>
          <w:szCs w:val="24"/>
          <w:lang w:eastAsia="es-MX"/>
        </w:rPr>
      </w:pPr>
      <w:r w:rsidRPr="000F5EC8">
        <w:rPr>
          <w:rFonts w:ascii="Arial" w:eastAsia="Times New Roman" w:hAnsi="Arial" w:cs="Arial"/>
          <w:b/>
          <w:bCs/>
          <w:color w:val="424242"/>
          <w:spacing w:val="3"/>
          <w:sz w:val="24"/>
          <w:szCs w:val="24"/>
          <w:lang w:val="es-ES_tradnl" w:eastAsia="es-MX"/>
        </w:rPr>
        <w:t>10. SUPLENCIA DE LA DEFICIENCIA EN LA ARGUMEN</w:t>
      </w:r>
      <w:r w:rsidRPr="000F5EC8">
        <w:rPr>
          <w:rFonts w:ascii="Arial" w:eastAsia="Times New Roman" w:hAnsi="Arial" w:cs="Arial"/>
          <w:b/>
          <w:bCs/>
          <w:color w:val="424242"/>
          <w:spacing w:val="3"/>
          <w:sz w:val="24"/>
          <w:szCs w:val="24"/>
          <w:lang w:val="es-ES_tradnl" w:eastAsia="es-MX"/>
        </w:rPr>
        <w:softHyphen/>
      </w:r>
      <w:r w:rsidRPr="000F5EC8">
        <w:rPr>
          <w:rFonts w:ascii="Arial" w:eastAsia="Times New Roman" w:hAnsi="Arial" w:cs="Arial"/>
          <w:b/>
          <w:bCs/>
          <w:color w:val="424242"/>
          <w:spacing w:val="4"/>
          <w:sz w:val="24"/>
          <w:szCs w:val="24"/>
          <w:lang w:val="es-ES_tradnl" w:eastAsia="es-MX"/>
        </w:rPr>
        <w:t>TACIÓN DE LOS AGRAVIOS. ALCANCE DEL PRINCI</w:t>
      </w:r>
      <w:r w:rsidRPr="000F5EC8">
        <w:rPr>
          <w:rFonts w:ascii="Arial" w:eastAsia="Times New Roman" w:hAnsi="Arial" w:cs="Arial"/>
          <w:b/>
          <w:bCs/>
          <w:color w:val="424242"/>
          <w:spacing w:val="4"/>
          <w:sz w:val="24"/>
          <w:szCs w:val="24"/>
          <w:lang w:val="es-ES_tradnl" w:eastAsia="es-MX"/>
        </w:rPr>
        <w:softHyphen/>
      </w:r>
      <w:r w:rsidRPr="000F5EC8">
        <w:rPr>
          <w:rFonts w:ascii="Arial" w:eastAsia="Times New Roman" w:hAnsi="Arial" w:cs="Arial"/>
          <w:b/>
          <w:bCs/>
          <w:color w:val="424242"/>
          <w:spacing w:val="5"/>
          <w:sz w:val="24"/>
          <w:szCs w:val="24"/>
          <w:lang w:val="es-ES_tradnl" w:eastAsia="es-MX"/>
        </w:rPr>
        <w:t xml:space="preserve">PIO DE EXHAUSTIVIDAD EN LAS RESOLUCIONES </w:t>
      </w:r>
      <w:r w:rsidRPr="000F5EC8">
        <w:rPr>
          <w:rFonts w:ascii="Arial" w:eastAsia="Times New Roman" w:hAnsi="Arial" w:cs="Arial"/>
          <w:b/>
          <w:bCs/>
          <w:color w:val="424242"/>
          <w:spacing w:val="7"/>
          <w:sz w:val="24"/>
          <w:szCs w:val="24"/>
          <w:lang w:val="es-ES_tradnl" w:eastAsia="es-MX"/>
        </w:rPr>
        <w:t xml:space="preserve">DICTADAS POR LA JURISDICCIÓN ELECTORAL- </w:t>
      </w:r>
      <w:r w:rsidRPr="000F5EC8">
        <w:rPr>
          <w:rFonts w:ascii="Arial" w:eastAsia="Times New Roman" w:hAnsi="Arial" w:cs="Arial"/>
          <w:color w:val="424242"/>
          <w:spacing w:val="7"/>
          <w:sz w:val="24"/>
          <w:szCs w:val="24"/>
          <w:lang w:val="es-ES_tradnl" w:eastAsia="es-MX"/>
        </w:rPr>
        <w:t xml:space="preserve">El Código Federal de Instituciones y Procedimientos </w:t>
      </w:r>
      <w:r w:rsidRPr="000F5EC8">
        <w:rPr>
          <w:rFonts w:ascii="Arial" w:eastAsia="Times New Roman" w:hAnsi="Arial" w:cs="Arial"/>
          <w:color w:val="424242"/>
          <w:spacing w:val="6"/>
          <w:sz w:val="24"/>
          <w:szCs w:val="24"/>
          <w:lang w:val="es-ES_tradnl" w:eastAsia="es-MX"/>
        </w:rPr>
        <w:t xml:space="preserve">Electorales, en su artículo 316 establece como carga procesal para los partidos políticos los requisitos que </w:t>
      </w:r>
      <w:r w:rsidRPr="000F5EC8">
        <w:rPr>
          <w:rFonts w:ascii="Arial" w:eastAsia="Times New Roman" w:hAnsi="Arial" w:cs="Arial"/>
          <w:color w:val="424242"/>
          <w:spacing w:val="7"/>
          <w:sz w:val="24"/>
          <w:szCs w:val="24"/>
          <w:lang w:val="es-ES_tradnl" w:eastAsia="es-MX"/>
        </w:rPr>
        <w:t xml:space="preserve">deben cumplir los escritos por los que se interpone un </w:t>
      </w:r>
      <w:r w:rsidRPr="000F5EC8">
        <w:rPr>
          <w:rFonts w:ascii="Arial" w:eastAsia="Times New Roman" w:hAnsi="Arial" w:cs="Arial"/>
          <w:color w:val="424242"/>
          <w:spacing w:val="5"/>
          <w:sz w:val="24"/>
          <w:szCs w:val="24"/>
          <w:lang w:val="es-ES_tradnl" w:eastAsia="es-MX"/>
        </w:rPr>
        <w:t>recurso, y entre ellos, en su inciso e) establece que se deben "mencionar de manera expresa y clara los agra</w:t>
      </w:r>
      <w:r w:rsidRPr="000F5EC8">
        <w:rPr>
          <w:rFonts w:ascii="Arial" w:eastAsia="Times New Roman" w:hAnsi="Arial" w:cs="Arial"/>
          <w:color w:val="424242"/>
          <w:spacing w:val="5"/>
          <w:sz w:val="24"/>
          <w:szCs w:val="24"/>
          <w:lang w:val="es-ES_tradnl" w:eastAsia="es-MX"/>
        </w:rPr>
        <w:softHyphen/>
      </w:r>
      <w:r w:rsidRPr="000F5EC8">
        <w:rPr>
          <w:rFonts w:ascii="Arial" w:eastAsia="Times New Roman" w:hAnsi="Arial" w:cs="Arial"/>
          <w:color w:val="424242"/>
          <w:spacing w:val="7"/>
          <w:sz w:val="24"/>
          <w:szCs w:val="24"/>
          <w:lang w:val="es-ES_tradnl" w:eastAsia="es-MX"/>
        </w:rPr>
        <w:t xml:space="preserve">vios que cause el acto o resolución impugnado, los </w:t>
      </w:r>
      <w:r w:rsidRPr="000F5EC8">
        <w:rPr>
          <w:rFonts w:ascii="Arial" w:eastAsia="Times New Roman" w:hAnsi="Arial" w:cs="Arial"/>
          <w:color w:val="424242"/>
          <w:spacing w:val="6"/>
          <w:sz w:val="24"/>
          <w:szCs w:val="24"/>
          <w:lang w:val="es-ES_tradnl" w:eastAsia="es-MX"/>
        </w:rPr>
        <w:t xml:space="preserve">preceptos presuntamente violados y los hechos en que se basa la impugnación". Este requisito debe cumplirse </w:t>
      </w:r>
      <w:r w:rsidRPr="000F5EC8">
        <w:rPr>
          <w:rFonts w:ascii="Arial" w:eastAsia="Times New Roman" w:hAnsi="Arial" w:cs="Arial"/>
          <w:color w:val="424242"/>
          <w:spacing w:val="7"/>
          <w:sz w:val="24"/>
          <w:szCs w:val="24"/>
          <w:lang w:val="es-ES_tradnl" w:eastAsia="es-MX"/>
        </w:rPr>
        <w:t xml:space="preserve">en principio, no obstante que la propia ley electoral en </w:t>
      </w:r>
      <w:r w:rsidRPr="000F5EC8">
        <w:rPr>
          <w:rFonts w:ascii="Arial" w:eastAsia="Times New Roman" w:hAnsi="Arial" w:cs="Arial"/>
          <w:color w:val="424242"/>
          <w:spacing w:val="6"/>
          <w:sz w:val="24"/>
          <w:szCs w:val="24"/>
          <w:lang w:val="es-ES_tradnl" w:eastAsia="es-MX"/>
        </w:rPr>
        <w:t xml:space="preserve">el mismo artículo, en su párrafo 4, inciso d), establece </w:t>
      </w:r>
      <w:r w:rsidRPr="000F5EC8">
        <w:rPr>
          <w:rFonts w:ascii="Arial" w:eastAsia="Times New Roman" w:hAnsi="Arial" w:cs="Arial"/>
          <w:color w:val="424242"/>
          <w:spacing w:val="5"/>
          <w:sz w:val="24"/>
          <w:szCs w:val="24"/>
          <w:lang w:val="es-ES_tradnl" w:eastAsia="es-MX"/>
        </w:rPr>
        <w:t xml:space="preserve">una suplencia parcial al señalar que "cuando exista </w:t>
      </w:r>
      <w:r w:rsidRPr="000F5EC8">
        <w:rPr>
          <w:rFonts w:ascii="Arial" w:eastAsia="Times New Roman" w:hAnsi="Arial" w:cs="Arial"/>
          <w:color w:val="424242"/>
          <w:spacing w:val="7"/>
          <w:sz w:val="24"/>
          <w:szCs w:val="24"/>
          <w:lang w:val="es-ES_tradnl" w:eastAsia="es-MX"/>
        </w:rPr>
        <w:t xml:space="preserve">deficiencia en la argumentación de los agravios pero </w:t>
      </w:r>
      <w:r w:rsidRPr="000F5EC8">
        <w:rPr>
          <w:rFonts w:ascii="Arial" w:eastAsia="Times New Roman" w:hAnsi="Arial" w:cs="Arial"/>
          <w:color w:val="424242"/>
          <w:spacing w:val="6"/>
          <w:sz w:val="24"/>
          <w:szCs w:val="24"/>
          <w:lang w:val="es-ES_tradnl" w:eastAsia="es-MX"/>
        </w:rPr>
        <w:t xml:space="preserve">éstos puedan ser deducidos claramente de los hechos </w:t>
      </w:r>
      <w:r w:rsidRPr="000F5EC8">
        <w:rPr>
          <w:rFonts w:ascii="Arial" w:eastAsia="Times New Roman" w:hAnsi="Arial" w:cs="Arial"/>
          <w:color w:val="424242"/>
          <w:spacing w:val="8"/>
          <w:sz w:val="24"/>
          <w:szCs w:val="24"/>
          <w:lang w:val="es-ES_tradnl" w:eastAsia="es-MX"/>
        </w:rPr>
        <w:t xml:space="preserve">expuestos en el recurso, la Sala no lo desechará y </w:t>
      </w:r>
      <w:r w:rsidRPr="000F5EC8">
        <w:rPr>
          <w:rFonts w:ascii="Arial" w:eastAsia="Times New Roman" w:hAnsi="Arial" w:cs="Arial"/>
          <w:color w:val="424242"/>
          <w:spacing w:val="6"/>
          <w:sz w:val="24"/>
          <w:szCs w:val="24"/>
          <w:lang w:val="es-ES_tradnl" w:eastAsia="es-MX"/>
        </w:rPr>
        <w:t>resolverá con los elementos que obren en el expedien</w:t>
      </w:r>
      <w:r w:rsidRPr="000F5EC8">
        <w:rPr>
          <w:rFonts w:ascii="Arial" w:eastAsia="Times New Roman" w:hAnsi="Arial" w:cs="Arial"/>
          <w:color w:val="424242"/>
          <w:spacing w:val="6"/>
          <w:sz w:val="24"/>
          <w:szCs w:val="24"/>
          <w:lang w:val="es-ES_tradnl" w:eastAsia="es-MX"/>
        </w:rPr>
        <w:softHyphen/>
      </w:r>
      <w:r w:rsidRPr="000F5EC8">
        <w:rPr>
          <w:rFonts w:ascii="Arial" w:eastAsia="Times New Roman" w:hAnsi="Arial" w:cs="Arial"/>
          <w:color w:val="424242"/>
          <w:spacing w:val="5"/>
          <w:sz w:val="24"/>
          <w:szCs w:val="24"/>
          <w:lang w:val="es-ES_tradnl" w:eastAsia="es-MX"/>
        </w:rPr>
        <w:t xml:space="preserve">te". De lo anterior se deduce que los recurrentes siguen teniendo la obligación de mencionar de manera expresa y clara los agravios, y que si no lo hacen en esa forma, </w:t>
      </w:r>
      <w:r w:rsidRPr="000F5EC8">
        <w:rPr>
          <w:rFonts w:ascii="Arial" w:eastAsia="Times New Roman" w:hAnsi="Arial" w:cs="Arial"/>
          <w:color w:val="424242"/>
          <w:spacing w:val="4"/>
          <w:sz w:val="24"/>
          <w:szCs w:val="24"/>
          <w:lang w:val="es-ES_tradnl" w:eastAsia="es-MX"/>
        </w:rPr>
        <w:t xml:space="preserve">pero están deficientemente argumentados, las Salas de </w:t>
      </w:r>
      <w:r w:rsidRPr="000F5EC8">
        <w:rPr>
          <w:rFonts w:ascii="Arial" w:eastAsia="Times New Roman" w:hAnsi="Arial" w:cs="Arial"/>
          <w:color w:val="424242"/>
          <w:spacing w:val="5"/>
          <w:sz w:val="24"/>
          <w:szCs w:val="24"/>
          <w:lang w:val="es-ES_tradnl" w:eastAsia="es-MX"/>
        </w:rPr>
        <w:t xml:space="preserve">Primera Instancia del Tribunal Federal Electoral deben </w:t>
      </w:r>
      <w:r w:rsidRPr="000F5EC8">
        <w:rPr>
          <w:rFonts w:ascii="Arial" w:eastAsia="Times New Roman" w:hAnsi="Arial" w:cs="Arial"/>
          <w:color w:val="424242"/>
          <w:spacing w:val="6"/>
          <w:sz w:val="24"/>
          <w:szCs w:val="24"/>
          <w:lang w:val="es-ES_tradnl" w:eastAsia="es-MX"/>
        </w:rPr>
        <w:t xml:space="preserve">suplir dicha deficiencia, siempre que puedan deducirlos </w:t>
      </w:r>
      <w:r w:rsidRPr="000F5EC8">
        <w:rPr>
          <w:rFonts w:ascii="Arial" w:eastAsia="Times New Roman" w:hAnsi="Arial" w:cs="Arial"/>
          <w:color w:val="424242"/>
          <w:spacing w:val="5"/>
          <w:sz w:val="24"/>
          <w:szCs w:val="24"/>
          <w:lang w:val="es-ES_tradnl" w:eastAsia="es-MX"/>
        </w:rPr>
        <w:t xml:space="preserve">claramente de los hechos expuestos en el recurso. Consecuentemente, la regla de la suplencia establecida </w:t>
      </w:r>
      <w:r w:rsidRPr="000F5EC8">
        <w:rPr>
          <w:rFonts w:ascii="Arial" w:eastAsia="Times New Roman" w:hAnsi="Arial" w:cs="Arial"/>
          <w:color w:val="424242"/>
          <w:spacing w:val="8"/>
          <w:sz w:val="24"/>
          <w:szCs w:val="24"/>
          <w:lang w:val="es-ES_tradnl" w:eastAsia="es-MX"/>
        </w:rPr>
        <w:t xml:space="preserve">en el ordenamiento electoral presupone los siguientes </w:t>
      </w:r>
      <w:r w:rsidRPr="000F5EC8">
        <w:rPr>
          <w:rFonts w:ascii="Arial" w:eastAsia="Times New Roman" w:hAnsi="Arial" w:cs="Arial"/>
          <w:color w:val="000000"/>
          <w:sz w:val="24"/>
          <w:szCs w:val="24"/>
          <w:lang w:val="es-ES_tradnl" w:eastAsia="es-MX"/>
        </w:rPr>
        <w:t>elementos ineludibles: a) que haya expresión de agra</w:t>
      </w:r>
      <w:r w:rsidRPr="000F5EC8">
        <w:rPr>
          <w:rFonts w:ascii="Arial" w:eastAsia="Times New Roman" w:hAnsi="Arial" w:cs="Arial"/>
          <w:color w:val="000000"/>
          <w:sz w:val="24"/>
          <w:szCs w:val="24"/>
          <w:lang w:val="es-ES_tradnl" w:eastAsia="es-MX"/>
        </w:rPr>
        <w:softHyphen/>
        <w:t xml:space="preserve">vios, aunque ésta sea deficiente; b) que existan hechos; </w:t>
      </w:r>
      <w:r w:rsidRPr="000F5EC8">
        <w:rPr>
          <w:rFonts w:ascii="Arial" w:eastAsia="Times New Roman" w:hAnsi="Arial" w:cs="Arial"/>
          <w:color w:val="000000"/>
          <w:spacing w:val="-1"/>
          <w:sz w:val="24"/>
          <w:szCs w:val="24"/>
          <w:lang w:val="es-ES_tradnl" w:eastAsia="es-MX"/>
        </w:rPr>
        <w:t>y c) que de los hechos las Salas puedan deducir clara</w:t>
      </w:r>
      <w:r w:rsidRPr="000F5EC8">
        <w:rPr>
          <w:rFonts w:ascii="Arial" w:eastAsia="Times New Roman" w:hAnsi="Arial" w:cs="Arial"/>
          <w:color w:val="000000"/>
          <w:spacing w:val="-1"/>
          <w:sz w:val="24"/>
          <w:szCs w:val="24"/>
          <w:lang w:val="es-ES_tradnl" w:eastAsia="es-MX"/>
        </w:rPr>
        <w:softHyphen/>
      </w:r>
      <w:r w:rsidRPr="000F5EC8">
        <w:rPr>
          <w:rFonts w:ascii="Arial" w:eastAsia="Times New Roman" w:hAnsi="Arial" w:cs="Arial"/>
          <w:color w:val="000000"/>
          <w:spacing w:val="3"/>
          <w:sz w:val="24"/>
          <w:szCs w:val="24"/>
          <w:lang w:val="es-ES_tradnl" w:eastAsia="es-MX"/>
        </w:rPr>
        <w:t xml:space="preserve">mente los agravios. Es claro que </w:t>
      </w:r>
      <w:r w:rsidRPr="000F5EC8">
        <w:rPr>
          <w:rFonts w:ascii="Arial" w:eastAsia="Times New Roman" w:hAnsi="Arial" w:cs="Arial"/>
          <w:color w:val="000000"/>
          <w:spacing w:val="3"/>
          <w:sz w:val="24"/>
          <w:szCs w:val="24"/>
          <w:lang w:val="es-ES_tradnl" w:eastAsia="es-MX"/>
        </w:rPr>
        <w:lastRenderedPageBreak/>
        <w:t xml:space="preserve">el legislador le dio a </w:t>
      </w:r>
      <w:r w:rsidRPr="000F5EC8">
        <w:rPr>
          <w:rFonts w:ascii="Arial" w:eastAsia="Times New Roman" w:hAnsi="Arial" w:cs="Arial"/>
          <w:color w:val="000000"/>
          <w:spacing w:val="1"/>
          <w:sz w:val="24"/>
          <w:szCs w:val="24"/>
          <w:lang w:val="es-ES_tradnl" w:eastAsia="es-MX"/>
        </w:rPr>
        <w:t xml:space="preserve">las Salas una amplia facultad discrecional para deducir </w:t>
      </w:r>
      <w:r w:rsidRPr="000F5EC8">
        <w:rPr>
          <w:rFonts w:ascii="Arial" w:eastAsia="Times New Roman" w:hAnsi="Arial" w:cs="Arial"/>
          <w:bCs/>
          <w:color w:val="000000"/>
          <w:spacing w:val="-2"/>
          <w:sz w:val="24"/>
          <w:szCs w:val="24"/>
          <w:lang w:val="es-ES_tradnl" w:eastAsia="es-MX"/>
        </w:rPr>
        <w:t>los</w:t>
      </w:r>
      <w:r w:rsidRPr="000F5EC8">
        <w:rPr>
          <w:rFonts w:ascii="Arial" w:eastAsia="Times New Roman" w:hAnsi="Arial" w:cs="Arial"/>
          <w:b/>
          <w:bCs/>
          <w:color w:val="000000"/>
          <w:spacing w:val="-2"/>
          <w:sz w:val="24"/>
          <w:szCs w:val="24"/>
          <w:lang w:val="es-ES_tradnl" w:eastAsia="es-MX"/>
        </w:rPr>
        <w:t xml:space="preserve"> </w:t>
      </w:r>
      <w:r w:rsidRPr="000F5EC8">
        <w:rPr>
          <w:rFonts w:ascii="Arial" w:eastAsia="Times New Roman" w:hAnsi="Arial" w:cs="Arial"/>
          <w:color w:val="000000"/>
          <w:spacing w:val="-2"/>
          <w:sz w:val="24"/>
          <w:szCs w:val="24"/>
          <w:lang w:val="es-ES_tradnl" w:eastAsia="es-MX"/>
        </w:rPr>
        <w:t xml:space="preserve">agravios y en consecuencia éstas lo pueden hacer si </w:t>
      </w:r>
      <w:r w:rsidRPr="000F5EC8">
        <w:rPr>
          <w:rFonts w:ascii="Arial" w:eastAsia="Times New Roman" w:hAnsi="Arial" w:cs="Arial"/>
          <w:color w:val="000000"/>
          <w:spacing w:val="1"/>
          <w:sz w:val="24"/>
          <w:szCs w:val="24"/>
          <w:lang w:val="es-ES_tradnl" w:eastAsia="es-MX"/>
        </w:rPr>
        <w:t xml:space="preserve">encuentran en el recurso de inconformidad hechos, </w:t>
      </w:r>
      <w:r w:rsidRPr="000F5EC8">
        <w:rPr>
          <w:rFonts w:ascii="Arial" w:eastAsia="Times New Roman" w:hAnsi="Arial" w:cs="Arial"/>
          <w:color w:val="000000"/>
          <w:spacing w:val="4"/>
          <w:sz w:val="24"/>
          <w:szCs w:val="24"/>
          <w:lang w:val="es-ES_tradnl" w:eastAsia="es-MX"/>
        </w:rPr>
        <w:t xml:space="preserve">señalamiento de actos o, inclusive, invocación de </w:t>
      </w:r>
      <w:r w:rsidRPr="000F5EC8">
        <w:rPr>
          <w:rFonts w:ascii="Arial" w:eastAsia="Times New Roman" w:hAnsi="Arial" w:cs="Arial"/>
          <w:color w:val="000000"/>
          <w:spacing w:val="-2"/>
          <w:sz w:val="24"/>
          <w:szCs w:val="24"/>
          <w:lang w:val="es-ES_tradnl" w:eastAsia="es-MX"/>
        </w:rPr>
        <w:t xml:space="preserve">preceptos legales, de los cuales puedan deducirse los </w:t>
      </w:r>
      <w:r w:rsidRPr="000F5EC8">
        <w:rPr>
          <w:rFonts w:ascii="Arial" w:eastAsia="Times New Roman" w:hAnsi="Arial" w:cs="Arial"/>
          <w:color w:val="000000"/>
          <w:spacing w:val="2"/>
          <w:sz w:val="24"/>
          <w:szCs w:val="24"/>
          <w:lang w:val="es-ES_tradnl" w:eastAsia="es-MX"/>
        </w:rPr>
        <w:t xml:space="preserve">agravios que pretende hacer valer el recurrente. No </w:t>
      </w:r>
      <w:r w:rsidRPr="000F5EC8">
        <w:rPr>
          <w:rFonts w:ascii="Arial" w:eastAsia="Times New Roman" w:hAnsi="Arial" w:cs="Arial"/>
          <w:color w:val="000000"/>
          <w:sz w:val="24"/>
          <w:szCs w:val="24"/>
          <w:lang w:val="es-ES_tradnl" w:eastAsia="es-MX"/>
        </w:rPr>
        <w:t>obstante lo anterior, las Salas no deben, bajo el argu</w:t>
      </w:r>
      <w:r w:rsidRPr="000F5EC8">
        <w:rPr>
          <w:rFonts w:ascii="Arial" w:eastAsia="Times New Roman" w:hAnsi="Arial" w:cs="Arial"/>
          <w:color w:val="000000"/>
          <w:sz w:val="24"/>
          <w:szCs w:val="24"/>
          <w:lang w:val="es-ES_tradnl" w:eastAsia="es-MX"/>
        </w:rPr>
        <w:softHyphen/>
        <w:t xml:space="preserve">mento de la aplicación del principio de exhaustividad de </w:t>
      </w:r>
      <w:r w:rsidRPr="000F5EC8">
        <w:rPr>
          <w:rFonts w:ascii="Arial" w:eastAsia="Times New Roman" w:hAnsi="Arial" w:cs="Arial"/>
          <w:color w:val="000000"/>
          <w:spacing w:val="-1"/>
          <w:sz w:val="24"/>
          <w:szCs w:val="24"/>
          <w:lang w:val="es-ES_tradnl" w:eastAsia="es-MX"/>
        </w:rPr>
        <w:t xml:space="preserve">la sentencia, introducir, inventar o crear agravios que no </w:t>
      </w:r>
      <w:r w:rsidRPr="000F5EC8">
        <w:rPr>
          <w:rFonts w:ascii="Arial" w:eastAsia="Times New Roman" w:hAnsi="Arial" w:cs="Arial"/>
          <w:color w:val="000000"/>
          <w:spacing w:val="-2"/>
          <w:sz w:val="24"/>
          <w:szCs w:val="24"/>
          <w:lang w:val="es-ES_tradnl" w:eastAsia="es-MX"/>
        </w:rPr>
        <w:t>puedan ser deducidos claramente de los hechos. Es con</w:t>
      </w:r>
      <w:r w:rsidRPr="000F5EC8">
        <w:rPr>
          <w:rFonts w:ascii="Arial" w:eastAsia="Times New Roman" w:hAnsi="Arial" w:cs="Arial"/>
          <w:color w:val="000000"/>
          <w:spacing w:val="2"/>
          <w:sz w:val="24"/>
          <w:szCs w:val="24"/>
          <w:lang w:val="es-ES_tradnl" w:eastAsia="es-MX"/>
        </w:rPr>
        <w:t xml:space="preserve">cluyente por lo tanto, que el principio de exhaustividad </w:t>
      </w:r>
      <w:r w:rsidRPr="000F5EC8">
        <w:rPr>
          <w:rFonts w:ascii="Arial" w:eastAsia="Times New Roman" w:hAnsi="Arial" w:cs="Arial"/>
          <w:color w:val="000000"/>
          <w:spacing w:val="-2"/>
          <w:sz w:val="24"/>
          <w:szCs w:val="24"/>
          <w:lang w:val="es-ES_tradnl" w:eastAsia="es-MX"/>
        </w:rPr>
        <w:t>tiene su límite, por una parte, en las facultades discrecio</w:t>
      </w:r>
      <w:r w:rsidRPr="000F5EC8">
        <w:rPr>
          <w:rFonts w:ascii="Arial" w:eastAsia="Times New Roman" w:hAnsi="Arial" w:cs="Arial"/>
          <w:color w:val="000000"/>
          <w:spacing w:val="-2"/>
          <w:sz w:val="24"/>
          <w:szCs w:val="24"/>
          <w:lang w:val="es-ES_tradnl" w:eastAsia="es-MX"/>
        </w:rPr>
        <w:softHyphen/>
        <w:t xml:space="preserve">nales, que no arbitrarias, de las Salas para deducir de los </w:t>
      </w:r>
      <w:r w:rsidRPr="000F5EC8">
        <w:rPr>
          <w:rFonts w:ascii="Arial" w:eastAsia="Times New Roman" w:hAnsi="Arial" w:cs="Arial"/>
          <w:color w:val="000000"/>
          <w:sz w:val="24"/>
          <w:szCs w:val="24"/>
          <w:lang w:val="es-ES_tradnl" w:eastAsia="es-MX"/>
        </w:rPr>
        <w:t xml:space="preserve">hechos los agravios y por otra, en los planteamientos </w:t>
      </w:r>
      <w:r w:rsidRPr="000F5EC8">
        <w:rPr>
          <w:rFonts w:ascii="Arial" w:eastAsia="Times New Roman" w:hAnsi="Arial" w:cs="Arial"/>
          <w:color w:val="000000"/>
          <w:spacing w:val="-1"/>
          <w:sz w:val="24"/>
          <w:szCs w:val="24"/>
          <w:lang w:val="es-ES_tradnl" w:eastAsia="es-MX"/>
        </w:rPr>
        <w:t xml:space="preserve">mismos de los recurrentes. Cualquier exceso a dichos </w:t>
      </w:r>
      <w:r w:rsidRPr="000F5EC8">
        <w:rPr>
          <w:rFonts w:ascii="Arial" w:eastAsia="Times New Roman" w:hAnsi="Arial" w:cs="Arial"/>
          <w:color w:val="000000"/>
          <w:spacing w:val="4"/>
          <w:sz w:val="24"/>
          <w:szCs w:val="24"/>
          <w:lang w:val="es-ES_tradnl" w:eastAsia="es-MX"/>
        </w:rPr>
        <w:t xml:space="preserve">límites viola la ley electoral y en consecuencia, ello </w:t>
      </w:r>
      <w:r w:rsidRPr="000F5EC8">
        <w:rPr>
          <w:rFonts w:ascii="Arial" w:eastAsia="Times New Roman" w:hAnsi="Arial" w:cs="Arial"/>
          <w:color w:val="000000"/>
          <w:spacing w:val="-2"/>
          <w:sz w:val="24"/>
          <w:szCs w:val="24"/>
          <w:lang w:val="es-ES_tradnl" w:eastAsia="es-MX"/>
        </w:rPr>
        <w:t>puede ser argumentado ante la Sala de Segunda Instan</w:t>
      </w:r>
      <w:r w:rsidRPr="000F5EC8">
        <w:rPr>
          <w:rFonts w:ascii="Arial" w:eastAsia="Times New Roman" w:hAnsi="Arial" w:cs="Arial"/>
          <w:color w:val="000000"/>
          <w:spacing w:val="-2"/>
          <w:sz w:val="24"/>
          <w:szCs w:val="24"/>
          <w:lang w:val="es-ES_tradnl" w:eastAsia="es-MX"/>
        </w:rPr>
        <w:softHyphen/>
      </w:r>
      <w:r w:rsidRPr="000F5EC8">
        <w:rPr>
          <w:rFonts w:ascii="Arial" w:eastAsia="Times New Roman" w:hAnsi="Arial" w:cs="Arial"/>
          <w:color w:val="000000"/>
          <w:spacing w:val="5"/>
          <w:sz w:val="24"/>
          <w:szCs w:val="24"/>
          <w:lang w:val="es-ES_tradnl" w:eastAsia="es-MX"/>
        </w:rPr>
        <w:t xml:space="preserve">cia como agravio, el cual deberá ser estudiado en </w:t>
      </w:r>
      <w:r w:rsidRPr="000F5EC8">
        <w:rPr>
          <w:rFonts w:ascii="Arial" w:eastAsia="Times New Roman" w:hAnsi="Arial" w:cs="Arial"/>
          <w:color w:val="000000"/>
          <w:spacing w:val="1"/>
          <w:sz w:val="24"/>
          <w:szCs w:val="24"/>
          <w:lang w:val="es-ES_tradnl" w:eastAsia="es-MX"/>
        </w:rPr>
        <w:t>estricto derecho, en virtud de que el recurso de recon</w:t>
      </w:r>
      <w:r w:rsidRPr="000F5EC8">
        <w:rPr>
          <w:rFonts w:ascii="Arial" w:eastAsia="Times New Roman" w:hAnsi="Arial" w:cs="Arial"/>
          <w:color w:val="000000"/>
          <w:spacing w:val="1"/>
          <w:sz w:val="24"/>
          <w:szCs w:val="24"/>
          <w:lang w:val="es-ES_tradnl" w:eastAsia="es-MX"/>
        </w:rPr>
        <w:softHyphen/>
        <w:t xml:space="preserve">sideración, su tramitación y resolución, así como la </w:t>
      </w:r>
      <w:r w:rsidRPr="000F5EC8">
        <w:rPr>
          <w:rFonts w:ascii="Arial" w:eastAsia="Times New Roman" w:hAnsi="Arial" w:cs="Arial"/>
          <w:color w:val="000000"/>
          <w:spacing w:val="-3"/>
          <w:sz w:val="24"/>
          <w:szCs w:val="24"/>
          <w:lang w:val="es-ES_tradnl" w:eastAsia="es-MX"/>
        </w:rPr>
        <w:t xml:space="preserve">actuación de la Sala de Segunda Instancia, se rige por tal </w:t>
      </w:r>
      <w:r w:rsidRPr="000F5EC8">
        <w:rPr>
          <w:rFonts w:ascii="Arial" w:eastAsia="Times New Roman" w:hAnsi="Arial" w:cs="Arial"/>
          <w:color w:val="000000"/>
          <w:spacing w:val="5"/>
          <w:sz w:val="24"/>
          <w:szCs w:val="24"/>
          <w:lang w:val="es-ES_tradnl" w:eastAsia="es-MX"/>
        </w:rPr>
        <w:t xml:space="preserve">principio, por lo cual no hay posibilidad de suplencia </w:t>
      </w:r>
      <w:r w:rsidRPr="000F5EC8">
        <w:rPr>
          <w:rFonts w:ascii="Arial" w:eastAsia="Times New Roman" w:hAnsi="Arial" w:cs="Arial"/>
          <w:color w:val="000000"/>
          <w:spacing w:val="-1"/>
          <w:sz w:val="24"/>
          <w:szCs w:val="24"/>
          <w:lang w:val="es-ES_tradnl" w:eastAsia="es-MX"/>
        </w:rPr>
        <w:t>del derecho ni de agravios o de su deficiente argumenta</w:t>
      </w:r>
      <w:r w:rsidRPr="000F5EC8">
        <w:rPr>
          <w:rFonts w:ascii="Arial" w:eastAsia="Times New Roman" w:hAnsi="Arial" w:cs="Arial"/>
          <w:color w:val="000000"/>
          <w:spacing w:val="-1"/>
          <w:sz w:val="24"/>
          <w:szCs w:val="24"/>
          <w:lang w:val="es-ES_tradnl" w:eastAsia="es-MX"/>
        </w:rPr>
        <w:softHyphen/>
      </w:r>
      <w:r w:rsidRPr="000F5EC8">
        <w:rPr>
          <w:rFonts w:ascii="Arial" w:eastAsia="Times New Roman" w:hAnsi="Arial" w:cs="Arial"/>
          <w:color w:val="000000"/>
          <w:spacing w:val="2"/>
          <w:sz w:val="24"/>
          <w:szCs w:val="24"/>
          <w:lang w:val="es-ES_tradnl" w:eastAsia="es-MX"/>
        </w:rPr>
        <w:t>ción.</w:t>
      </w:r>
    </w:p>
    <w:p w14:paraId="5500BCB9"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color w:val="000000"/>
          <w:spacing w:val="2"/>
          <w:sz w:val="24"/>
          <w:szCs w:val="24"/>
          <w:lang w:eastAsia="es-MX"/>
        </w:rPr>
      </w:pPr>
    </w:p>
    <w:p w14:paraId="1854D888"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color w:val="000000"/>
          <w:spacing w:val="9"/>
          <w:sz w:val="24"/>
          <w:szCs w:val="24"/>
          <w:lang w:val="es-ES_tradnl" w:eastAsia="es-MX"/>
        </w:rPr>
      </w:pPr>
      <w:r w:rsidRPr="000F5EC8">
        <w:rPr>
          <w:rFonts w:ascii="Arial" w:eastAsia="Times New Roman" w:hAnsi="Arial" w:cs="Arial"/>
          <w:b/>
          <w:bCs/>
          <w:color w:val="484848"/>
          <w:spacing w:val="-8"/>
          <w:sz w:val="24"/>
          <w:szCs w:val="24"/>
          <w:lang w:val="es-ES_tradnl" w:eastAsia="es-MX"/>
        </w:rPr>
        <w:t>103. SUPLENCIA DE LA DEFICIENCIA EN LA ARGU</w:t>
      </w:r>
      <w:r w:rsidRPr="000F5EC8">
        <w:rPr>
          <w:rFonts w:ascii="Arial" w:eastAsia="Times New Roman" w:hAnsi="Arial" w:cs="Arial"/>
          <w:b/>
          <w:bCs/>
          <w:color w:val="484848"/>
          <w:spacing w:val="-8"/>
          <w:sz w:val="24"/>
          <w:szCs w:val="24"/>
          <w:lang w:val="es-ES_tradnl" w:eastAsia="es-MX"/>
        </w:rPr>
        <w:softHyphen/>
        <w:t xml:space="preserve">MENTACIÓN DE LOS AGRAVIOS. ALCANCE EN EL </w:t>
      </w:r>
      <w:r w:rsidRPr="000F5EC8">
        <w:rPr>
          <w:rFonts w:ascii="Arial" w:eastAsia="Times New Roman" w:hAnsi="Arial" w:cs="Arial"/>
          <w:b/>
          <w:bCs/>
          <w:color w:val="484848"/>
          <w:spacing w:val="-6"/>
          <w:sz w:val="24"/>
          <w:szCs w:val="24"/>
          <w:lang w:val="es-ES_tradnl" w:eastAsia="es-MX"/>
        </w:rPr>
        <w:t xml:space="preserve">RECURSO DE INCONFORMIDAD.- </w:t>
      </w:r>
      <w:r w:rsidRPr="000F5EC8">
        <w:rPr>
          <w:rFonts w:ascii="Arial" w:eastAsia="Times New Roman" w:hAnsi="Arial" w:cs="Arial"/>
          <w:color w:val="484848"/>
          <w:spacing w:val="-6"/>
          <w:sz w:val="24"/>
          <w:szCs w:val="24"/>
          <w:lang w:val="es-ES_tradnl" w:eastAsia="es-MX"/>
        </w:rPr>
        <w:t xml:space="preserve">Las Salas del </w:t>
      </w:r>
      <w:r w:rsidRPr="000F5EC8">
        <w:rPr>
          <w:rFonts w:ascii="Arial" w:eastAsia="Times New Roman" w:hAnsi="Arial" w:cs="Arial"/>
          <w:color w:val="484848"/>
          <w:spacing w:val="-4"/>
          <w:sz w:val="24"/>
          <w:szCs w:val="24"/>
          <w:lang w:val="es-ES_tradnl" w:eastAsia="es-MX"/>
        </w:rPr>
        <w:t xml:space="preserve">Tribunal Federal Electoral, en aplicación de lo dispuesto </w:t>
      </w:r>
      <w:r w:rsidRPr="000F5EC8">
        <w:rPr>
          <w:rFonts w:ascii="Arial" w:eastAsia="Times New Roman" w:hAnsi="Arial" w:cs="Arial"/>
          <w:color w:val="000000"/>
          <w:spacing w:val="5"/>
          <w:sz w:val="24"/>
          <w:szCs w:val="24"/>
          <w:lang w:val="es-ES_tradnl" w:eastAsia="es-MX"/>
        </w:rPr>
        <w:t>por el artículo 316, párrafo 4, incisos c) y d) del Código Federal de Instituciones y Procedimientos Electorales, deben suplir la deficiencia en la argumentación de los agravios, mas no la omisión de los mismos, consideran</w:t>
      </w:r>
      <w:r w:rsidRPr="000F5EC8">
        <w:rPr>
          <w:rFonts w:ascii="Arial" w:eastAsia="Times New Roman" w:hAnsi="Arial" w:cs="Arial"/>
          <w:color w:val="000000"/>
          <w:spacing w:val="5"/>
          <w:sz w:val="24"/>
          <w:szCs w:val="24"/>
          <w:lang w:val="es-ES_tradnl" w:eastAsia="es-MX"/>
        </w:rPr>
        <w:softHyphen/>
      </w:r>
      <w:r w:rsidRPr="000F5EC8">
        <w:rPr>
          <w:rFonts w:ascii="Arial" w:eastAsia="Times New Roman" w:hAnsi="Arial" w:cs="Arial"/>
          <w:color w:val="000000"/>
          <w:spacing w:val="4"/>
          <w:sz w:val="24"/>
          <w:szCs w:val="24"/>
          <w:lang w:val="es-ES_tradnl" w:eastAsia="es-MX"/>
        </w:rPr>
        <w:t>do los agravios y hechos en que se fundan las impugna</w:t>
      </w:r>
      <w:r w:rsidRPr="000F5EC8">
        <w:rPr>
          <w:rFonts w:ascii="Arial" w:eastAsia="Times New Roman" w:hAnsi="Arial" w:cs="Arial"/>
          <w:color w:val="000000"/>
          <w:spacing w:val="4"/>
          <w:sz w:val="24"/>
          <w:szCs w:val="24"/>
          <w:lang w:val="es-ES_tradnl" w:eastAsia="es-MX"/>
        </w:rPr>
        <w:softHyphen/>
      </w:r>
      <w:r w:rsidRPr="000F5EC8">
        <w:rPr>
          <w:rFonts w:ascii="Arial" w:eastAsia="Times New Roman" w:hAnsi="Arial" w:cs="Arial"/>
          <w:color w:val="000000"/>
          <w:spacing w:val="3"/>
          <w:sz w:val="24"/>
          <w:szCs w:val="24"/>
          <w:lang w:val="es-ES_tradnl" w:eastAsia="es-MX"/>
        </w:rPr>
        <w:t>ciones del partido recurrente no como meras expresiones abstractas o genéricas, o bien, como simples apreciacio</w:t>
      </w:r>
      <w:r w:rsidRPr="000F5EC8">
        <w:rPr>
          <w:rFonts w:ascii="Arial" w:eastAsia="Times New Roman" w:hAnsi="Arial" w:cs="Arial"/>
          <w:color w:val="000000"/>
          <w:spacing w:val="3"/>
          <w:sz w:val="24"/>
          <w:szCs w:val="24"/>
          <w:lang w:val="es-ES_tradnl" w:eastAsia="es-MX"/>
        </w:rPr>
        <w:softHyphen/>
      </w:r>
      <w:r w:rsidRPr="000F5EC8">
        <w:rPr>
          <w:rFonts w:ascii="Arial" w:eastAsia="Times New Roman" w:hAnsi="Arial" w:cs="Arial"/>
          <w:color w:val="000000"/>
          <w:spacing w:val="4"/>
          <w:sz w:val="24"/>
          <w:szCs w:val="24"/>
          <w:lang w:val="es-ES_tradnl" w:eastAsia="es-MX"/>
        </w:rPr>
        <w:t xml:space="preserve">nes subjetivas, sino realizando su estudio y análisis, </w:t>
      </w:r>
      <w:r w:rsidRPr="000F5EC8">
        <w:rPr>
          <w:rFonts w:ascii="Arial" w:eastAsia="Times New Roman" w:hAnsi="Arial" w:cs="Arial"/>
          <w:color w:val="000000"/>
          <w:spacing w:val="6"/>
          <w:sz w:val="24"/>
          <w:szCs w:val="24"/>
          <w:lang w:val="es-ES_tradnl" w:eastAsia="es-MX"/>
        </w:rPr>
        <w:t xml:space="preserve">vinculándolos con los hechos que el recurrente invoca como ilegales y con las demás disposiciones jurídicas </w:t>
      </w:r>
      <w:r w:rsidRPr="000F5EC8">
        <w:rPr>
          <w:rFonts w:ascii="Arial" w:eastAsia="Times New Roman" w:hAnsi="Arial" w:cs="Arial"/>
          <w:color w:val="000000"/>
          <w:spacing w:val="7"/>
          <w:sz w:val="24"/>
          <w:szCs w:val="24"/>
          <w:lang w:val="es-ES_tradnl" w:eastAsia="es-MX"/>
        </w:rPr>
        <w:t xml:space="preserve">que igualmente señale como violadas, inclusive con </w:t>
      </w:r>
      <w:r w:rsidRPr="000F5EC8">
        <w:rPr>
          <w:rFonts w:ascii="Arial" w:eastAsia="Times New Roman" w:hAnsi="Arial" w:cs="Arial"/>
          <w:color w:val="000000"/>
          <w:spacing w:val="8"/>
          <w:sz w:val="24"/>
          <w:szCs w:val="24"/>
          <w:lang w:val="es-ES_tradnl" w:eastAsia="es-MX"/>
        </w:rPr>
        <w:t xml:space="preserve">aquéllas que sean objeto de alguna infracción y que </w:t>
      </w:r>
      <w:r w:rsidRPr="000F5EC8">
        <w:rPr>
          <w:rFonts w:ascii="Arial" w:eastAsia="Times New Roman" w:hAnsi="Arial" w:cs="Arial"/>
          <w:color w:val="000000"/>
          <w:spacing w:val="6"/>
          <w:sz w:val="24"/>
          <w:szCs w:val="24"/>
          <w:lang w:val="es-ES_tradnl" w:eastAsia="es-MX"/>
        </w:rPr>
        <w:t xml:space="preserve">omita citar el inconforme, </w:t>
      </w:r>
      <w:r w:rsidRPr="000F5EC8">
        <w:rPr>
          <w:rFonts w:ascii="Arial" w:eastAsia="Times New Roman" w:hAnsi="Arial" w:cs="Arial"/>
          <w:i/>
          <w:iCs/>
          <w:color w:val="000000"/>
          <w:spacing w:val="6"/>
          <w:sz w:val="24"/>
          <w:szCs w:val="24"/>
          <w:lang w:val="es-ES_tradnl" w:eastAsia="es-MX"/>
        </w:rPr>
        <w:t xml:space="preserve">jura </w:t>
      </w:r>
      <w:proofErr w:type="spellStart"/>
      <w:r w:rsidRPr="000F5EC8">
        <w:rPr>
          <w:rFonts w:ascii="Arial" w:eastAsia="Times New Roman" w:hAnsi="Arial" w:cs="Arial"/>
          <w:i/>
          <w:iCs/>
          <w:color w:val="000000"/>
          <w:spacing w:val="6"/>
          <w:sz w:val="24"/>
          <w:szCs w:val="24"/>
          <w:lang w:val="es-ES_tradnl" w:eastAsia="es-MX"/>
        </w:rPr>
        <w:t>novit</w:t>
      </w:r>
      <w:proofErr w:type="spellEnd"/>
      <w:r w:rsidRPr="000F5EC8">
        <w:rPr>
          <w:rFonts w:ascii="Arial" w:eastAsia="Times New Roman" w:hAnsi="Arial" w:cs="Arial"/>
          <w:i/>
          <w:iCs/>
          <w:color w:val="000000"/>
          <w:spacing w:val="6"/>
          <w:sz w:val="24"/>
          <w:szCs w:val="24"/>
          <w:lang w:val="es-ES_tradnl" w:eastAsia="es-MX"/>
        </w:rPr>
        <w:t xml:space="preserve"> curia, </w:t>
      </w:r>
      <w:r w:rsidRPr="000F5EC8">
        <w:rPr>
          <w:rFonts w:ascii="Arial" w:eastAsia="Times New Roman" w:hAnsi="Arial" w:cs="Arial"/>
          <w:color w:val="000000"/>
          <w:spacing w:val="6"/>
          <w:sz w:val="24"/>
          <w:szCs w:val="24"/>
          <w:lang w:val="es-ES_tradnl" w:eastAsia="es-MX"/>
        </w:rPr>
        <w:t>adminiculan</w:t>
      </w:r>
      <w:r w:rsidRPr="000F5EC8">
        <w:rPr>
          <w:rFonts w:ascii="Arial" w:eastAsia="Times New Roman" w:hAnsi="Arial" w:cs="Arial"/>
          <w:color w:val="000000"/>
          <w:spacing w:val="6"/>
          <w:sz w:val="24"/>
          <w:szCs w:val="24"/>
          <w:lang w:val="es-ES_tradnl" w:eastAsia="es-MX"/>
        </w:rPr>
        <w:softHyphen/>
      </w:r>
      <w:r w:rsidRPr="000F5EC8">
        <w:rPr>
          <w:rFonts w:ascii="Arial" w:eastAsia="Times New Roman" w:hAnsi="Arial" w:cs="Arial"/>
          <w:color w:val="000000"/>
          <w:spacing w:val="3"/>
          <w:sz w:val="24"/>
          <w:szCs w:val="24"/>
          <w:lang w:val="es-ES_tradnl" w:eastAsia="es-MX"/>
        </w:rPr>
        <w:t xml:space="preserve">do las pruebas y los demás elementos que constan y se </w:t>
      </w:r>
      <w:r w:rsidRPr="000F5EC8">
        <w:rPr>
          <w:rFonts w:ascii="Arial" w:eastAsia="Times New Roman" w:hAnsi="Arial" w:cs="Arial"/>
          <w:color w:val="000000"/>
          <w:spacing w:val="6"/>
          <w:sz w:val="24"/>
          <w:szCs w:val="24"/>
          <w:lang w:val="es-ES_tradnl" w:eastAsia="es-MX"/>
        </w:rPr>
        <w:t xml:space="preserve">desprenden de autos, tanto los aportados por las partes </w:t>
      </w:r>
      <w:r w:rsidRPr="000F5EC8">
        <w:rPr>
          <w:rFonts w:ascii="Arial" w:eastAsia="Times New Roman" w:hAnsi="Arial" w:cs="Arial"/>
          <w:color w:val="000000"/>
          <w:spacing w:val="4"/>
          <w:sz w:val="24"/>
          <w:szCs w:val="24"/>
          <w:lang w:val="es-ES_tradnl" w:eastAsia="es-MX"/>
        </w:rPr>
        <w:t xml:space="preserve">y el tercero interesado como los que requiera el Tribunal </w:t>
      </w:r>
      <w:r w:rsidRPr="000F5EC8">
        <w:rPr>
          <w:rFonts w:ascii="Arial" w:eastAsia="Times New Roman" w:hAnsi="Arial" w:cs="Arial"/>
          <w:color w:val="000000"/>
          <w:spacing w:val="3"/>
          <w:sz w:val="24"/>
          <w:szCs w:val="24"/>
          <w:lang w:val="es-ES_tradnl" w:eastAsia="es-MX"/>
        </w:rPr>
        <w:t xml:space="preserve">Federal Electoral para mejor proveer, </w:t>
      </w:r>
      <w:proofErr w:type="spellStart"/>
      <w:r w:rsidRPr="000F5EC8">
        <w:rPr>
          <w:rFonts w:ascii="Arial" w:eastAsia="Times New Roman" w:hAnsi="Arial" w:cs="Arial"/>
          <w:i/>
          <w:iCs/>
          <w:color w:val="000000"/>
          <w:spacing w:val="3"/>
          <w:sz w:val="24"/>
          <w:szCs w:val="24"/>
          <w:lang w:val="es-ES_tradnl" w:eastAsia="es-MX"/>
        </w:rPr>
        <w:t>pars</w:t>
      </w:r>
      <w:proofErr w:type="spellEnd"/>
      <w:r w:rsidRPr="000F5EC8">
        <w:rPr>
          <w:rFonts w:ascii="Arial" w:eastAsia="Times New Roman" w:hAnsi="Arial" w:cs="Arial"/>
          <w:i/>
          <w:iCs/>
          <w:color w:val="000000"/>
          <w:spacing w:val="3"/>
          <w:sz w:val="24"/>
          <w:szCs w:val="24"/>
          <w:lang w:val="es-ES_tradnl" w:eastAsia="es-MX"/>
        </w:rPr>
        <w:t xml:space="preserve"> </w:t>
      </w:r>
      <w:proofErr w:type="spellStart"/>
      <w:r w:rsidRPr="000F5EC8">
        <w:rPr>
          <w:rFonts w:ascii="Arial" w:eastAsia="Times New Roman" w:hAnsi="Arial" w:cs="Arial"/>
          <w:i/>
          <w:iCs/>
          <w:color w:val="000000"/>
          <w:spacing w:val="3"/>
          <w:sz w:val="24"/>
          <w:szCs w:val="24"/>
          <w:lang w:val="es-ES_tradnl" w:eastAsia="es-MX"/>
        </w:rPr>
        <w:t>est</w:t>
      </w:r>
      <w:proofErr w:type="spellEnd"/>
      <w:r w:rsidRPr="000F5EC8">
        <w:rPr>
          <w:rFonts w:ascii="Arial" w:eastAsia="Times New Roman" w:hAnsi="Arial" w:cs="Arial"/>
          <w:i/>
          <w:iCs/>
          <w:color w:val="000000"/>
          <w:spacing w:val="3"/>
          <w:sz w:val="24"/>
          <w:szCs w:val="24"/>
          <w:lang w:val="es-ES_tradnl" w:eastAsia="es-MX"/>
        </w:rPr>
        <w:t xml:space="preserve"> in </w:t>
      </w:r>
      <w:proofErr w:type="spellStart"/>
      <w:r w:rsidRPr="000F5EC8">
        <w:rPr>
          <w:rFonts w:ascii="Arial" w:eastAsia="Times New Roman" w:hAnsi="Arial" w:cs="Arial"/>
          <w:i/>
          <w:iCs/>
          <w:color w:val="000000"/>
          <w:spacing w:val="3"/>
          <w:sz w:val="24"/>
          <w:szCs w:val="24"/>
          <w:lang w:val="es-ES_tradnl" w:eastAsia="es-MX"/>
        </w:rPr>
        <w:t>toto</w:t>
      </w:r>
      <w:proofErr w:type="spellEnd"/>
      <w:r w:rsidRPr="000F5EC8">
        <w:rPr>
          <w:rFonts w:ascii="Arial" w:eastAsia="Times New Roman" w:hAnsi="Arial" w:cs="Arial"/>
          <w:i/>
          <w:iCs/>
          <w:color w:val="000000"/>
          <w:spacing w:val="3"/>
          <w:sz w:val="24"/>
          <w:szCs w:val="24"/>
          <w:lang w:val="es-ES_tradnl" w:eastAsia="es-MX"/>
        </w:rPr>
        <w:t xml:space="preserve">, </w:t>
      </w:r>
      <w:r w:rsidRPr="000F5EC8">
        <w:rPr>
          <w:rFonts w:ascii="Arial" w:eastAsia="Times New Roman" w:hAnsi="Arial" w:cs="Arial"/>
          <w:color w:val="000000"/>
          <w:spacing w:val="3"/>
          <w:sz w:val="24"/>
          <w:szCs w:val="24"/>
          <w:lang w:val="es-ES_tradnl" w:eastAsia="es-MX"/>
        </w:rPr>
        <w:t xml:space="preserve">ya </w:t>
      </w:r>
      <w:r w:rsidRPr="000F5EC8">
        <w:rPr>
          <w:rFonts w:ascii="Arial" w:eastAsia="Times New Roman" w:hAnsi="Arial" w:cs="Arial"/>
          <w:color w:val="000000"/>
          <w:spacing w:val="4"/>
          <w:sz w:val="24"/>
          <w:szCs w:val="24"/>
          <w:lang w:val="es-ES_tradnl" w:eastAsia="es-MX"/>
        </w:rPr>
        <w:t>que el expediente debe ser objeto de un estudio exhaus</w:t>
      </w:r>
      <w:r w:rsidRPr="000F5EC8">
        <w:rPr>
          <w:rFonts w:ascii="Arial" w:eastAsia="Times New Roman" w:hAnsi="Arial" w:cs="Arial"/>
          <w:color w:val="000000"/>
          <w:spacing w:val="4"/>
          <w:sz w:val="24"/>
          <w:szCs w:val="24"/>
          <w:lang w:val="es-ES_tradnl" w:eastAsia="es-MX"/>
        </w:rPr>
        <w:softHyphen/>
      </w:r>
      <w:r w:rsidRPr="000F5EC8">
        <w:rPr>
          <w:rFonts w:ascii="Arial" w:eastAsia="Times New Roman" w:hAnsi="Arial" w:cs="Arial"/>
          <w:color w:val="000000"/>
          <w:spacing w:val="6"/>
          <w:sz w:val="24"/>
          <w:szCs w:val="24"/>
          <w:lang w:val="es-ES_tradnl" w:eastAsia="es-MX"/>
        </w:rPr>
        <w:t xml:space="preserve">tivo e integral, en observancia de lo previsto por los </w:t>
      </w:r>
      <w:r w:rsidRPr="000F5EC8">
        <w:rPr>
          <w:rFonts w:ascii="Arial" w:eastAsia="Times New Roman" w:hAnsi="Arial" w:cs="Arial"/>
          <w:color w:val="000000"/>
          <w:spacing w:val="3"/>
          <w:sz w:val="24"/>
          <w:szCs w:val="24"/>
          <w:lang w:val="es-ES_tradnl" w:eastAsia="es-MX"/>
        </w:rPr>
        <w:t xml:space="preserve">artículos 316, párrafo 4, así como 326, párrafos 1 y 3 del </w:t>
      </w:r>
      <w:r w:rsidRPr="000F5EC8">
        <w:rPr>
          <w:rFonts w:ascii="Arial" w:eastAsia="Times New Roman" w:hAnsi="Arial" w:cs="Arial"/>
          <w:color w:val="000000"/>
          <w:spacing w:val="9"/>
          <w:sz w:val="24"/>
          <w:szCs w:val="24"/>
          <w:lang w:val="es-ES_tradnl" w:eastAsia="es-MX"/>
        </w:rPr>
        <w:t>Código invocado.</w:t>
      </w:r>
    </w:p>
    <w:p w14:paraId="0A038C49"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color w:val="000000"/>
          <w:spacing w:val="2"/>
          <w:sz w:val="24"/>
          <w:szCs w:val="24"/>
          <w:lang w:eastAsia="es-MX"/>
        </w:rPr>
      </w:pPr>
    </w:p>
    <w:p w14:paraId="45298CCF" w14:textId="77777777" w:rsidR="00C10D97" w:rsidRPr="000F5EC8" w:rsidRDefault="00C10D97" w:rsidP="00C10D97">
      <w:pPr>
        <w:shd w:val="clear" w:color="auto" w:fill="FFFFFF"/>
        <w:spacing w:after="0" w:line="240" w:lineRule="auto"/>
        <w:ind w:left="601" w:right="669"/>
        <w:jc w:val="both"/>
        <w:rPr>
          <w:rFonts w:ascii="Arial" w:eastAsia="Times New Roman" w:hAnsi="Arial" w:cs="Arial"/>
          <w:color w:val="000000"/>
          <w:spacing w:val="6"/>
          <w:sz w:val="24"/>
          <w:szCs w:val="24"/>
          <w:lang w:val="es-ES_tradnl" w:eastAsia="es-MX"/>
        </w:rPr>
      </w:pPr>
      <w:r w:rsidRPr="000F5EC8">
        <w:rPr>
          <w:rFonts w:ascii="Arial" w:eastAsia="Times New Roman" w:hAnsi="Arial" w:cs="Arial"/>
          <w:b/>
          <w:bCs/>
          <w:color w:val="000000"/>
          <w:spacing w:val="-8"/>
          <w:sz w:val="24"/>
          <w:szCs w:val="24"/>
          <w:lang w:val="es-ES_tradnl" w:eastAsia="es-MX"/>
        </w:rPr>
        <w:t xml:space="preserve">AGRAVIOS INADVERTIDOS EN EL RECURSO DE </w:t>
      </w:r>
      <w:r w:rsidRPr="000F5EC8">
        <w:rPr>
          <w:rFonts w:ascii="Arial" w:eastAsia="Times New Roman" w:hAnsi="Arial" w:cs="Arial"/>
          <w:b/>
          <w:bCs/>
          <w:color w:val="000000"/>
          <w:spacing w:val="-6"/>
          <w:sz w:val="24"/>
          <w:szCs w:val="24"/>
          <w:lang w:val="es-ES_tradnl" w:eastAsia="es-MX"/>
        </w:rPr>
        <w:t xml:space="preserve">INCONFORMIDAD. COMO DEBE TRATARSE LA </w:t>
      </w:r>
      <w:r w:rsidRPr="000F5EC8">
        <w:rPr>
          <w:rFonts w:ascii="Arial" w:eastAsia="Times New Roman" w:hAnsi="Arial" w:cs="Arial"/>
          <w:b/>
          <w:bCs/>
          <w:color w:val="000000"/>
          <w:spacing w:val="-3"/>
          <w:sz w:val="24"/>
          <w:szCs w:val="24"/>
          <w:lang w:val="es-ES_tradnl" w:eastAsia="es-MX"/>
        </w:rPr>
        <w:t xml:space="preserve">CUESTIÓN EN SEGUNDA INSTANCIA.- </w:t>
      </w:r>
      <w:r w:rsidRPr="000F5EC8">
        <w:rPr>
          <w:rFonts w:ascii="Arial" w:eastAsia="Times New Roman" w:hAnsi="Arial" w:cs="Arial"/>
          <w:color w:val="000000"/>
          <w:spacing w:val="-3"/>
          <w:sz w:val="24"/>
          <w:szCs w:val="24"/>
          <w:lang w:val="es-ES_tradnl" w:eastAsia="es-MX"/>
        </w:rPr>
        <w:t xml:space="preserve">De acuerdo </w:t>
      </w:r>
      <w:r w:rsidRPr="000F5EC8">
        <w:rPr>
          <w:rFonts w:ascii="Arial" w:eastAsia="Times New Roman" w:hAnsi="Arial" w:cs="Arial"/>
          <w:color w:val="000000"/>
          <w:spacing w:val="1"/>
          <w:sz w:val="24"/>
          <w:szCs w:val="24"/>
          <w:lang w:val="es-ES_tradnl" w:eastAsia="es-MX"/>
        </w:rPr>
        <w:t xml:space="preserve">con el artículo 316, párrafo 1, inciso e) del Código </w:t>
      </w:r>
      <w:r w:rsidRPr="000F5EC8">
        <w:rPr>
          <w:rFonts w:ascii="Arial" w:eastAsia="Times New Roman" w:hAnsi="Arial" w:cs="Arial"/>
          <w:color w:val="000000"/>
          <w:spacing w:val="-4"/>
          <w:sz w:val="24"/>
          <w:szCs w:val="24"/>
          <w:lang w:val="es-ES_tradnl" w:eastAsia="es-MX"/>
        </w:rPr>
        <w:t xml:space="preserve">Federal de Instituciones y Procedimientos Electorales, </w:t>
      </w:r>
      <w:r w:rsidRPr="000F5EC8">
        <w:rPr>
          <w:rFonts w:ascii="Arial" w:eastAsia="Times New Roman" w:hAnsi="Arial" w:cs="Arial"/>
          <w:color w:val="000000"/>
          <w:spacing w:val="-2"/>
          <w:sz w:val="24"/>
          <w:szCs w:val="24"/>
          <w:lang w:val="es-ES_tradnl" w:eastAsia="es-MX"/>
        </w:rPr>
        <w:t xml:space="preserve">quien interpone la inconformidad deberá mencionar de </w:t>
      </w:r>
      <w:r w:rsidRPr="000F5EC8">
        <w:rPr>
          <w:rFonts w:ascii="Arial" w:eastAsia="Times New Roman" w:hAnsi="Arial" w:cs="Arial"/>
          <w:color w:val="000000"/>
          <w:spacing w:val="-6"/>
          <w:sz w:val="24"/>
          <w:szCs w:val="24"/>
          <w:lang w:val="es-ES_tradnl" w:eastAsia="es-MX"/>
        </w:rPr>
        <w:t xml:space="preserve">manera expresa y clara los agravios que cause el acto o </w:t>
      </w:r>
      <w:r w:rsidRPr="000F5EC8">
        <w:rPr>
          <w:rFonts w:ascii="Arial" w:eastAsia="Times New Roman" w:hAnsi="Arial" w:cs="Arial"/>
          <w:color w:val="000000"/>
          <w:spacing w:val="-3"/>
          <w:sz w:val="24"/>
          <w:szCs w:val="24"/>
          <w:lang w:val="es-ES_tradnl" w:eastAsia="es-MX"/>
        </w:rPr>
        <w:t xml:space="preserve">resolución impugnado, los preceptos presuntamente </w:t>
      </w:r>
      <w:r w:rsidRPr="000F5EC8">
        <w:rPr>
          <w:rFonts w:ascii="Arial" w:eastAsia="Times New Roman" w:hAnsi="Arial" w:cs="Arial"/>
          <w:color w:val="000000"/>
          <w:spacing w:val="-5"/>
          <w:sz w:val="24"/>
          <w:szCs w:val="24"/>
          <w:lang w:val="es-ES_tradnl" w:eastAsia="es-MX"/>
        </w:rPr>
        <w:lastRenderedPageBreak/>
        <w:t xml:space="preserve">violados y los hechos en que se basa la impugnación, de </w:t>
      </w:r>
      <w:r w:rsidRPr="000F5EC8">
        <w:rPr>
          <w:rFonts w:ascii="Arial" w:eastAsia="Times New Roman" w:hAnsi="Arial" w:cs="Arial"/>
          <w:color w:val="000000"/>
          <w:spacing w:val="2"/>
          <w:sz w:val="24"/>
          <w:szCs w:val="24"/>
          <w:lang w:val="es-ES_tradnl" w:eastAsia="es-MX"/>
        </w:rPr>
        <w:t xml:space="preserve">lo cual se advierte que, en principio, los agravios </w:t>
      </w:r>
      <w:r w:rsidRPr="000F5EC8">
        <w:rPr>
          <w:rFonts w:ascii="Arial" w:eastAsia="Times New Roman" w:hAnsi="Arial" w:cs="Arial"/>
          <w:color w:val="000000"/>
          <w:spacing w:val="-4"/>
          <w:sz w:val="24"/>
          <w:szCs w:val="24"/>
          <w:lang w:val="es-ES_tradnl" w:eastAsia="es-MX"/>
        </w:rPr>
        <w:t xml:space="preserve">deberían cumplir con los siguientes requisitos lógicos y jurídicos: a).- Ser claros, o sea, que el </w:t>
      </w:r>
      <w:proofErr w:type="spellStart"/>
      <w:r w:rsidRPr="000F5EC8">
        <w:rPr>
          <w:rFonts w:ascii="Arial" w:eastAsia="Times New Roman" w:hAnsi="Arial" w:cs="Arial"/>
          <w:color w:val="000000"/>
          <w:spacing w:val="-4"/>
          <w:sz w:val="24"/>
          <w:szCs w:val="24"/>
          <w:lang w:val="es-ES_tradnl" w:eastAsia="es-MX"/>
        </w:rPr>
        <w:t>promovente</w:t>
      </w:r>
      <w:proofErr w:type="spellEnd"/>
      <w:r w:rsidRPr="000F5EC8">
        <w:rPr>
          <w:rFonts w:ascii="Arial" w:eastAsia="Times New Roman" w:hAnsi="Arial" w:cs="Arial"/>
          <w:color w:val="000000"/>
          <w:spacing w:val="-4"/>
          <w:sz w:val="24"/>
          <w:szCs w:val="24"/>
          <w:lang w:val="es-ES_tradnl" w:eastAsia="es-MX"/>
        </w:rPr>
        <w:t xml:space="preserve"> tiene que precisar cuál es la parte de la resolución impugnada </w:t>
      </w:r>
      <w:r w:rsidRPr="000F5EC8">
        <w:rPr>
          <w:rFonts w:ascii="Arial" w:eastAsia="Times New Roman" w:hAnsi="Arial" w:cs="Arial"/>
          <w:color w:val="000000"/>
          <w:sz w:val="24"/>
          <w:szCs w:val="24"/>
          <w:lang w:val="es-ES_tradnl" w:eastAsia="es-MX"/>
        </w:rPr>
        <w:t xml:space="preserve">o del acto que lesiona sus derechos; b).- Citar los </w:t>
      </w:r>
      <w:r w:rsidRPr="000F5EC8">
        <w:rPr>
          <w:rFonts w:ascii="Arial" w:eastAsia="Times New Roman" w:hAnsi="Arial" w:cs="Arial"/>
          <w:color w:val="000000"/>
          <w:spacing w:val="-6"/>
          <w:sz w:val="24"/>
          <w:szCs w:val="24"/>
          <w:lang w:val="es-ES_tradnl" w:eastAsia="es-MX"/>
        </w:rPr>
        <w:t xml:space="preserve">preceptos legales que el recurrente estima violados; y c).- Expresar los hechos o las consideraciones jurídicas para </w:t>
      </w:r>
      <w:r w:rsidRPr="000F5EC8">
        <w:rPr>
          <w:rFonts w:ascii="Arial" w:eastAsia="Times New Roman" w:hAnsi="Arial" w:cs="Arial"/>
          <w:color w:val="000000"/>
          <w:sz w:val="24"/>
          <w:szCs w:val="24"/>
          <w:lang w:val="es-ES_tradnl" w:eastAsia="es-MX"/>
        </w:rPr>
        <w:t xml:space="preserve">justificar la violación alegada. Con la reforma que se </w:t>
      </w:r>
      <w:r w:rsidRPr="000F5EC8">
        <w:rPr>
          <w:rFonts w:ascii="Arial" w:eastAsia="Times New Roman" w:hAnsi="Arial" w:cs="Arial"/>
          <w:color w:val="000000"/>
          <w:spacing w:val="-4"/>
          <w:sz w:val="24"/>
          <w:szCs w:val="24"/>
          <w:lang w:val="es-ES_tradnl" w:eastAsia="es-MX"/>
        </w:rPr>
        <w:t xml:space="preserve">hizo al Código mencionado en el mes de septiembre de </w:t>
      </w:r>
      <w:r w:rsidRPr="000F5EC8">
        <w:rPr>
          <w:rFonts w:ascii="Arial" w:eastAsia="Times New Roman" w:hAnsi="Arial" w:cs="Arial"/>
          <w:color w:val="000000"/>
          <w:spacing w:val="-2"/>
          <w:sz w:val="24"/>
          <w:szCs w:val="24"/>
          <w:lang w:val="es-ES_tradnl" w:eastAsia="es-MX"/>
        </w:rPr>
        <w:t xml:space="preserve">1993, fue adicionado el artículo 316, agregándole un </w:t>
      </w:r>
      <w:r w:rsidRPr="000F5EC8">
        <w:rPr>
          <w:rFonts w:ascii="Arial" w:eastAsia="Times New Roman" w:hAnsi="Arial" w:cs="Arial"/>
          <w:color w:val="000000"/>
          <w:spacing w:val="-5"/>
          <w:sz w:val="24"/>
          <w:szCs w:val="24"/>
          <w:lang w:val="es-ES_tradnl" w:eastAsia="es-MX"/>
        </w:rPr>
        <w:t xml:space="preserve">inciso d) al párrafo 4, del tenor siguiente: "Cuando exista </w:t>
      </w:r>
      <w:r w:rsidRPr="000F5EC8">
        <w:rPr>
          <w:rFonts w:ascii="Arial" w:eastAsia="Times New Roman" w:hAnsi="Arial" w:cs="Arial"/>
          <w:color w:val="000000"/>
          <w:spacing w:val="-2"/>
          <w:sz w:val="24"/>
          <w:szCs w:val="24"/>
          <w:lang w:val="es-ES_tradnl" w:eastAsia="es-MX"/>
        </w:rPr>
        <w:t xml:space="preserve">deficiencia en la argumentación de los agravios, pero </w:t>
      </w:r>
      <w:r w:rsidRPr="000F5EC8">
        <w:rPr>
          <w:rFonts w:ascii="Arial" w:eastAsia="Times New Roman" w:hAnsi="Arial" w:cs="Arial"/>
          <w:color w:val="000000"/>
          <w:spacing w:val="-5"/>
          <w:sz w:val="24"/>
          <w:szCs w:val="24"/>
          <w:lang w:val="es-ES_tradnl" w:eastAsia="es-MX"/>
        </w:rPr>
        <w:t xml:space="preserve">éstos puedan ser deducidos claramente de los hechos </w:t>
      </w:r>
      <w:r w:rsidRPr="000F5EC8">
        <w:rPr>
          <w:rFonts w:ascii="Arial" w:eastAsia="Times New Roman" w:hAnsi="Arial" w:cs="Arial"/>
          <w:color w:val="000000"/>
          <w:spacing w:val="-1"/>
          <w:sz w:val="24"/>
          <w:szCs w:val="24"/>
          <w:lang w:val="es-ES_tradnl" w:eastAsia="es-MX"/>
        </w:rPr>
        <w:t xml:space="preserve">expuestos en el recurso, la Sala no lo desechará y </w:t>
      </w:r>
      <w:r w:rsidRPr="000F5EC8">
        <w:rPr>
          <w:rFonts w:ascii="Arial" w:eastAsia="Times New Roman" w:hAnsi="Arial" w:cs="Arial"/>
          <w:color w:val="000000"/>
          <w:spacing w:val="-3"/>
          <w:sz w:val="24"/>
          <w:szCs w:val="24"/>
          <w:lang w:val="es-ES_tradnl" w:eastAsia="es-MX"/>
        </w:rPr>
        <w:t>resolverá con los elementos que obren en el expedien</w:t>
      </w:r>
      <w:r w:rsidRPr="000F5EC8">
        <w:rPr>
          <w:rFonts w:ascii="Arial" w:eastAsia="Times New Roman" w:hAnsi="Arial" w:cs="Arial"/>
          <w:color w:val="000000"/>
          <w:spacing w:val="-3"/>
          <w:sz w:val="24"/>
          <w:szCs w:val="24"/>
          <w:lang w:val="es-ES_tradnl" w:eastAsia="es-MX"/>
        </w:rPr>
        <w:softHyphen/>
      </w:r>
      <w:r w:rsidRPr="000F5EC8">
        <w:rPr>
          <w:rFonts w:ascii="Arial" w:eastAsia="Times New Roman" w:hAnsi="Arial" w:cs="Arial"/>
          <w:color w:val="000000"/>
          <w:spacing w:val="1"/>
          <w:sz w:val="24"/>
          <w:szCs w:val="24"/>
          <w:lang w:val="es-ES_tradnl" w:eastAsia="es-MX"/>
        </w:rPr>
        <w:t xml:space="preserve">te." En esta adición el legislador concedió amplia </w:t>
      </w:r>
      <w:r w:rsidRPr="000F5EC8">
        <w:rPr>
          <w:rFonts w:ascii="Arial" w:eastAsia="Times New Roman" w:hAnsi="Arial" w:cs="Arial"/>
          <w:color w:val="000000"/>
          <w:spacing w:val="-6"/>
          <w:sz w:val="24"/>
          <w:szCs w:val="24"/>
          <w:lang w:val="es-ES_tradnl" w:eastAsia="es-MX"/>
        </w:rPr>
        <w:t xml:space="preserve">capacidad de apreciación discrecional a las Salas Central </w:t>
      </w:r>
      <w:r w:rsidRPr="000F5EC8">
        <w:rPr>
          <w:rFonts w:ascii="Arial" w:eastAsia="Times New Roman" w:hAnsi="Arial" w:cs="Arial"/>
          <w:color w:val="000000"/>
          <w:spacing w:val="-4"/>
          <w:sz w:val="24"/>
          <w:szCs w:val="24"/>
          <w:lang w:val="es-ES_tradnl" w:eastAsia="es-MX"/>
        </w:rPr>
        <w:t xml:space="preserve">y Regionales, para determinar si de los hechos pueden </w:t>
      </w:r>
      <w:r w:rsidRPr="000F5EC8">
        <w:rPr>
          <w:rFonts w:ascii="Arial" w:eastAsia="Times New Roman" w:hAnsi="Arial" w:cs="Arial"/>
          <w:color w:val="000000"/>
          <w:spacing w:val="-6"/>
          <w:sz w:val="24"/>
          <w:szCs w:val="24"/>
          <w:lang w:val="es-ES_tradnl" w:eastAsia="es-MX"/>
        </w:rPr>
        <w:t xml:space="preserve">ser deducidos claramente agravios; y al hablar de hechos </w:t>
      </w:r>
      <w:r w:rsidRPr="000F5EC8">
        <w:rPr>
          <w:rFonts w:ascii="Arial" w:eastAsia="Times New Roman" w:hAnsi="Arial" w:cs="Arial"/>
          <w:color w:val="000000"/>
          <w:spacing w:val="1"/>
          <w:sz w:val="24"/>
          <w:szCs w:val="24"/>
          <w:lang w:val="es-ES_tradnl" w:eastAsia="es-MX"/>
        </w:rPr>
        <w:t xml:space="preserve">lo hizo en el sentido más amplio, de tal manera que </w:t>
      </w:r>
      <w:r w:rsidRPr="000F5EC8">
        <w:rPr>
          <w:rFonts w:ascii="Arial" w:eastAsia="Times New Roman" w:hAnsi="Arial" w:cs="Arial"/>
          <w:color w:val="000000"/>
          <w:spacing w:val="-2"/>
          <w:sz w:val="24"/>
          <w:szCs w:val="24"/>
          <w:lang w:val="es-ES_tradnl" w:eastAsia="es-MX"/>
        </w:rPr>
        <w:t xml:space="preserve">ante cualquier expresión, inclusive la mención o la </w:t>
      </w:r>
      <w:r w:rsidRPr="000F5EC8">
        <w:rPr>
          <w:rFonts w:ascii="Arial" w:eastAsia="Times New Roman" w:hAnsi="Arial" w:cs="Arial"/>
          <w:color w:val="000000"/>
          <w:spacing w:val="-3"/>
          <w:sz w:val="24"/>
          <w:szCs w:val="24"/>
          <w:lang w:val="es-ES_tradnl" w:eastAsia="es-MX"/>
        </w:rPr>
        <w:t xml:space="preserve">identificación de una norma que contiene una causa de nulidad, se da la posibilidad de deducir la existencia de </w:t>
      </w:r>
      <w:r w:rsidRPr="000F5EC8">
        <w:rPr>
          <w:rFonts w:ascii="Arial" w:eastAsia="Times New Roman" w:hAnsi="Arial" w:cs="Arial"/>
          <w:color w:val="000000"/>
          <w:spacing w:val="-4"/>
          <w:sz w:val="24"/>
          <w:szCs w:val="24"/>
          <w:lang w:val="es-ES_tradnl" w:eastAsia="es-MX"/>
        </w:rPr>
        <w:t xml:space="preserve">un agravio, toda vez que tales expresiones conllevan </w:t>
      </w:r>
      <w:r w:rsidRPr="000F5EC8">
        <w:rPr>
          <w:rFonts w:ascii="Arial" w:eastAsia="Times New Roman" w:hAnsi="Arial" w:cs="Arial"/>
          <w:color w:val="000000"/>
          <w:spacing w:val="-5"/>
          <w:sz w:val="24"/>
          <w:szCs w:val="24"/>
          <w:lang w:val="es-ES_tradnl" w:eastAsia="es-MX"/>
        </w:rPr>
        <w:t xml:space="preserve">hechos, como por ejemplo la manifestación de que hubo </w:t>
      </w:r>
      <w:r w:rsidRPr="000F5EC8">
        <w:rPr>
          <w:rFonts w:ascii="Arial" w:eastAsia="Times New Roman" w:hAnsi="Arial" w:cs="Arial"/>
          <w:color w:val="000000"/>
          <w:spacing w:val="-3"/>
          <w:sz w:val="24"/>
          <w:szCs w:val="24"/>
          <w:lang w:val="es-ES_tradnl" w:eastAsia="es-MX"/>
        </w:rPr>
        <w:t xml:space="preserve">error en la computación de los votos o el señalamiento </w:t>
      </w:r>
      <w:r w:rsidRPr="000F5EC8">
        <w:rPr>
          <w:rFonts w:ascii="Arial" w:eastAsia="Times New Roman" w:hAnsi="Arial" w:cs="Arial"/>
          <w:color w:val="000000"/>
          <w:spacing w:val="-2"/>
          <w:sz w:val="24"/>
          <w:szCs w:val="24"/>
          <w:lang w:val="es-ES_tradnl" w:eastAsia="es-MX"/>
        </w:rPr>
        <w:t xml:space="preserve">del artículo 287, párrafo 1, inciso f) del citado código. </w:t>
      </w:r>
      <w:r w:rsidRPr="000F5EC8">
        <w:rPr>
          <w:rFonts w:ascii="Arial" w:eastAsia="Times New Roman" w:hAnsi="Arial" w:cs="Arial"/>
          <w:color w:val="000000"/>
          <w:spacing w:val="-3"/>
          <w:sz w:val="24"/>
          <w:szCs w:val="24"/>
          <w:lang w:val="es-ES_tradnl" w:eastAsia="es-MX"/>
        </w:rPr>
        <w:t xml:space="preserve">Empero, esto queda al arbitrio del </w:t>
      </w:r>
      <w:proofErr w:type="spellStart"/>
      <w:r w:rsidRPr="000F5EC8">
        <w:rPr>
          <w:rFonts w:ascii="Arial" w:eastAsia="Times New Roman" w:hAnsi="Arial" w:cs="Arial"/>
          <w:color w:val="000000"/>
          <w:spacing w:val="-3"/>
          <w:sz w:val="24"/>
          <w:szCs w:val="24"/>
          <w:lang w:val="es-ES_tradnl" w:eastAsia="es-MX"/>
        </w:rPr>
        <w:t>juzgador</w:t>
      </w:r>
      <w:proofErr w:type="spellEnd"/>
      <w:r w:rsidRPr="000F5EC8">
        <w:rPr>
          <w:rFonts w:ascii="Arial" w:eastAsia="Times New Roman" w:hAnsi="Arial" w:cs="Arial"/>
          <w:color w:val="000000"/>
          <w:spacing w:val="-3"/>
          <w:sz w:val="24"/>
          <w:szCs w:val="24"/>
          <w:lang w:val="es-ES_tradnl" w:eastAsia="es-MX"/>
        </w:rPr>
        <w:t xml:space="preserve"> de primera </w:t>
      </w:r>
      <w:r w:rsidRPr="000F5EC8">
        <w:rPr>
          <w:rFonts w:ascii="Arial" w:eastAsia="Times New Roman" w:hAnsi="Arial" w:cs="Arial"/>
          <w:color w:val="000000"/>
          <w:spacing w:val="-2"/>
          <w:sz w:val="24"/>
          <w:szCs w:val="24"/>
          <w:lang w:val="es-ES_tradnl" w:eastAsia="es-MX"/>
        </w:rPr>
        <w:t>instancia, el cual si deduce la existencia de agravios, tiene la obligación de admitir el recurso de inconformi</w:t>
      </w:r>
      <w:r w:rsidRPr="000F5EC8">
        <w:rPr>
          <w:rFonts w:ascii="Arial" w:eastAsia="Times New Roman" w:hAnsi="Arial" w:cs="Arial"/>
          <w:color w:val="000000"/>
          <w:spacing w:val="-2"/>
          <w:sz w:val="24"/>
          <w:szCs w:val="24"/>
          <w:lang w:val="es-ES_tradnl" w:eastAsia="es-MX"/>
        </w:rPr>
        <w:softHyphen/>
      </w:r>
      <w:r w:rsidRPr="000F5EC8">
        <w:rPr>
          <w:rFonts w:ascii="Arial" w:eastAsia="Times New Roman" w:hAnsi="Arial" w:cs="Arial"/>
          <w:color w:val="000000"/>
          <w:spacing w:val="-4"/>
          <w:sz w:val="24"/>
          <w:szCs w:val="24"/>
          <w:lang w:val="es-ES_tradnl" w:eastAsia="es-MX"/>
        </w:rPr>
        <w:t xml:space="preserve">dad y de resolverlo con los elementos que obren en el </w:t>
      </w:r>
      <w:r w:rsidRPr="000F5EC8">
        <w:rPr>
          <w:rFonts w:ascii="Arial" w:eastAsia="Times New Roman" w:hAnsi="Arial" w:cs="Arial"/>
          <w:color w:val="000000"/>
          <w:spacing w:val="-3"/>
          <w:sz w:val="24"/>
          <w:szCs w:val="24"/>
          <w:lang w:val="es-ES_tradnl" w:eastAsia="es-MX"/>
        </w:rPr>
        <w:t xml:space="preserve">expediente. Como consecuencia de lo anterior, cuando </w:t>
      </w:r>
      <w:r w:rsidRPr="000F5EC8">
        <w:rPr>
          <w:rFonts w:ascii="Arial" w:eastAsia="Times New Roman" w:hAnsi="Arial" w:cs="Arial"/>
          <w:color w:val="000000"/>
          <w:sz w:val="24"/>
          <w:szCs w:val="24"/>
          <w:lang w:val="es-ES_tradnl" w:eastAsia="es-MX"/>
        </w:rPr>
        <w:t xml:space="preserve">en el recurso de reconsideración se aduzca que el </w:t>
      </w:r>
      <w:r w:rsidRPr="000F5EC8">
        <w:rPr>
          <w:rFonts w:ascii="Arial" w:eastAsia="Times New Roman" w:hAnsi="Arial" w:cs="Arial"/>
          <w:color w:val="000000"/>
          <w:spacing w:val="-2"/>
          <w:sz w:val="24"/>
          <w:szCs w:val="24"/>
          <w:lang w:val="es-ES_tradnl" w:eastAsia="es-MX"/>
        </w:rPr>
        <w:t xml:space="preserve">órgano jurisdiccional de primer grado no advirtió la </w:t>
      </w:r>
      <w:r w:rsidRPr="000F5EC8">
        <w:rPr>
          <w:rFonts w:ascii="Arial" w:eastAsia="Times New Roman" w:hAnsi="Arial" w:cs="Arial"/>
          <w:color w:val="000000"/>
          <w:spacing w:val="-4"/>
          <w:sz w:val="24"/>
          <w:szCs w:val="24"/>
          <w:lang w:val="es-ES_tradnl" w:eastAsia="es-MX"/>
        </w:rPr>
        <w:t xml:space="preserve">existencia de agravios en el escrito de inconformidad, la </w:t>
      </w:r>
      <w:r w:rsidRPr="000F5EC8">
        <w:rPr>
          <w:rFonts w:ascii="Arial" w:eastAsia="Times New Roman" w:hAnsi="Arial" w:cs="Arial"/>
          <w:color w:val="000000"/>
          <w:spacing w:val="-1"/>
          <w:sz w:val="24"/>
          <w:szCs w:val="24"/>
          <w:lang w:val="es-ES_tradnl" w:eastAsia="es-MX"/>
        </w:rPr>
        <w:t xml:space="preserve">Sala de Segunda Instancia debe tener en cuenta la amplia capacidad discrecional que el legislador otorgó </w:t>
      </w:r>
      <w:r w:rsidRPr="000F5EC8">
        <w:rPr>
          <w:rFonts w:ascii="Arial" w:eastAsia="Times New Roman" w:hAnsi="Arial" w:cs="Arial"/>
          <w:color w:val="000000"/>
          <w:sz w:val="24"/>
          <w:szCs w:val="24"/>
          <w:lang w:val="es-ES_tradnl" w:eastAsia="es-MX"/>
        </w:rPr>
        <w:t xml:space="preserve">a la Sala a </w:t>
      </w:r>
      <w:r w:rsidRPr="000F5EC8">
        <w:rPr>
          <w:rFonts w:ascii="Arial" w:eastAsia="Times New Roman" w:hAnsi="Arial" w:cs="Arial"/>
          <w:i/>
          <w:iCs/>
          <w:color w:val="000000"/>
          <w:sz w:val="24"/>
          <w:szCs w:val="24"/>
          <w:lang w:val="es-ES_tradnl" w:eastAsia="es-MX"/>
        </w:rPr>
        <w:t xml:space="preserve">quo, </w:t>
      </w:r>
      <w:r w:rsidRPr="000F5EC8">
        <w:rPr>
          <w:rFonts w:ascii="Arial" w:eastAsia="Times New Roman" w:hAnsi="Arial" w:cs="Arial"/>
          <w:color w:val="000000"/>
          <w:sz w:val="24"/>
          <w:szCs w:val="24"/>
          <w:lang w:val="es-ES_tradnl" w:eastAsia="es-MX"/>
        </w:rPr>
        <w:t xml:space="preserve">por lo que sólo cuando sea evidente </w:t>
      </w:r>
      <w:r w:rsidRPr="000F5EC8">
        <w:rPr>
          <w:rFonts w:ascii="Arial" w:eastAsia="Times New Roman" w:hAnsi="Arial" w:cs="Arial"/>
          <w:color w:val="000000"/>
          <w:spacing w:val="-4"/>
          <w:sz w:val="24"/>
          <w:szCs w:val="24"/>
          <w:lang w:val="es-ES_tradnl" w:eastAsia="es-MX"/>
        </w:rPr>
        <w:t xml:space="preserve">que, por una inexacta apreciación o por un error, la Sala </w:t>
      </w:r>
      <w:r w:rsidRPr="000F5EC8">
        <w:rPr>
          <w:rFonts w:ascii="Arial" w:eastAsia="Times New Roman" w:hAnsi="Arial" w:cs="Arial"/>
          <w:color w:val="000000"/>
          <w:spacing w:val="-2"/>
          <w:sz w:val="24"/>
          <w:szCs w:val="24"/>
          <w:lang w:val="es-ES_tradnl" w:eastAsia="es-MX"/>
        </w:rPr>
        <w:t>rompió verdaderamente con el marco de discrecionali</w:t>
      </w:r>
      <w:r w:rsidRPr="000F5EC8">
        <w:rPr>
          <w:rFonts w:ascii="Arial" w:eastAsia="Times New Roman" w:hAnsi="Arial" w:cs="Arial"/>
          <w:color w:val="000000"/>
          <w:spacing w:val="-4"/>
          <w:sz w:val="24"/>
          <w:szCs w:val="24"/>
          <w:lang w:val="es-ES_tradnl" w:eastAsia="es-MX"/>
        </w:rPr>
        <w:t xml:space="preserve">dad al pronunciarse sobre una cuestión, podrá ocuparse de ese aspecto de la decisión y sustituir al órgano de </w:t>
      </w:r>
      <w:r w:rsidRPr="000F5EC8">
        <w:rPr>
          <w:rFonts w:ascii="Arial" w:eastAsia="Times New Roman" w:hAnsi="Arial" w:cs="Arial"/>
          <w:color w:val="000000"/>
          <w:spacing w:val="8"/>
          <w:sz w:val="24"/>
          <w:szCs w:val="24"/>
          <w:lang w:val="es-ES_tradnl" w:eastAsia="es-MX"/>
        </w:rPr>
        <w:t xml:space="preserve">primer grado en el análisis del agravio no advertido, </w:t>
      </w:r>
      <w:r w:rsidRPr="000F5EC8">
        <w:rPr>
          <w:rFonts w:ascii="Arial" w:eastAsia="Times New Roman" w:hAnsi="Arial" w:cs="Arial"/>
          <w:color w:val="000000"/>
          <w:spacing w:val="6"/>
          <w:sz w:val="24"/>
          <w:szCs w:val="24"/>
          <w:lang w:val="es-ES_tradnl" w:eastAsia="es-MX"/>
        </w:rPr>
        <w:t>pues en esta materia no existe reenvío.</w:t>
      </w:r>
    </w:p>
    <w:p w14:paraId="660BB531" w14:textId="77777777" w:rsidR="00C10D97" w:rsidRPr="000F5EC8" w:rsidRDefault="00C10D97" w:rsidP="00C10D97">
      <w:pPr>
        <w:shd w:val="clear" w:color="auto" w:fill="FFFFFF"/>
        <w:spacing w:after="0" w:line="221" w:lineRule="exact"/>
        <w:ind w:left="601" w:right="669"/>
        <w:jc w:val="both"/>
        <w:rPr>
          <w:rFonts w:ascii="Arial" w:eastAsia="Times New Roman" w:hAnsi="Arial" w:cs="Arial"/>
          <w:color w:val="000000"/>
          <w:spacing w:val="2"/>
          <w:w w:val="94"/>
          <w:sz w:val="24"/>
          <w:szCs w:val="24"/>
          <w:lang w:eastAsia="es-MX"/>
        </w:rPr>
      </w:pPr>
    </w:p>
    <w:p w14:paraId="6A330A64"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w:t>
      </w:r>
      <w:r w:rsidRPr="000F5EC8">
        <w:rPr>
          <w:rFonts w:ascii="Arial" w:eastAsia="Times New Roman" w:hAnsi="Arial" w:cs="Arial"/>
          <w:sz w:val="28"/>
          <w:szCs w:val="28"/>
          <w:lang w:eastAsia="es-MX"/>
        </w:rPr>
        <w:lastRenderedPageBreak/>
        <w:t>Electoral se incorporaron a la Ley Orgánica del Poder Judicial de la Federación, y la reglamentación de la justicia electoral respecto de actos concretos se recogió en la Ley General del Sistema de Medios de Impugnación en Materia Electoral.</w:t>
      </w:r>
    </w:p>
    <w:p w14:paraId="43228641"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Las suplencia del derecho y de la queja deficiente quedaron reguladas en el artículo 23 de la última ley citada, en términos semejantes a como fueron instauradas en el año de mil novecientos noventa y seis, pero las modificaciones adoptadas por el legislador ordinario supusieron cambios sustanciales en la forma de entender dichas suplencias y en su ámbito de aplicación.</w:t>
      </w:r>
    </w:p>
    <w:p w14:paraId="1E8542FB"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primer lugar, con el carácter de regla general y a diferencia del simple carácter descriptivo empleado en la norma previa, se impone como deber de las salas del Tribunal Electoral al momento de resolver los medios de impugnación, suplir las deficiencias u omisiones en los agravios cuando éstos puedan deducirse claramente de los hechos expuestos, con la sola excepción de los medios impugnativos previstos en el Título Quinto del Libro Segundo y en el Libro Cuarto de la ley, es decir, del recurso de reconsideración y del juicio de revisión constitucional electoral. </w:t>
      </w:r>
    </w:p>
    <w:p w14:paraId="79676914"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0F371290"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Por otro lado, en relación con la suplencia del error u omisión en la invocación de los preceptos legales, el apartado 3 del artículo 23 conservó el principio </w:t>
      </w:r>
      <w:proofErr w:type="spellStart"/>
      <w:r w:rsidRPr="000F5EC8">
        <w:rPr>
          <w:rFonts w:ascii="Arial" w:eastAsia="Times New Roman" w:hAnsi="Arial" w:cs="Arial"/>
          <w:i/>
          <w:sz w:val="28"/>
          <w:szCs w:val="28"/>
          <w:lang w:eastAsia="es-MX"/>
        </w:rPr>
        <w:t>iura</w:t>
      </w:r>
      <w:proofErr w:type="spellEnd"/>
      <w:r w:rsidRPr="000F5EC8">
        <w:rPr>
          <w:rFonts w:ascii="Arial" w:eastAsia="Times New Roman" w:hAnsi="Arial" w:cs="Arial"/>
          <w:i/>
          <w:sz w:val="28"/>
          <w:szCs w:val="28"/>
          <w:lang w:eastAsia="es-MX"/>
        </w:rPr>
        <w:t xml:space="preserve"> </w:t>
      </w:r>
      <w:proofErr w:type="spellStart"/>
      <w:r w:rsidRPr="000F5EC8">
        <w:rPr>
          <w:rFonts w:ascii="Arial" w:eastAsia="Times New Roman" w:hAnsi="Arial" w:cs="Arial"/>
          <w:i/>
          <w:sz w:val="28"/>
          <w:szCs w:val="28"/>
          <w:lang w:eastAsia="es-MX"/>
        </w:rPr>
        <w:t>novit</w:t>
      </w:r>
      <w:proofErr w:type="spellEnd"/>
      <w:r w:rsidRPr="000F5EC8">
        <w:rPr>
          <w:rFonts w:ascii="Arial" w:eastAsia="Times New Roman" w:hAnsi="Arial" w:cs="Arial"/>
          <w:i/>
          <w:sz w:val="28"/>
          <w:szCs w:val="28"/>
          <w:lang w:eastAsia="es-MX"/>
        </w:rPr>
        <w:t xml:space="preserve"> curia</w:t>
      </w:r>
      <w:r w:rsidRPr="000F5EC8">
        <w:rPr>
          <w:rFonts w:ascii="Arial" w:eastAsia="Times New Roman" w:hAnsi="Arial" w:cs="Arial"/>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4ECFE02D"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embargo, el alcance de su aplicación se extendió a los comúnmente denominados medios impugnativos de estricto derecho (recurso de reconsideración y juicio de revisión constitucional electoral), cuando en el ordenamiento previo se excluía expresamente esta posibilidad.</w:t>
      </w:r>
    </w:p>
    <w:p w14:paraId="17D7EB3A"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conceptos de invalidez, aunque en el caso de las leyes electorales impone la restricción de que en la sentencia sólo puede emitirse pronunciamiento respecto a la violación de los preceptos expresamente señalados en el escrito inicial.</w:t>
      </w:r>
    </w:p>
    <w:p w14:paraId="5167D17B"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Gaceta, tomo XX, septiembre de 2004, página 437, que lleva por rubro </w:t>
      </w:r>
      <w:r w:rsidRPr="000F5EC8">
        <w:rPr>
          <w:rFonts w:ascii="Arial" w:eastAsia="Times New Roman" w:hAnsi="Arial" w:cs="Arial"/>
          <w:b/>
          <w:sz w:val="28"/>
          <w:szCs w:val="28"/>
          <w:lang w:eastAsia="es-MX"/>
        </w:rPr>
        <w:t>“ACCIÓN DE INCONSTITUCIONALIDAD, CUANDO SE IMPUGNEN NORMAS GENERALES EN MATERIA ELECTORAL, LA SUPREMA CORTE DE JUSTICIA DE LA NACIÓN ESTÁ IMPEDIDA PARA SUPLIR LOS CONCEPTOS DE INVALIDEZ Y PARA FUNDAR LA DECLARATORIA DE INCONSTITUCIONALIDAD EN LA VIOLACIÓN A CUALQUIER PRECEPTO DE LA CONSTITUCIÓN FEDERAL [INTERPRETACIÓN DEL ARTÍCULO 71 DE LA LEY REGLAMENTARIA DE LAS FRACCIONES I Y II DEL ARTÍCULO 105 DE LA CONSTITUCIÓN POLÍTICA DE LOS ESTADOS UNIDOS MEXICANOS])”</w:t>
      </w:r>
      <w:r w:rsidRPr="000F5EC8">
        <w:rPr>
          <w:rFonts w:ascii="Arial" w:eastAsia="Times New Roman" w:hAnsi="Arial" w:cs="Arial"/>
          <w:sz w:val="28"/>
          <w:szCs w:val="28"/>
          <w:lang w:eastAsia="es-MX"/>
        </w:rPr>
        <w:t>.</w:t>
      </w:r>
    </w:p>
    <w:p w14:paraId="16DC4B7B"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w:t>
      </w:r>
      <w:r w:rsidRPr="000F5EC8">
        <w:rPr>
          <w:rFonts w:ascii="Arial" w:eastAsia="Times New Roman" w:hAnsi="Arial" w:cs="Arial"/>
          <w:sz w:val="28"/>
          <w:szCs w:val="28"/>
          <w:lang w:eastAsia="es-MX"/>
        </w:rPr>
        <w:lastRenderedPageBreak/>
        <w:t xml:space="preserve">impuesta por el párrafo segundo del dispositivo en cita sólo atempera el ejercicio de esta facultad para colmar las omisiones advertidas en las argumentaciones de la parte accionante, a que no se comprendan preceptos constitucionales imprevistos por 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Empero, de forma congruente con este criterio,</w:t>
      </w:r>
      <w:r w:rsidRPr="000F5EC8">
        <w:rPr>
          <w:rFonts w:ascii="Arial" w:eastAsia="Times New Roman" w:hAnsi="Arial" w:cs="Arial"/>
          <w:color w:val="000000"/>
          <w:spacing w:val="2"/>
          <w:w w:val="94"/>
          <w:sz w:val="28"/>
          <w:szCs w:val="28"/>
          <w:lang w:eastAsia="es-MX"/>
        </w:rPr>
        <w:t xml:space="preserve"> </w:t>
      </w:r>
      <w:r w:rsidRPr="000F5EC8">
        <w:rPr>
          <w:rFonts w:ascii="Arial" w:eastAsia="Times New Roman" w:hAnsi="Arial" w:cs="Arial"/>
          <w:sz w:val="28"/>
          <w:szCs w:val="28"/>
          <w:lang w:eastAsia="es-MX"/>
        </w:rPr>
        <w:t xml:space="preserve">el Alto Tribunal también sostuvo que en la impugnación de las leyes electorales, el examen de la Suprema Corte no debe traducirse hasta un punto de especificidad que haga nugatorio el sistema de la suplencia del error, sino que basta con que 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xml:space="preserve"> indique el precepto constitucional supuestamente vulnerado en su caso, las referencias necesarias para que el juzgador localice la norma aparentemente infringida.</w:t>
      </w:r>
    </w:p>
    <w:p w14:paraId="1C486176"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esta forma, en la actualidad se admite que la suplencia de los conceptos de invalidez en las acciones de inconstitucionalidad respecto de leyes electorales opera por igual y con independencia de lo sujetos legitimados, con la sola limitación impuesta para únicamente referirse la sentencia respectiva a los preceptos 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0F5EC8">
        <w:rPr>
          <w:rFonts w:ascii="Arial" w:eastAsia="Times New Roman" w:hAnsi="Arial" w:cs="Arial"/>
          <w:i/>
          <w:sz w:val="28"/>
          <w:szCs w:val="28"/>
          <w:lang w:eastAsia="es-MX"/>
        </w:rPr>
        <w:t xml:space="preserve">“con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w:t>
      </w:r>
      <w:proofErr w:type="spellStart"/>
      <w:r w:rsidRPr="000F5EC8">
        <w:rPr>
          <w:rFonts w:ascii="Arial" w:eastAsia="Times New Roman" w:hAnsi="Arial" w:cs="Arial"/>
          <w:i/>
          <w:sz w:val="28"/>
          <w:szCs w:val="28"/>
          <w:lang w:eastAsia="es-MX"/>
        </w:rPr>
        <w:t>promovente</w:t>
      </w:r>
      <w:proofErr w:type="spellEnd"/>
      <w:r w:rsidRPr="000F5EC8">
        <w:rPr>
          <w:rFonts w:ascii="Arial" w:eastAsia="Times New Roman" w:hAnsi="Arial" w:cs="Arial"/>
          <w:i/>
          <w:sz w:val="28"/>
          <w:szCs w:val="28"/>
          <w:lang w:eastAsia="es-MX"/>
        </w:rPr>
        <w:t>”.</w:t>
      </w:r>
    </w:p>
    <w:p w14:paraId="1FCFB30D" w14:textId="77777777" w:rsidR="00C10D97" w:rsidRPr="000F5EC8" w:rsidRDefault="00C10D97" w:rsidP="00C10D97">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Los criterios precedentes fueron recogidos en las tesis aisladas del Pleno de la Suprema Corte de Justicia de la Nación XXXIV, XXXV </w:t>
      </w:r>
      <w:r w:rsidRPr="000F5EC8">
        <w:rPr>
          <w:rFonts w:ascii="Arial" w:eastAsia="Times New Roman" w:hAnsi="Arial" w:cs="Arial"/>
          <w:sz w:val="28"/>
          <w:szCs w:val="28"/>
          <w:lang w:eastAsia="es-MX"/>
        </w:rPr>
        <w:lastRenderedPageBreak/>
        <w:t xml:space="preserve">y XXXVI, todas del dos mil seis, publicados en el Tomo XXIII del </w:t>
      </w:r>
      <w:r w:rsidRPr="000F5EC8">
        <w:rPr>
          <w:rFonts w:ascii="Arial" w:eastAsia="Times New Roman" w:hAnsi="Arial" w:cs="Arial"/>
          <w:i/>
          <w:sz w:val="28"/>
          <w:szCs w:val="28"/>
          <w:lang w:eastAsia="es-MX"/>
        </w:rPr>
        <w:t>Semanario Judicial de la Federación y su Gaceta</w:t>
      </w:r>
      <w:r w:rsidRPr="000F5EC8">
        <w:rPr>
          <w:rFonts w:ascii="Arial" w:eastAsia="Times New Roman" w:hAnsi="Arial" w:cs="Arial"/>
          <w:sz w:val="28"/>
          <w:szCs w:val="28"/>
          <w:lang w:eastAsia="es-MX"/>
        </w:rPr>
        <w:t xml:space="preserve"> correspondiente al mes de abril de 2006, en las páginas 539 y siguientes, que aparecen con los siguientes rubros:</w:t>
      </w:r>
    </w:p>
    <w:p w14:paraId="7E14C2A0"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b/>
          <w:sz w:val="28"/>
          <w:szCs w:val="28"/>
          <w:lang w:eastAsia="es-MX"/>
        </w:rPr>
      </w:pPr>
      <w:r w:rsidRPr="000F5EC8">
        <w:rPr>
          <w:rFonts w:ascii="Arial" w:eastAsia="Times New Roman" w:hAnsi="Arial" w:cs="Arial"/>
          <w:b/>
          <w:sz w:val="28"/>
          <w:szCs w:val="28"/>
          <w:lang w:eastAsia="es-MX"/>
        </w:rPr>
        <w:t xml:space="preserve">1) 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w:t>
      </w:r>
      <w:proofErr w:type="gramStart"/>
      <w:r w:rsidRPr="000F5EC8">
        <w:rPr>
          <w:rFonts w:ascii="Arial" w:eastAsia="Times New Roman" w:hAnsi="Arial" w:cs="Arial"/>
          <w:b/>
          <w:sz w:val="28"/>
          <w:szCs w:val="28"/>
          <w:lang w:eastAsia="es-MX"/>
        </w:rPr>
        <w:t>71  DE</w:t>
      </w:r>
      <w:proofErr w:type="gramEnd"/>
      <w:r w:rsidRPr="000F5EC8">
        <w:rPr>
          <w:rFonts w:ascii="Arial" w:eastAsia="Times New Roman" w:hAnsi="Arial" w:cs="Arial"/>
          <w:b/>
          <w:sz w:val="28"/>
          <w:szCs w:val="28"/>
          <w:lang w:eastAsia="es-MX"/>
        </w:rPr>
        <w:t xml:space="preserve"> LA LEY REGLAMENTARIA DE LAS FRACCIONES I Y II DEL ARTÍCULO 105 CONSTITUCIONAL)</w:t>
      </w:r>
      <w:r w:rsidRPr="000F5EC8">
        <w:rPr>
          <w:rFonts w:ascii="Arial" w:eastAsia="Times New Roman" w:hAnsi="Arial" w:cs="Arial"/>
          <w:sz w:val="28"/>
          <w:szCs w:val="28"/>
          <w:lang w:eastAsia="es-MX"/>
        </w:rPr>
        <w:t>;</w:t>
      </w:r>
    </w:p>
    <w:p w14:paraId="7D7B6A35" w14:textId="77777777" w:rsidR="00C10D97" w:rsidRPr="000F5EC8" w:rsidRDefault="00C10D97" w:rsidP="00C10D97">
      <w:pPr>
        <w:shd w:val="clear" w:color="auto" w:fill="FFFFFF"/>
        <w:spacing w:before="240" w:after="240" w:line="360" w:lineRule="auto"/>
        <w:ind w:right="68" w:firstLine="709"/>
        <w:jc w:val="both"/>
        <w:rPr>
          <w:rFonts w:ascii="Arial" w:eastAsia="Times New Roman" w:hAnsi="Arial" w:cs="Arial"/>
          <w:b/>
          <w:sz w:val="28"/>
          <w:szCs w:val="28"/>
          <w:lang w:eastAsia="es-MX"/>
        </w:rPr>
      </w:pPr>
      <w:r w:rsidRPr="000F5EC8">
        <w:rPr>
          <w:rFonts w:ascii="Arial" w:eastAsia="Times New Roman" w:hAnsi="Arial" w:cs="Arial"/>
          <w:b/>
          <w:sz w:val="28"/>
          <w:szCs w:val="28"/>
          <w:lang w:eastAsia="es-MX"/>
        </w:rPr>
        <w:t>2) ACCIÓN DE INCONSTITUCIONALIDAD EN MATERIA ELECTORAL. LA SUPLENCIA DE LOS CONCEPTOS DE INVALIDEZ OPERA RESPECTO DE TODOS LOS SUJETOS LEGITIMADOS PARA INTERPONER AQUÉLLA</w:t>
      </w:r>
      <w:r w:rsidRPr="000F5EC8">
        <w:rPr>
          <w:rFonts w:ascii="Arial" w:eastAsia="Times New Roman" w:hAnsi="Arial" w:cs="Arial"/>
          <w:sz w:val="28"/>
          <w:szCs w:val="28"/>
          <w:lang w:eastAsia="es-MX"/>
        </w:rPr>
        <w:t>,</w:t>
      </w:r>
      <w:r w:rsidRPr="000F5EC8">
        <w:rPr>
          <w:rFonts w:ascii="Arial" w:eastAsia="Times New Roman" w:hAnsi="Arial" w:cs="Arial"/>
          <w:b/>
          <w:sz w:val="28"/>
          <w:szCs w:val="28"/>
          <w:lang w:eastAsia="es-MX"/>
        </w:rPr>
        <w:t xml:space="preserve"> </w:t>
      </w:r>
      <w:r w:rsidRPr="000F5EC8">
        <w:rPr>
          <w:rFonts w:ascii="Arial" w:eastAsia="Times New Roman" w:hAnsi="Arial" w:cs="Arial"/>
          <w:sz w:val="28"/>
          <w:szCs w:val="28"/>
          <w:lang w:eastAsia="es-MX"/>
        </w:rPr>
        <w:t>y</w:t>
      </w:r>
    </w:p>
    <w:p w14:paraId="02A67DA7"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3) ACCIÓN DE INCONSTITUCIONALIDAD EN MATERIA ELECTORAL. FORMA EN LA QUE OPERA LA SUPLENCIA DEL ERROR</w:t>
      </w:r>
      <w:r w:rsidRPr="000F5EC8">
        <w:rPr>
          <w:rFonts w:ascii="Arial" w:eastAsia="Times New Roman" w:hAnsi="Arial" w:cs="Arial"/>
          <w:sz w:val="28"/>
          <w:szCs w:val="28"/>
          <w:lang w:eastAsia="es-MX"/>
        </w:rPr>
        <w:t>.</w:t>
      </w:r>
    </w:p>
    <w:p w14:paraId="482F0FAA" w14:textId="77777777" w:rsidR="00C10D97" w:rsidRPr="000F5EC8" w:rsidRDefault="00C10D97" w:rsidP="00C10D97">
      <w:pPr>
        <w:spacing w:before="240" w:after="240" w:line="360" w:lineRule="auto"/>
        <w:ind w:right="68"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w:t>
      </w:r>
      <w:r w:rsidRPr="000F5EC8">
        <w:rPr>
          <w:rFonts w:ascii="Arial" w:eastAsia="Times New Roman" w:hAnsi="Arial" w:cs="Arial"/>
          <w:sz w:val="28"/>
          <w:szCs w:val="28"/>
          <w:lang w:eastAsia="es-MX"/>
        </w:rPr>
        <w:lastRenderedPageBreak/>
        <w:t xml:space="preserve">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extremo que, como ya se dijo, obedece al cumplimiento de los mandatos impuestos por la ley fundamental, los tratados internacionales suscritos por el Estado Mexicano y lo ordenado en otras leyes federales. </w:t>
      </w:r>
    </w:p>
    <w:p w14:paraId="5078B5BD"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TERCERO. Determinación del acto impugnado. </w:t>
      </w:r>
      <w:r w:rsidRPr="000F5EC8">
        <w:rPr>
          <w:rFonts w:ascii="Arial" w:eastAsia="Times New Roman" w:hAnsi="Arial" w:cs="Arial"/>
          <w:sz w:val="28"/>
          <w:szCs w:val="28"/>
          <w:lang w:eastAsia="es-MX"/>
        </w:rPr>
        <w:t>En la demanda</w:t>
      </w:r>
      <w:r w:rsidRPr="000F5EC8">
        <w:rPr>
          <w:rFonts w:ascii="Arial" w:eastAsia="Times New Roman" w:hAnsi="Arial" w:cs="Arial"/>
          <w:b/>
          <w:sz w:val="28"/>
          <w:szCs w:val="28"/>
          <w:lang w:eastAsia="es-MX"/>
        </w:rPr>
        <w:t xml:space="preserve"> </w:t>
      </w:r>
      <w:r w:rsidRPr="000F5EC8">
        <w:rPr>
          <w:rFonts w:ascii="Arial" w:eastAsia="Times New Roman" w:hAnsi="Arial" w:cs="Arial"/>
          <w:sz w:val="28"/>
          <w:szCs w:val="28"/>
          <w:lang w:eastAsia="es-MX"/>
        </w:rPr>
        <w:t xml:space="preserve">del presente juicio para la protección de los derechos políticos-electorales del ciudadano,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destacan que desde finales del año dos mil dos,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no cuentan con autoridades electas por la ciudadanía, y que semejante situación anómala se ha prolongado en el tiempo, pese a que han solicitado la intervención de:</w:t>
      </w:r>
    </w:p>
    <w:p w14:paraId="41E1015B"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El Consejo General del Instituto Electoral del Estado;</w:t>
      </w:r>
    </w:p>
    <w:p w14:paraId="6FFDD6E6"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La Secretaría General de Gobierno de la entidad federativa, y </w:t>
      </w:r>
    </w:p>
    <w:p w14:paraId="782A2365"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3)</w:t>
      </w:r>
      <w:r w:rsidRPr="000F5EC8">
        <w:rPr>
          <w:rFonts w:ascii="Arial" w:eastAsia="Times New Roman" w:hAnsi="Arial" w:cs="Arial"/>
          <w:sz w:val="28"/>
          <w:szCs w:val="28"/>
          <w:lang w:eastAsia="es-MX"/>
        </w:rPr>
        <w:t xml:space="preserve"> El Honorable Congreso del Estado de Oaxaca.</w:t>
      </w:r>
    </w:p>
    <w:p w14:paraId="039CE4FD" w14:textId="77777777" w:rsidR="00C10D97" w:rsidRPr="000F5EC8" w:rsidRDefault="00C10D97" w:rsidP="00C10D97">
      <w:pPr>
        <w:spacing w:before="240" w:after="240"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Los actores </w:t>
      </w:r>
      <w:proofErr w:type="gramStart"/>
      <w:r w:rsidRPr="000F5EC8">
        <w:rPr>
          <w:rFonts w:ascii="Arial" w:eastAsia="Times New Roman" w:hAnsi="Arial" w:cs="Arial"/>
          <w:sz w:val="28"/>
          <w:szCs w:val="28"/>
          <w:lang w:eastAsia="es-MX"/>
        </w:rPr>
        <w:t>igualmente  relatan</w:t>
      </w:r>
      <w:proofErr w:type="gramEnd"/>
      <w:r w:rsidRPr="000F5EC8">
        <w:rPr>
          <w:rFonts w:ascii="Arial" w:eastAsia="Times New Roman" w:hAnsi="Arial" w:cs="Arial"/>
          <w:sz w:val="28"/>
          <w:szCs w:val="28"/>
          <w:lang w:eastAsia="es-MX"/>
        </w:rPr>
        <w:t xml:space="preserve"> que las solicitudes de apoyo presentadas a las instancias de gobierno no han sido atendidas oportunamente porque:</w:t>
      </w:r>
    </w:p>
    <w:p w14:paraId="350964CD"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 xml:space="preserve">a) </w:t>
      </w:r>
      <w:r w:rsidRPr="000F5EC8">
        <w:rPr>
          <w:rFonts w:ascii="Arial" w:eastAsia="Times New Roman" w:hAnsi="Arial"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446CCA5D"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b)</w:t>
      </w:r>
      <w:r w:rsidRPr="000F5EC8">
        <w:rPr>
          <w:rFonts w:ascii="Arial" w:eastAsia="Times New Roman" w:hAnsi="Arial" w:cs="Arial"/>
          <w:sz w:val="28"/>
          <w:szCs w:val="28"/>
          <w:lang w:eastAsia="es-MX"/>
        </w:rPr>
        <w:t xml:space="preserve"> El catorce de febrero de dos mil seis, en Asamblea General de Ciudadanos, la comunidad nombró autoridades municipales, y se hicieran gestiones para su reconocimiento, sin obtener respuesta satisfactoria, porque las elecciones fueran celebradas en tiempo distinto al permitido; </w:t>
      </w:r>
    </w:p>
    <w:p w14:paraId="1C9C2CFA"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c)</w:t>
      </w:r>
      <w:r w:rsidRPr="000F5EC8">
        <w:rPr>
          <w:rFonts w:ascii="Arial" w:eastAsia="Times New Roman" w:hAnsi="Arial" w:cs="Arial"/>
          <w:sz w:val="28"/>
          <w:szCs w:val="28"/>
          <w:lang w:eastAsia="es-MX"/>
        </w:rPr>
        <w:t xml:space="preserve"> El licenciado Jorge Franco Vargas, Secretario General de Gobierno en el Estado de Oaxaca, les dijo que el asunto se trataría después de las elecciones federales;</w:t>
      </w:r>
    </w:p>
    <w:p w14:paraId="2E762878"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d)</w:t>
      </w:r>
      <w:r w:rsidRPr="000F5EC8">
        <w:rPr>
          <w:rFonts w:ascii="Arial" w:eastAsia="Times New Roman" w:hAnsi="Arial" w:cs="Arial"/>
          <w:sz w:val="28"/>
          <w:szCs w:val="28"/>
          <w:lang w:eastAsia="es-MX"/>
        </w:rPr>
        <w:t xml:space="preserve"> El dieciocho de diciembre de dos mil seis solicitaron  al Secretario General de Gobierno, ingeniero Manuel García Corpus, audiencia para tratar el asunto, sin que hasta el momento tengan respuesta, y</w:t>
      </w:r>
    </w:p>
    <w:p w14:paraId="05FB5F89"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e) </w:t>
      </w:r>
      <w:r w:rsidRPr="000F5EC8">
        <w:rPr>
          <w:rFonts w:ascii="Arial" w:eastAsia="Times New Roman" w:hAnsi="Arial" w:cs="Arial"/>
          <w:sz w:val="28"/>
          <w:szCs w:val="28"/>
          <w:lang w:eastAsia="es-MX"/>
        </w:rPr>
        <w:t>El veinticinco de diciembre de dos mil seis solicitaron al órgano electoral del Estado, copia del acuerdo del diecinueve de diciembre, sin que les haya sido entregada.</w:t>
      </w:r>
    </w:p>
    <w:p w14:paraId="178CB961"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Después de presentar lo anterior, los actores añaden que comparecen ante esta Sala Superior del Tribunal Electoral del Poder Judicial de la Federación, a fin de obtener lo siguiente:</w:t>
      </w:r>
    </w:p>
    <w:p w14:paraId="0CB070F8" w14:textId="77777777" w:rsidR="00C10D97" w:rsidRPr="000F5EC8" w:rsidRDefault="00C10D97" w:rsidP="00C10D97">
      <w:pPr>
        <w:spacing w:before="240" w:after="240"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I)</w:t>
      </w:r>
      <w:r w:rsidRPr="000F5EC8">
        <w:rPr>
          <w:rFonts w:ascii="Arial" w:eastAsia="Times New Roman" w:hAnsi="Arial" w:cs="Arial"/>
          <w:sz w:val="28"/>
          <w:szCs w:val="28"/>
          <w:lang w:eastAsia="es-MX"/>
        </w:rPr>
        <w:t xml:space="preserve"> La expedición de la copia del documento solicitado al Consejo General del Instituto </w:t>
      </w:r>
      <w:proofErr w:type="spellStart"/>
      <w:r w:rsidRPr="000F5EC8">
        <w:rPr>
          <w:rFonts w:ascii="Arial" w:eastAsia="Times New Roman" w:hAnsi="Arial" w:cs="Arial"/>
          <w:sz w:val="28"/>
          <w:szCs w:val="28"/>
          <w:lang w:eastAsia="es-MX"/>
        </w:rPr>
        <w:t>Electora</w:t>
      </w:r>
      <w:proofErr w:type="spellEnd"/>
      <w:r w:rsidRPr="000F5EC8">
        <w:rPr>
          <w:rFonts w:ascii="Arial" w:eastAsia="Times New Roman" w:hAnsi="Arial" w:cs="Arial"/>
          <w:sz w:val="28"/>
          <w:szCs w:val="28"/>
          <w:lang w:eastAsia="es-MX"/>
        </w:rPr>
        <w:t xml:space="preserve"> del Estado de Oaxaca, y </w:t>
      </w:r>
    </w:p>
    <w:p w14:paraId="67EA8C72" w14:textId="77777777" w:rsidR="00C10D97" w:rsidRPr="000F5EC8" w:rsidRDefault="00C10D97" w:rsidP="00C10D97">
      <w:pPr>
        <w:spacing w:before="240" w:after="240"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II)</w:t>
      </w:r>
      <w:r w:rsidRPr="000F5EC8">
        <w:rPr>
          <w:rFonts w:ascii="Arial" w:eastAsia="Times New Roman" w:hAnsi="Arial" w:cs="Arial"/>
          <w:sz w:val="28"/>
          <w:szCs w:val="28"/>
          <w:lang w:eastAsia="es-MX"/>
        </w:rPr>
        <w:t xml:space="preserve"> La expedición de una convocatoria a asamblea comunitaria, para que sea el </w:t>
      </w:r>
      <w:r w:rsidRPr="000F5EC8">
        <w:rPr>
          <w:rFonts w:ascii="Arial" w:eastAsia="Times New Roman" w:hAnsi="Arial" w:cs="Arial"/>
          <w:i/>
          <w:sz w:val="28"/>
          <w:szCs w:val="28"/>
          <w:lang w:eastAsia="es-MX"/>
        </w:rPr>
        <w:t xml:space="preserve">“mismo pueblo quien elija </w:t>
      </w:r>
      <w:proofErr w:type="gramStart"/>
      <w:r w:rsidRPr="000F5EC8">
        <w:rPr>
          <w:rFonts w:ascii="Arial" w:eastAsia="Times New Roman" w:hAnsi="Arial" w:cs="Arial"/>
          <w:i/>
          <w:sz w:val="28"/>
          <w:szCs w:val="28"/>
          <w:lang w:eastAsia="es-MX"/>
        </w:rPr>
        <w:t>libremente  a</w:t>
      </w:r>
      <w:proofErr w:type="gramEnd"/>
      <w:r w:rsidRPr="000F5EC8">
        <w:rPr>
          <w:rFonts w:ascii="Arial" w:eastAsia="Times New Roman" w:hAnsi="Arial" w:cs="Arial"/>
          <w:i/>
          <w:sz w:val="28"/>
          <w:szCs w:val="28"/>
          <w:lang w:eastAsia="es-MX"/>
        </w:rPr>
        <w:t xml:space="preserve"> sus autoridades municipales como lo establece el Art. 2º de la Constitución Política de los Estados Unidos Mexicanos”.</w:t>
      </w:r>
    </w:p>
    <w:p w14:paraId="2C1ACDA7" w14:textId="77777777" w:rsidR="00C10D97" w:rsidRPr="000F5EC8" w:rsidRDefault="00C10D97" w:rsidP="00C10D97">
      <w:pPr>
        <w:spacing w:before="240" w:after="240"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narrado hace patente que la inconformidad toral que enderezan los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xml:space="preserve"> gira en torno la situación irregular que aseguran existe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motivada porque desde el 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procedimientos consuetudinarios amparados por la Constitución Federal.</w:t>
      </w:r>
    </w:p>
    <w:p w14:paraId="1B504A26"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w:t>
      </w:r>
      <w:r w:rsidRPr="000F5EC8">
        <w:rPr>
          <w:rFonts w:ascii="Arial" w:eastAsia="Times New Roman" w:hAnsi="Arial" w:cs="Arial"/>
          <w:sz w:val="28"/>
          <w:szCs w:val="28"/>
          <w:lang w:eastAsia="es-MX"/>
        </w:rPr>
        <w:lastRenderedPageBreak/>
        <w:t xml:space="preserve">conocer el contenido del acto de autoridad que determinó la imposibilidad de convocar a elecciones por usos y costumbres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w:t>
      </w:r>
    </w:p>
    <w:p w14:paraId="72395C68"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mismo mes y año, que establece que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no existen  las condiciones necesarias para renovar concejales al ayuntamiento bajo el régimen de normas de derecho consuetudinario, en el proceso electoral ordinario </w:t>
      </w:r>
      <w:r w:rsidRPr="000F5EC8">
        <w:rPr>
          <w:rFonts w:ascii="Arial" w:eastAsia="Times New Roman" w:hAnsi="Arial" w:cs="Arial"/>
          <w:b/>
          <w:sz w:val="28"/>
          <w:szCs w:val="28"/>
          <w:lang w:eastAsia="es-MX"/>
        </w:rPr>
        <w:t xml:space="preserve">2006, </w:t>
      </w:r>
      <w:r w:rsidRPr="000F5EC8">
        <w:rPr>
          <w:rFonts w:ascii="Arial" w:eastAsia="Times New Roman" w:hAnsi="Arial" w:cs="Arial"/>
          <w:sz w:val="28"/>
          <w:szCs w:val="28"/>
          <w:lang w:eastAsia="es-MX"/>
        </w:rPr>
        <w:t>al ponerse en peligro la paz pública y la estabilidad de las instituciones, motivó por el cual se autoriza al Titular del Poder Ejecutivo para que nombre a un nuevo representante que se haga cargo del gobierno municipal, hasta en tanto existan las condiciones para nombrar a un consejo municipal.</w:t>
      </w:r>
    </w:p>
    <w:p w14:paraId="1D9B025C"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de la Ley Orgánica del </w:t>
      </w:r>
      <w:r w:rsidRPr="000F5EC8">
        <w:rPr>
          <w:rFonts w:ascii="Arial" w:eastAsia="Times New Roman" w:hAnsi="Arial" w:cs="Arial"/>
          <w:sz w:val="28"/>
          <w:szCs w:val="28"/>
          <w:lang w:eastAsia="es-MX"/>
        </w:rPr>
        <w:lastRenderedPageBreak/>
        <w:t>Poder Legislativo del Estado de Oaxaca y el Título Séptimo del Reglamento Interior del Congreso del Estado de Oaxaca.</w:t>
      </w:r>
    </w:p>
    <w:p w14:paraId="5EB65192"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casos, la autoridad provisional ejerza sus funciones hasta que se resuelva en definitiva.</w:t>
      </w:r>
    </w:p>
    <w:p w14:paraId="13643931"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0F5EC8">
        <w:rPr>
          <w:rFonts w:ascii="Arial" w:eastAsia="Times New Roman" w:hAnsi="Arial" w:cs="Arial"/>
          <w:i/>
          <w:sz w:val="28"/>
          <w:szCs w:val="28"/>
          <w:lang w:eastAsia="es-MX"/>
        </w:rPr>
        <w:t>“hasta en tanto existan las condiciones para nombrar a un Concejo Municipal”.</w:t>
      </w:r>
      <w:r w:rsidRPr="000F5EC8">
        <w:rPr>
          <w:rFonts w:ascii="Arial" w:eastAsia="Times New Roman" w:hAnsi="Arial" w:cs="Arial"/>
          <w:sz w:val="28"/>
          <w:szCs w:val="28"/>
          <w:lang w:eastAsia="es-MX"/>
        </w:rPr>
        <w:t xml:space="preserve"> </w:t>
      </w:r>
    </w:p>
    <w:p w14:paraId="06F2B68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 la luz de lo anterior, es incuestionable entonces que el acto de autoridad que actualmente rige la situación que los actores consideran contraria a derecho es el mencionado decreto número 365, y no la desaparición del ayuntamiento en el año dos mil dos, las conductas asumidas por las distintas instancias públicas referidas en la demanda ante las gestiones de diversos ciudadanos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w:t>
      </w:r>
      <w:r w:rsidRPr="000F5EC8">
        <w:rPr>
          <w:rFonts w:ascii="Arial" w:eastAsia="Times New Roman" w:hAnsi="Arial" w:cs="Arial"/>
          <w:sz w:val="28"/>
          <w:szCs w:val="28"/>
          <w:lang w:eastAsia="es-MX"/>
        </w:rPr>
        <w:lastRenderedPageBreak/>
        <w:t>Oaxaca, a fin de regularizar la vida política y administrativa en la demarcación, ni la presunta falta de contestación a la solicitud de copias certificadas por parte de la autoridad electoral administrativa.</w:t>
      </w:r>
    </w:p>
    <w:p w14:paraId="2851864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convocar a elecciones a concejales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y en virtud de semejante ratificación, autorizó al Ejecutivo estatal a designar nuevo administrador municipal, determinación que se contrapone con la pretensión enderezada por los actores.</w:t>
      </w:r>
    </w:p>
    <w:p w14:paraId="5A9929D5"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w:t>
      </w:r>
      <w:proofErr w:type="spellStart"/>
      <w:r w:rsidRPr="000F5EC8">
        <w:rPr>
          <w:rFonts w:ascii="Arial" w:eastAsia="Times New Roman" w:hAnsi="Arial" w:cs="Arial"/>
          <w:sz w:val="28"/>
          <w:szCs w:val="28"/>
          <w:lang w:eastAsia="es-MX"/>
        </w:rPr>
        <w:t>practicas</w:t>
      </w:r>
      <w:proofErr w:type="spellEnd"/>
      <w:r w:rsidRPr="000F5EC8">
        <w:rPr>
          <w:rFonts w:ascii="Arial" w:eastAsia="Times New Roman" w:hAnsi="Arial" w:cs="Arial"/>
          <w:sz w:val="28"/>
          <w:szCs w:val="28"/>
          <w:lang w:eastAsia="es-MX"/>
        </w:rPr>
        <w:t xml:space="preserve"> tradicionales, como por ejemplo, determinar el acto que realmente cause un perjuicio a la parte actora, con base en </w:t>
      </w:r>
      <w:r w:rsidRPr="000F5EC8">
        <w:rPr>
          <w:rFonts w:ascii="Arial" w:eastAsia="Times New Roman" w:hAnsi="Arial" w:cs="Arial"/>
          <w:sz w:val="28"/>
          <w:szCs w:val="28"/>
          <w:lang w:eastAsia="es-MX"/>
        </w:rPr>
        <w:lastRenderedPageBreak/>
        <w:t>los elementos existentes en autos, ya sea que se hayan agregado al expediente con motivo del trámite ordinario del escrito de demanda (como ocurre en el caso) o que en su caso, se hubieren requerido durante la fase de sustanciación.</w:t>
      </w:r>
    </w:p>
    <w:p w14:paraId="40E6BAA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definición del decreto legislativo número 365 no importa la variación de la controversia sometida a consideración de este órgano jurisdiccional, puesto que lo realmente importante es que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hacen valer  que en el acuerdo del Consejo General del Instituto Estatal Electoral de Oaxaca, de dieciséis de diciembre de dos mil seis, que sirvió de base al decreto mencionado en primer término, se emitió </w:t>
      </w:r>
      <w:r w:rsidRPr="000F5EC8">
        <w:rPr>
          <w:rFonts w:ascii="Arial" w:eastAsia="Times New Roman" w:hAnsi="Arial" w:cs="Arial"/>
          <w:i/>
          <w:sz w:val="28"/>
          <w:szCs w:val="28"/>
          <w:lang w:eastAsia="es-MX"/>
        </w:rPr>
        <w:t>“sin indagación de las condiciones actuales de la comunidad y sin el consentimiento de los ciudadanos”</w:t>
      </w:r>
      <w:r w:rsidRPr="000F5EC8">
        <w:rPr>
          <w:rFonts w:ascii="Arial" w:eastAsia="Times New Roman" w:hAnsi="Arial" w:cs="Arial"/>
          <w:sz w:val="28"/>
          <w:szCs w:val="28"/>
          <w:lang w:eastAsia="es-MX"/>
        </w:rPr>
        <w:t>, violación que, de acogerse implicaría una irregularidad que trascendería en la secuela procedimental hasta el último de los actos que la integran, en la especie, el citado decreto.</w:t>
      </w:r>
    </w:p>
    <w:p w14:paraId="6E927BB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Lo anterior, con independencia de las violaciones manifiestas a la Constitución Política de los Estados Unidos Mexicanos y demás leyes acordes con la misma, que en su caso, advierta esta Sala Superior en el ejercicio de la suplencia señalada, al estudiar el fondo del litigio.</w:t>
      </w:r>
    </w:p>
    <w:p w14:paraId="04A020E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w:t>
      </w:r>
      <w:r w:rsidRPr="000F5EC8">
        <w:rPr>
          <w:rFonts w:ascii="Arial" w:eastAsia="Times New Roman" w:hAnsi="Arial" w:cs="Arial"/>
          <w:sz w:val="28"/>
          <w:szCs w:val="28"/>
          <w:lang w:eastAsia="es-MX"/>
        </w:rPr>
        <w:lastRenderedPageBreak/>
        <w:t>y la causa de pedir en la que se sustenta, así como también han  expuesto los fundamentos y motivos para sostener la constitucionalidad y legalidad de sus actos, entre los que se encuentra el citado decreto.</w:t>
      </w:r>
    </w:p>
    <w:p w14:paraId="0E1AEB1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consecuencia, se debe tener como acto impugnado destacadamente por los actores, el Decreto 365 del aludido órgano legislativo, ya que éste mantiene vigente la imposibilidad de que en el señalado municipio se puedan celebrar elecciones democráticas, por lo que </w:t>
      </w:r>
      <w:proofErr w:type="gramStart"/>
      <w:r w:rsidRPr="000F5EC8">
        <w:rPr>
          <w:rFonts w:ascii="Arial" w:eastAsia="Times New Roman" w:hAnsi="Arial" w:cs="Arial"/>
          <w:sz w:val="28"/>
          <w:szCs w:val="28"/>
          <w:lang w:eastAsia="es-MX"/>
        </w:rPr>
        <w:t>la  satisfacción</w:t>
      </w:r>
      <w:proofErr w:type="gramEnd"/>
      <w:r w:rsidRPr="000F5EC8">
        <w:rPr>
          <w:rFonts w:ascii="Arial" w:eastAsia="Times New Roman" w:hAnsi="Arial" w:cs="Arial"/>
          <w:sz w:val="28"/>
          <w:szCs w:val="28"/>
          <w:lang w:eastAsia="es-MX"/>
        </w:rPr>
        <w:t xml:space="preserve"> de los requisitos de procedencia del presente juicio se analizará sobre estas bases.</w:t>
      </w:r>
    </w:p>
    <w:p w14:paraId="39BA0C3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CUARTO.</w:t>
      </w:r>
      <w:r w:rsidRPr="000F5EC8">
        <w:rPr>
          <w:rFonts w:ascii="Arial" w:eastAsia="Times New Roman" w:hAnsi="Arial" w:cs="Arial"/>
          <w:sz w:val="28"/>
          <w:szCs w:val="28"/>
          <w:lang w:eastAsia="es-MX"/>
        </w:rPr>
        <w:t xml:space="preserve"> </w:t>
      </w:r>
      <w:r w:rsidRPr="000F5EC8">
        <w:rPr>
          <w:rFonts w:ascii="Arial" w:eastAsia="Times New Roman" w:hAnsi="Arial" w:cs="Arial"/>
          <w:b/>
          <w:sz w:val="28"/>
          <w:szCs w:val="28"/>
          <w:lang w:eastAsia="es-MX"/>
        </w:rPr>
        <w:t xml:space="preserve">Procedencia. </w:t>
      </w:r>
      <w:r w:rsidRPr="000F5EC8">
        <w:rPr>
          <w:rFonts w:ascii="Arial" w:eastAsia="Times New Roman" w:hAnsi="Arial" w:cs="Arial"/>
          <w:sz w:val="28"/>
          <w:szCs w:val="28"/>
          <w:lang w:eastAsia="es-MX"/>
        </w:rPr>
        <w:t>En el presente considerando se analiza si se cumplen los requisitos de procedencia del juicio para la protección 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3173E75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Requisitos generales.</w:t>
      </w:r>
      <w:r w:rsidRPr="000F5EC8">
        <w:rPr>
          <w:rFonts w:ascii="Arial" w:eastAsia="Times New Roman" w:hAnsi="Arial"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467F898A"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primer lugar, se satisface la obligación de que la demanda se debe presentar ante la autoridad señalada como responsable del acto o resolución impugnada. Esto es así, ya que, aun cuando los actores </w:t>
      </w:r>
      <w:r w:rsidRPr="000F5EC8">
        <w:rPr>
          <w:rFonts w:ascii="Arial" w:eastAsia="Times New Roman" w:hAnsi="Arial" w:cs="Arial"/>
          <w:sz w:val="28"/>
          <w:szCs w:val="28"/>
          <w:lang w:eastAsia="es-MX"/>
        </w:rPr>
        <w:lastRenderedPageBreak/>
        <w:t>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25CC5A29"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Asimismo, en el escrito inicial de demanda se indican los nombres de los veinte actores y se plasman sus respectivas firmas autógrafas; se señala además, el domicilio para oír y recibir notificaciones, las personas autorizadas para esos efectos, los hechos en que basan su pretensión, los actos que estiman contrarios a derecho y las autoridades vinculadas a tales actos.</w:t>
      </w:r>
    </w:p>
    <w:p w14:paraId="2BABA75E"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relación con este aspecto, se desestima la causa de improcedencia aducida por el Consejo General el Instituto Estatal Electoral de Oaxaca, en el sentido de que el escrito inicial de demanda carece de las firmas autógrafas de los actores y por ello, se torna improcedente el presente medio de impugnación. </w:t>
      </w:r>
    </w:p>
    <w:p w14:paraId="73409E2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10FF682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Oportunidad.</w:t>
      </w:r>
      <w:r w:rsidRPr="000F5EC8">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314B65E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Ello sin perjuicio de lo planteado por el Consejo General y la Legislatura local, en el sentido de que el término citado corrió en exceso, ya fuera si se enderezaba contra el acuerdo del Consejo General o contra el decreto legislativo número 365, dado que tales resoluciones se publicaron en el medio de difusión oficial de la entidad, el treinta de diciembre de dos mil seis, razón por la cual, estiman que el mencionado plazo abarcó del dos al cinco de enero de dos mil siete, siendo el caso que la demanda se presentó hasta el día once siguiente, por lo que señalan que el medio impugnativo deviene extemporáneo.</w:t>
      </w:r>
    </w:p>
    <w:p w14:paraId="3492130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w:t>
      </w:r>
    </w:p>
    <w:p w14:paraId="62F1F7B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Ciertamente, el artículo 30, apartado 2 de la Ley General del Sistema de Medios de Impugnación en Materia Electoral dispone que </w:t>
      </w:r>
      <w:r w:rsidRPr="000F5EC8">
        <w:rPr>
          <w:rFonts w:ascii="Arial" w:eastAsia="Times New Roman" w:hAnsi="Arial" w:cs="Arial"/>
          <w:sz w:val="28"/>
          <w:szCs w:val="28"/>
          <w:lang w:eastAsia="es-MX"/>
        </w:rPr>
        <w:lastRenderedPageBreak/>
        <w:t>no requerirán de notificación personal y surtirán sus efectos al día siguiente de su publicación o fijación, los actos y resoluciones que, en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respectivos.</w:t>
      </w:r>
    </w:p>
    <w:p w14:paraId="77BA374B"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Dicho precepto es el que toman en consideración las autoridades precisadas para sustentar su afirmación de que la promoción del presente juicio fue realizada en forma extemporánea.</w:t>
      </w:r>
    </w:p>
    <w:p w14:paraId="3DE8417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1223560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70A748E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El mandato en cuestión se encuentra igualmente establecido en los artículos 14, fracción VI de la Ley Federal para Prevenir y Eliminar la Discriminación, y 10 de la Ley General de Derechos Lingüísticos de los Pueblos Indígenas.</w:t>
      </w:r>
    </w:p>
    <w:p w14:paraId="5CA5301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su parte, en consonancia con lo anterior, en términos del artículo 8, apartado 1 del </w:t>
      </w:r>
      <w:r w:rsidRPr="000F5EC8">
        <w:rPr>
          <w:rFonts w:ascii="Arial" w:eastAsia="Times New Roman" w:hAnsi="Arial" w:cs="Arial"/>
          <w:i/>
          <w:sz w:val="28"/>
          <w:szCs w:val="28"/>
          <w:lang w:eastAsia="es-MX"/>
        </w:rPr>
        <w:t>Convenio sobre Pueblos Indígenas y Tribales, 1989</w:t>
      </w:r>
      <w:r w:rsidRPr="000F5EC8">
        <w:rPr>
          <w:rFonts w:ascii="Arial" w:eastAsia="Times New Roman" w:hAnsi="Arial" w:cs="Arial"/>
          <w:sz w:val="28"/>
          <w:szCs w:val="28"/>
          <w:lang w:eastAsia="es-MX"/>
        </w:rPr>
        <w:t>, cuando se aplique la legislación nacional (en este caso, la Ley General del Sistema de Medios de Impugnación en Materia Electoral) a los pueblos indígenas (y sus integrantes</w:t>
      </w:r>
      <w:proofErr w:type="gramStart"/>
      <w:r w:rsidRPr="000F5EC8">
        <w:rPr>
          <w:rFonts w:ascii="Arial" w:eastAsia="Times New Roman" w:hAnsi="Arial" w:cs="Arial"/>
          <w:sz w:val="28"/>
          <w:szCs w:val="28"/>
          <w:lang w:eastAsia="es-MX"/>
        </w:rPr>
        <w:t>)  deben</w:t>
      </w:r>
      <w:proofErr w:type="gramEnd"/>
      <w:r w:rsidRPr="000F5EC8">
        <w:rPr>
          <w:rFonts w:ascii="Arial" w:eastAsia="Times New Roman" w:hAnsi="Arial" w:cs="Arial"/>
          <w:sz w:val="28"/>
          <w:szCs w:val="28"/>
          <w:lang w:eastAsia="es-MX"/>
        </w:rPr>
        <w:t xml:space="preserve"> tomarse en consideración sus costumbres o su derecho consuetudinario.</w:t>
      </w:r>
    </w:p>
    <w:p w14:paraId="4831EE2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w:t>
      </w:r>
      <w:proofErr w:type="spellStart"/>
      <w:r w:rsidRPr="000F5EC8">
        <w:rPr>
          <w:rFonts w:ascii="Arial" w:eastAsia="Times New Roman" w:hAnsi="Arial" w:cs="Arial"/>
          <w:sz w:val="28"/>
          <w:szCs w:val="28"/>
          <w:lang w:eastAsia="es-MX"/>
        </w:rPr>
        <w:t>autoadscribirse</w:t>
      </w:r>
      <w:proofErr w:type="spellEnd"/>
      <w:r w:rsidRPr="000F5EC8">
        <w:rPr>
          <w:rFonts w:ascii="Arial" w:eastAsia="Times New Roman" w:hAnsi="Arial" w:cs="Arial"/>
          <w:sz w:val="28"/>
          <w:szCs w:val="28"/>
          <w:lang w:eastAsia="es-MX"/>
        </w:rPr>
        <w:t xml:space="preserve"> como miembros de ese grupo social. </w:t>
      </w:r>
    </w:p>
    <w:p w14:paraId="3E89BF7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Tales costumbres y especificidades culturales de los pueblos y comunidades indígenas deben ser ponderados por el juzgador al </w:t>
      </w:r>
      <w:r w:rsidRPr="000F5EC8">
        <w:rPr>
          <w:rFonts w:ascii="Arial" w:eastAsia="Times New Roman" w:hAnsi="Arial" w:cs="Arial"/>
          <w:sz w:val="28"/>
          <w:szCs w:val="28"/>
          <w:lang w:eastAsia="es-MX"/>
        </w:rPr>
        <w:lastRenderedPageBreak/>
        <w:t xml:space="preserve">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estatal y los órganos que la ejercen como entidades ajenas e incompatibles con su entorno. </w:t>
      </w:r>
    </w:p>
    <w:p w14:paraId="4583BAC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69A26AF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Sobres estas bases, es decir, si se toman en cuenta las especificidades culturales indígenas, resulta claro que la publicación en el </w:t>
      </w:r>
      <w:r w:rsidRPr="000F5EC8">
        <w:rPr>
          <w:rFonts w:ascii="Arial" w:eastAsia="Times New Roman" w:hAnsi="Arial" w:cs="Arial"/>
          <w:i/>
          <w:sz w:val="28"/>
          <w:szCs w:val="28"/>
          <w:lang w:eastAsia="es-MX"/>
        </w:rPr>
        <w:t>Periódico Oficial del Estado Libre y Soberano de Oaxaca</w:t>
      </w:r>
      <w:r w:rsidRPr="000F5EC8">
        <w:rPr>
          <w:rFonts w:ascii="Arial" w:eastAsia="Times New Roman" w:hAnsi="Arial" w:cs="Arial"/>
          <w:sz w:val="28"/>
          <w:szCs w:val="28"/>
          <w:lang w:eastAsia="es-MX"/>
        </w:rPr>
        <w:t xml:space="preserve"> de treinta de diciembre de dos mil seis, del decreto número 365 de la legislatura </w:t>
      </w:r>
      <w:r w:rsidRPr="000F5EC8">
        <w:rPr>
          <w:rFonts w:ascii="Arial" w:eastAsia="Times New Roman" w:hAnsi="Arial" w:cs="Arial"/>
          <w:sz w:val="28"/>
          <w:szCs w:val="28"/>
          <w:lang w:eastAsia="es-MX"/>
        </w:rPr>
        <w:lastRenderedPageBreak/>
        <w:t>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16EE88C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ciudadanía, los diarios y periódicos oficiales, así como los demás que tengan circulación nacional o local, por cuanto interesa a efectos de esta resolución, constituyen los medios adecuados e idóneos para hacer notorio o patente para una determinada 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58022E95"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w:t>
      </w:r>
      <w:r w:rsidRPr="000F5EC8">
        <w:rPr>
          <w:rFonts w:ascii="Arial" w:eastAsia="Times New Roman" w:hAnsi="Arial" w:cs="Arial"/>
          <w:sz w:val="28"/>
          <w:szCs w:val="28"/>
          <w:lang w:eastAsia="es-MX"/>
        </w:rPr>
        <w:lastRenderedPageBreak/>
        <w:t>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publicaciones de esta clase su eficacia comunicativa, presupuesto de la norma en comento.</w:t>
      </w:r>
    </w:p>
    <w:p w14:paraId="66C1E05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36C978F9"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el caso, la lectura integral del decreto número 365 revela que el mismo está dirigido a los habitantes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pues ratifica la declaratoria emitida por el Consejo General del órgano electoral local, en el sentido de que en dicha </w:t>
      </w:r>
      <w:r w:rsidRPr="000F5EC8">
        <w:rPr>
          <w:rFonts w:ascii="Arial" w:eastAsia="Times New Roman" w:hAnsi="Arial" w:cs="Arial"/>
          <w:sz w:val="28"/>
          <w:szCs w:val="28"/>
          <w:lang w:eastAsia="es-MX"/>
        </w:rPr>
        <w:lastRenderedPageBreak/>
        <w:t>localidad no existen las condiciones necesarias para llevar a cabo elecciones bajo las normas de usos y costumbres. Esto es, no se trata de disposiciones de carácter general que normen un conjunto indeterminado de supuestos o casos, sino que más bien es un acto materialmente administrativo, por cuanto contiene normas jurídicas individualizadas.</w:t>
      </w:r>
    </w:p>
    <w:p w14:paraId="6A32C7D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Ante tal situación, como los destinatarios son integrantes de una colectividad indígena y la temática del acto de autoridad versa sobre la imposibilidad de ejercer sus derechos políticos de votar y ser votados, 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392965B6"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con el fin de cerciorarse que sus habitantes tuvieran pleno acceso, conocimiento y entendimiento claro del acto que en, un momento dado, pudiera depararles algún perjuicio.</w:t>
      </w:r>
    </w:p>
    <w:p w14:paraId="042FD275"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 deber de actuar en los términos apuntados deriva de lo previsto en el artículo 30 del citado Convenio sobre Pueblos Indígenas y Tribales, 1989, según el cual los gobiernos deben adoptar medidas que </w:t>
      </w:r>
      <w:r w:rsidRPr="000F5EC8">
        <w:rPr>
          <w:rFonts w:ascii="Arial" w:eastAsia="Times New Roman" w:hAnsi="Arial" w:cs="Arial"/>
          <w:sz w:val="28"/>
          <w:szCs w:val="28"/>
          <w:lang w:eastAsia="es-MX"/>
        </w:rPr>
        <w:lastRenderedPageBreak/>
        <w:t>vayan acorde con las tradiciones y culturas de los pueblos indígenas, con el fin de darles a conocer sus derechos y obligaciones, especialmente los derivados del propio convenio (entre los cuales están las prerrogativas ciudadanas de participación política), como sería, con carácter ejemplificativo, la utilización de traducciones escritas y otras formas comunicación de masas en las lenguas de dichos pueblos.</w:t>
      </w:r>
    </w:p>
    <w:p w14:paraId="39A9961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p>
    <w:p w14:paraId="39EFC40D"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la publicación intitulada </w:t>
      </w:r>
      <w:r w:rsidRPr="000F5EC8">
        <w:rPr>
          <w:rFonts w:ascii="Arial" w:eastAsia="Times New Roman" w:hAnsi="Arial" w:cs="Arial"/>
          <w:i/>
          <w:sz w:val="28"/>
          <w:szCs w:val="28"/>
          <w:lang w:eastAsia="es-MX"/>
        </w:rPr>
        <w:t>“Oaxaca. Perfil Sociodemográfico. XII Censo General de Población y Vivienda 2000”</w:t>
      </w:r>
      <w:r w:rsidRPr="000F5EC8">
        <w:rPr>
          <w:rFonts w:ascii="Arial" w:eastAsia="Times New Roman" w:hAnsi="Arial" w:cs="Arial"/>
          <w:sz w:val="28"/>
          <w:szCs w:val="28"/>
          <w:lang w:eastAsia="es-MX"/>
        </w:rPr>
        <w:t>, cuya versión electrónica puede ser consultada en la página de Internet del Instituto Nacional de Estadística, Geografía e Informática (</w:t>
      </w:r>
      <w:r w:rsidRPr="000F5EC8">
        <w:rPr>
          <w:rFonts w:ascii="Arial" w:eastAsia="Times New Roman" w:hAnsi="Arial" w:cs="Arial"/>
          <w:color w:val="000000"/>
          <w:sz w:val="28"/>
          <w:szCs w:val="28"/>
          <w:lang w:eastAsia="es-MX"/>
        </w:rPr>
        <w:t>www.</w:t>
      </w:r>
      <w:r w:rsidRPr="000F5EC8">
        <w:rPr>
          <w:rFonts w:ascii="Arial" w:eastAsia="Times New Roman" w:hAnsi="Arial" w:cs="Arial"/>
          <w:b/>
          <w:bCs/>
          <w:color w:val="000000"/>
          <w:sz w:val="28"/>
          <w:szCs w:val="28"/>
          <w:lang w:eastAsia="es-MX"/>
        </w:rPr>
        <w:t>inegi</w:t>
      </w:r>
      <w:r w:rsidRPr="000F5EC8">
        <w:rPr>
          <w:rFonts w:ascii="Arial" w:eastAsia="Times New Roman" w:hAnsi="Arial" w:cs="Arial"/>
          <w:color w:val="000000"/>
          <w:sz w:val="28"/>
          <w:szCs w:val="28"/>
          <w:lang w:eastAsia="es-MX"/>
        </w:rPr>
        <w:t xml:space="preserve">.gob.mx), se da cuenta que los resultados del censo precisado mostraron que en </w:t>
      </w:r>
      <w:proofErr w:type="spellStart"/>
      <w:r w:rsidRPr="000F5EC8">
        <w:rPr>
          <w:rFonts w:ascii="Arial" w:eastAsia="Times New Roman" w:hAnsi="Arial" w:cs="Arial"/>
          <w:color w:val="000000"/>
          <w:sz w:val="28"/>
          <w:szCs w:val="28"/>
          <w:lang w:eastAsia="es-MX"/>
        </w:rPr>
        <w:t>Tanetze</w:t>
      </w:r>
      <w:proofErr w:type="spellEnd"/>
      <w:r w:rsidRPr="000F5EC8">
        <w:rPr>
          <w:rFonts w:ascii="Arial" w:eastAsia="Times New Roman" w:hAnsi="Arial" w:cs="Arial"/>
          <w:color w:val="000000"/>
          <w:sz w:val="28"/>
          <w:szCs w:val="28"/>
          <w:lang w:eastAsia="es-MX"/>
        </w:rPr>
        <w:t xml:space="preserve"> de Zaragoza se reportaron 1,274 personas de quince años o más, de entre quienes 1,152 se consideraron analfabetas (el 90.42%) y 121 analfabetas (el 9.49%), en tanto que respecto de un individuo no se especificó su condición sobre el particular.</w:t>
      </w:r>
      <w:r w:rsidRPr="000F5EC8">
        <w:rPr>
          <w:rFonts w:ascii="Arial" w:eastAsia="Times New Roman" w:hAnsi="Arial" w:cs="Arial"/>
          <w:sz w:val="28"/>
          <w:szCs w:val="28"/>
          <w:lang w:eastAsia="es-MX"/>
        </w:rPr>
        <w:t xml:space="preserve"> </w:t>
      </w:r>
    </w:p>
    <w:p w14:paraId="3E40FC71"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acuerdo con estas cifras, el porcentaje de población de quince años y más que es </w:t>
      </w:r>
      <w:proofErr w:type="spellStart"/>
      <w:r w:rsidRPr="000F5EC8">
        <w:rPr>
          <w:rFonts w:ascii="Arial" w:eastAsia="Times New Roman" w:hAnsi="Arial" w:cs="Arial"/>
          <w:sz w:val="28"/>
          <w:szCs w:val="28"/>
          <w:lang w:eastAsia="es-MX"/>
        </w:rPr>
        <w:t>alfabeta</w:t>
      </w:r>
      <w:proofErr w:type="spellEnd"/>
      <w:r w:rsidRPr="000F5EC8">
        <w:rPr>
          <w:rFonts w:ascii="Arial" w:eastAsia="Times New Roman" w:hAnsi="Arial" w:cs="Arial"/>
          <w:sz w:val="28"/>
          <w:szCs w:val="28"/>
          <w:lang w:eastAsia="es-MX"/>
        </w:rPr>
        <w:t xml:space="preserve">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es correspondiente con la media nacional, que según el XII Censo General de Población es de 90.5%, y superior a la registrada en Oaxaca en el año dos mil, de 78.4%. </w:t>
      </w:r>
    </w:p>
    <w:p w14:paraId="5E214D19"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su parte, conforme los datos relativos al Conteo de Población y Vivienda 2005, igualmente consultables en la página electrónica recién precisada, en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se registran  1,327 personas </w:t>
      </w:r>
      <w:r w:rsidRPr="000F5EC8">
        <w:rPr>
          <w:rFonts w:ascii="Arial" w:eastAsia="Times New Roman" w:hAnsi="Arial" w:cs="Arial"/>
          <w:sz w:val="28"/>
          <w:szCs w:val="28"/>
          <w:lang w:eastAsia="es-MX"/>
        </w:rPr>
        <w:lastRenderedPageBreak/>
        <w:t xml:space="preserve">residentes que cuentan con cinco años y más, y hablan alguna lengua indígena (1,323 hablan zapoteco, 1 </w:t>
      </w:r>
      <w:proofErr w:type="spellStart"/>
      <w:r w:rsidRPr="000F5EC8">
        <w:rPr>
          <w:rFonts w:ascii="Arial" w:eastAsia="Times New Roman" w:hAnsi="Arial" w:cs="Arial"/>
          <w:sz w:val="28"/>
          <w:szCs w:val="28"/>
          <w:lang w:eastAsia="es-MX"/>
        </w:rPr>
        <w:t>chinateco</w:t>
      </w:r>
      <w:proofErr w:type="spellEnd"/>
      <w:r w:rsidRPr="000F5EC8">
        <w:rPr>
          <w:rFonts w:ascii="Arial" w:eastAsia="Times New Roman" w:hAnsi="Arial" w:cs="Arial"/>
          <w:sz w:val="28"/>
          <w:szCs w:val="28"/>
          <w:lang w:eastAsia="es-MX"/>
        </w:rPr>
        <w:t xml:space="preserve">, 1 mazateco y en los dos casos no se especificó). De este universo, 41 personas no hablan español (con excepción de un caso que no se detalla, todos hablan </w:t>
      </w:r>
      <w:r w:rsidRPr="000F5EC8">
        <w:rPr>
          <w:rFonts w:ascii="Arial" w:eastAsia="Times New Roman" w:hAnsi="Arial" w:cs="Arial"/>
          <w:sz w:val="28"/>
          <w:szCs w:val="28"/>
          <w:lang w:eastAsia="es-MX"/>
        </w:rPr>
        <w:lastRenderedPageBreak/>
        <w:t>exclusivamente lengua zapoteca), en tanto que respecto de 28 personas no se precisa su condición.</w:t>
      </w:r>
    </w:p>
    <w:p w14:paraId="3E978DF3"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La página electrónica del gobierno del Estado de Oaxaca, a su vez, contiene un hipervínculo a la información de los ayuntamientos de la entidad, entre los cuales se encuentra listado, con el número 537,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que permite acceder a los datos estadísticos más representativos del municipio. (www.e-oaxaca.gob.mx/web/index/.php?option=com_contant&amp;task=viewdcid=54&amp;itemid=67&amp;mi_id=541). De los mismos resulta relevante mencionar los siguientes:</w:t>
      </w:r>
    </w:p>
    <w:p w14:paraId="572D8342"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1,855 constituyen la población total;</w:t>
      </w:r>
    </w:p>
    <w:p w14:paraId="08116EF8"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La población de quince años o más analfabeta representa el 9.51% (alrededor de 176 individuos);</w:t>
      </w:r>
    </w:p>
    <w:p w14:paraId="1FDADA77"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3)</w:t>
      </w:r>
      <w:r w:rsidRPr="000F5EC8">
        <w:rPr>
          <w:rFonts w:ascii="Arial" w:eastAsia="Times New Roman" w:hAnsi="Arial" w:cs="Arial"/>
          <w:sz w:val="28"/>
          <w:szCs w:val="28"/>
          <w:lang w:eastAsia="es-MX"/>
        </w:rPr>
        <w:t xml:space="preserve"> La población sin primaria completa de quince años o más alcanza el 49.25% (aproximadamente 913 personas);</w:t>
      </w:r>
    </w:p>
    <w:p w14:paraId="29FBCDD1"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4)</w:t>
      </w:r>
      <w:r w:rsidRPr="000F5EC8">
        <w:rPr>
          <w:rFonts w:ascii="Arial" w:eastAsia="Times New Roman" w:hAnsi="Arial" w:cs="Arial"/>
          <w:sz w:val="28"/>
          <w:szCs w:val="28"/>
          <w:lang w:eastAsia="es-MX"/>
        </w:rPr>
        <w:t xml:space="preserve"> El 54.86% de las viviendas reportan algún nivel de hacinamiento:</w:t>
      </w:r>
    </w:p>
    <w:p w14:paraId="3C138273"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5)</w:t>
      </w:r>
      <w:r w:rsidRPr="000F5EC8">
        <w:rPr>
          <w:rFonts w:ascii="Arial" w:eastAsia="Times New Roman" w:hAnsi="Arial" w:cs="Arial"/>
          <w:sz w:val="28"/>
          <w:szCs w:val="28"/>
          <w:lang w:eastAsia="es-MX"/>
        </w:rPr>
        <w:t xml:space="preserve"> El 94.90% de la población está ocupada y tiene un ingreso de hasta 2 salarios mínimos;</w:t>
      </w:r>
    </w:p>
    <w:p w14:paraId="5380401B"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6)</w:t>
      </w:r>
      <w:r w:rsidRPr="000F5EC8">
        <w:rPr>
          <w:rFonts w:ascii="Arial" w:eastAsia="Times New Roman" w:hAnsi="Arial" w:cs="Arial"/>
          <w:sz w:val="28"/>
          <w:szCs w:val="28"/>
          <w:lang w:eastAsia="es-MX"/>
        </w:rPr>
        <w:t xml:space="preserve"> El municipio </w:t>
      </w:r>
      <w:r w:rsidRPr="000F5EC8">
        <w:rPr>
          <w:rFonts w:ascii="Arial" w:eastAsia="Times New Roman" w:hAnsi="Arial" w:cs="Arial"/>
          <w:i/>
          <w:sz w:val="28"/>
          <w:szCs w:val="28"/>
          <w:lang w:eastAsia="es-MX"/>
        </w:rPr>
        <w:t>“cuenta con un mercado público, cuya tienda comunitaria y misceláneas en donde se abastece la población de los artículos de primera necesidad”</w:t>
      </w:r>
      <w:r w:rsidRPr="000F5EC8">
        <w:rPr>
          <w:rFonts w:ascii="Arial" w:eastAsia="Times New Roman" w:hAnsi="Arial" w:cs="Arial"/>
          <w:sz w:val="28"/>
          <w:szCs w:val="28"/>
          <w:lang w:eastAsia="es-MX"/>
        </w:rPr>
        <w:t xml:space="preserve">;   </w:t>
      </w:r>
    </w:p>
    <w:p w14:paraId="7A282CD6"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7)</w:t>
      </w:r>
      <w:r w:rsidRPr="000F5EC8">
        <w:rPr>
          <w:rFonts w:ascii="Arial" w:eastAsia="Times New Roman" w:hAnsi="Arial" w:cs="Arial"/>
          <w:sz w:val="28"/>
          <w:szCs w:val="28"/>
          <w:lang w:eastAsia="es-MX"/>
        </w:rPr>
        <w:t xml:space="preserve"> La mayoría de las 484 viviendas reportadas en el censo de población del año dos mil, son de pisos de tierra, muros de abobe y ladrillo, y techos de lámina y tejas;</w:t>
      </w:r>
    </w:p>
    <w:p w14:paraId="724D168F" w14:textId="77777777" w:rsidR="00C10D97" w:rsidRPr="000F5EC8" w:rsidRDefault="00C10D97" w:rsidP="00C10D97">
      <w:pPr>
        <w:keepNext/>
        <w:spacing w:before="100" w:beforeAutospacing="1" w:after="100" w:afterAutospacing="1" w:line="360" w:lineRule="auto"/>
        <w:ind w:firstLine="708"/>
        <w:jc w:val="both"/>
        <w:rPr>
          <w:rFonts w:ascii="Arial" w:eastAsia="Times New Roman" w:hAnsi="Arial" w:cs="Arial"/>
          <w:sz w:val="28"/>
          <w:szCs w:val="28"/>
          <w:lang w:eastAsia="es-MX"/>
        </w:rPr>
      </w:pPr>
      <w:proofErr w:type="gramStart"/>
      <w:r w:rsidRPr="000F5EC8">
        <w:rPr>
          <w:rFonts w:ascii="Arial" w:eastAsia="Times New Roman" w:hAnsi="Arial" w:cs="Arial"/>
          <w:b/>
          <w:sz w:val="28"/>
          <w:szCs w:val="28"/>
          <w:lang w:eastAsia="es-MX"/>
        </w:rPr>
        <w:t>8) ”</w:t>
      </w:r>
      <w:proofErr w:type="gramEnd"/>
      <w:r w:rsidRPr="000F5EC8">
        <w:rPr>
          <w:rFonts w:ascii="Arial" w:eastAsia="Times New Roman" w:hAnsi="Arial" w:cs="Arial"/>
          <w:i/>
          <w:sz w:val="28"/>
          <w:szCs w:val="28"/>
          <w:lang w:eastAsia="es-MX"/>
        </w:rPr>
        <w:t>Los medios de comunicación más importantes en el municipio son: caseta telefónica, oficina de correos y se escuchan algunas estaciones del Estado vecino de Veracruz. La línea que presta el servicio es</w:t>
      </w:r>
      <w:r w:rsidRPr="000F5EC8">
        <w:rPr>
          <w:rFonts w:ascii="Arial" w:eastAsia="Times New Roman" w:hAnsi="Arial" w:cs="Arial"/>
          <w:i/>
          <w:color w:val="000000"/>
          <w:sz w:val="28"/>
          <w:szCs w:val="28"/>
          <w:lang w:eastAsia="es-MX"/>
        </w:rPr>
        <w:t xml:space="preserve"> la Benito Juárez</w:t>
      </w:r>
      <w:r w:rsidRPr="000F5EC8">
        <w:rPr>
          <w:rFonts w:ascii="Arial" w:eastAsia="Times New Roman" w:hAnsi="Arial" w:cs="Arial"/>
          <w:sz w:val="28"/>
          <w:szCs w:val="28"/>
          <w:lang w:eastAsia="es-MX"/>
        </w:rPr>
        <w:t>“;</w:t>
      </w:r>
    </w:p>
    <w:p w14:paraId="12675FDE"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9)</w:t>
      </w:r>
      <w:r w:rsidRPr="000F5EC8">
        <w:rPr>
          <w:rFonts w:ascii="Arial" w:eastAsia="Times New Roman" w:hAnsi="Arial" w:cs="Arial"/>
          <w:sz w:val="28"/>
          <w:szCs w:val="28"/>
          <w:lang w:eastAsia="es-MX"/>
        </w:rPr>
        <w:t xml:space="preserve"> En relación con las vías de comunicación, se dice que el municipio “</w:t>
      </w:r>
      <w:r w:rsidRPr="000F5EC8">
        <w:rPr>
          <w:rFonts w:ascii="Arial" w:eastAsia="Times New Roman" w:hAnsi="Arial" w:cs="Arial"/>
          <w:i/>
          <w:sz w:val="28"/>
          <w:szCs w:val="28"/>
          <w:lang w:eastAsia="es-MX"/>
        </w:rPr>
        <w:t xml:space="preserve">cuenta con un camino de terracería que conduce a </w:t>
      </w:r>
      <w:proofErr w:type="spellStart"/>
      <w:r w:rsidRPr="000F5EC8">
        <w:rPr>
          <w:rFonts w:ascii="Arial" w:eastAsia="Times New Roman" w:hAnsi="Arial" w:cs="Arial"/>
          <w:i/>
          <w:sz w:val="28"/>
          <w:szCs w:val="28"/>
          <w:lang w:eastAsia="es-MX"/>
        </w:rPr>
        <w:t>Teviche</w:t>
      </w:r>
      <w:proofErr w:type="spellEnd"/>
      <w:r w:rsidRPr="000F5EC8">
        <w:rPr>
          <w:rFonts w:ascii="Arial" w:eastAsia="Times New Roman" w:hAnsi="Arial" w:cs="Arial"/>
          <w:i/>
          <w:sz w:val="28"/>
          <w:szCs w:val="28"/>
          <w:lang w:eastAsia="es-MX"/>
        </w:rPr>
        <w:t xml:space="preserve"> y otro que conduce a San Juan </w:t>
      </w:r>
      <w:proofErr w:type="spellStart"/>
      <w:r w:rsidRPr="000F5EC8">
        <w:rPr>
          <w:rFonts w:ascii="Arial" w:eastAsia="Times New Roman" w:hAnsi="Arial" w:cs="Arial"/>
          <w:i/>
          <w:sz w:val="28"/>
          <w:szCs w:val="28"/>
          <w:lang w:eastAsia="es-MX"/>
        </w:rPr>
        <w:t>Juquila</w:t>
      </w:r>
      <w:proofErr w:type="spellEnd"/>
      <w:r w:rsidRPr="000F5EC8">
        <w:rPr>
          <w:rFonts w:ascii="Arial" w:eastAsia="Times New Roman" w:hAnsi="Arial" w:cs="Arial"/>
          <w:i/>
          <w:sz w:val="28"/>
          <w:szCs w:val="28"/>
          <w:lang w:eastAsia="es-MX"/>
        </w:rPr>
        <w:t xml:space="preserve"> </w:t>
      </w:r>
      <w:proofErr w:type="spellStart"/>
      <w:r w:rsidRPr="000F5EC8">
        <w:rPr>
          <w:rFonts w:ascii="Arial" w:eastAsia="Times New Roman" w:hAnsi="Arial" w:cs="Arial"/>
          <w:i/>
          <w:sz w:val="28"/>
          <w:szCs w:val="28"/>
          <w:lang w:eastAsia="es-MX"/>
        </w:rPr>
        <w:t>Vijanos</w:t>
      </w:r>
      <w:proofErr w:type="spellEnd"/>
      <w:r w:rsidRPr="000F5EC8">
        <w:rPr>
          <w:rFonts w:ascii="Arial" w:eastAsia="Times New Roman" w:hAnsi="Arial" w:cs="Arial"/>
          <w:sz w:val="28"/>
          <w:szCs w:val="28"/>
          <w:lang w:eastAsia="es-MX"/>
        </w:rPr>
        <w:t xml:space="preserve">”;  </w:t>
      </w:r>
    </w:p>
    <w:p w14:paraId="22D57B20"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10)</w:t>
      </w:r>
      <w:r w:rsidRPr="000F5EC8">
        <w:rPr>
          <w:rFonts w:ascii="Arial" w:eastAsia="Times New Roman" w:hAnsi="Arial" w:cs="Arial"/>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72E14C4B"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11)</w:t>
      </w:r>
      <w:r w:rsidRPr="000F5EC8">
        <w:rPr>
          <w:rFonts w:ascii="Arial" w:eastAsia="Times New Roman" w:hAnsi="Arial" w:cs="Arial"/>
          <w:sz w:val="28"/>
          <w:szCs w:val="28"/>
          <w:lang w:eastAsia="es-MX"/>
        </w:rPr>
        <w:t xml:space="preserve"> Además de la cabecera municipal, la principal localidad es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La superficie total del municipio es de 58.69 Kilómetros cuadrados.</w:t>
      </w:r>
    </w:p>
    <w:p w14:paraId="4838D900"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la información que antecede se puede concluir que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w:t>
      </w:r>
      <w:r w:rsidRPr="000F5EC8">
        <w:rPr>
          <w:rFonts w:ascii="Arial" w:eastAsia="Times New Roman" w:hAnsi="Arial" w:cs="Arial"/>
          <w:sz w:val="28"/>
          <w:szCs w:val="28"/>
          <w:lang w:eastAsia="es-MX"/>
        </w:rPr>
        <w:lastRenderedPageBreak/>
        <w:t xml:space="preserve">la capital de la entidad son sumamente limitados y no permiten un flujo informativo con el exterior rápido y eficiente (lo más representativo es una sola caseta telefónica y la oficina de correos, pues las emisiones radiales que se </w:t>
      </w:r>
      <w:proofErr w:type="spellStart"/>
      <w:r w:rsidRPr="000F5EC8">
        <w:rPr>
          <w:rFonts w:ascii="Arial" w:eastAsia="Times New Roman" w:hAnsi="Arial" w:cs="Arial"/>
          <w:sz w:val="28"/>
          <w:szCs w:val="28"/>
          <w:lang w:eastAsia="es-MX"/>
        </w:rPr>
        <w:t>recepcionan</w:t>
      </w:r>
      <w:proofErr w:type="spellEnd"/>
      <w:r w:rsidRPr="000F5EC8">
        <w:rPr>
          <w:rFonts w:ascii="Arial" w:eastAsia="Times New Roman" w:hAnsi="Arial" w:cs="Arial"/>
          <w:sz w:val="28"/>
          <w:szCs w:val="28"/>
          <w:lang w:eastAsia="es-MX"/>
        </w:rPr>
        <w:t xml:space="preserve"> corresponden a un Estado distinto).</w:t>
      </w:r>
    </w:p>
    <w:p w14:paraId="47E9A34D"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población económicamente activa se dedica preponderantemente a la agricultura y mantiene una precaria situación económica (casi el 95% percibe un máximo de dos salarios mínimos). 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692A93B1"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También debe destacarse que aproximadamente un 3% de la población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habla exclusivamente su lengua indígena, lo que impide a este sector siquiera equiparar las escasas oportunidades de obtener y difundir comunicación con que cuenta el resto de los residentes.</w:t>
      </w:r>
    </w:p>
    <w:p w14:paraId="2170DB86"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Ante este panorama, es incuestionable que no puede exigírseles a los ciudadanos de este municipio estar atentos de los actos y comunicados de autoridad que se difunden a través del periódico oficial de la entidad, pues no hay ni siquiera indicios que sugieran que dicho </w:t>
      </w:r>
      <w:r w:rsidRPr="000F5EC8">
        <w:rPr>
          <w:rFonts w:ascii="Arial" w:eastAsia="Times New Roman" w:hAnsi="Arial" w:cs="Arial"/>
          <w:sz w:val="28"/>
          <w:szCs w:val="28"/>
          <w:lang w:eastAsia="es-MX"/>
        </w:rPr>
        <w:lastRenderedPageBreak/>
        <w:t>órgano de difusión se distribuya regularmente en el municipio en cuestión. Por el 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de precariedad y marginación (económica, social y cultural) en que subsiste la población los obligue muy probablemente  a destinar casi todos sus recursos y tiempo a obtener sus satisfactores básicos o primarios.</w:t>
      </w:r>
    </w:p>
    <w:p w14:paraId="01A25E9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Así las cosas, no es dable sostener que a partir de que surtió sus efectos la publicación en el </w:t>
      </w:r>
      <w:r w:rsidRPr="000F5EC8">
        <w:rPr>
          <w:rFonts w:ascii="Arial" w:eastAsia="Times New Roman" w:hAnsi="Arial" w:cs="Arial"/>
          <w:i/>
          <w:sz w:val="28"/>
          <w:szCs w:val="28"/>
          <w:lang w:eastAsia="es-MX"/>
        </w:rPr>
        <w:t>Periódico Oficial del Estado</w:t>
      </w:r>
      <w:r w:rsidRPr="000F5EC8">
        <w:rPr>
          <w:rFonts w:ascii="Arial" w:eastAsia="Times New Roman" w:hAnsi="Arial" w:cs="Arial"/>
          <w:sz w:val="28"/>
          <w:szCs w:val="28"/>
          <w:lang w:eastAsia="es-MX"/>
        </w:rPr>
        <w:t xml:space="preserve">, del decreto número 365, emitido por Congreso Local, comenzó a correr el término para su impugnación, ya que, como se indicó, en la especie no se surten los presupuestos fácticos considerados por el </w:t>
      </w:r>
      <w:proofErr w:type="gramStart"/>
      <w:r w:rsidRPr="000F5EC8">
        <w:rPr>
          <w:rFonts w:ascii="Arial" w:eastAsia="Times New Roman" w:hAnsi="Arial" w:cs="Arial"/>
          <w:sz w:val="28"/>
          <w:szCs w:val="28"/>
          <w:lang w:eastAsia="es-MX"/>
        </w:rPr>
        <w:t>legislador  para</w:t>
      </w:r>
      <w:proofErr w:type="gramEnd"/>
      <w:r w:rsidRPr="000F5EC8">
        <w:rPr>
          <w:rFonts w:ascii="Arial" w:eastAsia="Times New Roman" w:hAnsi="Arial" w:cs="Arial"/>
          <w:sz w:val="28"/>
          <w:szCs w:val="28"/>
          <w:lang w:eastAsia="es-MX"/>
        </w:rPr>
        <w:t xml:space="preserve"> que cobre aplicación lo dispuesto en el artículo 3º, apartado 2 de la Ley General del Sistema de Medios de Impugnación en Materia Electoral. </w:t>
      </w:r>
    </w:p>
    <w:p w14:paraId="4D12FE66"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 independencia de lo anterior, igualmente cabe concluir que el presente medio impugnativo fue promovido en tiempo si se toma en consideración, que la violación reclamada por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consiste, en última instancia, en la falta de celebración de elecciones regidas por usos y costumbres indígenas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en contravención del derecho de sufragio de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en tanto el mencionado decreto número 365 prolonga la situación anómala en que se encuentra la localidad desde el año dos mil dos.</w:t>
      </w:r>
    </w:p>
    <w:p w14:paraId="6CB6767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Desde esta perspectiva, es claro que en tanto subsista el mencionado decreto, permanece la situación contraria a derecho planteada por los inconformes (desconocimiento de su derecho político de sufragio), lo que le asemeja a los actos de tracto sucesivo, por cuanto sus efectos no se agotan o consuman en un solo momento, sino que, por el contrario se prolongan de forma encadenada e ininterrumpida en el tiempo, mientras se desplieguen las consecuencias normativas de la determinación.</w:t>
      </w:r>
    </w:p>
    <w:p w14:paraId="2EEB3EE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11D9A41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Sirve de apoyo a la consideración precedente el criterio contenido en la tesis relevante visible en la página 773 de la Compilación Oficial de Jurisprudencia y Tesis Relevantes 1997-2005, del siguiente tenor:</w:t>
      </w:r>
    </w:p>
    <w:p w14:paraId="65792E0B" w14:textId="77777777" w:rsidR="00C10D97" w:rsidRPr="000F5EC8" w:rsidRDefault="00C10D97" w:rsidP="00C10D97">
      <w:pPr>
        <w:spacing w:before="100" w:beforeAutospacing="1" w:after="100" w:afterAutospacing="1" w:line="240" w:lineRule="auto"/>
        <w:ind w:left="720" w:right="686"/>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“PLAZOS LEGALES. SU COMPUTACIÓN PARA EL EJERCICIO DE UN DERECHO O LA LIBERACIÓN DE UNA OBLIGACIÓN, CUANDO SE TRATA DE ACTOS DE TRACTO SUCESIVO.—</w:t>
      </w:r>
      <w:r w:rsidRPr="000F5EC8">
        <w:rPr>
          <w:rFonts w:ascii="Arial" w:eastAsia="Times New Roman" w:hAnsi="Arial" w:cs="Arial"/>
          <w:sz w:val="24"/>
          <w:szCs w:val="24"/>
          <w:lang w:eastAsia="es-MX"/>
        </w:rPr>
        <w:t xml:space="preserve">Un principio lógico que se ha aplicado para determinar el transcurso de los plazos legales para el ejercicio de un derecho o la liberación de una obligación, cuando se trata de actos de tracto sucesivo, en los que genéricamente se reputan comprendidos los que no se agotan </w:t>
      </w:r>
      <w:r w:rsidRPr="000F5EC8">
        <w:rPr>
          <w:rFonts w:ascii="Arial" w:eastAsia="Times New Roman" w:hAnsi="Arial" w:cs="Arial"/>
          <w:sz w:val="24"/>
          <w:szCs w:val="24"/>
          <w:lang w:eastAsia="es-MX"/>
        </w:rPr>
        <w:lastRenderedPageBreak/>
        <w:t>instantáneamente, sino que producen efectos de 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74E84977" w14:textId="77777777" w:rsidR="00C10D97" w:rsidRPr="000F5EC8" w:rsidRDefault="00C10D97" w:rsidP="00C10D97">
      <w:pPr>
        <w:spacing w:before="100" w:beforeAutospacing="1" w:after="100" w:afterAutospacing="1"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las razones expuestas, se desestima la causa de improcedencia vinculada con la supuesta extemporaneidad del presente juicio.</w:t>
      </w:r>
    </w:p>
    <w:p w14:paraId="0E574289"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proofErr w:type="spellStart"/>
      <w:r w:rsidRPr="000F5EC8">
        <w:rPr>
          <w:rFonts w:ascii="Arial" w:eastAsia="Times New Roman" w:hAnsi="Arial" w:cs="Arial"/>
          <w:b/>
          <w:sz w:val="28"/>
          <w:szCs w:val="28"/>
          <w:lang w:eastAsia="es-MX"/>
        </w:rPr>
        <w:t>Definitividad</w:t>
      </w:r>
      <w:proofErr w:type="spellEnd"/>
      <w:r w:rsidRPr="000F5EC8">
        <w:rPr>
          <w:rFonts w:ascii="Arial" w:eastAsia="Times New Roman" w:hAnsi="Arial" w:cs="Arial"/>
          <w:b/>
          <w:sz w:val="28"/>
          <w:szCs w:val="28"/>
          <w:lang w:eastAsia="es-MX"/>
        </w:rPr>
        <w:t xml:space="preserve"> y firmeza.</w:t>
      </w:r>
      <w:r w:rsidRPr="000F5EC8">
        <w:rPr>
          <w:rFonts w:ascii="Arial" w:eastAsia="Times New Roman" w:hAnsi="Arial" w:cs="Arial"/>
          <w:sz w:val="28"/>
          <w:szCs w:val="28"/>
          <w:lang w:eastAsia="es-MX"/>
        </w:rPr>
        <w:t xml:space="preserve"> Por lo que se refiere a la obligatoriedad de agotar las instancias previas a que se refiere los </w:t>
      </w:r>
      <w:bookmarkStart w:id="1" w:name="LPHit1"/>
      <w:bookmarkEnd w:id="1"/>
      <w:r w:rsidRPr="000F5EC8">
        <w:rPr>
          <w:rFonts w:ascii="Arial" w:eastAsia="Times New Roman" w:hAnsi="Arial" w:cs="Arial"/>
          <w:sz w:val="28"/>
          <w:szCs w:val="28"/>
          <w:lang w:eastAsia="es-MX"/>
        </w:rPr>
        <w:t xml:space="preserve">artículos 10, párrafo 1, inciso d) y 80, apartado 2, de la Ley General del Sistema de Medios de Impugnación en Materia Electoral, debe decirse que en el caso los </w:t>
      </w:r>
      <w:proofErr w:type="spellStart"/>
      <w:r w:rsidRPr="000F5EC8">
        <w:rPr>
          <w:rFonts w:ascii="Arial" w:eastAsia="Times New Roman" w:hAnsi="Arial" w:cs="Arial"/>
          <w:sz w:val="28"/>
          <w:szCs w:val="28"/>
          <w:lang w:eastAsia="es-MX"/>
        </w:rPr>
        <w:t>incoantes</w:t>
      </w:r>
      <w:proofErr w:type="spellEnd"/>
      <w:r w:rsidRPr="000F5EC8">
        <w:rPr>
          <w:rFonts w:ascii="Arial" w:eastAsia="Times New Roman" w:hAnsi="Arial" w:cs="Arial"/>
          <w:sz w:val="28"/>
          <w:szCs w:val="28"/>
          <w:lang w:eastAsia="es-MX"/>
        </w:rPr>
        <w:t xml:space="preserve"> no se encontraban compelidos a agotar instancia local alguna, dado que para cuando se dictó el decreto número 365 y se promovió el presente juicio, en el sistema normativo del Estado de Oaxaca, no existía medio de impugnación que legitime a los ciudadanos para combatir las determinaciones del Congreso del Estado.</w:t>
      </w:r>
    </w:p>
    <w:p w14:paraId="44A02F40"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Ciertamente, con las reforma a la Constitución local, publicada en el </w:t>
      </w:r>
      <w:r w:rsidRPr="000F5EC8">
        <w:rPr>
          <w:rFonts w:ascii="Arial" w:eastAsia="Times New Roman" w:hAnsi="Arial" w:cs="Arial"/>
          <w:i/>
          <w:sz w:val="28"/>
          <w:szCs w:val="28"/>
          <w:lang w:eastAsia="es-MX"/>
        </w:rPr>
        <w:t>Periódico Oficial del Estado</w:t>
      </w:r>
      <w:r w:rsidRPr="000F5EC8">
        <w:rPr>
          <w:rFonts w:ascii="Arial" w:eastAsia="Times New Roman" w:hAnsi="Arial" w:cs="Arial"/>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50418DE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Legitimación en la causa e interés jurídico.</w:t>
      </w:r>
      <w:r w:rsidRPr="000F5EC8">
        <w:rPr>
          <w:rFonts w:ascii="Arial" w:eastAsia="Times New Roman" w:hAnsi="Arial" w:cs="Arial"/>
          <w:sz w:val="28"/>
          <w:szCs w:val="28"/>
          <w:lang w:eastAsia="es-MX"/>
        </w:rPr>
        <w:t xml:space="preserve"> Por otra parte, este órgano estima que, contrariamente a lo que aducen las autoridades responsables,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se encuentran legitimados y cuentan con interés jurídico para promover el presente juicio para la protección de los derechos político-electorales del ciudadano, en atención a lo siguiente: </w:t>
      </w:r>
    </w:p>
    <w:p w14:paraId="7DEDC715"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25FB6D9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39A8D29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que 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xml:space="preserve"> sea un ciudadano mexicano; </w:t>
      </w: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que este ciudadano promueva por sí mismo y en forma individual, y </w:t>
      </w:r>
      <w:r w:rsidRPr="000F5EC8">
        <w:rPr>
          <w:rFonts w:ascii="Arial" w:eastAsia="Times New Roman" w:hAnsi="Arial" w:cs="Arial"/>
          <w:b/>
          <w:sz w:val="28"/>
          <w:szCs w:val="28"/>
          <w:lang w:eastAsia="es-MX"/>
        </w:rPr>
        <w:t>3)</w:t>
      </w:r>
      <w:r w:rsidRPr="000F5EC8">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w:t>
      </w:r>
      <w:r w:rsidRPr="000F5EC8">
        <w:rPr>
          <w:rFonts w:ascii="Arial" w:eastAsia="Times New Roman" w:hAnsi="Arial" w:cs="Arial"/>
          <w:sz w:val="28"/>
          <w:szCs w:val="28"/>
          <w:lang w:eastAsia="es-MX"/>
        </w:rPr>
        <w:lastRenderedPageBreak/>
        <w:t>los asuntos políticos y de afiliarse libre e individualmente a los partidos políticos.</w:t>
      </w:r>
    </w:p>
    <w:p w14:paraId="1CA49BD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0F5EC8">
          <w:rPr>
            <w:rFonts w:ascii="Arial" w:eastAsia="Times New Roman" w:hAnsi="Arial" w:cs="Arial"/>
            <w:sz w:val="28"/>
            <w:szCs w:val="28"/>
            <w:lang w:eastAsia="es-MX"/>
          </w:rPr>
          <w:t>166 a</w:t>
        </w:r>
      </w:smartTag>
      <w:r w:rsidRPr="000F5EC8">
        <w:rPr>
          <w:rFonts w:ascii="Arial" w:eastAsia="Times New Roman" w:hAnsi="Arial" w:cs="Arial"/>
          <w:sz w:val="28"/>
          <w:szCs w:val="28"/>
          <w:lang w:eastAsia="es-MX"/>
        </w:rPr>
        <w:t xml:space="preserve"> 168 en la </w:t>
      </w:r>
      <w:r w:rsidRPr="000F5EC8">
        <w:rPr>
          <w:rFonts w:ascii="Arial" w:eastAsia="Times New Roman" w:hAnsi="Arial" w:cs="Arial"/>
          <w:i/>
          <w:iCs/>
          <w:sz w:val="28"/>
          <w:szCs w:val="28"/>
          <w:lang w:eastAsia="es-MX"/>
        </w:rPr>
        <w:t xml:space="preserve">Compilación Oficial de Jurisprudencia y Tesis Relevantes 1997-2005, </w:t>
      </w:r>
      <w:r w:rsidRPr="000F5EC8">
        <w:rPr>
          <w:rFonts w:ascii="Arial" w:eastAsia="Times New Roman" w:hAnsi="Arial" w:cs="Arial"/>
          <w:iCs/>
          <w:sz w:val="28"/>
          <w:szCs w:val="28"/>
          <w:lang w:eastAsia="es-MX"/>
        </w:rPr>
        <w:t xml:space="preserve">bajo el </w:t>
      </w:r>
      <w:r w:rsidRPr="000F5EC8">
        <w:rPr>
          <w:rFonts w:ascii="Arial" w:eastAsia="Times New Roman" w:hAnsi="Arial" w:cs="Arial"/>
          <w:sz w:val="28"/>
          <w:szCs w:val="28"/>
          <w:lang w:eastAsia="es-MX"/>
        </w:rPr>
        <w:t>rubro “</w:t>
      </w:r>
      <w:r w:rsidRPr="000F5EC8">
        <w:rPr>
          <w:rFonts w:ascii="Arial" w:eastAsia="Times New Roman" w:hAnsi="Arial" w:cs="Arial"/>
          <w:b/>
          <w:bCs/>
          <w:sz w:val="28"/>
          <w:szCs w:val="28"/>
          <w:lang w:eastAsia="es-MX"/>
        </w:rPr>
        <w:t>JUICIO PARA LA PROTECCIÓN DE LOS DERECHOS POLÍTICO-ELECTORALES DEL CIUDADANO. REQUISITOS PARA SU PROCEDENCIA”</w:t>
      </w:r>
      <w:r w:rsidRPr="000F5EC8">
        <w:rPr>
          <w:rFonts w:ascii="Arial" w:eastAsia="Times New Roman" w:hAnsi="Arial" w:cs="Arial"/>
          <w:sz w:val="28"/>
          <w:szCs w:val="28"/>
          <w:lang w:eastAsia="es-MX"/>
        </w:rPr>
        <w:t>.</w:t>
      </w:r>
    </w:p>
    <w:p w14:paraId="71FA5F0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Respecto al primer elemento en cuestión, debe decirse que nadie les niega la calidad de ciudadanos a los </w:t>
      </w:r>
      <w:proofErr w:type="spellStart"/>
      <w:r w:rsidRPr="000F5EC8">
        <w:rPr>
          <w:rFonts w:ascii="Arial" w:eastAsia="Times New Roman" w:hAnsi="Arial" w:cs="Arial"/>
          <w:sz w:val="28"/>
          <w:szCs w:val="28"/>
          <w:lang w:eastAsia="es-MX"/>
        </w:rPr>
        <w:t>incoantes</w:t>
      </w:r>
      <w:proofErr w:type="spellEnd"/>
      <w:r w:rsidRPr="000F5EC8">
        <w:rPr>
          <w:rFonts w:ascii="Arial" w:eastAsia="Times New Roman" w:hAnsi="Arial"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2D1CF2B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relación con lo anterior, debe desestimarse el planteamiento formulado por el Instituto electoral local, quien aduce que los ciudadanos no acreditaron su calidad de integrantes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porque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w:t>
      </w:r>
      <w:r w:rsidRPr="000F5EC8">
        <w:rPr>
          <w:rFonts w:ascii="Arial" w:eastAsia="Times New Roman" w:hAnsi="Arial" w:cs="Arial"/>
          <w:sz w:val="28"/>
          <w:szCs w:val="28"/>
          <w:lang w:eastAsia="es-MX"/>
        </w:rPr>
        <w:lastRenderedPageBreak/>
        <w:t>ciudadanos integrantes de dicha comunidad indígena, pues conforme el artículo 2, tercer párrafo de la Constitución Política de los Estados Unidos Mexicanos, la conciencia de su identidad indígena es el criterio fundamental para determinar  a quiénes se aplican las disposiciones sobre pueblos indígenas. 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4A98993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w:t>
      </w:r>
      <w:proofErr w:type="spellStart"/>
      <w:r w:rsidRPr="000F5EC8">
        <w:rPr>
          <w:rFonts w:ascii="Arial" w:eastAsia="Times New Roman" w:hAnsi="Arial" w:cs="Arial"/>
          <w:sz w:val="28"/>
          <w:szCs w:val="28"/>
          <w:lang w:eastAsia="es-MX"/>
        </w:rPr>
        <w:t>mas</w:t>
      </w:r>
      <w:proofErr w:type="spellEnd"/>
      <w:r w:rsidRPr="000F5EC8">
        <w:rPr>
          <w:rFonts w:ascii="Arial" w:eastAsia="Times New Roman" w:hAnsi="Arial" w:cs="Arial"/>
          <w:sz w:val="28"/>
          <w:szCs w:val="28"/>
          <w:lang w:eastAsia="es-MX"/>
        </w:rPr>
        <w:t xml:space="preserve"> allá de que se ostenten con la calidad de </w:t>
      </w:r>
      <w:r w:rsidRPr="000F5EC8">
        <w:rPr>
          <w:rFonts w:ascii="Arial" w:eastAsia="Times New Roman" w:hAnsi="Arial" w:cs="Arial"/>
          <w:i/>
          <w:sz w:val="28"/>
          <w:szCs w:val="28"/>
          <w:lang w:eastAsia="es-MX"/>
        </w:rPr>
        <w:t>“Comisión de Ciudadanos para el Restablecimiento de los Poderes Municipales”</w:t>
      </w:r>
      <w:r w:rsidRPr="000F5EC8">
        <w:rPr>
          <w:rFonts w:ascii="Arial" w:eastAsia="Times New Roman" w:hAnsi="Arial" w:cs="Arial"/>
          <w:sz w:val="28"/>
          <w:szCs w:val="28"/>
          <w:lang w:eastAsia="es-MX"/>
        </w:rPr>
        <w:t>, ello no significa que no concurran con la de ciudadanos en lo individual para ejercer su derecho de acción, al aducir que fue violentado un derecho político-electoral.</w:t>
      </w:r>
    </w:p>
    <w:p w14:paraId="5B3AD66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independientemente de que en el fallo que se llegue a emitir se puedan estimar fundadas o infundadas tales alegaciones.</w:t>
      </w:r>
    </w:p>
    <w:p w14:paraId="7B401E2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En la especie, tal requisito se colma al señalar los actores que se les ha violentado su derecho a votar y ser votados, dado que desde el año dos mil dos,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no se han elegido democráticamente sus concejales.</w:t>
      </w:r>
    </w:p>
    <w:p w14:paraId="65D2D913"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Y 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cuentan con interés jurídico para incoar el presente medio impugnativo.</w:t>
      </w:r>
    </w:p>
    <w:p w14:paraId="64DE8C3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48B6CDE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QUINTO. Estudio de fondo.</w:t>
      </w:r>
      <w:r w:rsidRPr="000F5EC8">
        <w:rPr>
          <w:rFonts w:ascii="Arial" w:eastAsia="Times New Roman" w:hAnsi="Arial"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2807387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Sostienen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que, desde el año dos mil dos, en el municipio de </w:t>
      </w:r>
      <w:proofErr w:type="spellStart"/>
      <w:r w:rsidRPr="000F5EC8">
        <w:rPr>
          <w:rFonts w:ascii="Arial" w:eastAsia="Times New Roman" w:hAnsi="Arial" w:cs="Arial"/>
          <w:sz w:val="28"/>
          <w:szCs w:val="28"/>
          <w:lang w:eastAsia="es-MX"/>
        </w:rPr>
        <w:t>Taneteze</w:t>
      </w:r>
      <w:proofErr w:type="spellEnd"/>
      <w:r w:rsidRPr="000F5EC8">
        <w:rPr>
          <w:rFonts w:ascii="Arial" w:eastAsia="Times New Roman" w:hAnsi="Arial" w:cs="Arial"/>
          <w:sz w:val="28"/>
          <w:szCs w:val="28"/>
          <w:lang w:eastAsia="es-MX"/>
        </w:rPr>
        <w:t xml:space="preserve"> de Zaragoza, no se elige democráticamente a sus autoridades, pese a que han realizado múltiples gestiones ante instancias locales y federales.</w:t>
      </w:r>
    </w:p>
    <w:p w14:paraId="380F1E7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No obstante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37110CF5"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242AD64B"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tales condiciones, lo procedente será analizar el contenido del decreto de ratificación número 365 por parte de </w:t>
      </w:r>
      <w:proofErr w:type="spellStart"/>
      <w:r w:rsidRPr="000F5EC8">
        <w:rPr>
          <w:rFonts w:ascii="Arial" w:eastAsia="Times New Roman" w:hAnsi="Arial" w:cs="Arial"/>
          <w:sz w:val="28"/>
          <w:szCs w:val="28"/>
          <w:lang w:eastAsia="es-MX"/>
        </w:rPr>
        <w:t>de</w:t>
      </w:r>
      <w:proofErr w:type="spellEnd"/>
      <w:r w:rsidRPr="000F5EC8">
        <w:rPr>
          <w:rFonts w:ascii="Arial" w:eastAsia="Times New Roman" w:hAnsi="Arial" w:cs="Arial"/>
          <w:sz w:val="28"/>
          <w:szCs w:val="28"/>
          <w:lang w:eastAsia="es-MX"/>
        </w:rPr>
        <w:t xml:space="preserve"> la Quincuagésima Novena Legislatura del Estado de Oaxaca, a efecto de valorar si se encuentra debidamente sustentado.</w:t>
      </w:r>
    </w:p>
    <w:p w14:paraId="1A6BB31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 decreto impugnado es del tenor siguiente:</w:t>
      </w:r>
    </w:p>
    <w:p w14:paraId="30C17961" w14:textId="77777777" w:rsidR="00C10D97" w:rsidRPr="000F5EC8" w:rsidRDefault="00C10D97" w:rsidP="00C10D97">
      <w:pPr>
        <w:spacing w:after="0" w:line="240" w:lineRule="auto"/>
        <w:ind w:left="540" w:right="686"/>
        <w:jc w:val="both"/>
        <w:rPr>
          <w:rFonts w:ascii="Arial" w:eastAsia="Times New Roman" w:hAnsi="Arial" w:cs="Arial"/>
          <w:b/>
          <w:sz w:val="24"/>
          <w:szCs w:val="24"/>
          <w:lang w:eastAsia="es-MX"/>
        </w:rPr>
      </w:pPr>
      <w:r w:rsidRPr="000F5EC8">
        <w:rPr>
          <w:rFonts w:ascii="Arial" w:eastAsia="Times New Roman" w:hAnsi="Arial" w:cs="Arial"/>
          <w:b/>
          <w:sz w:val="24"/>
          <w:szCs w:val="24"/>
          <w:lang w:eastAsia="es-MX"/>
        </w:rPr>
        <w:t>“LA QUINCUAGESIMA NOVENA LEGISLATURA CONSTITUCIONAL DEL ESTADO LIBRE Y SOBERANO DE OAXACA, ERIGIDA EN COLEGIO ELECTORAL.</w:t>
      </w:r>
    </w:p>
    <w:p w14:paraId="095A4ECA" w14:textId="77777777" w:rsidR="00C10D97" w:rsidRPr="000F5EC8" w:rsidRDefault="00C10D97" w:rsidP="00C10D97">
      <w:pPr>
        <w:spacing w:after="0" w:line="240" w:lineRule="auto"/>
        <w:ind w:left="540" w:right="686"/>
        <w:rPr>
          <w:rFonts w:ascii="Arial" w:eastAsia="Times New Roman" w:hAnsi="Arial" w:cs="Arial"/>
          <w:sz w:val="24"/>
          <w:szCs w:val="24"/>
          <w:lang w:eastAsia="es-MX"/>
        </w:rPr>
      </w:pPr>
      <w:r w:rsidRPr="000F5EC8">
        <w:rPr>
          <w:rFonts w:ascii="Arial" w:eastAsia="Times New Roman" w:hAnsi="Arial" w:cs="Arial"/>
          <w:sz w:val="24"/>
          <w:szCs w:val="24"/>
          <w:lang w:eastAsia="es-MX"/>
        </w:rPr>
        <w:t>DECRETO No 365.</w:t>
      </w:r>
    </w:p>
    <w:p w14:paraId="688D58F9" w14:textId="77777777" w:rsidR="00C10D97" w:rsidRPr="000F5EC8" w:rsidRDefault="00C10D97" w:rsidP="00C10D97">
      <w:pPr>
        <w:spacing w:after="0" w:line="240" w:lineRule="auto"/>
        <w:ind w:left="540" w:right="686"/>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DECRETA:</w:t>
      </w:r>
    </w:p>
    <w:p w14:paraId="119B2E23" w14:textId="77777777" w:rsidR="00C10D97" w:rsidRPr="000F5EC8" w:rsidRDefault="00C10D97" w:rsidP="00C10D97">
      <w:pPr>
        <w:spacing w:after="0" w:line="240" w:lineRule="auto"/>
        <w:ind w:left="540" w:right="686"/>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lastRenderedPageBreak/>
        <w:t>ARTÍCULO ÚNICO.-</w:t>
      </w:r>
      <w:r w:rsidRPr="000F5EC8">
        <w:rPr>
          <w:rFonts w:ascii="Arial" w:eastAsia="Times New Roman" w:hAnsi="Arial" w:cs="Arial"/>
          <w:sz w:val="24"/>
          <w:szCs w:val="24"/>
          <w:lang w:eastAsia="es-MX"/>
        </w:rPr>
        <w:t xml:space="preserve"> La Quincuagésima Novena Legislatura del Honorable Congreso del Estado Libre y Soberano de Oaxaca, ratifica el acuerdo y declaratoria emitida por el Consejo General del Instituto Estatal Electoral, de fecha 20 de diciembre de 2006, que establece en el Municipio de </w:t>
      </w:r>
      <w:r w:rsidRPr="000F5EC8">
        <w:rPr>
          <w:rFonts w:ascii="Arial" w:eastAsia="Times New Roman" w:hAnsi="Arial" w:cs="Arial"/>
          <w:b/>
          <w:sz w:val="24"/>
          <w:szCs w:val="24"/>
          <w:lang w:eastAsia="es-MX"/>
        </w:rPr>
        <w:t>TANETZE DE ZARAGOZA</w:t>
      </w:r>
      <w:r w:rsidRPr="000F5EC8">
        <w:rPr>
          <w:rFonts w:ascii="Arial" w:eastAsia="Times New Roman" w:hAnsi="Arial" w:cs="Arial"/>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términos del artículo 34 segundo párrafo de la Ley Municipal para el </w:t>
      </w:r>
      <w:proofErr w:type="spellStart"/>
      <w:r w:rsidRPr="000F5EC8">
        <w:rPr>
          <w:rFonts w:ascii="Arial" w:eastAsia="Times New Roman" w:hAnsi="Arial" w:cs="Arial"/>
          <w:sz w:val="24"/>
          <w:szCs w:val="24"/>
          <w:lang w:eastAsia="es-MX"/>
        </w:rPr>
        <w:t>Estadote</w:t>
      </w:r>
      <w:proofErr w:type="spellEnd"/>
      <w:r w:rsidRPr="000F5EC8">
        <w:rPr>
          <w:rFonts w:ascii="Arial" w:eastAsia="Times New Roman" w:hAnsi="Arial" w:cs="Arial"/>
          <w:sz w:val="24"/>
          <w:szCs w:val="24"/>
          <w:lang w:eastAsia="es-MX"/>
        </w:rPr>
        <w:t xml:space="preserve"> Oaxaca, por ponerse en peligro la paz pública, la estabilidad de las instituciones, se autoriza al Titular del Poder Ejecutivo para que nombre a un nuevo representante que se haga cargo del gobierno  municipal, hasta en tanto existan  las condiciones para nombrar  a un Consejo Municipal, en términos de los artículos 59 fracción XIII y 79 fracción XV de la Constitución Política del Estado.</w:t>
      </w:r>
    </w:p>
    <w:p w14:paraId="0945BADA" w14:textId="77777777" w:rsidR="00C10D97" w:rsidRPr="000F5EC8" w:rsidRDefault="00C10D97" w:rsidP="00C10D97">
      <w:pPr>
        <w:spacing w:after="0" w:line="240" w:lineRule="auto"/>
        <w:ind w:left="540" w:right="686"/>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TRANSITORIOS:</w:t>
      </w:r>
    </w:p>
    <w:p w14:paraId="531DF145" w14:textId="77777777" w:rsidR="00C10D97" w:rsidRPr="000F5EC8" w:rsidRDefault="00C10D97" w:rsidP="00C10D97">
      <w:pPr>
        <w:spacing w:after="0" w:line="240" w:lineRule="auto"/>
        <w:ind w:left="540" w:right="686"/>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 xml:space="preserve">PRIMERO.- </w:t>
      </w:r>
      <w:r w:rsidRPr="000F5EC8">
        <w:rPr>
          <w:rFonts w:ascii="Arial" w:eastAsia="Times New Roman" w:hAnsi="Arial" w:cs="Arial"/>
          <w:sz w:val="24"/>
          <w:szCs w:val="24"/>
          <w:lang w:eastAsia="es-MX"/>
        </w:rPr>
        <w:t>El presente Decreto entrara en vigor el día 1º de enero de 2007.</w:t>
      </w:r>
    </w:p>
    <w:p w14:paraId="3EBDC71F" w14:textId="77777777" w:rsidR="00C10D97" w:rsidRPr="000F5EC8" w:rsidRDefault="00C10D97" w:rsidP="00C10D97">
      <w:pPr>
        <w:spacing w:after="0" w:line="240" w:lineRule="auto"/>
        <w:ind w:left="540" w:right="686"/>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Publíquese en el Periódico del Gobierno del Estado.</w:t>
      </w:r>
    </w:p>
    <w:p w14:paraId="118CCF0D" w14:textId="77777777" w:rsidR="00C10D97" w:rsidRPr="000F5EC8" w:rsidRDefault="00C10D97" w:rsidP="00C10D97">
      <w:pPr>
        <w:spacing w:after="0" w:line="240" w:lineRule="auto"/>
        <w:ind w:left="540" w:right="686"/>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 xml:space="preserve">SEGUNDO.- </w:t>
      </w:r>
      <w:r w:rsidRPr="000F5EC8">
        <w:rPr>
          <w:rFonts w:ascii="Arial" w:eastAsia="Times New Roman" w:hAnsi="Arial" w:cs="Arial"/>
          <w:sz w:val="24"/>
          <w:szCs w:val="24"/>
          <w:lang w:eastAsia="es-MX"/>
        </w:rPr>
        <w:t xml:space="preserve">Comuníquese esta determinación al Poder Ejecutivo del Estado, para los efectos del cumplimiento al presente Decreto.  </w:t>
      </w:r>
    </w:p>
    <w:p w14:paraId="61EFD094" w14:textId="77777777" w:rsidR="00C10D97" w:rsidRPr="000F5EC8" w:rsidRDefault="00C10D97" w:rsidP="00C10D97">
      <w:pPr>
        <w:spacing w:after="0" w:line="240" w:lineRule="auto"/>
        <w:ind w:left="540" w:right="686"/>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 xml:space="preserve">TERCERO.- </w:t>
      </w:r>
      <w:r w:rsidRPr="000F5EC8">
        <w:rPr>
          <w:rFonts w:ascii="Arial" w:eastAsia="Times New Roman" w:hAnsi="Arial" w:cs="Arial"/>
          <w:sz w:val="24"/>
          <w:szCs w:val="24"/>
          <w:lang w:eastAsia="es-MX"/>
        </w:rPr>
        <w:t>Comuníquese esta determinación al Instituto Estatal Electoral, para los efectos constitucionales y legales”.</w:t>
      </w:r>
    </w:p>
    <w:p w14:paraId="4821BA1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50EC2B7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Esta Sala Superior en forma reiterada ha sostenido que la </w:t>
      </w:r>
      <w:proofErr w:type="spellStart"/>
      <w:r w:rsidRPr="000F5EC8">
        <w:rPr>
          <w:rFonts w:ascii="Arial" w:eastAsia="Times New Roman" w:hAnsi="Arial" w:cs="Arial"/>
          <w:sz w:val="28"/>
          <w:szCs w:val="28"/>
          <w:lang w:eastAsia="es-MX"/>
        </w:rPr>
        <w:t>fundamentacion</w:t>
      </w:r>
      <w:proofErr w:type="spellEnd"/>
      <w:r w:rsidRPr="000F5EC8">
        <w:rPr>
          <w:rFonts w:ascii="Arial" w:eastAsia="Times New Roman" w:hAnsi="Arial" w:cs="Arial"/>
          <w:sz w:val="28"/>
          <w:szCs w:val="28"/>
          <w:lang w:eastAsia="es-MX"/>
        </w:rPr>
        <w:t xml:space="preserve"> y motivación con que debe contar todo acto de autoridad que cause molestias, debe encontrarse sustentada en lo preceptuado por el artículo 16 de la Constitución Política de los Estados Unidos Mexicanos. </w:t>
      </w:r>
    </w:p>
    <w:p w14:paraId="0F4D4A4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232766E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39A36EFB"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i/>
          <w:sz w:val="28"/>
          <w:szCs w:val="28"/>
          <w:u w:val="single"/>
          <w:lang w:eastAsia="es-MX"/>
        </w:rPr>
      </w:pPr>
      <w:r w:rsidRPr="000F5EC8">
        <w:rPr>
          <w:rFonts w:ascii="Arial" w:eastAsia="Times New Roman" w:hAnsi="Arial" w:cs="Arial"/>
          <w:sz w:val="28"/>
          <w:szCs w:val="28"/>
          <w:lang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4DE55C7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w:t>
      </w:r>
      <w:r w:rsidRPr="000F5EC8">
        <w:rPr>
          <w:rFonts w:ascii="Arial" w:eastAsia="Times New Roman" w:hAnsi="Arial" w:cs="Arial"/>
          <w:sz w:val="28"/>
          <w:szCs w:val="28"/>
          <w:lang w:val="es-ES_tradnl" w:eastAsia="es-ES"/>
        </w:rPr>
        <w:lastRenderedPageBreak/>
        <w:t xml:space="preserve">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 </w:t>
      </w:r>
    </w:p>
    <w:p w14:paraId="73190D6E"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sz w:val="28"/>
          <w:szCs w:val="28"/>
          <w:lang w:val="es-ES_tradnl" w:eastAsia="es-ES"/>
        </w:rPr>
        <w:t xml:space="preserve">Lo que antecede encuentra su sustento en la Tesis Aislada publicada en el Semanario Judicial de la Federación y su Gaceta, en el Tomo XXIII, febrero de 2006, página 1816, del rubro siguiente: </w:t>
      </w:r>
      <w:r w:rsidRPr="000F5EC8">
        <w:rPr>
          <w:rFonts w:ascii="Arial" w:eastAsia="Times New Roman" w:hAnsi="Arial" w:cs="Arial"/>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0F5EC8">
        <w:rPr>
          <w:rFonts w:ascii="Arial" w:eastAsia="Times New Roman" w:hAnsi="Arial" w:cs="Arial"/>
          <w:sz w:val="28"/>
          <w:szCs w:val="28"/>
          <w:lang w:val="es-ES_tradnl" w:eastAsia="es-ES"/>
        </w:rPr>
        <w:t xml:space="preserve"> </w:t>
      </w:r>
    </w:p>
    <w:p w14:paraId="23252AC0"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val="es-ES_tradnl" w:eastAsia="es-MX"/>
        </w:rPr>
        <w:t>L</w:t>
      </w:r>
      <w:r w:rsidRPr="000F5EC8">
        <w:rPr>
          <w:rFonts w:ascii="Arial" w:eastAsia="Times New Roman" w:hAnsi="Arial"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63E5CFE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 decir, al provenir el acto impugnado de un órgano legislativo, se podría dilucidar en un primer momento que la obligación de fundar y motivar se satisface de manera distinta, por el hecho de tratarse de un </w:t>
      </w:r>
      <w:r w:rsidRPr="000F5EC8">
        <w:rPr>
          <w:rFonts w:ascii="Arial" w:eastAsia="Times New Roman" w:hAnsi="Arial" w:cs="Arial"/>
          <w:sz w:val="28"/>
          <w:szCs w:val="28"/>
          <w:lang w:eastAsia="es-MX"/>
        </w:rPr>
        <w:lastRenderedPageBreak/>
        <w:t xml:space="preserve">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establecer la falta de condiciones necesarias para renovar concejales al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ciertos conglomerados más reducidos e indígenas, pertenecientes al municipio precisado en dicho decreto.</w:t>
      </w:r>
    </w:p>
    <w:p w14:paraId="0265CE0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w:t>
      </w:r>
      <w:r w:rsidRPr="000F5EC8">
        <w:rPr>
          <w:rFonts w:ascii="Arial" w:eastAsia="Times New Roman" w:hAnsi="Arial" w:cs="Arial"/>
          <w:sz w:val="28"/>
          <w:szCs w:val="28"/>
          <w:lang w:eastAsia="es-MX"/>
        </w:rPr>
        <w:lastRenderedPageBreak/>
        <w:t>los derechos a que se refiere la propia norma constitucional, como sucede en la especie.</w:t>
      </w:r>
    </w:p>
    <w:p w14:paraId="169E893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el caso, el Decreto 365 adolece de la debida fundamentación y motivación, en atención a siguiente:</w:t>
      </w:r>
    </w:p>
    <w:p w14:paraId="5B03ABB3" w14:textId="77777777" w:rsidR="00C10D97" w:rsidRPr="000F5EC8" w:rsidRDefault="00C10D97" w:rsidP="00C10D97">
      <w:pPr>
        <w:spacing w:before="100" w:beforeAutospacing="1" w:after="100" w:afterAutospacing="1" w:line="360" w:lineRule="auto"/>
        <w:ind w:firstLine="708"/>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su artículo único, el Congreso local ratifica el acuerdo del Consejo General del Instituto Electoral del Estado de Oaxaca, sin hacer mención de las normas que lo facultan para ello, ni las circunstancias o motivos específicos que, en su concepto, justifiquen tal proceder ya que sólo se limita a referir los artículos 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36DEC7E5"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w:t>
      </w:r>
      <w:proofErr w:type="spellStart"/>
      <w:r w:rsidRPr="000F5EC8">
        <w:rPr>
          <w:rFonts w:ascii="Arial" w:eastAsia="Times New Roman" w:hAnsi="Arial" w:cs="Arial"/>
          <w:sz w:val="28"/>
          <w:szCs w:val="28"/>
          <w:lang w:eastAsia="es-MX"/>
        </w:rPr>
        <w:t>el porqué</w:t>
      </w:r>
      <w:proofErr w:type="spellEnd"/>
      <w:r w:rsidRPr="000F5EC8">
        <w:rPr>
          <w:rFonts w:ascii="Arial" w:eastAsia="Times New Roman" w:hAnsi="Arial" w:cs="Arial"/>
          <w:sz w:val="28"/>
          <w:szCs w:val="28"/>
          <w:lang w:eastAsia="es-MX"/>
        </w:rPr>
        <w:t xml:space="preserve"> se pone en peligro la paz pública y la estabilidad de las </w:t>
      </w:r>
      <w:r w:rsidRPr="000F5EC8">
        <w:rPr>
          <w:rFonts w:ascii="Arial" w:eastAsia="Times New Roman" w:hAnsi="Arial" w:cs="Arial"/>
          <w:sz w:val="28"/>
          <w:szCs w:val="28"/>
          <w:lang w:eastAsia="es-MX"/>
        </w:rPr>
        <w:lastRenderedPageBreak/>
        <w:t xml:space="preserve">instituciones, ni con base en qué se acreditaron esos supuestos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w:t>
      </w:r>
    </w:p>
    <w:p w14:paraId="1BA77C2D"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igual forma, se limita a ratificar el contenido del acuerdo, sin cerciorarse de que el mismo se encontrara dictado con apego a la legalidad, esto es, no se cercioró que dicha determinación a su vez, carecía de la debida fundamentación y motivación.</w:t>
      </w:r>
    </w:p>
    <w:p w14:paraId="035397F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38FA0C31"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Ahora bien, el acuerdo del Consejo General del Instituto Estatal Electoral, tiene lo siguiente:</w:t>
      </w:r>
    </w:p>
    <w:p w14:paraId="6BB27A6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Para su aprobación, se emitió un informe por parte del Director de Elecciones por Usos y Costumbres del Instituto Estatal Electoral de Oaxaca, el cual obra en copia certificada en autos a foja 140, mismo que pertenece al expediente 541/III/UC/06 del señalado instituto, respecto al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el cual acompañó en copia certificada en su informe justificado el Congreso local.</w:t>
      </w:r>
    </w:p>
    <w:p w14:paraId="390DF67E"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dicho informe se refiere, que el veintiuno de febrero de año próximo pasado, el citado funcionario electoral realizó una solicitud al administrador del municipio de referencia, a fin de que informara por escrito, los detalles de hora, lugar y fecha en que se realizaría la </w:t>
      </w:r>
      <w:r w:rsidRPr="000F5EC8">
        <w:rPr>
          <w:rFonts w:ascii="Arial" w:eastAsia="Times New Roman" w:hAnsi="Arial" w:cs="Arial"/>
          <w:sz w:val="28"/>
          <w:szCs w:val="28"/>
          <w:lang w:eastAsia="es-MX"/>
        </w:rPr>
        <w:lastRenderedPageBreak/>
        <w:t>asamblea general comunitaria con el efecto de elegir concejales al ayuntamiento para el periodo de dos mil siete.</w:t>
      </w:r>
    </w:p>
    <w:p w14:paraId="67B60109"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i/>
          <w:sz w:val="28"/>
          <w:szCs w:val="28"/>
          <w:lang w:eastAsia="es-MX"/>
        </w:rPr>
      </w:pPr>
      <w:r w:rsidRPr="000F5EC8">
        <w:rPr>
          <w:rFonts w:ascii="Arial" w:eastAsia="Times New Roman" w:hAnsi="Arial" w:cs="Arial"/>
          <w:sz w:val="28"/>
          <w:szCs w:val="28"/>
          <w:lang w:eastAsia="es-MX"/>
        </w:rPr>
        <w:t xml:space="preserve">Asimismo el citado funcionario, relata que durante los meses de abril a noviembre de dos mil seis, mantuvo una comunicación constante con el administrador municipal para el mismo efecto, y en atención a ello fueron recibidos  en el instituto, los oficios 110/2006 y 126/2006 de diecisiete de octubre y treinta de noviembre respectivamente, ambos de dos mil seis, donde dicho administrador informó al respecto, que: </w:t>
      </w:r>
      <w:r w:rsidRPr="000F5EC8">
        <w:rPr>
          <w:rFonts w:ascii="Arial" w:eastAsia="Times New Roman" w:hAnsi="Arial" w:cs="Arial"/>
          <w:i/>
          <w:sz w:val="28"/>
          <w:szCs w:val="28"/>
          <w:lang w:eastAsia="es-MX"/>
        </w:rPr>
        <w:t>“no existían las condiciones necesarias  para la realización de la asamblea de autoridades municipales, en razón de que los grupos políticos existentes, en ningún momento acudieron con la autoridad para tomar acuerdos en conjunto y realizar la asamblea. Además actualmente existe riesgo de enfrentamiento entre los grupos políticos”.</w:t>
      </w:r>
    </w:p>
    <w:p w14:paraId="4C529820"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el primero de los oficios relatados, el administrador municipal señaló, entre otras cosas, que existía un rompimiento entre diversos grupos del municipio, uno al que refiere como “Comisión para el Bienestar del Pueblo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17A2E60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su segundo oficio, el administrador municipal, señala a diversos grupos como los causantes del “</w:t>
      </w:r>
      <w:r w:rsidRPr="000F5EC8">
        <w:rPr>
          <w:rFonts w:ascii="Arial" w:eastAsia="Times New Roman" w:hAnsi="Arial" w:cs="Arial"/>
          <w:i/>
          <w:sz w:val="28"/>
          <w:szCs w:val="28"/>
          <w:lang w:eastAsia="es-MX"/>
        </w:rPr>
        <w:t>rompimiento del tejido social”</w:t>
      </w:r>
      <w:r w:rsidRPr="000F5EC8">
        <w:rPr>
          <w:rFonts w:ascii="Arial" w:eastAsia="Times New Roman" w:hAnsi="Arial" w:cs="Arial"/>
          <w:sz w:val="28"/>
          <w:szCs w:val="28"/>
          <w:lang w:eastAsia="es-MX"/>
        </w:rPr>
        <w:t xml:space="preserve">, </w:t>
      </w:r>
      <w:r w:rsidRPr="000F5EC8">
        <w:rPr>
          <w:rFonts w:ascii="Arial" w:eastAsia="Times New Roman" w:hAnsi="Arial" w:cs="Arial"/>
          <w:sz w:val="28"/>
          <w:szCs w:val="28"/>
          <w:lang w:eastAsia="es-MX"/>
        </w:rPr>
        <w:lastRenderedPageBreak/>
        <w:t>como el grupo “C.I.P.O R.F.M.”, a los que vincula con la “A.P.P.O”, y al grupo “CROCUTM A.C.”, aduciendo que los mismos siguen con sus diferencias ideológicas, por lo que el administrador ha estado a la espera de dichos grupos dialoguen y puedan resolver sus diferencias. Por ello refiere que no es posible convocarlos a una reunión general, dado que se podría producir un enfrentamiento entre ciudadanos, concluyendo en su oficio, que dada la situación política, no existían las condiciones necesarias para llevar a cabo elecciones de autoridades municipales.</w:t>
      </w:r>
    </w:p>
    <w:p w14:paraId="5F5EA12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i/>
          <w:sz w:val="28"/>
          <w:szCs w:val="28"/>
          <w:lang w:eastAsia="es-MX"/>
        </w:rPr>
      </w:pPr>
      <w:r w:rsidRPr="000F5EC8">
        <w:rPr>
          <w:rFonts w:ascii="Arial" w:eastAsia="Times New Roman" w:hAnsi="Arial" w:cs="Arial"/>
          <w:sz w:val="28"/>
          <w:szCs w:val="28"/>
          <w:lang w:eastAsia="es-MX"/>
        </w:rPr>
        <w:t xml:space="preserve">De lo visto, con base en los dos oficios remitidos por el administrador municipal, el Director de Elecciones por Usos y Costumbres, emitió su </w:t>
      </w:r>
      <w:r w:rsidRPr="000F5EC8">
        <w:rPr>
          <w:rFonts w:ascii="Arial" w:eastAsia="Times New Roman" w:hAnsi="Arial" w:cs="Arial"/>
          <w:i/>
          <w:sz w:val="28"/>
          <w:szCs w:val="28"/>
          <w:lang w:eastAsia="es-MX"/>
        </w:rPr>
        <w:t>“INFORME DE ACTIVIDADES DESARROLLADAS EN EL MUNICIPIO DE TANETZE DE ZARAGOZA, VILLA ALTA, OAX., QUE DE ACUERDO A SUS TRADICIONES Y PRACTICAS DEMOCRÁTICAS ELIGE A SUS CONCEJALES CON DURACIÓN EN EL CARGO DE UN AÑO”</w:t>
      </w:r>
      <w:r w:rsidRPr="000F5EC8">
        <w:rPr>
          <w:rFonts w:ascii="Arial" w:eastAsia="Times New Roman" w:hAnsi="Arial" w:cs="Arial"/>
          <w:sz w:val="28"/>
          <w:szCs w:val="28"/>
          <w:lang w:eastAsia="es-MX"/>
        </w:rPr>
        <w:t>, los cuales no se pueden considerar suficientes para tal efecto.</w:t>
      </w:r>
      <w:r w:rsidRPr="000F5EC8">
        <w:rPr>
          <w:rFonts w:ascii="Arial" w:eastAsia="Times New Roman" w:hAnsi="Arial" w:cs="Arial"/>
          <w:i/>
          <w:sz w:val="28"/>
          <w:szCs w:val="28"/>
          <w:lang w:eastAsia="es-MX"/>
        </w:rPr>
        <w:t xml:space="preserve"> </w:t>
      </w:r>
    </w:p>
    <w:p w14:paraId="4C5971D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Esto es así, ya que no puede tenerse como cierto que el director referido mantuviera “comunicación constante” con el administrador municipal, para solicitarle información respecto a la elección municipal como refiere en su informe, dado que de autos no se desprende ningún constancia que corrobore lo expresado en el informe respectivo.</w:t>
      </w:r>
    </w:p>
    <w:p w14:paraId="1E713E0B"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Posteriormente y siguiendo el curso que en el tiempo tomaron los hechos, y con base en el citado informe, el Consejo General del Instituto Estatal Electoral, emitió el </w:t>
      </w:r>
      <w:proofErr w:type="spellStart"/>
      <w:r w:rsidRPr="000F5EC8">
        <w:rPr>
          <w:rFonts w:ascii="Arial" w:eastAsia="Times New Roman" w:hAnsi="Arial" w:cs="Arial"/>
          <w:sz w:val="28"/>
          <w:szCs w:val="28"/>
          <w:lang w:eastAsia="es-MX"/>
        </w:rPr>
        <w:t>multimencionado</w:t>
      </w:r>
      <w:proofErr w:type="spellEnd"/>
      <w:r w:rsidRPr="000F5EC8">
        <w:rPr>
          <w:rFonts w:ascii="Arial" w:eastAsia="Times New Roman" w:hAnsi="Arial" w:cs="Arial"/>
          <w:sz w:val="28"/>
          <w:szCs w:val="28"/>
          <w:lang w:eastAsia="es-MX"/>
        </w:rPr>
        <w:t xml:space="preserve"> acuerdo, que a la letra dice: </w:t>
      </w:r>
    </w:p>
    <w:p w14:paraId="7965E5EA" w14:textId="77777777" w:rsidR="00C10D97" w:rsidRPr="000F5EC8" w:rsidRDefault="00C10D97" w:rsidP="00C10D97">
      <w:pPr>
        <w:spacing w:after="0" w:line="240" w:lineRule="auto"/>
        <w:ind w:left="540" w:right="686"/>
        <w:jc w:val="center"/>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““…ANTECEDENTES</w:t>
      </w:r>
    </w:p>
    <w:p w14:paraId="55322B82" w14:textId="77777777" w:rsidR="00C10D97" w:rsidRPr="000F5EC8" w:rsidRDefault="00C10D97" w:rsidP="00C10D97">
      <w:pPr>
        <w:numPr>
          <w:ilvl w:val="0"/>
          <w:numId w:val="3"/>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EN TERMINOS DE LO DISPUESTO POR EL ARTÍCULO 114, DEL CODIGO DE INSTITUCIONES POLITICAS Y PROCEDIMIENTOS ELECTORALES DE OAXACA, POR ACUERDO DE ESTE CONSEJO GENERAL, APROBADO EN LA SESION ORDINARIA CELEBRADA EL OCHO DE ENERO DEL DOS MIL CUATRO, SE PRECISARON LOS MUNICIPIOS QUE RENOVARAN A SUS CONCEJALES BAJO EL REGIMEN DE NORMAS DE DERECHO CONSUETUDINARIO, Y SE ORDENO LA PUBLICACION EN EL PERIODICO OFICIAL DEL GOBIERNO DEL ESTADO. DEL CATALOGO GENERAL DE LOS MISMOS, EN EL QUE SE ENCUENTRA EL MUNICIPIO DE TANETZE DE ZARAGOZA.</w:t>
      </w:r>
    </w:p>
    <w:p w14:paraId="00BBEA7B" w14:textId="77777777" w:rsidR="00C10D97" w:rsidRPr="000F5EC8" w:rsidRDefault="00C10D97" w:rsidP="00C10D97">
      <w:pPr>
        <w:numPr>
          <w:ilvl w:val="0"/>
          <w:numId w:val="3"/>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441F1267" w14:textId="77777777" w:rsidR="00C10D97" w:rsidRPr="000F5EC8" w:rsidRDefault="00C10D97" w:rsidP="00C10D97">
      <w:pPr>
        <w:numPr>
          <w:ilvl w:val="0"/>
          <w:numId w:val="3"/>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7711C937" w14:textId="77777777" w:rsidR="00C10D97" w:rsidRPr="000F5EC8" w:rsidRDefault="00C10D97" w:rsidP="00C10D97">
      <w:pPr>
        <w:numPr>
          <w:ilvl w:val="0"/>
          <w:numId w:val="3"/>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00613972" w14:textId="77777777" w:rsidR="00C10D97" w:rsidRPr="000F5EC8" w:rsidRDefault="00C10D97" w:rsidP="00C10D97">
      <w:pPr>
        <w:spacing w:after="0" w:line="240" w:lineRule="auto"/>
        <w:ind w:left="540" w:right="686"/>
        <w:jc w:val="center"/>
        <w:rPr>
          <w:rFonts w:ascii="Arial" w:eastAsia="Times New Roman" w:hAnsi="Arial" w:cs="Arial"/>
          <w:b/>
          <w:i/>
          <w:sz w:val="24"/>
          <w:szCs w:val="24"/>
          <w:lang w:val="pt-BR" w:eastAsia="es-MX"/>
        </w:rPr>
      </w:pPr>
      <w:r w:rsidRPr="000F5EC8">
        <w:rPr>
          <w:rFonts w:ascii="Arial" w:eastAsia="Times New Roman" w:hAnsi="Arial" w:cs="Arial"/>
          <w:b/>
          <w:i/>
          <w:sz w:val="24"/>
          <w:szCs w:val="24"/>
          <w:lang w:val="pt-BR" w:eastAsia="es-MX"/>
        </w:rPr>
        <w:t>C O N S I D E R A N D O:</w:t>
      </w:r>
    </w:p>
    <w:p w14:paraId="2CE584A3" w14:textId="77777777" w:rsidR="00C10D97" w:rsidRPr="000F5EC8" w:rsidRDefault="00C10D97" w:rsidP="00C10D97">
      <w:pPr>
        <w:numPr>
          <w:ilvl w:val="0"/>
          <w:numId w:val="4"/>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QUE EN CUMPLIMIENTO A LO DISPUESTO POR EL ARTICULO 25, PENULTIMO PARRAFO, DE LA CONSTITUCION POLITICA DEL ESTADO LIBRE Y SOBERANO DE OAXACA, Y 62, DEL CODIGO DE </w:t>
      </w:r>
      <w:r w:rsidRPr="000F5EC8">
        <w:rPr>
          <w:rFonts w:ascii="Arial" w:eastAsia="Times New Roman" w:hAnsi="Arial" w:cs="Arial"/>
          <w:i/>
          <w:sz w:val="24"/>
          <w:szCs w:val="24"/>
          <w:lang w:eastAsia="es-MX"/>
        </w:rPr>
        <w:lastRenderedPageBreak/>
        <w:t>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PROTEJAN LAS TRADICIONES Y PRACTICAS DEMOCRATICAS DE LAS COMUNIDADES QUE ASI LO DETERMINEN.</w:t>
      </w:r>
    </w:p>
    <w:p w14:paraId="7C1E19DC" w14:textId="77777777" w:rsidR="00C10D97" w:rsidRPr="000F5EC8" w:rsidRDefault="00C10D97" w:rsidP="00C10D97">
      <w:pPr>
        <w:numPr>
          <w:ilvl w:val="0"/>
          <w:numId w:val="4"/>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QUE CONFORME A LO DISPUESTO POR EL ARTICULO 125, DEL CODIGO DE INSTITUCIONES POLITICAS Y PROCEDIMIENTOS ELECTORALES DE OAXACA, EL CONSEJO GENERAL DEL INSTITUTO ESTATAL ELECTORAL DE OAXACA, ES COMPETENTE PARA CONOCER Y RESOLVER SOBRE LOS CASOS DE CONTROVERSIAS QUE SURJAN RESPECTO DE LA RENOVACIÓN DE AYUNTAMIENTOS BAJO LAS NORMAS DE DERECHO CONSUETUDINARIO.</w:t>
      </w:r>
    </w:p>
    <w:p w14:paraId="29D30170" w14:textId="77777777" w:rsidR="00C10D97" w:rsidRPr="000F5EC8" w:rsidRDefault="00C10D97" w:rsidP="00C10D97">
      <w:pPr>
        <w:numPr>
          <w:ilvl w:val="0"/>
          <w:numId w:val="4"/>
        </w:num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LA DECLARACION PERTINENTE Y REMITIR AL HONORABLE CONGRESO DEL ESTADO EL EXPEDIENTE RESPECTIVO, PARA QUE EN EJERCICIO DE SUS ATRIBUCIONES, DETERMINE LO CONDUCENTE.</w:t>
      </w:r>
    </w:p>
    <w:p w14:paraId="1EEAEA8D" w14:textId="77777777" w:rsidR="00C10D97" w:rsidRPr="000F5EC8" w:rsidRDefault="00C10D97" w:rsidP="00C10D97">
      <w:p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POR LO EXPUESTO EN LOS ANTECEDENTES Y CONSIDERANDOS PREVIOS, Y CON FUNDAMENTO EN LO DISPUESTO POR LOS ARTICULOS 25, PENULTIMO PARRAFO, DE LA CONSTITUCION POLITICA DEL ESTADO LIBRE Y SOBERANO DE OAXACA; 62, 71, RACCION XXXIII Y 125,  DEL CODIGO DE INSTITUCIONES POLITICAS Y PROCEDIMIENTOS ELECTORALES DE OAXACA, ESTE CONSEJO GENERAL,</w:t>
      </w:r>
    </w:p>
    <w:p w14:paraId="3534D3ED" w14:textId="77777777" w:rsidR="00C10D97" w:rsidRPr="000F5EC8" w:rsidRDefault="00C10D97" w:rsidP="00C10D97">
      <w:pPr>
        <w:spacing w:after="0" w:line="240" w:lineRule="auto"/>
        <w:ind w:left="540" w:right="686"/>
        <w:jc w:val="center"/>
        <w:rPr>
          <w:rFonts w:ascii="Arial" w:eastAsia="Times New Roman" w:hAnsi="Arial" w:cs="Arial"/>
          <w:b/>
          <w:i/>
          <w:sz w:val="24"/>
          <w:szCs w:val="24"/>
          <w:lang w:val="pt-BR" w:eastAsia="es-MX"/>
        </w:rPr>
      </w:pPr>
      <w:r w:rsidRPr="000F5EC8">
        <w:rPr>
          <w:rFonts w:ascii="Arial" w:eastAsia="Times New Roman" w:hAnsi="Arial" w:cs="Arial"/>
          <w:b/>
          <w:i/>
          <w:sz w:val="24"/>
          <w:szCs w:val="24"/>
          <w:lang w:val="pt-BR" w:eastAsia="es-MX"/>
        </w:rPr>
        <w:t>A C U E R D A:</w:t>
      </w:r>
    </w:p>
    <w:p w14:paraId="46B3077C" w14:textId="77777777" w:rsidR="00C10D97" w:rsidRPr="000F5EC8" w:rsidRDefault="00C10D97" w:rsidP="00C10D97">
      <w:p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b/>
          <w:i/>
          <w:sz w:val="24"/>
          <w:szCs w:val="24"/>
          <w:lang w:val="pt-BR" w:eastAsia="es-MX"/>
        </w:rPr>
        <w:t>PRIMERO.</w:t>
      </w:r>
      <w:r w:rsidRPr="000F5EC8">
        <w:rPr>
          <w:rFonts w:ascii="Arial" w:eastAsia="Times New Roman" w:hAnsi="Arial" w:cs="Arial"/>
          <w:i/>
          <w:sz w:val="24"/>
          <w:szCs w:val="24"/>
          <w:lang w:val="pt-BR" w:eastAsia="es-MX"/>
        </w:rPr>
        <w:t xml:space="preserve"> </w:t>
      </w:r>
      <w:r w:rsidRPr="000F5EC8">
        <w:rPr>
          <w:rFonts w:ascii="Arial" w:eastAsia="Times New Roman" w:hAnsi="Arial" w:cs="Arial"/>
          <w:i/>
          <w:sz w:val="24"/>
          <w:szCs w:val="24"/>
          <w:lang w:eastAsia="es-MX"/>
        </w:rPr>
        <w:t>SE DECLARA QUE EN EL MUNICIPIO DE TANETZE DE ZARAGOZA, OAXACA, PERTENECIENTE AL III DISTRITO ELECTORAL, NO EXISTEN LAS CONDICIONES NECESARIAS PARA LLEVAR  A CABO LA ELECCION DE CONSEJALES AL AYUNTAMIENTO, BAJO LAS NORMAS DE DERECHO CONSUETUDINARIO.</w:t>
      </w:r>
    </w:p>
    <w:p w14:paraId="5D32F876" w14:textId="77777777" w:rsidR="00C10D97" w:rsidRPr="000F5EC8" w:rsidRDefault="00C10D97" w:rsidP="00C10D97">
      <w:p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b/>
          <w:i/>
          <w:sz w:val="24"/>
          <w:szCs w:val="24"/>
          <w:lang w:eastAsia="es-MX"/>
        </w:rPr>
        <w:lastRenderedPageBreak/>
        <w:t>SEGUNDO.</w:t>
      </w:r>
      <w:r w:rsidRPr="000F5EC8">
        <w:rPr>
          <w:rFonts w:ascii="Arial" w:eastAsia="Times New Roman" w:hAnsi="Arial" w:cs="Arial"/>
          <w:i/>
          <w:sz w:val="24"/>
          <w:szCs w:val="24"/>
          <w:lang w:eastAsia="es-MX"/>
        </w:rPr>
        <w:t xml:space="preserve"> PARA LOS EFECTOS LEGALES A QUE HAYA LUGAR, NOTIFIQUESE EL PRESENTE ACUERDO AL HONORABLE CONGRESO DEL ESTADO DE OAXACA.</w:t>
      </w:r>
    </w:p>
    <w:p w14:paraId="0772AD99" w14:textId="77777777" w:rsidR="00C10D97" w:rsidRPr="000F5EC8" w:rsidRDefault="00C10D97" w:rsidP="00C10D97">
      <w:pPr>
        <w:spacing w:after="0" w:line="240" w:lineRule="auto"/>
        <w:ind w:left="540" w:right="686"/>
        <w:jc w:val="both"/>
        <w:rPr>
          <w:rFonts w:ascii="Arial" w:eastAsia="Times New Roman" w:hAnsi="Arial" w:cs="Arial"/>
          <w:i/>
          <w:sz w:val="24"/>
          <w:szCs w:val="24"/>
          <w:lang w:eastAsia="es-MX"/>
        </w:rPr>
      </w:pPr>
      <w:r w:rsidRPr="000F5EC8">
        <w:rPr>
          <w:rFonts w:ascii="Arial" w:eastAsia="Times New Roman" w:hAnsi="Arial" w:cs="Arial"/>
          <w:b/>
          <w:i/>
          <w:sz w:val="24"/>
          <w:szCs w:val="24"/>
          <w:lang w:eastAsia="es-MX"/>
        </w:rPr>
        <w:t>TERCERO.</w:t>
      </w:r>
      <w:r w:rsidRPr="000F5EC8">
        <w:rPr>
          <w:rFonts w:ascii="Arial" w:eastAsia="Times New Roman" w:hAnsi="Arial" w:cs="Arial"/>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557A7B2E" w14:textId="77777777" w:rsidR="00C10D97" w:rsidRPr="000F5EC8" w:rsidRDefault="00C10D97" w:rsidP="00C10D97">
      <w:pPr>
        <w:spacing w:after="0" w:line="240" w:lineRule="auto"/>
        <w:ind w:left="540" w:right="686"/>
        <w:jc w:val="both"/>
        <w:rPr>
          <w:rFonts w:ascii="Arial" w:eastAsia="Times New Roman" w:hAnsi="Arial" w:cs="Arial"/>
          <w:i/>
          <w:sz w:val="16"/>
          <w:szCs w:val="16"/>
          <w:lang w:eastAsia="es-MX"/>
        </w:rPr>
      </w:pPr>
    </w:p>
    <w:p w14:paraId="56D4812E"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y 125  del Código de Procedimientos Electorales del mismo estado, como fundamento del mismo acuerdo.</w:t>
      </w:r>
    </w:p>
    <w:p w14:paraId="316CAA03"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4"/>
          <w:szCs w:val="24"/>
          <w:lang w:eastAsia="es-MX"/>
        </w:rPr>
      </w:pPr>
      <w:r w:rsidRPr="000F5EC8">
        <w:rPr>
          <w:rFonts w:ascii="Arial" w:eastAsia="Times New Roman" w:hAnsi="Arial" w:cs="Arial"/>
          <w:sz w:val="28"/>
          <w:szCs w:val="28"/>
          <w:lang w:eastAsia="es-MX"/>
        </w:rPr>
        <w:t xml:space="preserve">Por lo que hace al primero de los artículos mencionados debe decirse que no es aplicable al caso, ya que en </w:t>
      </w:r>
      <w:proofErr w:type="spellStart"/>
      <w:r w:rsidRPr="000F5EC8">
        <w:rPr>
          <w:rFonts w:ascii="Arial" w:eastAsia="Times New Roman" w:hAnsi="Arial" w:cs="Arial"/>
          <w:sz w:val="28"/>
          <w:szCs w:val="28"/>
          <w:lang w:eastAsia="es-MX"/>
        </w:rPr>
        <w:t>el</w:t>
      </w:r>
      <w:proofErr w:type="spellEnd"/>
      <w:r w:rsidRPr="000F5EC8">
        <w:rPr>
          <w:rFonts w:ascii="Arial" w:eastAsia="Times New Roman" w:hAnsi="Arial" w:cs="Arial"/>
          <w:sz w:val="28"/>
          <w:szCs w:val="28"/>
          <w:lang w:eastAsia="es-MX"/>
        </w:rPr>
        <w:t xml:space="preserve"> se refiere a lo relativo al tribunal electoral local, y respecto a </w:t>
      </w:r>
      <w:proofErr w:type="spellStart"/>
      <w:r w:rsidRPr="000F5EC8">
        <w:rPr>
          <w:rFonts w:ascii="Arial" w:eastAsia="Times New Roman" w:hAnsi="Arial" w:cs="Arial"/>
          <w:sz w:val="28"/>
          <w:szCs w:val="28"/>
          <w:lang w:eastAsia="es-MX"/>
        </w:rPr>
        <w:t>lo</w:t>
      </w:r>
      <w:proofErr w:type="spellEnd"/>
      <w:r w:rsidRPr="000F5EC8">
        <w:rPr>
          <w:rFonts w:ascii="Arial" w:eastAsia="Times New Roman" w:hAnsi="Arial" w:cs="Arial"/>
          <w:sz w:val="28"/>
          <w:szCs w:val="28"/>
          <w:lang w:eastAsia="es-MX"/>
        </w:rPr>
        <w:t xml:space="preserve"> numerales del 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0F5EC8">
        <w:rPr>
          <w:rFonts w:ascii="Arial" w:eastAsia="Times New Roman" w:hAnsi="Arial" w:cs="Arial"/>
          <w:sz w:val="24"/>
          <w:szCs w:val="24"/>
          <w:lang w:eastAsia="es-MX"/>
        </w:rPr>
        <w:t xml:space="preserve">. </w:t>
      </w:r>
    </w:p>
    <w:p w14:paraId="30C308F0"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el considerando tercero del acuerdo se señala que de conformidad con lo expuesto en el capítulo de antecedentes y en relación con los oficios del administrador municipal, se advertía la falta de condiciones necesarias para establecer las bases mínimas </w:t>
      </w:r>
      <w:r w:rsidRPr="000F5EC8">
        <w:rPr>
          <w:rFonts w:ascii="Arial" w:eastAsia="Times New Roman" w:hAnsi="Arial" w:cs="Arial"/>
          <w:sz w:val="28"/>
          <w:szCs w:val="28"/>
          <w:lang w:eastAsia="es-MX"/>
        </w:rPr>
        <w:lastRenderedPageBreak/>
        <w:t>tendientes a la realización de la elección de concejales, por lo que a fin de garantizar la estabilidad política y la paz social del municipio, lo conducente era emitir la declaratoria correspondiente y remitir al Congreso Local el expediente respectivo.</w:t>
      </w:r>
    </w:p>
    <w:p w14:paraId="453A9C7B"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ahí es claro que el acuerdo en cuestión, se basa únicamente en los antecedentes derivados de los señalados oficios.</w:t>
      </w:r>
    </w:p>
    <w:p w14:paraId="7491E47C"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Esta Sala Superior estima que, resulta insuficiente para motivar el acuerdo en comento que se tome como base una apreciación subjetiva del administrador municipal del municipio de mérito, la cual no se encuentra sustentada por medio de convicción real alguno.</w:t>
      </w:r>
    </w:p>
    <w:p w14:paraId="1BF76608" w14:textId="77777777" w:rsidR="00C10D97" w:rsidRPr="000F5EC8" w:rsidRDefault="00C10D97" w:rsidP="00C10D97">
      <w:pPr>
        <w:spacing w:before="100" w:beforeAutospacing="1" w:after="100" w:afterAutospacing="1"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no existen condiciones para celebrar condiciones, máxime si se estima el hecho no controvertido, de que en dicha comunidad no se ha elegido a los concejales municipales desde el año dos mil dos.  </w:t>
      </w:r>
    </w:p>
    <w:p w14:paraId="7D11F37B" w14:textId="77777777" w:rsidR="00C10D97" w:rsidRPr="000F5EC8" w:rsidRDefault="00C10D97" w:rsidP="00C10D97">
      <w:pPr>
        <w:spacing w:before="100" w:beforeAutospacing="1" w:after="100" w:afterAutospacing="1"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b/>
        <w:t xml:space="preserve">Por el contrario, el instituto local, está obligado a allegarse de </w:t>
      </w:r>
      <w:proofErr w:type="spellStart"/>
      <w:r w:rsidRPr="000F5EC8">
        <w:rPr>
          <w:rFonts w:ascii="Arial" w:eastAsia="Times New Roman" w:hAnsi="Arial" w:cs="Arial"/>
          <w:sz w:val="28"/>
          <w:szCs w:val="28"/>
          <w:lang w:eastAsia="es-MX"/>
        </w:rPr>
        <w:t>mas</w:t>
      </w:r>
      <w:proofErr w:type="spellEnd"/>
      <w:r w:rsidRPr="000F5EC8">
        <w:rPr>
          <w:rFonts w:ascii="Arial" w:eastAsia="Times New Roman" w:hAnsi="Arial" w:cs="Arial"/>
          <w:sz w:val="28"/>
          <w:szCs w:val="28"/>
          <w:lang w:eastAsia="es-MX"/>
        </w:rPr>
        <w:t xml:space="preserve"> elementos para sustentar su declaración, por ejemplo, investigar </w:t>
      </w:r>
      <w:r w:rsidRPr="000F5EC8">
        <w:rPr>
          <w:rFonts w:ascii="Arial" w:eastAsia="Times New Roman" w:hAnsi="Arial" w:cs="Arial"/>
          <w:i/>
          <w:sz w:val="28"/>
          <w:szCs w:val="28"/>
          <w:lang w:eastAsia="es-MX"/>
        </w:rPr>
        <w:t>in situ</w:t>
      </w:r>
      <w:r w:rsidRPr="000F5EC8">
        <w:rPr>
          <w:rFonts w:ascii="Arial" w:eastAsia="Times New Roman" w:hAnsi="Arial" w:cs="Arial"/>
          <w:sz w:val="28"/>
          <w:szCs w:val="28"/>
          <w:lang w:eastAsia="es-MX"/>
        </w:rPr>
        <w:t xml:space="preserve">, las condiciones sociales y políticas en las cuales se encontraba la comunidad, y darle la suficiente importancia al hecho de que los derechos político-electorales de los ciudadanos residentes en el lugar de mérito, se han visto conculcados de manera grave con el paso del </w:t>
      </w:r>
      <w:r w:rsidRPr="000F5EC8">
        <w:rPr>
          <w:rFonts w:ascii="Arial" w:eastAsia="Times New Roman" w:hAnsi="Arial" w:cs="Arial"/>
          <w:sz w:val="28"/>
          <w:szCs w:val="28"/>
          <w:lang w:eastAsia="es-MX"/>
        </w:rPr>
        <w:lastRenderedPageBreak/>
        <w:t>tiempo, a fin de tomar medidas tendientes para propiciar las condiciones para revertir esta flagrante violación, o por otro lado, solicitar la intervención del Congreso local o del Ejecutivo estatal a fin de restaurar el orden de dicha localidad.</w:t>
      </w:r>
    </w:p>
    <w:p w14:paraId="34B6A6D4" w14:textId="77777777" w:rsidR="00C10D97" w:rsidRPr="000F5EC8" w:rsidRDefault="00C10D97" w:rsidP="00C10D97">
      <w:pPr>
        <w:spacing w:before="100" w:beforeAutospacing="1" w:after="100" w:afterAutospacing="1"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b/>
        <w:t xml:space="preserve">Ello en virtud de que, resulta completamente ajeno al sistema de usos y costumbres, que rige la vida de la comunidad indígena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la situación que en forma prolongada, casi ordinaria, posee una autoridad, cuya designación no es el resultado de la elección  por la propia comunidad, y que como ha quedado señalado, 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5E2AD14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0F5EC8">
        <w:rPr>
          <w:rFonts w:ascii="Arial" w:eastAsia="Times New Roman" w:hAnsi="Arial" w:cs="Arial"/>
          <w:sz w:val="28"/>
          <w:szCs w:val="28"/>
          <w:lang w:val="es-ES_tradnl" w:eastAsia="es-MX"/>
        </w:rPr>
        <w:t xml:space="preserve">principios de certeza, legalidad, independencia, imparcialidad y objetividad, asimismo esta compelido a dar vigencia a la prescripción constitucional de que las elecciones deben de gozar de un carácter de </w:t>
      </w:r>
      <w:r w:rsidRPr="000F5EC8">
        <w:rPr>
          <w:rFonts w:ascii="Arial" w:eastAsia="Times New Roman" w:hAnsi="Arial" w:cs="Arial"/>
          <w:sz w:val="28"/>
          <w:szCs w:val="28"/>
          <w:lang w:val="es-ES_tradnl" w:eastAsia="es-MX"/>
        </w:rPr>
        <w:lastRenderedPageBreak/>
        <w:t>renovación periódica en los órganos de elección popular, a través de la voluntad del pueblo reflejada por medio del sufragio.</w:t>
      </w:r>
    </w:p>
    <w:p w14:paraId="2BAB8ED3"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 como lo establece el artículo 116 constitucional, párrafo segundo, fracción IV, inciso b).</w:t>
      </w:r>
    </w:p>
    <w:p w14:paraId="6F92FC0E"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74DCA94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 xml:space="preserve">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w:t>
      </w:r>
      <w:proofErr w:type="spellStart"/>
      <w:r w:rsidRPr="000F5EC8">
        <w:rPr>
          <w:rFonts w:ascii="Arial" w:eastAsia="Times New Roman" w:hAnsi="Arial" w:cs="Arial"/>
          <w:sz w:val="28"/>
          <w:szCs w:val="28"/>
          <w:lang w:val="es-ES_tradnl" w:eastAsia="es-MX"/>
        </w:rPr>
        <w:t>Tanetze</w:t>
      </w:r>
      <w:proofErr w:type="spellEnd"/>
      <w:r w:rsidRPr="000F5EC8">
        <w:rPr>
          <w:rFonts w:ascii="Arial" w:eastAsia="Times New Roman" w:hAnsi="Arial" w:cs="Arial"/>
          <w:sz w:val="28"/>
          <w:szCs w:val="28"/>
          <w:lang w:val="es-ES_tradnl" w:eastAsia="es-MX"/>
        </w:rPr>
        <w:t xml:space="preserve"> de Zaragoza, sus habitantes pudieran elegir a los concejales al ayuntamiento municipal respectivo, de conformidad con el sistema de usos y costumbres.</w:t>
      </w:r>
    </w:p>
    <w:p w14:paraId="505632B3"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 xml:space="preserve">Lo anterior se deriva de que, el instituto es la autoridad en la que se delega la función de organizar y desarrollar los actos encaminados a </w:t>
      </w:r>
      <w:r w:rsidRPr="000F5EC8">
        <w:rPr>
          <w:rFonts w:ascii="Arial" w:eastAsia="Times New Roman" w:hAnsi="Arial" w:cs="Arial"/>
          <w:sz w:val="28"/>
          <w:szCs w:val="28"/>
          <w:lang w:val="es-ES_tradnl" w:eastAsia="es-MX"/>
        </w:rPr>
        <w:lastRenderedPageBreak/>
        <w:t>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de en forma periódica y pacífica.</w:t>
      </w:r>
    </w:p>
    <w:p w14:paraId="15E3E242"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 xml:space="preserve">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adecuadamente con sus fines, máxime el hecho no controvertido, de que en dicha comunidad no han contado con elección por el sistema de usos y costumbres desde el año dos mil dos, es decir, resulta un hecho grave el que los ciudadanos de </w:t>
      </w:r>
      <w:proofErr w:type="spellStart"/>
      <w:r w:rsidRPr="000F5EC8">
        <w:rPr>
          <w:rFonts w:ascii="Arial" w:eastAsia="Times New Roman" w:hAnsi="Arial" w:cs="Arial"/>
          <w:sz w:val="28"/>
          <w:szCs w:val="28"/>
          <w:lang w:val="es-ES_tradnl" w:eastAsia="es-MX"/>
        </w:rPr>
        <w:t>Tanetze</w:t>
      </w:r>
      <w:proofErr w:type="spellEnd"/>
      <w:r w:rsidRPr="000F5EC8">
        <w:rPr>
          <w:rFonts w:ascii="Arial" w:eastAsia="Times New Roman" w:hAnsi="Arial" w:cs="Arial"/>
          <w:sz w:val="28"/>
          <w:szCs w:val="28"/>
          <w:lang w:val="es-ES_tradnl" w:eastAsia="es-MX"/>
        </w:rPr>
        <w:t xml:space="preserve"> de Zaragoza, no tengan la posibilidad cierta de poder elegir a sus representantes municipales.</w:t>
      </w:r>
    </w:p>
    <w:p w14:paraId="626BC0A9"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5ACB068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administrativa electoral </w:t>
      </w:r>
      <w:r w:rsidRPr="000F5EC8">
        <w:rPr>
          <w:rFonts w:ascii="Arial" w:eastAsia="Times New Roman" w:hAnsi="Arial" w:cs="Arial"/>
          <w:sz w:val="28"/>
          <w:szCs w:val="28"/>
          <w:lang w:eastAsia="es-MX"/>
        </w:rPr>
        <w:lastRenderedPageBreak/>
        <w:t xml:space="preserve">conocerá en su oportunidad los casos de controversias que surjan respecto de la renovación de ayuntamientos bajo las normas de derecho consuetudinario, es la de buscar la conciliación entre las partes en conflicto. </w:t>
      </w:r>
    </w:p>
    <w:p w14:paraId="39C77CC2"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eastAsia="es-MX"/>
        </w:rPr>
        <w:t xml:space="preserve">Es decir, </w:t>
      </w:r>
      <w:r w:rsidRPr="000F5EC8">
        <w:rPr>
          <w:rFonts w:ascii="Arial" w:eastAsia="Times New Roman" w:hAnsi="Arial" w:cs="Arial"/>
          <w:sz w:val="28"/>
          <w:szCs w:val="28"/>
          <w:lang w:val="es-ES_tradnl" w:eastAsia="es-MX"/>
        </w:rPr>
        <w:t xml:space="preserve">por ejemplo, pudo haber establecido los mecanismos que en competencia de sus facultades tiene, a fin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w:t>
      </w:r>
      <w:proofErr w:type="spellStart"/>
      <w:r w:rsidRPr="000F5EC8">
        <w:rPr>
          <w:rFonts w:ascii="Arial" w:eastAsia="Times New Roman" w:hAnsi="Arial" w:cs="Arial"/>
          <w:sz w:val="28"/>
          <w:szCs w:val="28"/>
          <w:lang w:val="es-ES_tradnl" w:eastAsia="es-MX"/>
        </w:rPr>
        <w:t>publica</w:t>
      </w:r>
      <w:proofErr w:type="spellEnd"/>
      <w:r w:rsidRPr="000F5EC8">
        <w:rPr>
          <w:rFonts w:ascii="Arial" w:eastAsia="Times New Roman" w:hAnsi="Arial" w:cs="Arial"/>
          <w:sz w:val="28"/>
          <w:szCs w:val="28"/>
          <w:lang w:val="es-ES_tradnl" w:eastAsia="es-MX"/>
        </w:rPr>
        <w:t>.</w:t>
      </w:r>
    </w:p>
    <w:p w14:paraId="3509EC07" w14:textId="77777777" w:rsidR="00C10D97" w:rsidRPr="000F5EC8" w:rsidRDefault="00C10D97" w:rsidP="00C10D97">
      <w:pPr>
        <w:autoSpaceDE w:val="0"/>
        <w:autoSpaceDN w:val="0"/>
        <w:adjustRightInd w:val="0"/>
        <w:spacing w:before="100" w:beforeAutospacing="1" w:after="100" w:afterAutospacing="1" w:line="360" w:lineRule="auto"/>
        <w:ind w:firstLine="540"/>
        <w:jc w:val="both"/>
        <w:rPr>
          <w:rFonts w:ascii="Arial" w:eastAsia="Times New Roman" w:hAnsi="Arial" w:cs="Arial"/>
          <w:sz w:val="28"/>
          <w:szCs w:val="28"/>
          <w:lang w:eastAsia="es-MX"/>
        </w:rPr>
      </w:pPr>
      <w:proofErr w:type="spellStart"/>
      <w:r w:rsidRPr="000F5EC8">
        <w:rPr>
          <w:rFonts w:ascii="Arial" w:eastAsia="Times New Roman" w:hAnsi="Arial" w:cs="Arial"/>
          <w:sz w:val="28"/>
          <w:szCs w:val="28"/>
          <w:lang w:eastAsia="es-MX"/>
        </w:rPr>
        <w:t>Mas</w:t>
      </w:r>
      <w:proofErr w:type="spellEnd"/>
      <w:r w:rsidRPr="000F5EC8">
        <w:rPr>
          <w:rFonts w:ascii="Arial" w:eastAsia="Times New Roman" w:hAnsi="Arial" w:cs="Arial"/>
          <w:sz w:val="28"/>
          <w:szCs w:val="28"/>
          <w:lang w:eastAsia="es-MX"/>
        </w:rPr>
        <w:t xml:space="preserve"> aún, el Consejo General del instituto local electoral, con el fin de determinar la falta de condiciones para la celebración de comicios bajo las normas del derecho consuetudinario, no tomó en consideración la opinión de los habitantes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cuestión a la cual estaba obligado, en atención al artículo 6, numeral 1, inciso a), del </w:t>
      </w:r>
      <w:r w:rsidRPr="000F5EC8">
        <w:rPr>
          <w:rFonts w:ascii="Arial" w:eastAsia="Times New Roman" w:hAnsi="Arial" w:cs="Arial"/>
          <w:bCs/>
          <w:sz w:val="28"/>
          <w:szCs w:val="28"/>
          <w:lang w:eastAsia="es-MX"/>
        </w:rPr>
        <w:t xml:space="preserve">Convenio 169 de la Organización Internacional del Trabajo sobre Pueblos Indígenas y Tribales en Países Independientes, del cual México forma parte, que a la letra señala: </w:t>
      </w:r>
    </w:p>
    <w:p w14:paraId="58B0A24E" w14:textId="77777777" w:rsidR="00C10D97" w:rsidRPr="000F5EC8" w:rsidRDefault="00C10D97" w:rsidP="00C10D97">
      <w:pPr>
        <w:autoSpaceDE w:val="0"/>
        <w:autoSpaceDN w:val="0"/>
        <w:adjustRightInd w:val="0"/>
        <w:spacing w:before="100" w:beforeAutospacing="1" w:after="100" w:afterAutospacing="1" w:line="360" w:lineRule="auto"/>
        <w:ind w:left="540" w:right="609"/>
        <w:jc w:val="both"/>
        <w:rPr>
          <w:rFonts w:ascii="Arial" w:eastAsia="Times New Roman" w:hAnsi="Arial" w:cs="Arial"/>
          <w:i/>
          <w:sz w:val="24"/>
          <w:szCs w:val="24"/>
          <w:lang w:eastAsia="es-MX"/>
        </w:rPr>
      </w:pPr>
      <w:r w:rsidRPr="000F5EC8">
        <w:rPr>
          <w:rFonts w:ascii="Arial" w:eastAsia="Times New Roman" w:hAnsi="Arial" w:cs="Arial"/>
          <w:bCs/>
          <w:i/>
          <w:sz w:val="24"/>
          <w:szCs w:val="24"/>
          <w:lang w:eastAsia="es-MX"/>
        </w:rPr>
        <w:t>“1</w:t>
      </w:r>
      <w:r w:rsidRPr="000F5EC8">
        <w:rPr>
          <w:rFonts w:ascii="Arial" w:eastAsia="Times New Roman" w:hAnsi="Arial" w:cs="Arial"/>
          <w:b/>
          <w:bCs/>
          <w:i/>
          <w:sz w:val="24"/>
          <w:szCs w:val="24"/>
          <w:lang w:eastAsia="es-MX"/>
        </w:rPr>
        <w:t xml:space="preserve">. </w:t>
      </w:r>
      <w:r w:rsidRPr="000F5EC8">
        <w:rPr>
          <w:rFonts w:ascii="Arial" w:eastAsia="Times New Roman" w:hAnsi="Arial" w:cs="Arial"/>
          <w:i/>
          <w:sz w:val="24"/>
          <w:szCs w:val="24"/>
          <w:lang w:eastAsia="es-MX"/>
        </w:rPr>
        <w:t xml:space="preserve">Al aplicar las disposiciones del presente Convenio, los gobiernos deberán: </w:t>
      </w:r>
      <w:r w:rsidRPr="000F5EC8">
        <w:rPr>
          <w:rFonts w:ascii="Arial" w:eastAsia="Times New Roman" w:hAnsi="Arial" w:cs="Arial"/>
          <w:i/>
          <w:iCs/>
          <w:sz w:val="24"/>
          <w:szCs w:val="24"/>
          <w:lang w:eastAsia="es-MX"/>
        </w:rPr>
        <w:t>a</w:t>
      </w:r>
      <w:r w:rsidRPr="000F5EC8">
        <w:rPr>
          <w:rFonts w:ascii="Arial" w:eastAsia="Times New Roman" w:hAnsi="Arial" w:cs="Arial"/>
          <w:i/>
          <w:sz w:val="24"/>
          <w:szCs w:val="24"/>
          <w:lang w:eastAsia="es-MX"/>
        </w:rPr>
        <w:t xml:space="preserve">) consultar a los pueblos interesados, mediante </w:t>
      </w:r>
      <w:r w:rsidRPr="000F5EC8">
        <w:rPr>
          <w:rFonts w:ascii="Arial" w:eastAsia="Times New Roman" w:hAnsi="Arial" w:cs="Arial"/>
          <w:i/>
          <w:sz w:val="24"/>
          <w:szCs w:val="24"/>
          <w:lang w:eastAsia="es-MX"/>
        </w:rPr>
        <w:lastRenderedPageBreak/>
        <w:t>procedimientos apropiados y en particular a través de sus instituciones representativas, cada vez que se prevean medidas legislativas o administrativas susceptibles de afectarles directamente;”.</w:t>
      </w:r>
    </w:p>
    <w:p w14:paraId="0B4F7B6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bCs/>
          <w:sz w:val="28"/>
          <w:szCs w:val="28"/>
          <w:lang w:eastAsia="es-MX"/>
        </w:rPr>
      </w:pPr>
      <w:r w:rsidRPr="000F5EC8">
        <w:rPr>
          <w:rFonts w:ascii="Arial" w:eastAsia="Times New Roman" w:hAnsi="Arial" w:cs="Arial"/>
          <w:bCs/>
          <w:sz w:val="28"/>
          <w:szCs w:val="28"/>
          <w:lang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033DFBE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lo que debe tenerse en cuenta, que un acto adolece de una indebida </w:t>
      </w:r>
      <w:bookmarkStart w:id="2" w:name="LPHit3"/>
      <w:bookmarkEnd w:id="2"/>
      <w:r w:rsidRPr="000F5EC8">
        <w:rPr>
          <w:rFonts w:ascii="Arial" w:eastAsia="Times New Roman" w:hAnsi="Arial" w:cs="Arial"/>
          <w:sz w:val="28"/>
          <w:szCs w:val="28"/>
          <w:lang w:eastAsia="es-MX"/>
        </w:rPr>
        <w:t xml:space="preserve">fundamentación y </w:t>
      </w:r>
      <w:bookmarkStart w:id="3" w:name="LPHit4"/>
      <w:bookmarkEnd w:id="3"/>
      <w:r w:rsidRPr="000F5EC8">
        <w:rPr>
          <w:rFonts w:ascii="Arial" w:eastAsia="Times New Roman" w:hAnsi="Arial"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w:t>
      </w:r>
      <w:bookmarkStart w:id="4" w:name="LPHit5"/>
      <w:bookmarkEnd w:id="4"/>
      <w:r w:rsidRPr="000F5EC8">
        <w:rPr>
          <w:rFonts w:ascii="Arial" w:eastAsia="Times New Roman" w:hAnsi="Arial" w:cs="Arial"/>
          <w:sz w:val="28"/>
          <w:szCs w:val="28"/>
          <w:lang w:eastAsia="es-MX"/>
        </w:rPr>
        <w:t xml:space="preserve">motivación jurídicamente válida de un acto o resolución de una autoridad el que se base en otro que, a su vez, adolece de inconstitucionalidad o ilegalidad. </w:t>
      </w:r>
    </w:p>
    <w:p w14:paraId="7BF6A74F"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Cuestión que como se ha sustentado, se da en el presente caso, por lo que  debe arribarse a la conclusión que existe una relación causal, jurídicamente entendida como motivo determinante, cuando el posterior acto tiene su </w:t>
      </w:r>
      <w:bookmarkStart w:id="5" w:name="LPHit6"/>
      <w:bookmarkEnd w:id="5"/>
      <w:r w:rsidRPr="000F5EC8">
        <w:rPr>
          <w:rFonts w:ascii="Arial" w:eastAsia="Times New Roman" w:hAnsi="Arial"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407D7757"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b/>
          <w:bCs/>
          <w:sz w:val="28"/>
          <w:szCs w:val="28"/>
          <w:lang w:eastAsia="es-MX"/>
        </w:rPr>
      </w:pPr>
      <w:r w:rsidRPr="000F5EC8">
        <w:rPr>
          <w:rFonts w:ascii="Arial" w:eastAsia="Times New Roman" w:hAnsi="Arial" w:cs="Arial"/>
          <w:sz w:val="28"/>
          <w:szCs w:val="28"/>
          <w:lang w:eastAsia="es-MX"/>
        </w:rPr>
        <w:t xml:space="preserve">Lo anterior encuentra sustento en la tesis relevante </w:t>
      </w:r>
      <w:r w:rsidRPr="000F5EC8">
        <w:rPr>
          <w:rFonts w:ascii="Arial" w:eastAsia="Times New Roman" w:hAnsi="Arial" w:cs="Arial"/>
          <w:bCs/>
          <w:sz w:val="28"/>
          <w:szCs w:val="28"/>
          <w:lang w:eastAsia="es-MX"/>
        </w:rPr>
        <w:t>S3EL 077/2002</w:t>
      </w:r>
      <w:r w:rsidRPr="000F5EC8">
        <w:rPr>
          <w:rFonts w:ascii="Arial" w:eastAsia="Times New Roman" w:hAnsi="Arial" w:cs="Arial"/>
          <w:sz w:val="28"/>
          <w:szCs w:val="28"/>
          <w:lang w:eastAsia="es-MX"/>
        </w:rPr>
        <w:t xml:space="preserve">, consultable en la página 596 de la </w:t>
      </w:r>
      <w:r w:rsidRPr="000F5EC8">
        <w:rPr>
          <w:rFonts w:ascii="Arial" w:eastAsia="Times New Roman" w:hAnsi="Arial" w:cs="Arial"/>
          <w:i/>
          <w:iCs/>
          <w:sz w:val="28"/>
          <w:szCs w:val="28"/>
          <w:lang w:eastAsia="es-MX"/>
        </w:rPr>
        <w:t xml:space="preserve">Compilación Oficial de Jurisprudencia y Tesis Relevantes 1997-2005, </w:t>
      </w:r>
      <w:r w:rsidRPr="000F5EC8">
        <w:rPr>
          <w:rFonts w:ascii="Arial" w:eastAsia="Times New Roman" w:hAnsi="Arial" w:cs="Arial"/>
          <w:iCs/>
          <w:sz w:val="28"/>
          <w:szCs w:val="28"/>
          <w:lang w:eastAsia="es-MX"/>
        </w:rPr>
        <w:t xml:space="preserve">bajo el </w:t>
      </w:r>
      <w:r w:rsidRPr="000F5EC8">
        <w:rPr>
          <w:rFonts w:ascii="Arial" w:eastAsia="Times New Roman" w:hAnsi="Arial" w:cs="Arial"/>
          <w:sz w:val="28"/>
          <w:szCs w:val="28"/>
          <w:lang w:eastAsia="es-MX"/>
        </w:rPr>
        <w:t>rubro: “</w:t>
      </w:r>
      <w:r w:rsidRPr="000F5EC8">
        <w:rPr>
          <w:rFonts w:ascii="Arial" w:eastAsia="Times New Roman" w:hAnsi="Arial" w:cs="Arial"/>
          <w:b/>
          <w:bCs/>
          <w:sz w:val="28"/>
          <w:szCs w:val="28"/>
          <w:lang w:eastAsia="es-MX"/>
        </w:rPr>
        <w:t xml:space="preserve">FUNDAMENTACIÓN Y </w:t>
      </w:r>
      <w:bookmarkStart w:id="6" w:name="LPHit2"/>
      <w:bookmarkEnd w:id="6"/>
      <w:r w:rsidRPr="000F5EC8">
        <w:rPr>
          <w:rFonts w:ascii="Arial" w:eastAsia="Times New Roman" w:hAnsi="Arial" w:cs="Arial"/>
          <w:b/>
          <w:bCs/>
          <w:sz w:val="28"/>
          <w:szCs w:val="28"/>
          <w:lang w:eastAsia="es-MX"/>
        </w:rPr>
        <w:t>MOTIVACIÓN INDEBIDA. LA TIENEN LOS ACTOS QUE DERIVAN DIRECTA E INMEDIATAMENTE DE UN ACTO U OMISIÓN QUE, A SU VEZ, ADOLECE DE INCONS</w:t>
      </w:r>
      <w:r w:rsidRPr="000F5EC8">
        <w:rPr>
          <w:rFonts w:ascii="Arial" w:eastAsia="Times New Roman" w:hAnsi="Arial" w:cs="Arial"/>
          <w:b/>
          <w:bCs/>
          <w:sz w:val="28"/>
          <w:szCs w:val="28"/>
          <w:lang w:eastAsia="es-MX"/>
        </w:rPr>
        <w:softHyphen/>
        <w:t xml:space="preserve">TITUCIONALIDAD O ILEGALIDAD”. </w:t>
      </w:r>
    </w:p>
    <w:p w14:paraId="285815E8"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Es decir, al tener su motivación el decreto legislativo en comento, de un acto que como se ha demostrado carece de la debida fundamentación y motivación, la consecuencia deberá ser por tanto ilegal.</w:t>
      </w:r>
    </w:p>
    <w:p w14:paraId="564D1BD4"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virtud de lo anterior, resulta claro que el Decreto 365 emitido por la Quincuagésima Novena Legislatura, impugnado por medio del presente juicio para la protección de los derechos político-electorales, adolece de la debida fundamentación  y motivación.</w:t>
      </w:r>
    </w:p>
    <w:p w14:paraId="673176D8" w14:textId="77777777" w:rsidR="00C10D97" w:rsidRPr="000F5EC8" w:rsidRDefault="00C10D97" w:rsidP="00C10D97">
      <w:pPr>
        <w:widowControl w:val="0"/>
        <w:autoSpaceDE w:val="0"/>
        <w:autoSpaceDN w:val="0"/>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val="es-ES_tradnl" w:eastAsia="es-MX"/>
        </w:rPr>
        <w:t xml:space="preserve">Así las cosas y siendo esta Sala Superior, la autoridad jurisdiccional competente en la materia, a la cual le queda compelida la </w:t>
      </w:r>
      <w:r w:rsidRPr="000F5EC8">
        <w:rPr>
          <w:rFonts w:ascii="Arial" w:eastAsia="Times New Roman" w:hAnsi="Arial" w:cs="Arial"/>
          <w:sz w:val="28"/>
          <w:szCs w:val="28"/>
          <w:lang w:val="es-ES_tradnl" w:eastAsia="es-MX"/>
        </w:rPr>
        <w:lastRenderedPageBreak/>
        <w:t xml:space="preserve">obligación de establecer debidamente el orden constitucional violado en casos determinados y restituir a los </w:t>
      </w:r>
      <w:proofErr w:type="spellStart"/>
      <w:r w:rsidRPr="000F5EC8">
        <w:rPr>
          <w:rFonts w:ascii="Arial" w:eastAsia="Times New Roman" w:hAnsi="Arial" w:cs="Arial"/>
          <w:sz w:val="28"/>
          <w:szCs w:val="28"/>
          <w:lang w:val="es-ES_tradnl" w:eastAsia="es-MX"/>
        </w:rPr>
        <w:t>incoantes</w:t>
      </w:r>
      <w:proofErr w:type="spellEnd"/>
      <w:r w:rsidRPr="000F5EC8">
        <w:rPr>
          <w:rFonts w:ascii="Arial" w:eastAsia="Times New Roman" w:hAnsi="Arial" w:cs="Arial"/>
          <w:sz w:val="28"/>
          <w:szCs w:val="28"/>
          <w:lang w:val="es-ES_tradnl" w:eastAsia="es-MX"/>
        </w:rPr>
        <w:t xml:space="preserve">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0F5EC8">
        <w:rPr>
          <w:rFonts w:ascii="Arial" w:eastAsia="Times New Roman" w:hAnsi="Arial" w:cs="Arial"/>
          <w:sz w:val="28"/>
          <w:szCs w:val="28"/>
          <w:lang w:eastAsia="es-MX"/>
        </w:rPr>
        <w:t xml:space="preserve">revocar el Decreto de ratificación número 365 de la Quincuagésima Novena Legislatura del H. Congreso del Estado Libre y Soberano de Oaxaca, publicado el treinta de diciembre de dos mil seis, en el </w:t>
      </w:r>
      <w:r w:rsidRPr="000F5EC8">
        <w:rPr>
          <w:rFonts w:ascii="Arial" w:eastAsia="Times New Roman" w:hAnsi="Arial" w:cs="Arial"/>
          <w:i/>
          <w:sz w:val="28"/>
          <w:szCs w:val="28"/>
          <w:lang w:eastAsia="es-MX"/>
        </w:rPr>
        <w:t>Periódico Oficial del Estado de Oaxaca</w:t>
      </w:r>
      <w:r w:rsidRPr="000F5EC8">
        <w:rPr>
          <w:rFonts w:ascii="Arial" w:eastAsia="Times New Roman" w:hAnsi="Arial" w:cs="Arial"/>
          <w:sz w:val="28"/>
          <w:szCs w:val="28"/>
          <w:lang w:eastAsia="es-MX"/>
        </w:rPr>
        <w:t xml:space="preserve">, en virtud de que las consideraciones por la cuales se ratificó el acuerdo del Consejo General del Instituto Estatal Electoral, como se estimó en el cuerpo de esta sentencia, carecen de la debida fundamentación y motivación. </w:t>
      </w:r>
    </w:p>
    <w:p w14:paraId="6FA92CB5" w14:textId="77777777" w:rsidR="00C10D97" w:rsidRPr="000F5EC8" w:rsidRDefault="00C10D97" w:rsidP="00C10D97">
      <w:pPr>
        <w:widowControl w:val="0"/>
        <w:autoSpaceDE w:val="0"/>
        <w:autoSpaceDN w:val="0"/>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Esto es así, en el entendido de que la designación a que se hace referencia en el artículo único de dicho decretó, respecto a la autorización de designar un nuevo representante que se haga cargo del 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w:t>
      </w:r>
      <w:r w:rsidRPr="000F5EC8">
        <w:rPr>
          <w:rFonts w:ascii="Arial" w:eastAsia="Times New Roman" w:hAnsi="Arial" w:cs="Arial"/>
          <w:sz w:val="28"/>
          <w:szCs w:val="28"/>
          <w:lang w:eastAsia="es-MX"/>
        </w:rPr>
        <w:lastRenderedPageBreak/>
        <w:t>y Soberano de Oaxaca, y 6, párrafo 3, de la Ley General del Sistema de Medios de Impugnación en Materia Electoral.</w:t>
      </w:r>
    </w:p>
    <w:p w14:paraId="48251FB4"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General del Instituto Estatal Electoral de Oaxaca, en los términos ordenados en la presente ejecutoria.</w:t>
      </w:r>
    </w:p>
    <w:p w14:paraId="533E1149"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igual forma, debe ordenarse al Consejo General del Instituto Estatal Electoral de Oaxaca que, en términos de lo previsto en los 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lo que se deberá materializar en un acuerdo que dicte dentro del término concedido. </w:t>
      </w:r>
    </w:p>
    <w:p w14:paraId="0F29EFA5" w14:textId="77777777" w:rsidR="00C10D97" w:rsidRPr="000F5EC8" w:rsidRDefault="00C10D97" w:rsidP="00C10D97">
      <w:pPr>
        <w:keepNext/>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su actuación, el Consejo General del Instituto Electoral de Oaxaca deberá privilegiar las medidas conducentes y adecuadas, para que se establezcan todas las condiciones de diálogo y consenso que sean necesarias para evitar la generación de violencia o la comisión de </w:t>
      </w:r>
      <w:r w:rsidRPr="000F5EC8">
        <w:rPr>
          <w:rFonts w:ascii="Arial" w:eastAsia="Times New Roman" w:hAnsi="Arial" w:cs="Arial"/>
          <w:sz w:val="28"/>
          <w:szCs w:val="28"/>
          <w:lang w:eastAsia="es-MX"/>
        </w:rPr>
        <w:lastRenderedPageBreak/>
        <w:t xml:space="preserve">cualquier tipo de </w:t>
      </w:r>
      <w:proofErr w:type="spellStart"/>
      <w:r w:rsidRPr="000F5EC8">
        <w:rPr>
          <w:rFonts w:ascii="Arial" w:eastAsia="Times New Roman" w:hAnsi="Arial" w:cs="Arial"/>
          <w:sz w:val="28"/>
          <w:szCs w:val="28"/>
          <w:lang w:eastAsia="es-MX"/>
        </w:rPr>
        <w:t>desordenes</w:t>
      </w:r>
      <w:proofErr w:type="spellEnd"/>
      <w:r w:rsidRPr="000F5EC8">
        <w:rPr>
          <w:rFonts w:ascii="Arial" w:eastAsia="Times New Roman" w:hAnsi="Arial" w:cs="Arial"/>
          <w:sz w:val="28"/>
          <w:szCs w:val="28"/>
          <w:lang w:eastAsia="es-MX"/>
        </w:rPr>
        <w:t xml:space="preserve"> sociales al seno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w:t>
      </w:r>
    </w:p>
    <w:p w14:paraId="56DB436A"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Asimismo la referida autoridad electoral deberá remitir de inmediato a la Quincuagésima Novena Legislatura del Estado de Oaxaca, el acuerdo que en su oportunidad emita, así como la documentación que lo respalde, a efecto de que el referido órgano legislativo, dentro del plazo que se le concedió, determine lo que en derecho proceda, a través del decreto correspondiente, el cual debiera estar suficientemente fundado y motivado.</w:t>
      </w:r>
    </w:p>
    <w:p w14:paraId="34B6155F"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sz w:val="28"/>
          <w:szCs w:val="28"/>
          <w:lang w:val="es-ES_tradnl" w:eastAsia="es-MX"/>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485EAB83"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Todo esto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72E69DCC"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Por lo expuesto y con fundamento, además, en los artículos 41, fracción IV, y 99 párrafo IV, fracción V, de la Constitución de los Estados Unidos Mexicanos; 184; 186, fracción III, inciso c); 187, y 189, fracción I, inciso f), de la Ley Orgánica del Poder Judicial de la Federación, así como 25 y 84, párrafo 1, inciso b) de la Ley General del Sistema de Medios de Impugnación en Materia Electoral, se</w:t>
      </w:r>
    </w:p>
    <w:p w14:paraId="144099D1" w14:textId="77777777" w:rsidR="00C10D97" w:rsidRPr="000F5EC8" w:rsidRDefault="00C10D97" w:rsidP="00C10D97">
      <w:pPr>
        <w:tabs>
          <w:tab w:val="left" w:pos="-720"/>
        </w:tabs>
        <w:adjustRightInd w:val="0"/>
        <w:spacing w:before="100" w:beforeAutospacing="1" w:after="100" w:afterAutospacing="1" w:line="360" w:lineRule="auto"/>
        <w:ind w:firstLine="709"/>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R E S U E L V E</w:t>
      </w:r>
    </w:p>
    <w:p w14:paraId="0D59A066"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b/>
          <w:sz w:val="28"/>
          <w:szCs w:val="28"/>
          <w:lang w:val="pt-BR" w:eastAsia="es-MX"/>
        </w:rPr>
        <w:t xml:space="preserve">PRIMERO. </w:t>
      </w:r>
      <w:r w:rsidRPr="000F5EC8">
        <w:rPr>
          <w:rFonts w:ascii="Arial" w:eastAsia="Times New Roman" w:hAnsi="Arial" w:cs="Arial"/>
          <w:sz w:val="28"/>
          <w:szCs w:val="28"/>
          <w:lang w:val="es-ES_tradnl" w:eastAsia="es-MX"/>
        </w:rPr>
        <w:t>Se</w:t>
      </w:r>
      <w:r w:rsidRPr="000F5EC8">
        <w:rPr>
          <w:rFonts w:ascii="Arial" w:eastAsia="Times New Roman" w:hAnsi="Arial" w:cs="Arial"/>
          <w:b/>
          <w:sz w:val="28"/>
          <w:szCs w:val="28"/>
          <w:lang w:val="es-ES_tradnl" w:eastAsia="es-MX"/>
        </w:rPr>
        <w:t xml:space="preserve"> REVOCA</w:t>
      </w:r>
      <w:r w:rsidRPr="000F5EC8">
        <w:rPr>
          <w:rFonts w:ascii="Arial" w:eastAsia="Times New Roman" w:hAnsi="Arial" w:cs="Arial"/>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426B28BE"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b/>
          <w:sz w:val="28"/>
          <w:szCs w:val="28"/>
          <w:lang w:val="es-ES_tradnl" w:eastAsia="es-MX"/>
        </w:rPr>
        <w:t>SEGUNDO.</w:t>
      </w:r>
      <w:r w:rsidRPr="000F5EC8">
        <w:rPr>
          <w:rFonts w:ascii="Arial" w:eastAsia="Times New Roman" w:hAnsi="Arial" w:cs="Arial"/>
          <w:sz w:val="28"/>
          <w:szCs w:val="28"/>
          <w:lang w:val="es-ES_tradnl" w:eastAsia="es-MX"/>
        </w:rPr>
        <w:t xml:space="preserve"> Se </w:t>
      </w:r>
      <w:r w:rsidRPr="000F5EC8">
        <w:rPr>
          <w:rFonts w:ascii="Arial" w:eastAsia="Times New Roman" w:hAnsi="Arial" w:cs="Arial"/>
          <w:b/>
          <w:sz w:val="28"/>
          <w:szCs w:val="28"/>
          <w:lang w:val="es-ES_tradnl" w:eastAsia="es-MX"/>
        </w:rPr>
        <w:t xml:space="preserve">ORDENA </w:t>
      </w:r>
      <w:r w:rsidRPr="000F5EC8">
        <w:rPr>
          <w:rFonts w:ascii="Arial" w:eastAsia="Times New Roman" w:hAnsi="Arial" w:cs="Arial"/>
          <w:sz w:val="28"/>
          <w:szCs w:val="28"/>
          <w:lang w:val="es-ES_tradnl" w:eastAsia="es-MX"/>
        </w:rPr>
        <w:t>a la Quincuagésima Novena Legislatura del Congreso del Estado Libre y Soberano de Oaxaca emita una nuevo decreto debidamente fundado y motivado, en los términos precisados en la parte final del Considerando Quinto de la presente sentencia.</w:t>
      </w:r>
    </w:p>
    <w:p w14:paraId="2406EA00"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b/>
          <w:sz w:val="28"/>
          <w:szCs w:val="28"/>
          <w:lang w:val="es-ES_tradnl" w:eastAsia="es-MX"/>
        </w:rPr>
        <w:t>TERCERO.</w:t>
      </w:r>
      <w:r w:rsidRPr="000F5EC8">
        <w:rPr>
          <w:rFonts w:ascii="Arial" w:eastAsia="Times New Roman" w:hAnsi="Arial" w:cs="Arial"/>
          <w:sz w:val="28"/>
          <w:szCs w:val="28"/>
          <w:lang w:val="es-ES_tradnl" w:eastAsia="es-MX"/>
        </w:rPr>
        <w:t xml:space="preserve"> Se </w:t>
      </w:r>
      <w:r w:rsidRPr="000F5EC8">
        <w:rPr>
          <w:rFonts w:ascii="Arial" w:eastAsia="Times New Roman" w:hAnsi="Arial" w:cs="Arial"/>
          <w:b/>
          <w:sz w:val="28"/>
          <w:szCs w:val="28"/>
          <w:lang w:val="es-ES_tradnl" w:eastAsia="es-MX"/>
        </w:rPr>
        <w:t>ORDENA</w:t>
      </w:r>
      <w:r w:rsidRPr="000F5EC8">
        <w:rPr>
          <w:rFonts w:ascii="Arial" w:eastAsia="Times New Roman" w:hAnsi="Arial" w:cs="Arial"/>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w:t>
      </w:r>
      <w:proofErr w:type="spellStart"/>
      <w:r w:rsidRPr="000F5EC8">
        <w:rPr>
          <w:rFonts w:ascii="Arial" w:eastAsia="Times New Roman" w:hAnsi="Arial" w:cs="Arial"/>
          <w:sz w:val="28"/>
          <w:szCs w:val="28"/>
          <w:lang w:val="es-ES_tradnl" w:eastAsia="es-MX"/>
        </w:rPr>
        <w:t>Tanetze</w:t>
      </w:r>
      <w:proofErr w:type="spellEnd"/>
      <w:r w:rsidRPr="000F5EC8">
        <w:rPr>
          <w:rFonts w:ascii="Arial" w:eastAsia="Times New Roman" w:hAnsi="Arial" w:cs="Arial"/>
          <w:sz w:val="28"/>
          <w:szCs w:val="28"/>
          <w:lang w:val="es-ES_tradnl" w:eastAsia="es-MX"/>
        </w:rPr>
        <w:t xml:space="preserve"> de Zaragoza, Oaxaca, por las razones y fundamentos que se precisan en el Considerando Quinto de esta sentencia. </w:t>
      </w:r>
    </w:p>
    <w:p w14:paraId="384BC7D5"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F5EC8">
        <w:rPr>
          <w:rFonts w:ascii="Arial" w:eastAsia="Times New Roman" w:hAnsi="Arial" w:cs="Arial"/>
          <w:b/>
          <w:sz w:val="28"/>
          <w:szCs w:val="28"/>
          <w:lang w:val="es-ES_tradnl" w:eastAsia="es-MX"/>
        </w:rPr>
        <w:t>CUARTO.</w:t>
      </w:r>
      <w:r w:rsidRPr="000F5EC8">
        <w:rPr>
          <w:rFonts w:ascii="Arial" w:eastAsia="Times New Roman" w:hAnsi="Arial" w:cs="Arial"/>
          <w:sz w:val="28"/>
          <w:szCs w:val="28"/>
          <w:lang w:val="es-ES_tradnl" w:eastAsia="es-MX"/>
        </w:rPr>
        <w:t xml:space="preserve"> Se concede a la Quincuagésima Novena Legislatura del Congreso del Estado Libre y Soberano de Oaxaca y al Consejo </w:t>
      </w:r>
      <w:r w:rsidRPr="000F5EC8">
        <w:rPr>
          <w:rFonts w:ascii="Arial" w:eastAsia="Times New Roman" w:hAnsi="Arial" w:cs="Arial"/>
          <w:sz w:val="28"/>
          <w:szCs w:val="28"/>
          <w:lang w:val="es-ES_tradnl" w:eastAsia="es-MX"/>
        </w:rPr>
        <w:lastRenderedPageBreak/>
        <w:t>General del Instituto Estatal Electoral de Oaxaca, un plazo de cinco días hábiles contados, a partir del día en que emitan las resoluciones correspondientes, para que remitan copia certificada de las constancias con las que se demuestren el cumplimiento dado al presente fallo.</w:t>
      </w:r>
    </w:p>
    <w:p w14:paraId="4E3E1B4F" w14:textId="77777777" w:rsidR="00C10D97" w:rsidRPr="000F5EC8" w:rsidRDefault="00C10D97" w:rsidP="00C10D97">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u w:val="single"/>
          <w:lang w:eastAsia="es-MX"/>
        </w:rPr>
      </w:pPr>
      <w:r w:rsidRPr="000F5EC8">
        <w:rPr>
          <w:rFonts w:ascii="Arial" w:eastAsia="Times New Roman" w:hAnsi="Arial" w:cs="Arial"/>
          <w:b/>
          <w:bCs/>
          <w:sz w:val="28"/>
          <w:szCs w:val="28"/>
          <w:lang w:eastAsia="es-MX"/>
        </w:rPr>
        <w:t xml:space="preserve">NOTIFÍQUESE. Personalmente </w:t>
      </w:r>
      <w:r w:rsidRPr="000F5EC8">
        <w:rPr>
          <w:rFonts w:ascii="Arial" w:eastAsia="Times New Roman" w:hAnsi="Arial" w:cs="Arial"/>
          <w:bCs/>
          <w:sz w:val="28"/>
          <w:szCs w:val="28"/>
          <w:lang w:eastAsia="es-MX"/>
        </w:rPr>
        <w:t xml:space="preserve">a los comparecientes, en el domicilio señalado para tal efecto, a los demás interesados </w:t>
      </w:r>
      <w:r w:rsidRPr="000F5EC8">
        <w:rPr>
          <w:rFonts w:ascii="Arial" w:eastAsia="Times New Roman" w:hAnsi="Arial" w:cs="Arial"/>
          <w:b/>
          <w:bCs/>
          <w:sz w:val="28"/>
          <w:szCs w:val="28"/>
          <w:lang w:eastAsia="es-MX"/>
        </w:rPr>
        <w:t>por estrados</w:t>
      </w:r>
      <w:r w:rsidRPr="000F5EC8">
        <w:rPr>
          <w:rFonts w:ascii="Arial" w:eastAsia="Times New Roman" w:hAnsi="Arial" w:cs="Arial"/>
          <w:bCs/>
          <w:sz w:val="28"/>
          <w:szCs w:val="28"/>
          <w:lang w:eastAsia="es-MX"/>
        </w:rPr>
        <w:t xml:space="preserve">, y </w:t>
      </w:r>
      <w:r w:rsidRPr="000F5EC8">
        <w:rPr>
          <w:rFonts w:ascii="Arial" w:eastAsia="Times New Roman" w:hAnsi="Arial" w:cs="Arial"/>
          <w:b/>
          <w:bCs/>
          <w:sz w:val="28"/>
          <w:szCs w:val="28"/>
          <w:lang w:eastAsia="es-MX"/>
        </w:rPr>
        <w:t>por oficio,</w:t>
      </w:r>
      <w:r w:rsidRPr="000F5EC8">
        <w:rPr>
          <w:rFonts w:ascii="Arial" w:eastAsia="Times New Roman" w:hAnsi="Arial"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3FAA72E0"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Hecho lo anterior, remítase el expediente al archivo jurisdiccional, como asunto concluido.</w:t>
      </w:r>
    </w:p>
    <w:p w14:paraId="0905D8AA" w14:textId="77777777" w:rsidR="00C10D97" w:rsidRPr="000F5EC8" w:rsidRDefault="00C10D97" w:rsidP="00C10D97">
      <w:pPr>
        <w:spacing w:before="100" w:beforeAutospacing="1" w:after="100" w:afterAutospacing="1" w:line="360" w:lineRule="auto"/>
        <w:ind w:firstLine="709"/>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Así lo acordaron, por unanimidad de votos, los Magistrados que integran la Sala Superior del Tribunal Electoral del Poder Judicial de la Federación. La Secretaria General de Acuerdos, autoriza y da fe.</w:t>
      </w:r>
    </w:p>
    <w:p w14:paraId="4055AAB4" w14:textId="77777777" w:rsidR="00C10D97" w:rsidRPr="000F5EC8" w:rsidRDefault="00C10D97" w:rsidP="00C10D97">
      <w:pPr>
        <w:widowControl w:val="0"/>
        <w:autoSpaceDE w:val="0"/>
        <w:autoSpaceDN w:val="0"/>
        <w:adjustRightInd w:val="0"/>
        <w:spacing w:after="0" w:line="240" w:lineRule="auto"/>
        <w:rPr>
          <w:rFonts w:ascii="Arial" w:eastAsia="Times New Roman" w:hAnsi="Arial" w:cs="Arial"/>
          <w:sz w:val="10"/>
          <w:szCs w:val="10"/>
          <w:lang w:eastAsia="es-MX"/>
        </w:rPr>
      </w:pPr>
    </w:p>
    <w:p w14:paraId="31829707" w14:textId="77777777" w:rsidR="00C10D97" w:rsidRPr="000F5EC8" w:rsidRDefault="00C10D97" w:rsidP="00C10D97">
      <w:pPr>
        <w:spacing w:after="0" w:line="240" w:lineRule="auto"/>
        <w:jc w:val="center"/>
        <w:rPr>
          <w:rFonts w:ascii="Arial" w:eastAsia="Times New Roman" w:hAnsi="Arial" w:cs="Arial"/>
          <w:b/>
          <w:bCs/>
          <w:sz w:val="28"/>
          <w:szCs w:val="28"/>
          <w:lang w:eastAsia="es-MX"/>
        </w:rPr>
      </w:pPr>
      <w:r w:rsidRPr="000F5EC8">
        <w:rPr>
          <w:rFonts w:ascii="Arial" w:eastAsia="Times New Roman" w:hAnsi="Arial" w:cs="Arial"/>
          <w:b/>
          <w:bCs/>
          <w:sz w:val="28"/>
          <w:szCs w:val="28"/>
          <w:lang w:eastAsia="es-MX"/>
        </w:rPr>
        <w:t>MAGISTRADO PRESIDENTE</w:t>
      </w:r>
    </w:p>
    <w:p w14:paraId="79E8C700"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72273492"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6518C2B1"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FLAVIO GALVÁN RIVERA</w:t>
      </w:r>
    </w:p>
    <w:p w14:paraId="01F1F1AC"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39D10024"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21FF48D0"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C10D97" w:rsidRPr="000F5EC8" w14:paraId="4131981C" w14:textId="77777777" w:rsidTr="00C10D97">
        <w:trPr>
          <w:jc w:val="center"/>
        </w:trPr>
        <w:tc>
          <w:tcPr>
            <w:tcW w:w="4064" w:type="dxa"/>
          </w:tcPr>
          <w:p w14:paraId="599914F9"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MAGISTRADA</w:t>
            </w:r>
          </w:p>
          <w:p w14:paraId="60C68440"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3ACC6564"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4E5A7482"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MARÍA DEL CARMEN ALANIS FIGUEROA</w:t>
            </w:r>
          </w:p>
        </w:tc>
        <w:tc>
          <w:tcPr>
            <w:tcW w:w="4065" w:type="dxa"/>
          </w:tcPr>
          <w:p w14:paraId="7F348E7E"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MAGISTRADO</w:t>
            </w:r>
          </w:p>
          <w:p w14:paraId="1E4B6DDD"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4EC274F3"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150D7AED"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CONSTANCIO CARRASCO DAZA</w:t>
            </w:r>
          </w:p>
        </w:tc>
      </w:tr>
      <w:tr w:rsidR="00C10D97" w:rsidRPr="000F5EC8" w14:paraId="53FCD89C" w14:textId="77777777" w:rsidTr="00C10D97">
        <w:trPr>
          <w:jc w:val="center"/>
        </w:trPr>
        <w:tc>
          <w:tcPr>
            <w:tcW w:w="4064" w:type="dxa"/>
          </w:tcPr>
          <w:p w14:paraId="26A544FD"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2D545715"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179D8AD0"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11E2FA4C"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MAGISTRADO</w:t>
            </w:r>
          </w:p>
          <w:p w14:paraId="4BA8F9F2"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2C898591"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32D5DE8C"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MANUEL GONZÁLEZ OROPEZA</w:t>
            </w:r>
          </w:p>
        </w:tc>
        <w:tc>
          <w:tcPr>
            <w:tcW w:w="4065" w:type="dxa"/>
          </w:tcPr>
          <w:p w14:paraId="51C776A7"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6C1FBDAE" w14:textId="77777777" w:rsidR="00C10D97" w:rsidRPr="000F5EC8" w:rsidRDefault="00C10D97" w:rsidP="00C10D97">
            <w:pPr>
              <w:widowControl w:val="0"/>
              <w:spacing w:after="0" w:line="240" w:lineRule="auto"/>
              <w:rPr>
                <w:rFonts w:ascii="Arial" w:eastAsia="Times New Roman" w:hAnsi="Arial" w:cs="Arial"/>
                <w:b/>
                <w:sz w:val="28"/>
                <w:szCs w:val="28"/>
                <w:lang w:val="pt-BR" w:eastAsia="es-MX"/>
              </w:rPr>
            </w:pPr>
          </w:p>
          <w:p w14:paraId="18BCB453" w14:textId="77777777" w:rsidR="00C10D97" w:rsidRPr="000F5EC8" w:rsidRDefault="00C10D97" w:rsidP="00C10D97">
            <w:pPr>
              <w:widowControl w:val="0"/>
              <w:spacing w:after="0" w:line="240" w:lineRule="auto"/>
              <w:rPr>
                <w:rFonts w:ascii="Arial" w:eastAsia="Times New Roman" w:hAnsi="Arial" w:cs="Arial"/>
                <w:b/>
                <w:sz w:val="28"/>
                <w:szCs w:val="28"/>
                <w:lang w:val="pt-BR" w:eastAsia="es-MX"/>
              </w:rPr>
            </w:pPr>
          </w:p>
          <w:p w14:paraId="1A5E8E39"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MAGISTRADO</w:t>
            </w:r>
          </w:p>
          <w:p w14:paraId="3882F1C8"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12824DAA"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2BEA3B97"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JOSÉ ALEJANDRO LUNA RAMOS</w:t>
            </w:r>
          </w:p>
        </w:tc>
      </w:tr>
      <w:tr w:rsidR="00C10D97" w:rsidRPr="000F5EC8" w14:paraId="460A1218" w14:textId="77777777" w:rsidTr="00C10D97">
        <w:trPr>
          <w:jc w:val="center"/>
        </w:trPr>
        <w:tc>
          <w:tcPr>
            <w:tcW w:w="4064" w:type="dxa"/>
          </w:tcPr>
          <w:p w14:paraId="260EC0D3"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1F082490"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166F6DD9" w14:textId="77777777" w:rsidR="00C10D97" w:rsidRPr="000F5EC8" w:rsidRDefault="00C10D97" w:rsidP="00C10D97">
            <w:pPr>
              <w:widowControl w:val="0"/>
              <w:spacing w:after="0" w:line="240" w:lineRule="auto"/>
              <w:rPr>
                <w:rFonts w:ascii="Arial" w:eastAsia="Times New Roman" w:hAnsi="Arial" w:cs="Arial"/>
                <w:b/>
                <w:sz w:val="28"/>
                <w:szCs w:val="28"/>
                <w:lang w:val="pt-BR" w:eastAsia="es-MX"/>
              </w:rPr>
            </w:pPr>
          </w:p>
          <w:p w14:paraId="4BD5E6E3"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MAGISTRADO</w:t>
            </w:r>
          </w:p>
          <w:p w14:paraId="68077020"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0065576B"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4AD7448A"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SALVADOR OLIMPO NAVA GOMAR</w:t>
            </w:r>
          </w:p>
        </w:tc>
        <w:tc>
          <w:tcPr>
            <w:tcW w:w="4065" w:type="dxa"/>
          </w:tcPr>
          <w:p w14:paraId="3F6D4377"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5DC21295" w14:textId="77777777" w:rsidR="00C10D97" w:rsidRPr="000F5EC8" w:rsidRDefault="00C10D97" w:rsidP="00C10D97">
            <w:pPr>
              <w:widowControl w:val="0"/>
              <w:spacing w:after="0" w:line="240" w:lineRule="auto"/>
              <w:rPr>
                <w:rFonts w:ascii="Arial" w:eastAsia="Times New Roman" w:hAnsi="Arial" w:cs="Arial"/>
                <w:b/>
                <w:sz w:val="28"/>
                <w:szCs w:val="28"/>
                <w:lang w:val="pt-BR" w:eastAsia="es-MX"/>
              </w:rPr>
            </w:pPr>
          </w:p>
          <w:p w14:paraId="794FBC9C" w14:textId="77777777" w:rsidR="00C10D97" w:rsidRPr="000F5EC8" w:rsidRDefault="00C10D97" w:rsidP="00C10D97">
            <w:pPr>
              <w:widowControl w:val="0"/>
              <w:spacing w:after="0" w:line="240" w:lineRule="auto"/>
              <w:rPr>
                <w:rFonts w:ascii="Arial" w:eastAsia="Times New Roman" w:hAnsi="Arial" w:cs="Arial"/>
                <w:b/>
                <w:sz w:val="28"/>
                <w:szCs w:val="28"/>
                <w:lang w:val="pt-BR" w:eastAsia="es-MX"/>
              </w:rPr>
            </w:pPr>
          </w:p>
          <w:p w14:paraId="0303AEC0"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MAGISTRADO</w:t>
            </w:r>
          </w:p>
          <w:p w14:paraId="3F53BBD0"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0A590005"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1362880D"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PEDRO ESTEBAN PENAGOS LÓPEZ</w:t>
            </w:r>
          </w:p>
        </w:tc>
      </w:tr>
    </w:tbl>
    <w:p w14:paraId="0B65057A"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3D8FDC3B" w14:textId="77777777" w:rsidR="00C10D97" w:rsidRPr="000F5EC8" w:rsidRDefault="00C10D97" w:rsidP="00C10D97">
      <w:pPr>
        <w:widowControl w:val="0"/>
        <w:spacing w:after="0" w:line="240" w:lineRule="auto"/>
        <w:jc w:val="center"/>
        <w:rPr>
          <w:rFonts w:ascii="Arial" w:eastAsia="Times New Roman" w:hAnsi="Arial" w:cs="Arial"/>
          <w:b/>
          <w:sz w:val="28"/>
          <w:szCs w:val="28"/>
          <w:lang w:val="pt-BR" w:eastAsia="es-MX"/>
        </w:rPr>
      </w:pPr>
    </w:p>
    <w:p w14:paraId="5300A524" w14:textId="77777777" w:rsidR="00C10D97" w:rsidRPr="000F5EC8" w:rsidRDefault="00C10D97" w:rsidP="00C10D97">
      <w:pPr>
        <w:widowControl w:val="0"/>
        <w:spacing w:after="0" w:line="240" w:lineRule="auto"/>
        <w:jc w:val="center"/>
        <w:rPr>
          <w:rFonts w:ascii="Arial" w:eastAsia="Times New Roman" w:hAnsi="Arial" w:cs="Arial"/>
          <w:b/>
          <w:sz w:val="16"/>
          <w:szCs w:val="16"/>
          <w:lang w:val="pt-BR" w:eastAsia="es-MX"/>
        </w:rPr>
      </w:pPr>
    </w:p>
    <w:p w14:paraId="5ACC2A85"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SECRETARIA GENERAL DE ACUERDOS</w:t>
      </w:r>
    </w:p>
    <w:p w14:paraId="6588255A"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330DE342"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p>
    <w:p w14:paraId="36D43497" w14:textId="77777777" w:rsidR="00C10D97" w:rsidRPr="000F5EC8" w:rsidRDefault="00C10D97" w:rsidP="00C10D97">
      <w:pPr>
        <w:widowControl w:val="0"/>
        <w:spacing w:after="0" w:line="240" w:lineRule="auto"/>
        <w:jc w:val="center"/>
        <w:rPr>
          <w:rFonts w:ascii="Arial" w:eastAsia="Times New Roman" w:hAnsi="Arial" w:cs="Arial"/>
          <w:b/>
          <w:sz w:val="28"/>
          <w:szCs w:val="28"/>
          <w:lang w:eastAsia="es-MX"/>
        </w:rPr>
      </w:pPr>
      <w:r w:rsidRPr="000F5EC8">
        <w:rPr>
          <w:rFonts w:ascii="Arial" w:eastAsia="Times New Roman" w:hAnsi="Arial" w:cs="Arial"/>
          <w:b/>
          <w:sz w:val="28"/>
          <w:szCs w:val="28"/>
          <w:lang w:eastAsia="es-MX"/>
        </w:rPr>
        <w:t>SILVIA GABRIELA ORTIZ RASCÓN</w:t>
      </w:r>
    </w:p>
    <w:p w14:paraId="48C9A03B" w14:textId="77777777" w:rsidR="00C10D97" w:rsidRPr="000F5EC8" w:rsidRDefault="00C10D97" w:rsidP="00AF53A5">
      <w:pPr>
        <w:rPr>
          <w:rFonts w:ascii="Arial" w:eastAsia="Times New Roman" w:hAnsi="Arial" w:cs="Arial"/>
          <w:b/>
          <w:bCs/>
          <w:color w:val="C00000"/>
          <w:sz w:val="24"/>
          <w:szCs w:val="24"/>
          <w:lang w:eastAsia="es-MX"/>
        </w:rPr>
      </w:pPr>
    </w:p>
    <w:p w14:paraId="3D8EF6B5" w14:textId="16525D0E" w:rsidR="00AF53A5" w:rsidRPr="000F5EC8" w:rsidRDefault="00AF53A5" w:rsidP="00AF53A5">
      <w:pPr>
        <w:rPr>
          <w:rFonts w:ascii="Arial" w:eastAsia="Times New Roman" w:hAnsi="Arial" w:cs="Arial"/>
          <w:b/>
          <w:bCs/>
          <w:color w:val="C00000"/>
          <w:sz w:val="28"/>
          <w:szCs w:val="28"/>
          <w:lang w:eastAsia="es-MX"/>
        </w:rPr>
      </w:pPr>
    </w:p>
    <w:p w14:paraId="70C8B2A2" w14:textId="5E79D4CE" w:rsidR="00637184" w:rsidRPr="000F5EC8" w:rsidRDefault="00637184" w:rsidP="00AF53A5">
      <w:pPr>
        <w:rPr>
          <w:rFonts w:ascii="Arial" w:eastAsia="Times New Roman" w:hAnsi="Arial" w:cs="Arial"/>
          <w:b/>
          <w:bCs/>
          <w:color w:val="C00000"/>
          <w:sz w:val="28"/>
          <w:szCs w:val="28"/>
          <w:lang w:eastAsia="es-MX"/>
        </w:rPr>
      </w:pPr>
    </w:p>
    <w:p w14:paraId="02E5C8AB" w14:textId="444FF5D4" w:rsidR="00637184" w:rsidRPr="000F5EC8" w:rsidRDefault="00637184" w:rsidP="00AF53A5">
      <w:pPr>
        <w:rPr>
          <w:rFonts w:ascii="Arial" w:eastAsia="Times New Roman" w:hAnsi="Arial" w:cs="Arial"/>
          <w:b/>
          <w:bCs/>
          <w:color w:val="C00000"/>
          <w:sz w:val="28"/>
          <w:szCs w:val="28"/>
          <w:lang w:eastAsia="es-MX"/>
        </w:rPr>
      </w:pPr>
    </w:p>
    <w:p w14:paraId="4A969837" w14:textId="0E5A4A6E" w:rsidR="00637184" w:rsidRPr="000F5EC8" w:rsidRDefault="00637184" w:rsidP="00AF53A5">
      <w:pPr>
        <w:rPr>
          <w:rFonts w:ascii="Arial" w:eastAsia="Times New Roman" w:hAnsi="Arial" w:cs="Arial"/>
          <w:b/>
          <w:bCs/>
          <w:color w:val="C00000"/>
          <w:sz w:val="28"/>
          <w:szCs w:val="28"/>
          <w:lang w:eastAsia="es-MX"/>
        </w:rPr>
      </w:pPr>
    </w:p>
    <w:p w14:paraId="38E60646" w14:textId="6B8B7AA0" w:rsidR="00637184" w:rsidRPr="000F5EC8" w:rsidRDefault="00637184" w:rsidP="00AF53A5">
      <w:pPr>
        <w:rPr>
          <w:rFonts w:ascii="Arial" w:eastAsia="Times New Roman" w:hAnsi="Arial" w:cs="Arial"/>
          <w:b/>
          <w:bCs/>
          <w:color w:val="C00000"/>
          <w:sz w:val="28"/>
          <w:szCs w:val="28"/>
          <w:lang w:eastAsia="es-MX"/>
        </w:rPr>
      </w:pPr>
    </w:p>
    <w:p w14:paraId="60EC4C1A" w14:textId="64306493" w:rsidR="00637184" w:rsidRPr="000F5EC8" w:rsidRDefault="00637184" w:rsidP="00AF53A5">
      <w:pPr>
        <w:rPr>
          <w:rFonts w:ascii="Arial" w:eastAsia="Times New Roman" w:hAnsi="Arial" w:cs="Arial"/>
          <w:b/>
          <w:bCs/>
          <w:color w:val="C00000"/>
          <w:sz w:val="28"/>
          <w:szCs w:val="28"/>
          <w:lang w:eastAsia="es-MX"/>
        </w:rPr>
      </w:pPr>
    </w:p>
    <w:p w14:paraId="2F8F4128" w14:textId="25C368A2" w:rsidR="00637184" w:rsidRPr="000F5EC8" w:rsidRDefault="00637184" w:rsidP="00AF53A5">
      <w:pPr>
        <w:rPr>
          <w:rFonts w:ascii="Arial" w:eastAsia="Times New Roman" w:hAnsi="Arial" w:cs="Arial"/>
          <w:b/>
          <w:bCs/>
          <w:color w:val="C00000"/>
          <w:sz w:val="28"/>
          <w:szCs w:val="28"/>
          <w:lang w:eastAsia="es-MX"/>
        </w:rPr>
      </w:pPr>
    </w:p>
    <w:p w14:paraId="5491E52B" w14:textId="7C11860C" w:rsidR="00637184" w:rsidRPr="000F5EC8" w:rsidRDefault="00637184" w:rsidP="00AF53A5">
      <w:pPr>
        <w:rPr>
          <w:rFonts w:ascii="Arial" w:eastAsia="Times New Roman" w:hAnsi="Arial" w:cs="Arial"/>
          <w:b/>
          <w:bCs/>
          <w:color w:val="C00000"/>
          <w:sz w:val="28"/>
          <w:szCs w:val="28"/>
          <w:lang w:eastAsia="es-MX"/>
        </w:rPr>
      </w:pPr>
    </w:p>
    <w:p w14:paraId="47507BFC" w14:textId="75B155AD" w:rsidR="00637184" w:rsidRPr="000F5EC8" w:rsidRDefault="00637184" w:rsidP="00AF53A5">
      <w:pPr>
        <w:rPr>
          <w:rFonts w:ascii="Arial" w:eastAsia="Times New Roman" w:hAnsi="Arial" w:cs="Arial"/>
          <w:b/>
          <w:bCs/>
          <w:color w:val="C00000"/>
          <w:sz w:val="28"/>
          <w:szCs w:val="28"/>
          <w:lang w:eastAsia="es-MX"/>
        </w:rPr>
      </w:pPr>
    </w:p>
    <w:p w14:paraId="2F30B39A" w14:textId="7A66E831" w:rsidR="00637184" w:rsidRPr="000F5EC8" w:rsidRDefault="00637184" w:rsidP="00AF53A5">
      <w:pPr>
        <w:rPr>
          <w:rFonts w:ascii="Arial" w:eastAsia="Times New Roman" w:hAnsi="Arial" w:cs="Arial"/>
          <w:b/>
          <w:bCs/>
          <w:color w:val="C00000"/>
          <w:sz w:val="28"/>
          <w:szCs w:val="28"/>
          <w:lang w:eastAsia="es-MX"/>
        </w:rPr>
      </w:pPr>
    </w:p>
    <w:p w14:paraId="58E6AA6B" w14:textId="2424A636" w:rsidR="00637184" w:rsidRPr="000F5EC8" w:rsidRDefault="00637184" w:rsidP="00AF53A5">
      <w:pPr>
        <w:rPr>
          <w:rFonts w:ascii="Arial" w:eastAsia="Times New Roman" w:hAnsi="Arial" w:cs="Arial"/>
          <w:b/>
          <w:bCs/>
          <w:color w:val="C00000"/>
          <w:sz w:val="28"/>
          <w:szCs w:val="28"/>
          <w:lang w:eastAsia="es-MX"/>
        </w:rPr>
      </w:pPr>
    </w:p>
    <w:p w14:paraId="2D092934" w14:textId="537E8396" w:rsidR="00637184" w:rsidRPr="000F5EC8" w:rsidRDefault="00637184" w:rsidP="00AF53A5">
      <w:pPr>
        <w:rPr>
          <w:rFonts w:ascii="Arial" w:eastAsia="Times New Roman" w:hAnsi="Arial" w:cs="Arial"/>
          <w:b/>
          <w:bCs/>
          <w:color w:val="C00000"/>
          <w:sz w:val="28"/>
          <w:szCs w:val="28"/>
          <w:lang w:eastAsia="es-MX"/>
        </w:rPr>
      </w:pPr>
    </w:p>
    <w:p w14:paraId="378AE736" w14:textId="66D4D4A9" w:rsidR="00637184" w:rsidRPr="000F5EC8" w:rsidRDefault="00637184" w:rsidP="00AF53A5">
      <w:pPr>
        <w:rPr>
          <w:rFonts w:ascii="Arial" w:eastAsia="Times New Roman" w:hAnsi="Arial" w:cs="Arial"/>
          <w:b/>
          <w:bCs/>
          <w:color w:val="C00000"/>
          <w:sz w:val="28"/>
          <w:szCs w:val="28"/>
          <w:lang w:eastAsia="es-MX"/>
        </w:rPr>
      </w:pPr>
    </w:p>
    <w:p w14:paraId="0DEF53A1" w14:textId="3168011C" w:rsidR="00637184" w:rsidRPr="000F5EC8" w:rsidRDefault="00637184" w:rsidP="00AF53A5">
      <w:pPr>
        <w:rPr>
          <w:rFonts w:ascii="Arial" w:eastAsia="Times New Roman" w:hAnsi="Arial" w:cs="Arial"/>
          <w:b/>
          <w:bCs/>
          <w:color w:val="C00000"/>
          <w:sz w:val="28"/>
          <w:szCs w:val="28"/>
          <w:lang w:eastAsia="es-MX"/>
        </w:rPr>
      </w:pPr>
    </w:p>
    <w:p w14:paraId="7DFF5CCB" w14:textId="4897DED7" w:rsidR="00637184" w:rsidRPr="000F5EC8" w:rsidRDefault="00637184" w:rsidP="00AF53A5">
      <w:pPr>
        <w:rPr>
          <w:rFonts w:ascii="Arial" w:eastAsia="Times New Roman" w:hAnsi="Arial" w:cs="Arial"/>
          <w:b/>
          <w:bCs/>
          <w:color w:val="C00000"/>
          <w:sz w:val="28"/>
          <w:szCs w:val="28"/>
          <w:lang w:eastAsia="es-MX"/>
        </w:rPr>
      </w:pPr>
    </w:p>
    <w:p w14:paraId="054CCB21" w14:textId="6E196F7A" w:rsidR="00637184" w:rsidRPr="000F5EC8" w:rsidRDefault="00637184" w:rsidP="00AF53A5">
      <w:pPr>
        <w:rPr>
          <w:rFonts w:ascii="Arial" w:eastAsia="Times New Roman" w:hAnsi="Arial" w:cs="Arial"/>
          <w:b/>
          <w:bCs/>
          <w:color w:val="C00000"/>
          <w:sz w:val="28"/>
          <w:szCs w:val="28"/>
          <w:lang w:eastAsia="es-MX"/>
        </w:rPr>
      </w:pPr>
    </w:p>
    <w:p w14:paraId="60D687E4" w14:textId="21281750" w:rsidR="00637184" w:rsidRPr="000F5EC8" w:rsidRDefault="00637184" w:rsidP="00AF53A5">
      <w:pPr>
        <w:rPr>
          <w:rFonts w:ascii="Arial" w:eastAsia="Times New Roman" w:hAnsi="Arial" w:cs="Arial"/>
          <w:b/>
          <w:bCs/>
          <w:color w:val="C00000"/>
          <w:sz w:val="28"/>
          <w:szCs w:val="28"/>
          <w:lang w:eastAsia="es-MX"/>
        </w:rPr>
      </w:pPr>
    </w:p>
    <w:p w14:paraId="1A13179B" w14:textId="697D49FB" w:rsidR="00637184" w:rsidRPr="000F5EC8" w:rsidRDefault="00637184" w:rsidP="00AF53A5">
      <w:pPr>
        <w:rPr>
          <w:rFonts w:ascii="Arial" w:eastAsia="Times New Roman" w:hAnsi="Arial" w:cs="Arial"/>
          <w:b/>
          <w:bCs/>
          <w:color w:val="C00000"/>
          <w:sz w:val="28"/>
          <w:szCs w:val="28"/>
          <w:lang w:eastAsia="es-MX"/>
        </w:rPr>
      </w:pPr>
    </w:p>
    <w:p w14:paraId="068C16A0" w14:textId="474CB5F1" w:rsidR="00637184" w:rsidRPr="000F5EC8" w:rsidRDefault="00637184" w:rsidP="00AF53A5">
      <w:pPr>
        <w:rPr>
          <w:rFonts w:ascii="Arial" w:eastAsia="Times New Roman" w:hAnsi="Arial" w:cs="Arial"/>
          <w:b/>
          <w:bCs/>
          <w:color w:val="C00000"/>
          <w:sz w:val="28"/>
          <w:szCs w:val="28"/>
          <w:lang w:eastAsia="es-MX"/>
        </w:rPr>
      </w:pPr>
    </w:p>
    <w:p w14:paraId="64ECB2C5" w14:textId="67930FB3" w:rsidR="00637184" w:rsidRPr="000F5EC8" w:rsidRDefault="00637184" w:rsidP="00AF53A5">
      <w:pPr>
        <w:rPr>
          <w:rFonts w:ascii="Arial" w:eastAsia="Times New Roman" w:hAnsi="Arial" w:cs="Arial"/>
          <w:b/>
          <w:bCs/>
          <w:color w:val="C00000"/>
          <w:sz w:val="28"/>
          <w:szCs w:val="28"/>
          <w:lang w:eastAsia="es-MX"/>
        </w:rPr>
      </w:pPr>
    </w:p>
    <w:p w14:paraId="0FCE2198" w14:textId="77777777" w:rsidR="00637184" w:rsidRPr="000F5EC8" w:rsidRDefault="00637184" w:rsidP="00AF53A5">
      <w:pPr>
        <w:rPr>
          <w:rFonts w:ascii="Arial" w:eastAsia="Times New Roman" w:hAnsi="Arial" w:cs="Arial"/>
          <w:b/>
          <w:bCs/>
          <w:color w:val="C00000"/>
          <w:sz w:val="28"/>
          <w:szCs w:val="28"/>
          <w:lang w:eastAsia="es-MX"/>
        </w:rPr>
      </w:pPr>
    </w:p>
    <w:p w14:paraId="53C3E526" w14:textId="71EB7658" w:rsidR="00AF53A5" w:rsidRPr="000F5EC8" w:rsidRDefault="00AF53A5" w:rsidP="005C5AA7">
      <w:pPr>
        <w:pStyle w:val="Ttulo3"/>
        <w:numPr>
          <w:ilvl w:val="0"/>
          <w:numId w:val="9"/>
        </w:numPr>
        <w:rPr>
          <w:rFonts w:ascii="Arial" w:eastAsia="Times New Roman" w:hAnsi="Arial" w:cs="Arial"/>
          <w:b/>
          <w:bCs/>
          <w:color w:val="C00000"/>
          <w:sz w:val="28"/>
          <w:szCs w:val="28"/>
          <w:lang w:eastAsia="es-MX"/>
        </w:rPr>
      </w:pPr>
      <w:r w:rsidRPr="000F5EC8">
        <w:rPr>
          <w:rFonts w:ascii="Arial" w:eastAsia="Times New Roman" w:hAnsi="Arial" w:cs="Arial"/>
          <w:b/>
          <w:bCs/>
          <w:color w:val="auto"/>
          <w:sz w:val="28"/>
          <w:szCs w:val="28"/>
          <w:lang w:eastAsia="es-MX"/>
        </w:rPr>
        <w:t>SENTENCIA</w:t>
      </w:r>
      <w:r w:rsidRPr="000F5EC8">
        <w:rPr>
          <w:rFonts w:ascii="Arial" w:eastAsia="Times New Roman" w:hAnsi="Arial" w:cs="Arial"/>
          <w:b/>
          <w:bCs/>
          <w:color w:val="C00000"/>
          <w:sz w:val="28"/>
          <w:szCs w:val="28"/>
          <w:lang w:eastAsia="es-MX"/>
        </w:rPr>
        <w:t xml:space="preserve"> </w:t>
      </w:r>
      <w:hyperlink r:id="rId9" w:tgtFrame="_blank" w:history="1">
        <w:r w:rsidRPr="000F5EC8">
          <w:rPr>
            <w:rFonts w:ascii="Arial" w:eastAsia="Times New Roman" w:hAnsi="Arial" w:cs="Arial"/>
            <w:b/>
            <w:bCs/>
            <w:color w:val="C00000"/>
            <w:sz w:val="28"/>
            <w:szCs w:val="28"/>
            <w:lang w:eastAsia="es-MX"/>
          </w:rPr>
          <w:t>SUP-JDC-358/2008</w:t>
        </w:r>
      </w:hyperlink>
    </w:p>
    <w:p w14:paraId="7127FBA9" w14:textId="25EE7F9A" w:rsidR="00637184" w:rsidRPr="000F5EC8" w:rsidRDefault="00637184" w:rsidP="00637184">
      <w:pPr>
        <w:rPr>
          <w:rFonts w:ascii="Arial" w:hAnsi="Arial" w:cs="Arial"/>
          <w:lang w:eastAsia="es-MX"/>
        </w:rPr>
      </w:pPr>
    </w:p>
    <w:p w14:paraId="49A1FE80" w14:textId="66AD603F" w:rsidR="00637184" w:rsidRPr="000F5EC8" w:rsidRDefault="00637184" w:rsidP="00637184">
      <w:pPr>
        <w:rPr>
          <w:rFonts w:ascii="Arial" w:hAnsi="Arial" w:cs="Arial"/>
          <w:lang w:eastAsia="es-MX"/>
        </w:rPr>
      </w:pPr>
    </w:p>
    <w:p w14:paraId="2C34D589" w14:textId="0CEC9295" w:rsidR="003613D1" w:rsidRPr="000F5EC8" w:rsidRDefault="003613D1" w:rsidP="003613D1">
      <w:pPr>
        <w:spacing w:after="0" w:line="240" w:lineRule="auto"/>
        <w:ind w:left="3419"/>
        <w:jc w:val="both"/>
        <w:rPr>
          <w:rFonts w:ascii="Arial" w:eastAsia="Times New Roman" w:hAnsi="Arial" w:cs="Arial"/>
          <w:b/>
          <w:caps/>
          <w:snapToGrid w:val="0"/>
          <w:sz w:val="24"/>
          <w:szCs w:val="24"/>
          <w:lang w:val="es-ES_tradnl" w:eastAsia="es-ES"/>
        </w:rPr>
      </w:pPr>
      <w:r w:rsidRPr="000F5EC8">
        <w:rPr>
          <w:rFonts w:ascii="Arial" w:eastAsia="Times New Roman" w:hAnsi="Arial" w:cs="Arial"/>
          <w:b/>
          <w:caps/>
          <w:snapToGrid w:val="0"/>
          <w:sz w:val="24"/>
          <w:szCs w:val="24"/>
          <w:lang w:val="es-ES_tradnl" w:eastAsia="es-ES"/>
        </w:rPr>
        <w:t xml:space="preserve">Juicio PARA </w:t>
      </w:r>
      <w:smartTag w:uri="urn:schemas-microsoft-com:office:smarttags" w:element="PersonName">
        <w:smartTagPr>
          <w:attr w:name="ProductID" w:val="LA PROTECCIￓN DE"/>
        </w:smartTagPr>
        <w:r w:rsidRPr="000F5EC8">
          <w:rPr>
            <w:rFonts w:ascii="Arial" w:eastAsia="Times New Roman" w:hAnsi="Arial" w:cs="Arial"/>
            <w:b/>
            <w:caps/>
            <w:snapToGrid w:val="0"/>
            <w:sz w:val="24"/>
            <w:szCs w:val="24"/>
            <w:lang w:val="es-ES_tradnl" w:eastAsia="es-ES"/>
          </w:rPr>
          <w:t>LA PROTECCIÓN DE</w:t>
        </w:r>
      </w:smartTag>
      <w:r w:rsidRPr="000F5EC8">
        <w:rPr>
          <w:rFonts w:ascii="Arial" w:eastAsia="Times New Roman" w:hAnsi="Arial" w:cs="Arial"/>
          <w:b/>
          <w:caps/>
          <w:snapToGrid w:val="0"/>
          <w:sz w:val="24"/>
          <w:szCs w:val="24"/>
          <w:lang w:val="es-ES_tradnl" w:eastAsia="es-ES"/>
        </w:rPr>
        <w:t xml:space="preserve"> LOS DERECHOS POLÍTICO-electoralES DEL CIUDADANO.</w:t>
      </w:r>
    </w:p>
    <w:p w14:paraId="6AC022C3" w14:textId="77777777" w:rsidR="003613D1" w:rsidRPr="000F5EC8" w:rsidRDefault="003613D1" w:rsidP="003613D1">
      <w:pPr>
        <w:spacing w:after="0" w:line="240" w:lineRule="auto"/>
        <w:ind w:left="3419"/>
        <w:jc w:val="both"/>
        <w:rPr>
          <w:rFonts w:ascii="Arial" w:eastAsia="Times New Roman" w:hAnsi="Arial" w:cs="Arial"/>
          <w:b/>
          <w:caps/>
          <w:snapToGrid w:val="0"/>
          <w:sz w:val="24"/>
          <w:szCs w:val="24"/>
          <w:lang w:val="es-ES_tradnl" w:eastAsia="es-ES"/>
        </w:rPr>
      </w:pPr>
    </w:p>
    <w:p w14:paraId="01F0B99F" w14:textId="68027B5D" w:rsidR="003613D1" w:rsidRPr="000F5EC8" w:rsidRDefault="003613D1" w:rsidP="003613D1">
      <w:pPr>
        <w:spacing w:after="0" w:line="240" w:lineRule="auto"/>
        <w:ind w:left="3419"/>
        <w:jc w:val="both"/>
        <w:rPr>
          <w:rFonts w:ascii="Arial" w:eastAsia="Times New Roman" w:hAnsi="Arial" w:cs="Arial"/>
          <w:caps/>
          <w:snapToGrid w:val="0"/>
          <w:sz w:val="24"/>
          <w:szCs w:val="24"/>
          <w:lang w:val="es-ES_tradnl" w:eastAsia="es-ES"/>
        </w:rPr>
      </w:pPr>
      <w:r w:rsidRPr="000F5EC8">
        <w:rPr>
          <w:rFonts w:ascii="Arial" w:eastAsia="Times New Roman" w:hAnsi="Arial" w:cs="Arial"/>
          <w:b/>
          <w:caps/>
          <w:snapToGrid w:val="0"/>
          <w:sz w:val="24"/>
          <w:szCs w:val="24"/>
          <w:lang w:val="es-ES_tradnl" w:eastAsia="es-ES"/>
        </w:rPr>
        <w:t xml:space="preserve">EXPEDIENTE: </w:t>
      </w:r>
      <w:r w:rsidRPr="000F5EC8">
        <w:rPr>
          <w:rFonts w:ascii="Arial" w:eastAsia="Times New Roman" w:hAnsi="Arial" w:cs="Arial"/>
          <w:caps/>
          <w:snapToGrid w:val="0"/>
          <w:sz w:val="24"/>
          <w:szCs w:val="24"/>
          <w:lang w:val="es-ES_tradnl" w:eastAsia="es-ES"/>
        </w:rPr>
        <w:t>SUP-JDC-358/2008.</w:t>
      </w:r>
    </w:p>
    <w:p w14:paraId="42438789" w14:textId="77777777" w:rsidR="003613D1" w:rsidRPr="000F5EC8" w:rsidRDefault="003613D1" w:rsidP="003613D1">
      <w:pPr>
        <w:spacing w:after="0" w:line="240" w:lineRule="auto"/>
        <w:ind w:left="3419"/>
        <w:jc w:val="both"/>
        <w:rPr>
          <w:rFonts w:ascii="Arial" w:eastAsia="Times New Roman" w:hAnsi="Arial" w:cs="Arial"/>
          <w:caps/>
          <w:snapToGrid w:val="0"/>
          <w:sz w:val="24"/>
          <w:szCs w:val="24"/>
          <w:lang w:val="es-ES_tradnl" w:eastAsia="es-ES"/>
        </w:rPr>
      </w:pPr>
    </w:p>
    <w:p w14:paraId="0B0DBBDE" w14:textId="33B36A10" w:rsidR="003613D1" w:rsidRPr="000F5EC8" w:rsidRDefault="003613D1" w:rsidP="003613D1">
      <w:pPr>
        <w:spacing w:after="0" w:line="240" w:lineRule="auto"/>
        <w:ind w:left="3419"/>
        <w:jc w:val="both"/>
        <w:rPr>
          <w:rFonts w:ascii="Arial" w:eastAsia="Times New Roman" w:hAnsi="Arial" w:cs="Arial"/>
          <w:bCs/>
          <w:sz w:val="24"/>
          <w:szCs w:val="24"/>
          <w:lang w:val="es-ES" w:eastAsia="es-ES"/>
        </w:rPr>
      </w:pPr>
      <w:r w:rsidRPr="000F5EC8">
        <w:rPr>
          <w:rFonts w:ascii="Arial" w:eastAsia="Times New Roman" w:hAnsi="Arial" w:cs="Arial"/>
          <w:b/>
          <w:caps/>
          <w:sz w:val="24"/>
          <w:szCs w:val="24"/>
          <w:lang w:val="es-ES" w:eastAsia="es-ES"/>
        </w:rPr>
        <w:t xml:space="preserve">ACTORes: </w:t>
      </w:r>
      <w:r w:rsidRPr="000F5EC8">
        <w:rPr>
          <w:rFonts w:ascii="Arial" w:eastAsia="Times New Roman" w:hAnsi="Arial" w:cs="Arial"/>
          <w:sz w:val="24"/>
          <w:szCs w:val="24"/>
          <w:lang w:val="es-ES" w:eastAsia="es-ES"/>
        </w:rPr>
        <w:t>GERALDO VIRGILIO RODRÍGUEZ GARCÍA Y OTROS</w:t>
      </w:r>
      <w:r w:rsidRPr="000F5EC8">
        <w:rPr>
          <w:rFonts w:ascii="Arial" w:eastAsia="Times New Roman" w:hAnsi="Arial" w:cs="Arial"/>
          <w:bCs/>
          <w:sz w:val="24"/>
          <w:szCs w:val="24"/>
          <w:lang w:val="es-ES" w:eastAsia="es-ES"/>
        </w:rPr>
        <w:t xml:space="preserve">. </w:t>
      </w:r>
    </w:p>
    <w:p w14:paraId="04F8B2BF" w14:textId="77777777" w:rsidR="003613D1" w:rsidRPr="000F5EC8" w:rsidRDefault="003613D1" w:rsidP="003613D1">
      <w:pPr>
        <w:spacing w:after="0" w:line="240" w:lineRule="auto"/>
        <w:ind w:left="3419"/>
        <w:jc w:val="both"/>
        <w:rPr>
          <w:rFonts w:ascii="Arial" w:eastAsia="Times New Roman" w:hAnsi="Arial" w:cs="Arial"/>
          <w:bCs/>
          <w:sz w:val="24"/>
          <w:szCs w:val="24"/>
          <w:lang w:val="es-ES" w:eastAsia="es-ES"/>
        </w:rPr>
      </w:pPr>
    </w:p>
    <w:p w14:paraId="28ECE27C" w14:textId="53EDEF13" w:rsidR="003613D1" w:rsidRPr="000F5EC8" w:rsidRDefault="003613D1" w:rsidP="003613D1">
      <w:pPr>
        <w:spacing w:after="0" w:line="240" w:lineRule="auto"/>
        <w:ind w:left="3419"/>
        <w:jc w:val="both"/>
        <w:rPr>
          <w:rFonts w:ascii="Arial" w:eastAsia="Times New Roman" w:hAnsi="Arial" w:cs="Arial"/>
          <w:caps/>
          <w:snapToGrid w:val="0"/>
          <w:sz w:val="24"/>
          <w:szCs w:val="24"/>
          <w:lang w:val="es-ES_tradnl" w:eastAsia="es-ES"/>
        </w:rPr>
      </w:pPr>
      <w:r w:rsidRPr="000F5EC8">
        <w:rPr>
          <w:rFonts w:ascii="Arial" w:eastAsia="Times New Roman" w:hAnsi="Arial" w:cs="Arial"/>
          <w:b/>
          <w:caps/>
          <w:snapToGrid w:val="0"/>
          <w:sz w:val="24"/>
          <w:szCs w:val="24"/>
          <w:lang w:val="es-ES_tradnl" w:eastAsia="es-ES"/>
        </w:rPr>
        <w:t xml:space="preserve">AUTORIDADES RESPONSABLES: </w:t>
      </w:r>
      <w:r w:rsidRPr="000F5EC8">
        <w:rPr>
          <w:rFonts w:ascii="Arial" w:eastAsia="Times New Roman" w:hAnsi="Arial" w:cs="Arial"/>
          <w:caps/>
          <w:snapToGrid w:val="0"/>
          <w:sz w:val="24"/>
          <w:szCs w:val="24"/>
          <w:lang w:val="es-ES_tradnl" w:eastAsia="es-ES"/>
        </w:rPr>
        <w:t>sexagÉsima LEGISLATURA DEL ESTADO DE OAXACA Y OTRO.</w:t>
      </w:r>
    </w:p>
    <w:p w14:paraId="69F993C0" w14:textId="77777777" w:rsidR="003613D1" w:rsidRPr="000F5EC8" w:rsidRDefault="003613D1" w:rsidP="003613D1">
      <w:pPr>
        <w:spacing w:after="0" w:line="240" w:lineRule="auto"/>
        <w:ind w:left="3419"/>
        <w:jc w:val="both"/>
        <w:rPr>
          <w:rFonts w:ascii="Arial" w:eastAsia="Times New Roman" w:hAnsi="Arial" w:cs="Arial"/>
          <w:caps/>
          <w:snapToGrid w:val="0"/>
          <w:sz w:val="24"/>
          <w:szCs w:val="24"/>
          <w:lang w:val="es-ES_tradnl" w:eastAsia="es-ES"/>
        </w:rPr>
      </w:pPr>
    </w:p>
    <w:p w14:paraId="22B96750" w14:textId="26A62383" w:rsidR="003613D1" w:rsidRPr="000F5EC8" w:rsidRDefault="003613D1" w:rsidP="003613D1">
      <w:pPr>
        <w:spacing w:after="0" w:line="240" w:lineRule="auto"/>
        <w:ind w:left="3419" w:hanging="719"/>
        <w:jc w:val="both"/>
        <w:rPr>
          <w:rFonts w:ascii="Arial" w:eastAsia="Times New Roman" w:hAnsi="Arial" w:cs="Arial"/>
          <w:caps/>
          <w:snapToGrid w:val="0"/>
          <w:sz w:val="24"/>
          <w:szCs w:val="24"/>
          <w:lang w:val="es-ES_tradnl" w:eastAsia="es-ES"/>
        </w:rPr>
      </w:pPr>
      <w:r w:rsidRPr="000F5EC8">
        <w:rPr>
          <w:rFonts w:ascii="Arial" w:eastAsia="Times New Roman" w:hAnsi="Arial" w:cs="Arial"/>
          <w:b/>
          <w:caps/>
          <w:snapToGrid w:val="0"/>
          <w:sz w:val="24"/>
          <w:szCs w:val="24"/>
          <w:lang w:val="es-ES_tradnl" w:eastAsia="es-ES"/>
        </w:rPr>
        <w:t xml:space="preserve">       </w:t>
      </w:r>
      <w:r w:rsidRPr="000F5EC8">
        <w:rPr>
          <w:rFonts w:ascii="Arial" w:eastAsia="Times New Roman" w:hAnsi="Arial" w:cs="Arial"/>
          <w:b/>
          <w:caps/>
          <w:snapToGrid w:val="0"/>
          <w:sz w:val="24"/>
          <w:szCs w:val="24"/>
          <w:lang w:val="es-ES_tradnl" w:eastAsia="es-ES"/>
        </w:rPr>
        <w:tab/>
        <w:t xml:space="preserve">MAGISTRADO PONENTE: </w:t>
      </w:r>
      <w:r w:rsidRPr="000F5EC8">
        <w:rPr>
          <w:rFonts w:ascii="Arial" w:eastAsia="Times New Roman" w:hAnsi="Arial" w:cs="Arial"/>
          <w:caps/>
          <w:snapToGrid w:val="0"/>
          <w:sz w:val="24"/>
          <w:szCs w:val="24"/>
          <w:lang w:val="es-ES_tradnl" w:eastAsia="es-ES"/>
        </w:rPr>
        <w:t>JOSÉ ALEJANDRO LUNA RAMOS.</w:t>
      </w:r>
    </w:p>
    <w:p w14:paraId="4EAD2E9B" w14:textId="77777777" w:rsidR="003613D1" w:rsidRPr="000F5EC8" w:rsidRDefault="003613D1" w:rsidP="003613D1">
      <w:pPr>
        <w:spacing w:after="0" w:line="240" w:lineRule="auto"/>
        <w:ind w:left="3419" w:hanging="719"/>
        <w:jc w:val="both"/>
        <w:rPr>
          <w:rFonts w:ascii="Arial" w:eastAsia="Times New Roman" w:hAnsi="Arial" w:cs="Arial"/>
          <w:caps/>
          <w:snapToGrid w:val="0"/>
          <w:sz w:val="24"/>
          <w:szCs w:val="24"/>
          <w:lang w:val="es-ES_tradnl" w:eastAsia="es-ES"/>
        </w:rPr>
      </w:pPr>
    </w:p>
    <w:p w14:paraId="69BA0D1C" w14:textId="0B4083EB" w:rsidR="006A0DB9" w:rsidRPr="000F5EC8" w:rsidRDefault="003613D1" w:rsidP="006A0DB9">
      <w:pPr>
        <w:spacing w:after="0" w:line="240" w:lineRule="auto"/>
        <w:ind w:left="3419"/>
        <w:jc w:val="both"/>
        <w:rPr>
          <w:rFonts w:ascii="Arial" w:eastAsia="Times New Roman" w:hAnsi="Arial" w:cs="Arial"/>
          <w:caps/>
          <w:snapToGrid w:val="0"/>
          <w:sz w:val="24"/>
          <w:szCs w:val="24"/>
          <w:lang w:val="es-ES_tradnl" w:eastAsia="es-ES"/>
        </w:rPr>
      </w:pPr>
      <w:r w:rsidRPr="000F5EC8">
        <w:rPr>
          <w:rFonts w:ascii="Arial" w:eastAsia="Times New Roman" w:hAnsi="Arial" w:cs="Arial"/>
          <w:b/>
          <w:caps/>
          <w:snapToGrid w:val="0"/>
          <w:sz w:val="24"/>
          <w:szCs w:val="24"/>
          <w:lang w:val="es-ES_tradnl" w:eastAsia="es-ES"/>
        </w:rPr>
        <w:t xml:space="preserve">SECRETARIOs: </w:t>
      </w:r>
      <w:r w:rsidRPr="000F5EC8">
        <w:rPr>
          <w:rFonts w:ascii="Arial" w:eastAsia="Times New Roman" w:hAnsi="Arial" w:cs="Arial"/>
          <w:caps/>
          <w:snapToGrid w:val="0"/>
          <w:sz w:val="24"/>
          <w:szCs w:val="24"/>
          <w:lang w:val="es-ES_tradnl" w:eastAsia="es-ES"/>
        </w:rPr>
        <w:t xml:space="preserve">david r. jaime gonzález y josé eduardo vargas aguilar. </w:t>
      </w:r>
    </w:p>
    <w:p w14:paraId="45118824" w14:textId="77777777" w:rsidR="006A0DB9" w:rsidRPr="000F5EC8" w:rsidRDefault="006A0DB9" w:rsidP="006A0DB9">
      <w:pPr>
        <w:spacing w:after="0" w:line="240" w:lineRule="auto"/>
        <w:ind w:left="3419"/>
        <w:jc w:val="both"/>
        <w:rPr>
          <w:rFonts w:ascii="Arial" w:eastAsia="Times New Roman" w:hAnsi="Arial" w:cs="Arial"/>
          <w:caps/>
          <w:snapToGrid w:val="0"/>
          <w:sz w:val="24"/>
          <w:szCs w:val="24"/>
          <w:lang w:val="es-ES_tradnl" w:eastAsia="es-ES"/>
        </w:rPr>
      </w:pPr>
    </w:p>
    <w:p w14:paraId="1AEBDDD6" w14:textId="2D21189D"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México, Distrito Federal, a veintiuno de mayo de dos mil ocho.</w:t>
      </w:r>
    </w:p>
    <w:p w14:paraId="65AA285E"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VISTOS</w:t>
      </w:r>
      <w:r w:rsidRPr="000F5EC8">
        <w:rPr>
          <w:rFonts w:ascii="Arial" w:eastAsia="Times New Roman" w:hAnsi="Arial" w:cs="Arial"/>
          <w:sz w:val="28"/>
          <w:szCs w:val="28"/>
          <w:lang w:val="es-ES" w:eastAsia="es-ES"/>
        </w:rPr>
        <w:t xml:space="preserve">, para resolver los autos del juicio para la protección de los derechos político-electorales del ciudadano SUP-JDC-358/2008, </w:t>
      </w:r>
      <w:r w:rsidRPr="000F5EC8">
        <w:rPr>
          <w:rFonts w:ascii="Arial" w:eastAsia="Times New Roman" w:hAnsi="Arial" w:cs="Arial"/>
          <w:sz w:val="28"/>
          <w:szCs w:val="28"/>
          <w:lang w:val="es-ES" w:eastAsia="es-ES"/>
        </w:rPr>
        <w:lastRenderedPageBreak/>
        <w:t xml:space="preserve">promovido por </w:t>
      </w:r>
      <w:r w:rsidRPr="000F5EC8">
        <w:rPr>
          <w:rFonts w:ascii="Arial" w:eastAsia="Times New Roman" w:hAnsi="Arial" w:cs="Arial"/>
          <w:bCs/>
          <w:sz w:val="28"/>
          <w:szCs w:val="28"/>
          <w:lang w:val="es-ES" w:eastAsia="es-ES"/>
        </w:rPr>
        <w:t xml:space="preserve">Geraldo Virgilio Rodríguez García, Alberto Bautista García, </w:t>
      </w:r>
      <w:proofErr w:type="spellStart"/>
      <w:r w:rsidRPr="000F5EC8">
        <w:rPr>
          <w:rFonts w:ascii="Arial" w:eastAsia="Times New Roman" w:hAnsi="Arial" w:cs="Arial"/>
          <w:bCs/>
          <w:sz w:val="28"/>
          <w:szCs w:val="28"/>
          <w:lang w:val="es-ES" w:eastAsia="es-ES"/>
        </w:rPr>
        <w:t>Cupertino</w:t>
      </w:r>
      <w:proofErr w:type="spellEnd"/>
      <w:r w:rsidRPr="000F5EC8">
        <w:rPr>
          <w:rFonts w:ascii="Arial" w:eastAsia="Times New Roman" w:hAnsi="Arial" w:cs="Arial"/>
          <w:bCs/>
          <w:sz w:val="28"/>
          <w:szCs w:val="28"/>
          <w:lang w:val="es-ES" w:eastAsia="es-ES"/>
        </w:rPr>
        <w:t xml:space="preserve"> Santiago Bautista,</w:t>
      </w:r>
      <w:r w:rsidRPr="000F5EC8">
        <w:rPr>
          <w:rFonts w:ascii="Arial" w:eastAsia="Times New Roman" w:hAnsi="Arial" w:cs="Arial"/>
          <w:sz w:val="28"/>
          <w:szCs w:val="28"/>
          <w:lang w:val="es-ES" w:eastAsia="es-ES"/>
        </w:rPr>
        <w:t xml:space="preserve"> Emiliano Rodríguez López y Valentín López Hernández, contra el Decreto 605 de </w:t>
      </w:r>
      <w:smartTag w:uri="urn:schemas-microsoft-com:office:smarttags" w:element="PersonName">
        <w:smartTagPr>
          <w:attr w:name="ProductID" w:val="la Sexag￩sima Legislatura"/>
        </w:smartTagPr>
        <w:r w:rsidRPr="000F5EC8">
          <w:rPr>
            <w:rFonts w:ascii="Arial" w:eastAsia="Times New Roman" w:hAnsi="Arial" w:cs="Arial"/>
            <w:sz w:val="28"/>
            <w:szCs w:val="28"/>
            <w:lang w:val="es-ES" w:eastAsia="es-ES"/>
          </w:rPr>
          <w:t>la Sexagésima Legislatura</w:t>
        </w:r>
      </w:smartTag>
      <w:r w:rsidRPr="000F5EC8">
        <w:rPr>
          <w:rFonts w:ascii="Arial" w:eastAsia="Times New Roman" w:hAnsi="Arial" w:cs="Arial"/>
          <w:sz w:val="28"/>
          <w:szCs w:val="28"/>
          <w:lang w:val="es-ES" w:eastAsia="es-ES"/>
        </w:rPr>
        <w:t xml:space="preserve"> del Estado de Oaxaca, y el Acuerdo del Consejo General del Instituto Estatal Electoral de la entidad, de diecisiete de abril y tres de abril de dos mil ocho, respectivamente, relacionados con la declaratoria y ratificación de la decisión de no realizar elecciones extraordinarias en el municipio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y</w:t>
      </w:r>
    </w:p>
    <w:p w14:paraId="4BDB7EE1" w14:textId="77777777" w:rsidR="003613D1" w:rsidRPr="000F5EC8" w:rsidRDefault="003613D1" w:rsidP="003613D1">
      <w:pPr>
        <w:spacing w:before="100" w:beforeAutospacing="1" w:after="100" w:afterAutospacing="1" w:line="360" w:lineRule="auto"/>
        <w:jc w:val="center"/>
        <w:rPr>
          <w:rFonts w:ascii="Arial" w:eastAsia="Times New Roman" w:hAnsi="Arial" w:cs="Arial"/>
          <w:b/>
          <w:bCs/>
          <w:sz w:val="28"/>
          <w:szCs w:val="28"/>
          <w:lang w:val="es-ES" w:eastAsia="es-ES"/>
        </w:rPr>
      </w:pPr>
      <w:bookmarkStart w:id="7" w:name="resultando"/>
      <w:r w:rsidRPr="000F5EC8">
        <w:rPr>
          <w:rFonts w:ascii="Arial" w:eastAsia="Times New Roman" w:hAnsi="Arial" w:cs="Arial"/>
          <w:b/>
          <w:bCs/>
          <w:sz w:val="28"/>
          <w:szCs w:val="28"/>
          <w:lang w:val="es-ES" w:eastAsia="es-ES"/>
        </w:rPr>
        <w:t>R E S U L T A N D O</w:t>
      </w:r>
      <w:bookmarkEnd w:id="7"/>
    </w:p>
    <w:p w14:paraId="3E9F6AAF"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I. Antecedentes.</w:t>
      </w:r>
      <w:r w:rsidRPr="000F5EC8">
        <w:rPr>
          <w:rFonts w:ascii="Arial" w:eastAsia="Times New Roman" w:hAnsi="Arial" w:cs="Arial"/>
          <w:sz w:val="28"/>
          <w:szCs w:val="28"/>
          <w:lang w:val="es-ES" w:eastAsia="es-ES"/>
        </w:rPr>
        <w:t xml:space="preserve"> De la narración de hechos efectuada por los comparecientes en su escrito inicial de demanda, así como de las constancias que obran en autos se tiene lo siguiente:</w:t>
      </w:r>
    </w:p>
    <w:p w14:paraId="04CC9977"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 xml:space="preserve">a) </w:t>
      </w:r>
      <w:r w:rsidRPr="000F5EC8">
        <w:rPr>
          <w:rFonts w:ascii="Arial" w:eastAsia="Times New Roman" w:hAnsi="Arial" w:cs="Arial"/>
          <w:sz w:val="28"/>
          <w:szCs w:val="28"/>
          <w:lang w:val="es-ES" w:eastAsia="es-ES"/>
        </w:rPr>
        <w:t xml:space="preserve">El veintisiete de septiembre de dos mil siete, conforme a las normas del derecho consuetudinario, en el Municipio 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xml:space="preserve">, Oaxaca, se llevaron a cabo elecciones para concejales al ayuntamiento, para el periodo 2008-2010, mismas que fueron declaradas como no válidas por </w:t>
      </w:r>
      <w:smartTag w:uri="urn:schemas-microsoft-com:office:smarttags" w:element="PersonName">
        <w:smartTagPr>
          <w:attr w:name="ProductID" w:val="la Direcci￳n"/>
        </w:smartTagPr>
        <w:r w:rsidRPr="000F5EC8">
          <w:rPr>
            <w:rFonts w:ascii="Arial" w:eastAsia="Times New Roman" w:hAnsi="Arial" w:cs="Arial"/>
            <w:sz w:val="28"/>
            <w:szCs w:val="28"/>
            <w:lang w:val="es-ES" w:eastAsia="es-ES"/>
          </w:rPr>
          <w:t>la Dirección</w:t>
        </w:r>
      </w:smartTag>
      <w:r w:rsidRPr="000F5EC8">
        <w:rPr>
          <w:rFonts w:ascii="Arial" w:eastAsia="Times New Roman" w:hAnsi="Arial" w:cs="Arial"/>
          <w:sz w:val="28"/>
          <w:szCs w:val="28"/>
          <w:lang w:val="es-ES" w:eastAsia="es-ES"/>
        </w:rPr>
        <w:t xml:space="preserve"> de Usos y Costumbres del Instituto Estatal Electoral;</w:t>
      </w:r>
    </w:p>
    <w:p w14:paraId="38280E32"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b)</w:t>
      </w:r>
      <w:r w:rsidRPr="000F5EC8">
        <w:rPr>
          <w:rFonts w:ascii="Arial" w:eastAsia="Times New Roman" w:hAnsi="Arial" w:cs="Arial"/>
          <w:sz w:val="28"/>
          <w:szCs w:val="28"/>
          <w:lang w:val="es-ES" w:eastAsia="es-ES"/>
        </w:rPr>
        <w:t xml:space="preserve"> El veinte de diciembre de dos mil siete, se llevó a cabo una nueva elección para integrar el ayuntamiento, del referido municipio.</w:t>
      </w:r>
    </w:p>
    <w:p w14:paraId="73B57532"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acuerdo de veintiséis de diciembre del año próximo pasado, el Consejo General del instituto electoral local, decidió no validar la elección en comento y ordenó  notificar dicho acuerdo al Congreso del Estado;</w:t>
      </w:r>
    </w:p>
    <w:p w14:paraId="135DE19F"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lastRenderedPageBreak/>
        <w:t xml:space="preserve">c) </w:t>
      </w:r>
      <w:r w:rsidRPr="000F5EC8">
        <w:rPr>
          <w:rFonts w:ascii="Arial" w:eastAsia="Times New Roman" w:hAnsi="Arial" w:cs="Arial"/>
          <w:bCs/>
          <w:sz w:val="28"/>
          <w:szCs w:val="28"/>
          <w:lang w:val="es-ES" w:eastAsia="es-ES"/>
        </w:rPr>
        <w:t>El</w:t>
      </w:r>
      <w:r w:rsidRPr="000F5EC8">
        <w:rPr>
          <w:rFonts w:ascii="Arial" w:eastAsia="Times New Roman" w:hAnsi="Arial" w:cs="Arial"/>
          <w:sz w:val="28"/>
          <w:szCs w:val="28"/>
          <w:lang w:val="es-ES" w:eastAsia="es-ES"/>
        </w:rPr>
        <w:t xml:space="preserve"> veintiocho de diciembre del año en cita, </w:t>
      </w:r>
      <w:smartTag w:uri="urn:schemas-microsoft-com:office:smarttags" w:element="PersonName">
        <w:smartTagPr>
          <w:attr w:name="ProductID" w:val="la Sexag￩sima Legislatura"/>
        </w:smartTagPr>
        <w:r w:rsidRPr="000F5EC8">
          <w:rPr>
            <w:rFonts w:ascii="Arial" w:eastAsia="Times New Roman" w:hAnsi="Arial" w:cs="Arial"/>
            <w:sz w:val="28"/>
            <w:szCs w:val="28"/>
            <w:lang w:val="es-ES" w:eastAsia="es-ES"/>
          </w:rPr>
          <w:t>la Sexagésima Legislatura</w:t>
        </w:r>
      </w:smartTag>
      <w:r w:rsidRPr="000F5EC8">
        <w:rPr>
          <w:rFonts w:ascii="Arial" w:eastAsia="Times New Roman" w:hAnsi="Arial" w:cs="Arial"/>
          <w:sz w:val="28"/>
          <w:szCs w:val="28"/>
          <w:lang w:val="es-ES" w:eastAsia="es-ES"/>
        </w:rPr>
        <w:t xml:space="preserve"> del Estado de Oaxaca, emitió el Decreto número 30, mediante el cual ratificó el acuerdo del Consejo General descrito en el punto anterior, respecto a no tener como </w:t>
      </w:r>
      <w:proofErr w:type="spellStart"/>
      <w:r w:rsidRPr="000F5EC8">
        <w:rPr>
          <w:rFonts w:ascii="Arial" w:eastAsia="Times New Roman" w:hAnsi="Arial" w:cs="Arial"/>
          <w:sz w:val="28"/>
          <w:szCs w:val="28"/>
          <w:lang w:val="es-ES" w:eastAsia="es-ES"/>
        </w:rPr>
        <w:t>valida</w:t>
      </w:r>
      <w:proofErr w:type="spellEnd"/>
      <w:r w:rsidRPr="000F5EC8">
        <w:rPr>
          <w:rFonts w:ascii="Arial" w:eastAsia="Times New Roman" w:hAnsi="Arial" w:cs="Arial"/>
          <w:sz w:val="28"/>
          <w:szCs w:val="28"/>
          <w:lang w:val="es-ES" w:eastAsia="es-ES"/>
        </w:rPr>
        <w:t xml:space="preserve"> la elección de referencia, por lo que facultó a dicho órgano electoral a convocar a elecciones extraordinarias;</w:t>
      </w:r>
    </w:p>
    <w:p w14:paraId="13A55E51"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 w:eastAsia="es-ES"/>
        </w:rPr>
        <w:t xml:space="preserve">d) </w:t>
      </w:r>
      <w:r w:rsidRPr="000F5EC8">
        <w:rPr>
          <w:rFonts w:ascii="Arial" w:eastAsia="Times New Roman" w:hAnsi="Arial" w:cs="Arial"/>
          <w:sz w:val="28"/>
          <w:szCs w:val="28"/>
          <w:lang w:val="es-ES" w:eastAsia="es-ES"/>
        </w:rPr>
        <w:t>El treinta y uno de enero de dos mil ocho</w:t>
      </w:r>
      <w:r w:rsidRPr="000F5EC8">
        <w:rPr>
          <w:rFonts w:ascii="Arial" w:eastAsia="Times New Roman" w:hAnsi="Arial" w:cs="Arial"/>
          <w:b/>
          <w:sz w:val="28"/>
          <w:szCs w:val="28"/>
          <w:lang w:val="es-ES" w:eastAsia="es-ES"/>
        </w:rPr>
        <w:t xml:space="preserve">, </w:t>
      </w:r>
      <w:r w:rsidRPr="000F5EC8">
        <w:rPr>
          <w:rFonts w:ascii="Arial" w:eastAsia="Times New Roman" w:hAnsi="Arial" w:cs="Arial"/>
          <w:sz w:val="28"/>
          <w:szCs w:val="28"/>
          <w:lang w:val="es-ES" w:eastAsia="es-ES"/>
        </w:rPr>
        <w:t xml:space="preserve">el Consejo General del Instituto Estatal Electoral, emitió convocatoria para llevar a cabo elecciones extraordinarias en el municipio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w:t>
      </w:r>
    </w:p>
    <w:p w14:paraId="4A1FFCD4"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0F5EC8">
        <w:rPr>
          <w:rFonts w:ascii="Arial" w:eastAsia="Times New Roman" w:hAnsi="Arial" w:cs="Arial"/>
          <w:b/>
          <w:bCs/>
          <w:sz w:val="28"/>
          <w:szCs w:val="28"/>
          <w:lang w:val="es-ES" w:eastAsia="es-ES"/>
        </w:rPr>
        <w:t xml:space="preserve">e) </w:t>
      </w:r>
      <w:r w:rsidRPr="000F5EC8">
        <w:rPr>
          <w:rFonts w:ascii="Arial" w:eastAsia="Times New Roman" w:hAnsi="Arial" w:cs="Arial"/>
          <w:bCs/>
          <w:sz w:val="28"/>
          <w:szCs w:val="28"/>
          <w:lang w:val="es-ES" w:eastAsia="es-ES"/>
        </w:rPr>
        <w:t xml:space="preserve">El tres de abril de dos mil ocho, el Consejo General </w:t>
      </w:r>
      <w:r w:rsidRPr="000F5EC8">
        <w:rPr>
          <w:rFonts w:ascii="Arial" w:eastAsia="Times New Roman" w:hAnsi="Arial" w:cs="Arial"/>
          <w:sz w:val="28"/>
          <w:szCs w:val="28"/>
          <w:lang w:val="es-ES" w:eastAsia="es-ES"/>
        </w:rPr>
        <w:t xml:space="preserve">del Instituto Estatal Electoral emitió acuerdo en el cual declaró que en el municipio de 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no existían condiciones para llevar a cabo la elección extraordinaria en comento, y</w:t>
      </w:r>
    </w:p>
    <w:p w14:paraId="48331BB8"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0F5EC8">
        <w:rPr>
          <w:rFonts w:ascii="Arial" w:eastAsia="Times New Roman" w:hAnsi="Arial" w:cs="Arial"/>
          <w:b/>
          <w:bCs/>
          <w:sz w:val="28"/>
          <w:szCs w:val="28"/>
          <w:lang w:val="es-ES" w:eastAsia="es-ES"/>
        </w:rPr>
        <w:t>f)</w:t>
      </w:r>
      <w:r w:rsidRPr="000F5EC8">
        <w:rPr>
          <w:rFonts w:ascii="Arial" w:eastAsia="Times New Roman" w:hAnsi="Arial" w:cs="Arial"/>
          <w:bCs/>
          <w:sz w:val="28"/>
          <w:szCs w:val="28"/>
          <w:lang w:val="es-ES" w:eastAsia="es-ES"/>
        </w:rPr>
        <w:t xml:space="preserve"> El diecisiete de abril del año en curso, </w:t>
      </w:r>
      <w:smartTag w:uri="urn:schemas-microsoft-com:office:smarttags" w:element="PersonName">
        <w:smartTagPr>
          <w:attr w:name="ProductID" w:val="la Sexag￩sima Legislatura"/>
        </w:smartTagPr>
        <w:r w:rsidRPr="000F5EC8">
          <w:rPr>
            <w:rFonts w:ascii="Arial" w:eastAsia="Times New Roman" w:hAnsi="Arial" w:cs="Arial"/>
            <w:bCs/>
            <w:sz w:val="28"/>
            <w:szCs w:val="28"/>
            <w:lang w:val="es-ES" w:eastAsia="es-ES"/>
          </w:rPr>
          <w:t xml:space="preserve">la </w:t>
        </w:r>
        <w:r w:rsidRPr="000F5EC8">
          <w:rPr>
            <w:rFonts w:ascii="Arial" w:eastAsia="Times New Roman" w:hAnsi="Arial" w:cs="Arial"/>
            <w:sz w:val="28"/>
            <w:szCs w:val="28"/>
            <w:lang w:val="es-ES" w:eastAsia="es-ES"/>
          </w:rPr>
          <w:t>Sexagésima Legislatura</w:t>
        </w:r>
      </w:smartTag>
      <w:r w:rsidRPr="000F5EC8">
        <w:rPr>
          <w:rFonts w:ascii="Arial" w:eastAsia="Times New Roman" w:hAnsi="Arial" w:cs="Arial"/>
          <w:sz w:val="28"/>
          <w:szCs w:val="28"/>
          <w:lang w:val="es-ES" w:eastAsia="es-ES"/>
        </w:rPr>
        <w:t xml:space="preserve"> del Estado de Oaxaca</w:t>
      </w:r>
      <w:r w:rsidRPr="000F5EC8">
        <w:rPr>
          <w:rFonts w:ascii="Arial" w:eastAsia="Times New Roman" w:hAnsi="Arial" w:cs="Arial"/>
          <w:bCs/>
          <w:sz w:val="28"/>
          <w:szCs w:val="28"/>
          <w:lang w:val="es-ES" w:eastAsia="es-ES"/>
        </w:rPr>
        <w:t xml:space="preserve"> emitió el Decreto número 605, en el cual ratificó el acuerdo referido en el inciso anterior.</w:t>
      </w:r>
    </w:p>
    <w:p w14:paraId="6BBB3F5A"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II.</w:t>
      </w:r>
      <w:r w:rsidRPr="000F5EC8">
        <w:rPr>
          <w:rFonts w:ascii="Arial" w:eastAsia="Times New Roman" w:hAnsi="Arial" w:cs="Arial"/>
          <w:sz w:val="28"/>
          <w:szCs w:val="28"/>
          <w:lang w:val="es-ES" w:eastAsia="es-ES"/>
        </w:rPr>
        <w:t xml:space="preserve"> </w:t>
      </w:r>
      <w:r w:rsidRPr="000F5EC8">
        <w:rPr>
          <w:rFonts w:ascii="Arial" w:eastAsia="Times New Roman" w:hAnsi="Arial" w:cs="Arial"/>
          <w:b/>
          <w:sz w:val="28"/>
          <w:szCs w:val="28"/>
          <w:lang w:val="es-ES" w:eastAsia="es-ES"/>
        </w:rPr>
        <w:t>Juicio para la protección de los derechos político-electorales.</w:t>
      </w:r>
      <w:r w:rsidRPr="000F5EC8">
        <w:rPr>
          <w:rFonts w:ascii="Arial" w:eastAsia="Times New Roman" w:hAnsi="Arial" w:cs="Arial"/>
          <w:sz w:val="28"/>
          <w:szCs w:val="28"/>
          <w:lang w:val="es-ES" w:eastAsia="es-ES"/>
        </w:rPr>
        <w:t xml:space="preserve"> Mediante escrito presentado el treinta de abril de dos mil ocho ante el Congreso Local del Estado de Oaxaca, </w:t>
      </w:r>
      <w:r w:rsidRPr="000F5EC8">
        <w:rPr>
          <w:rFonts w:ascii="Arial" w:eastAsia="Times New Roman" w:hAnsi="Arial" w:cs="Arial"/>
          <w:bCs/>
          <w:sz w:val="28"/>
          <w:szCs w:val="28"/>
          <w:lang w:val="es-ES" w:eastAsia="es-ES"/>
        </w:rPr>
        <w:t xml:space="preserve">Geraldo Virgilio Rodríguez García, Alberto Bautista García, </w:t>
      </w:r>
      <w:proofErr w:type="spellStart"/>
      <w:r w:rsidRPr="000F5EC8">
        <w:rPr>
          <w:rFonts w:ascii="Arial" w:eastAsia="Times New Roman" w:hAnsi="Arial" w:cs="Arial"/>
          <w:bCs/>
          <w:sz w:val="28"/>
          <w:szCs w:val="28"/>
          <w:lang w:val="es-ES" w:eastAsia="es-ES"/>
        </w:rPr>
        <w:t>Cupertino</w:t>
      </w:r>
      <w:proofErr w:type="spellEnd"/>
      <w:r w:rsidRPr="000F5EC8">
        <w:rPr>
          <w:rFonts w:ascii="Arial" w:eastAsia="Times New Roman" w:hAnsi="Arial" w:cs="Arial"/>
          <w:bCs/>
          <w:sz w:val="28"/>
          <w:szCs w:val="28"/>
          <w:lang w:val="es-ES" w:eastAsia="es-ES"/>
        </w:rPr>
        <w:t xml:space="preserve"> Santiago Bautista,</w:t>
      </w:r>
      <w:r w:rsidRPr="000F5EC8">
        <w:rPr>
          <w:rFonts w:ascii="Arial" w:eastAsia="Times New Roman" w:hAnsi="Arial" w:cs="Arial"/>
          <w:sz w:val="28"/>
          <w:szCs w:val="28"/>
          <w:lang w:val="es-ES" w:eastAsia="es-ES"/>
        </w:rPr>
        <w:t xml:space="preserve"> Emiliano Rodríguez López y Valentín López Hernández promovieron el presente juicio para la protección de los derechos político-electorales del ciudadano, haciendo valer lo siguiente:</w:t>
      </w:r>
    </w:p>
    <w:p w14:paraId="097A53EA"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lastRenderedPageBreak/>
        <w:t>“BAJO PROTESTA DE DECIR VERDAD, manifestamos que los hechos y abstenciones que nos constan y que constituyen los antecedentes de los actos o resoluciones impugnadas, son los siguientes:</w:t>
      </w:r>
    </w:p>
    <w:p w14:paraId="34F1E0FF"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3E5157D3"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Nuestro municipio es un </w:t>
      </w:r>
      <w:r w:rsidRPr="000F5EC8">
        <w:rPr>
          <w:rFonts w:ascii="Arial" w:eastAsia="Times New Roman" w:hAnsi="Arial" w:cs="Arial"/>
          <w:i/>
          <w:sz w:val="23"/>
          <w:szCs w:val="23"/>
          <w:lang w:val="es-ES" w:eastAsia="es-ES"/>
        </w:rPr>
        <w:t>Municipio Indígena,</w:t>
      </w:r>
      <w:r w:rsidRPr="000F5EC8">
        <w:rPr>
          <w:rFonts w:ascii="Arial" w:eastAsia="Times New Roman" w:hAnsi="Arial" w:cs="Arial"/>
          <w:sz w:val="23"/>
          <w:szCs w:val="23"/>
          <w:lang w:val="es-ES" w:eastAsia="es-ES"/>
        </w:rPr>
        <w:t xml:space="preserve"> perteneciente a la etnia mixteca del estado de Oaxaca reconocida en el artículo 16 de la Constitución Local. Por lo mismo, desde tiempo inmemorial la organización de nuestra comunidad se ha regido por un sistema normativo no escrito que integra parte de nuestra costumbre indígena. Esta costumbre jurídica indígena es la que ha regulado el sistema </w:t>
      </w:r>
      <w:proofErr w:type="spellStart"/>
      <w:r w:rsidRPr="000F5EC8">
        <w:rPr>
          <w:rFonts w:ascii="Arial" w:eastAsia="Times New Roman" w:hAnsi="Arial" w:cs="Arial"/>
          <w:sz w:val="23"/>
          <w:szCs w:val="23"/>
          <w:lang w:val="es-ES" w:eastAsia="es-ES"/>
        </w:rPr>
        <w:t>escalafonario</w:t>
      </w:r>
      <w:proofErr w:type="spellEnd"/>
      <w:r w:rsidRPr="000F5EC8">
        <w:rPr>
          <w:rFonts w:ascii="Arial" w:eastAsia="Times New Roman" w:hAnsi="Arial" w:cs="Arial"/>
          <w:sz w:val="23"/>
          <w:szCs w:val="23"/>
          <w:lang w:val="es-ES" w:eastAsia="es-ES"/>
        </w:rPr>
        <w:t xml:space="preserve"> de cargos, pero sobre todo </w:t>
      </w:r>
      <w:proofErr w:type="spellStart"/>
      <w:r w:rsidRPr="000F5EC8">
        <w:rPr>
          <w:rFonts w:ascii="Arial" w:eastAsia="Times New Roman" w:hAnsi="Arial" w:cs="Arial"/>
          <w:sz w:val="23"/>
          <w:szCs w:val="23"/>
          <w:lang w:val="es-ES" w:eastAsia="es-ES"/>
        </w:rPr>
        <w:t>ha</w:t>
      </w:r>
      <w:proofErr w:type="spellEnd"/>
      <w:r w:rsidRPr="000F5EC8">
        <w:rPr>
          <w:rFonts w:ascii="Arial" w:eastAsia="Times New Roman" w:hAnsi="Arial" w:cs="Arial"/>
          <w:sz w:val="23"/>
          <w:szCs w:val="23"/>
          <w:lang w:val="es-ES" w:eastAsia="es-ES"/>
        </w:rPr>
        <w:t xml:space="preserve"> normado la elección interna de nuestras autoridades municipales.</w:t>
      </w:r>
    </w:p>
    <w:p w14:paraId="51A3148A"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7857D8A2"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Santa María </w:t>
      </w:r>
      <w:proofErr w:type="spellStart"/>
      <w:r w:rsidRPr="000F5EC8">
        <w:rPr>
          <w:rFonts w:ascii="Arial" w:eastAsia="Times New Roman" w:hAnsi="Arial" w:cs="Arial"/>
          <w:sz w:val="23"/>
          <w:szCs w:val="23"/>
          <w:lang w:val="es-ES" w:eastAsia="es-ES"/>
        </w:rPr>
        <w:t>Apazco</w:t>
      </w:r>
      <w:proofErr w:type="spellEnd"/>
      <w:r w:rsidRPr="000F5EC8">
        <w:rPr>
          <w:rFonts w:ascii="Arial" w:eastAsia="Times New Roman" w:hAnsi="Arial" w:cs="Arial"/>
          <w:sz w:val="23"/>
          <w:szCs w:val="23"/>
          <w:lang w:val="es-ES" w:eastAsia="es-ES"/>
        </w:rPr>
        <w:t>, es uno de aquellos cuatrocientos dieciocho municipios que fueron aprobados por el Consejo General del Instituto Estatal Electoral de Oaxaca para elegir a sus ayuntamientos conforme a las normas de derecho consuetudinario.</w:t>
      </w:r>
    </w:p>
    <w:p w14:paraId="5D1EAB45"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7C9D6FF9"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La costumbre en nuestra comunidad para elegir autoridades municipales es cada tres años y a través de asamblea general comunitaria en donde participan hombres y mujeres mayores de edad, residentes en el lugar; el lugar acostumbrado es el palacio municipal; la votación es a mano alzada y acatando el sistema </w:t>
      </w:r>
      <w:proofErr w:type="spellStart"/>
      <w:r w:rsidRPr="000F5EC8">
        <w:rPr>
          <w:rFonts w:ascii="Arial" w:eastAsia="Times New Roman" w:hAnsi="Arial" w:cs="Arial"/>
          <w:sz w:val="23"/>
          <w:szCs w:val="23"/>
          <w:lang w:val="es-ES" w:eastAsia="es-ES"/>
        </w:rPr>
        <w:t>escalafonario</w:t>
      </w:r>
      <w:proofErr w:type="spellEnd"/>
      <w:r w:rsidRPr="000F5EC8">
        <w:rPr>
          <w:rFonts w:ascii="Arial" w:eastAsia="Times New Roman" w:hAnsi="Arial" w:cs="Arial"/>
          <w:sz w:val="23"/>
          <w:szCs w:val="23"/>
          <w:lang w:val="es-ES" w:eastAsia="es-ES"/>
        </w:rPr>
        <w:t xml:space="preserve"> de cargos.</w:t>
      </w:r>
    </w:p>
    <w:p w14:paraId="3EDD919A"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55279B62"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Resulta que el día veintisiete de Septiembre del año próximo pasado y con apego total a nuestra costumbre electoral, llevamos a cabo la elección de nuestro nuevo ayuntamiento para el periodo 2008-2010. Sin embargo, la dirección de usos y costumbres dependiente del instituto estatal electoral de Oaxaca, no nos validó dicha elección y nos obligó a realizar una nueva, misma que se llevó a efecto el día 20 de Diciembre del 2007. Y a pesar de haber sido plenamente válidas dichas asambleas, el Consejo General, señalado como segunda responsable dentro del presente juicio, mediante acuerdo de fecha veintiséis de diciembre de dicho año decidió NO validar dicha elección y ordenó notificar dicho acuerdo al Congreso del Estado, señalado como primera responsable dentro del presente juicio, para los efectos legales a que haya lugar.</w:t>
      </w:r>
    </w:p>
    <w:p w14:paraId="6B80E1A8"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4A5DC8D1"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Con fecha veintiocho de Diciembre próximo pasado, el Congreso del Estado emitió un decreto mediante el cual validó y ratificó el acuerdo del Consejo General de fecha veintiséis de Diciembre mencionado y facultó al órgano electoral para llevar a cabo una elección extraordinaria de concejales al Ayuntamiento de nuestro Municipio.</w:t>
      </w:r>
    </w:p>
    <w:p w14:paraId="0AEDCB3A"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5F9A269E"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Con base en el decreto acabado de mencionar, con fecha treinta y uno de Enero próximo pasado el consejo general, hoy señalado como segunda autoridad responsable, emitió la correspondiente convocatoria para llevar a cabo elecciones extraordinarias en nuestro </w:t>
      </w:r>
      <w:r w:rsidRPr="000F5EC8">
        <w:rPr>
          <w:rFonts w:ascii="Arial" w:eastAsia="Times New Roman" w:hAnsi="Arial" w:cs="Arial"/>
          <w:sz w:val="23"/>
          <w:szCs w:val="23"/>
          <w:lang w:val="es-ES" w:eastAsia="es-ES"/>
        </w:rPr>
        <w:lastRenderedPageBreak/>
        <w:t xml:space="preserve">municipio de Santa María </w:t>
      </w:r>
      <w:proofErr w:type="spellStart"/>
      <w:r w:rsidRPr="000F5EC8">
        <w:rPr>
          <w:rFonts w:ascii="Arial" w:eastAsia="Times New Roman" w:hAnsi="Arial" w:cs="Arial"/>
          <w:sz w:val="23"/>
          <w:szCs w:val="23"/>
          <w:lang w:val="es-ES" w:eastAsia="es-ES"/>
        </w:rPr>
        <w:t>Apazco</w:t>
      </w:r>
      <w:proofErr w:type="spellEnd"/>
      <w:r w:rsidRPr="000F5EC8">
        <w:rPr>
          <w:rFonts w:ascii="Arial" w:eastAsia="Times New Roman" w:hAnsi="Arial" w:cs="Arial"/>
          <w:sz w:val="23"/>
          <w:szCs w:val="23"/>
          <w:lang w:val="es-ES" w:eastAsia="es-ES"/>
        </w:rPr>
        <w:t xml:space="preserve">. Por lo que, debido a la oposición que existía por parte de algunas personas de nuestro municipio, el mencionado consejo general convocó a los grupos en ‘pugna’ a diversas pláticas conciliatorias con la finalidad de establecer las bases de acuerdo para llevar a cabo la elección extraordinaria. </w:t>
      </w:r>
      <w:r w:rsidRPr="000F5EC8">
        <w:rPr>
          <w:rFonts w:ascii="Arial" w:eastAsia="Times New Roman" w:hAnsi="Arial" w:cs="Arial"/>
          <w:i/>
          <w:sz w:val="23"/>
          <w:szCs w:val="23"/>
          <w:lang w:val="es-ES" w:eastAsia="es-ES"/>
        </w:rPr>
        <w:t>Al momento de establecerse las pláticas conciliatorias ante el instituto electoral, los dos grupos de ciudadanos que contendimos a la elección de concejales al ayuntamiento a nuestro municipio, de común acuerdo, nombramos una comisión representativa para participar en las referidas pláticas. Siendo los suscritos los designados por la mayoría de la población como miembros de la comisión mencionada. Personalidad que nos fue reconocida por el grupo contendiente y por el mismo consejo general responsable ante quien se llevaron las multicitadas pláticas.</w:t>
      </w:r>
    </w:p>
    <w:p w14:paraId="37C85E3B"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1CD3C751"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CABE MENCIONAR QUE DENTRO DE LA COMISIÓN REPRESENTATIVA DEL GRUPO CONTRARIO AL NUESTRO, SE ENCONTRABA LA SEÑORA AGUSTINA ALEJANDRA JIMÉNEZ LÓPEZ QUIEN ES SUPLENTE DEL DIPUTADO HERMINIO CUEVAS CHÁVEZ, ACTUAL PRESIDENTE DEL CONGRESO DEL ESTADO. Lo cual nos da una explicación de lo que pudo motivar a la legislatura y al órgano electoral para no validar las dos elecciones en las cuales resultó ganador, como Presidente Municipal de nuestro pueblo, una persona </w:t>
      </w:r>
      <w:proofErr w:type="spellStart"/>
      <w:r w:rsidRPr="000F5EC8">
        <w:rPr>
          <w:rFonts w:ascii="Arial" w:eastAsia="Times New Roman" w:hAnsi="Arial" w:cs="Arial"/>
          <w:sz w:val="23"/>
          <w:szCs w:val="23"/>
          <w:lang w:val="es-ES" w:eastAsia="es-ES"/>
        </w:rPr>
        <w:t>pertenciente</w:t>
      </w:r>
      <w:proofErr w:type="spellEnd"/>
      <w:r w:rsidRPr="000F5EC8">
        <w:rPr>
          <w:rFonts w:ascii="Arial" w:eastAsia="Times New Roman" w:hAnsi="Arial" w:cs="Arial"/>
          <w:sz w:val="23"/>
          <w:szCs w:val="23"/>
          <w:lang w:val="es-ES" w:eastAsia="es-ES"/>
        </w:rPr>
        <w:t xml:space="preserve"> a un grupo político de oposición al partido oficial.</w:t>
      </w:r>
    </w:p>
    <w:p w14:paraId="039225A7"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18BB2620"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Como no hubo acuerdo entre las partes a pesar de nuestra completa disposición para llevar a cabo la elección extraordinaria en nuestro municipio, el consejo general, hoy señalado como autoridad responsable, determinó dar por terminada la fase conciliatoria.</w:t>
      </w:r>
    </w:p>
    <w:p w14:paraId="5EB264C7"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7CD1073F"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Grande fue nuestra sorpresa, pues nos acabamos de enterar, que le Consejo General del Instituto Estatal Electoral de Oaxaca emitió un acuerdo en el sentido de que como no había habido conciliación entre las partes en conflicto, no existían condiciones para llevar a cabo la elección extraordinaria en nuestro municipio. Y fue sorprendente para nosotros, pues creímos que el órgano electoral estaba implementando la elección encargada. Mismo acuerdo que hoy constituye el acto impugnado y que data del día tres de Abril del año en curso.</w:t>
      </w:r>
    </w:p>
    <w:p w14:paraId="7A0FFDBC"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52860D42"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La Sexagésima Legislatura Constitucional del Estado de Oaxaca, hoy señalada también como Autoridad Responsable, con fecha diecisiete de Abril del año en curso emitió un decreto, mismo que hoy constituye el acto impugnado, mediante el cual califica y ratifica el acuerdo y declaratoria emitida por el Consejo General, mencionado en el punto que antecede.</w:t>
      </w:r>
    </w:p>
    <w:p w14:paraId="7BB76F78"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473C4E45" w14:textId="77777777" w:rsidR="003613D1" w:rsidRPr="000F5EC8" w:rsidRDefault="003613D1" w:rsidP="003613D1">
      <w:pPr>
        <w:numPr>
          <w:ilvl w:val="0"/>
          <w:numId w:val="13"/>
        </w:numPr>
        <w:spacing w:after="0" w:line="240" w:lineRule="auto"/>
        <w:ind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lastRenderedPageBreak/>
        <w:t>BAJO PROTESTA DE DECIR VERDAD, manifestamos que de ambos actos impugnados y que han quedado descritos, nos enteramos el día Domingo veintisiete de Abril de este año, por la tarde; ya que la suplente del Diputado Herminio Cuevas Chávez, mencionado anteriormente, llegó a la comunidad e hizo una pequeña reunión donde les informó de que todo estaba controlado. De que el congreso del estado, mismo que según su dicho, lo tiene dominado el Diputado Herminio decretó que no se hicieran elecciones en nuestro municipio. Y debido a que nuestra comunidad se encuentra bastante alejada de la ciudad capital y difícilmente llega la información oficial, nos vimos en la 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político-electorales que como ciudadanos tenemos a votar y ser votados.</w:t>
      </w:r>
    </w:p>
    <w:p w14:paraId="6F939AAF" w14:textId="77777777" w:rsidR="003613D1" w:rsidRPr="000F5EC8" w:rsidRDefault="003613D1" w:rsidP="003613D1">
      <w:pPr>
        <w:spacing w:after="0" w:line="240" w:lineRule="auto"/>
        <w:ind w:right="669"/>
        <w:jc w:val="both"/>
        <w:rPr>
          <w:rFonts w:ascii="Arial" w:eastAsia="Times New Roman" w:hAnsi="Arial" w:cs="Arial"/>
          <w:sz w:val="23"/>
          <w:szCs w:val="23"/>
          <w:lang w:val="es-ES" w:eastAsia="es-ES"/>
        </w:rPr>
      </w:pPr>
    </w:p>
    <w:p w14:paraId="0CA221D1"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V.- PRECEPTOS CONSTITUCIONALES Y LEGALES VIOLADOS.- Como tales menciono los artículos 2°, 35 y 40 de la Constitución Federal; 16 de la Constitución Local Oaxaqueña; Artículos 10, 20 y 28 de la Ley de Derechos de los Pueblos y Comunidades Indígenas para el Estado de Oaxaca; y Artículo 125 del Código de Instituciones y Procedimientos Electorales de Oaxaca. Por lo que paso a expresar los siguientes:</w:t>
      </w:r>
    </w:p>
    <w:p w14:paraId="42F7F451"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3D649367" w14:textId="77777777" w:rsidR="003613D1" w:rsidRPr="000F5EC8" w:rsidRDefault="003613D1" w:rsidP="003613D1">
      <w:pPr>
        <w:spacing w:after="0" w:line="240" w:lineRule="auto"/>
        <w:ind w:left="601" w:right="669"/>
        <w:jc w:val="center"/>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A G R A V I O S</w:t>
      </w:r>
    </w:p>
    <w:p w14:paraId="5677B74D"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49BFD97E"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Primero.- Se viola el primero de los preceptos mencionados en su apartado ‘A’, fracción III, en virtud de que el mismo establece la autonomía de los pueblos y comunidades indígenas para ‘elegir de acuerdo con sus normas, procedimientos y prácticas tradicionales, a las autoridades o representantes para el ejercicio de sus formas propias de gobierno interno…’ Y, en el presente caso, a pesar de que las asambleas comunitarias de elección de autoridades municipales de fechas veintisiete de Septiembre y veinte de Diciembre del año próximo pasado, se llevaron a cabo conforme a la costumbre de nuestra comunidad, las ahora responsables nos hacen nugatorio ese derecho constitucional reconocido a los pueblos y comunidades indígenas. Pues, tanto con el acuerdo como con el decreto que hoy impugnamos, bajo el argumento de que no hubo condiciones para llevar a cabo la elección extraordinaria porque las partes no se pusieron de acuerdo para ello, se nos priva del derecho a darnos un gobierno propio. Motivo por el cual se nos debe otorgar la protección solicitada.</w:t>
      </w:r>
    </w:p>
    <w:p w14:paraId="60078C6A"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1CA2AFF4"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Segundo.- Resulta violado el segundo de los preceptos mencionados, en virtud de que en el mismo se establecen como prerrogativas del ciudadano: votar y ser votados para todos los cargos de elección popular. Y, en el caso que nos ocupa, tanto con el acuerdo como con el decreto que hoy impugnamos, las responsables nos privan a los ciudadanos del municipio </w:t>
      </w:r>
      <w:r w:rsidRPr="000F5EC8">
        <w:rPr>
          <w:rFonts w:ascii="Arial" w:eastAsia="Times New Roman" w:hAnsi="Arial" w:cs="Arial"/>
          <w:sz w:val="23"/>
          <w:szCs w:val="23"/>
          <w:lang w:val="es-ES" w:eastAsia="es-ES"/>
        </w:rPr>
        <w:lastRenderedPageBreak/>
        <w:t xml:space="preserve">de Santa María </w:t>
      </w:r>
      <w:proofErr w:type="spellStart"/>
      <w:r w:rsidRPr="000F5EC8">
        <w:rPr>
          <w:rFonts w:ascii="Arial" w:eastAsia="Times New Roman" w:hAnsi="Arial" w:cs="Arial"/>
          <w:sz w:val="23"/>
          <w:szCs w:val="23"/>
          <w:lang w:val="es-ES" w:eastAsia="es-ES"/>
        </w:rPr>
        <w:t>Apazco</w:t>
      </w:r>
      <w:proofErr w:type="spellEnd"/>
      <w:r w:rsidRPr="000F5EC8">
        <w:rPr>
          <w:rFonts w:ascii="Arial" w:eastAsia="Times New Roman" w:hAnsi="Arial" w:cs="Arial"/>
          <w:sz w:val="23"/>
          <w:szCs w:val="23"/>
          <w:lang w:val="es-ES" w:eastAsia="es-ES"/>
        </w:rPr>
        <w:t>, de ese privilegio o derecho que tenemos a elegir a nuestras autoridades municipales y/o ser electos para desempeñar algún cargo dentro de la autoridad municipal y así, brindar un servicio a nuestra comunidad. Es decir, se nos está condenando a no renovar a nuestras autoridades bajo el simple argumento que no fue posible llegar a una conciliación entre las partes contendientes. Es decir, las ahora responsables, incorrectamente, establecen como condición sine qua non el acuerdo entre las partes en conflicto para la celebración de la elección, sin que exista precepto legal alguno que así lo establezca.</w:t>
      </w:r>
    </w:p>
    <w:p w14:paraId="2844D745"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74032B4F"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Con dicho proceder, las señaladas como responsables están acabando con parte de nuestra cultura comunitaria indígena que es el derecho de elegir a nuestras autoridades conforme a nuestros usos y costumbres. Incurriendo con ello en una actitud </w:t>
      </w:r>
      <w:proofErr w:type="spellStart"/>
      <w:r w:rsidRPr="000F5EC8">
        <w:rPr>
          <w:rFonts w:ascii="Arial" w:eastAsia="Times New Roman" w:hAnsi="Arial" w:cs="Arial"/>
          <w:sz w:val="23"/>
          <w:szCs w:val="23"/>
          <w:lang w:val="es-ES" w:eastAsia="es-ES"/>
        </w:rPr>
        <w:t>etnocida</w:t>
      </w:r>
      <w:proofErr w:type="spellEnd"/>
      <w:r w:rsidRPr="000F5EC8">
        <w:rPr>
          <w:rFonts w:ascii="Arial" w:eastAsia="Times New Roman" w:hAnsi="Arial" w:cs="Arial"/>
          <w:sz w:val="23"/>
          <w:szCs w:val="23"/>
          <w:lang w:val="es-ES" w:eastAsia="es-ES"/>
        </w:rPr>
        <w:t>.</w:t>
      </w:r>
    </w:p>
    <w:p w14:paraId="38A16D36"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23E77FAB"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Dicen las responsables, que no existen condiciones para llevar a cabo la elección extraordinaria. Pero, en el respectivo expediente, no existe diligencia alguna en que las responsables se hayan percatado directamente de la imposibilidad material para llevar a cabo dicho acto electoral, ni mucho menos que hubiese peligro inminente que ponga en riesgo la seguridad e integridad de los ciudadanos del municipio. Las autoridades responsables, sólo hicieron caso y pusieron oídos al argumento que daba la suplente del Diputado Presidente de la Cámara de Diputados del estado de Oaxaca.</w:t>
      </w:r>
    </w:p>
    <w:p w14:paraId="03198ECD"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0688137C"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Ahora bien, tomando como base el criterio que ese Honorable Tribunal ha sentado en el expediente SUP-JDC-2542/2007, manifestamos que la conciliación entre las partes en pugna no es requisito indispensable para el desahogo de dicho acto electivo, sino que el logro de la misma sólo optimiza los resultados. Motivo por el cual debe concedérsenos la protección de la justicia federal por lo que respecta a nuestros derechos político-electorales y ordenar al órgano electoral a que proceda a realizar elecciones en nuestro municipio.</w:t>
      </w:r>
    </w:p>
    <w:p w14:paraId="2D603AB1"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5FB85D13"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Tercero.- Resultan violados los preceptos mencionados de la Ley de Derechos de los Pueblos y Comunidades Indígenas, en virtud de que ese derecho que todo pueblo indígena tiene a organizarse social y políticamente de acuerdo a su costumbre y que se encuentra reconocido en el artículo 10 de la mencionada legislación, se nos está desconociendo, se nos está vedando con dichas determinaciones que hoy impugnamos, al declararse que no existen condiciones para realizar la elección extraordinaria. </w:t>
      </w:r>
      <w:r w:rsidRPr="000F5EC8">
        <w:rPr>
          <w:rFonts w:ascii="Arial" w:eastAsia="Times New Roman" w:hAnsi="Arial" w:cs="Arial"/>
          <w:i/>
          <w:sz w:val="23"/>
          <w:szCs w:val="23"/>
          <w:lang w:val="es-ES" w:eastAsia="es-ES"/>
        </w:rPr>
        <w:t>Resulta irresponsable el proceder de las autoridades responsables al otorgarle valor preponderante al dicho de la parte oponente, sin constatar directamente tal afirmación.</w:t>
      </w:r>
      <w:r w:rsidRPr="000F5EC8">
        <w:rPr>
          <w:rFonts w:ascii="Arial" w:eastAsia="Times New Roman" w:hAnsi="Arial" w:cs="Arial"/>
          <w:sz w:val="23"/>
          <w:szCs w:val="23"/>
          <w:lang w:val="es-ES" w:eastAsia="es-ES"/>
        </w:rPr>
        <w:t xml:space="preserve"> Por lo que resulta gravemente conculcado ese derecho político-electoral de nuestra comunidad.</w:t>
      </w:r>
    </w:p>
    <w:p w14:paraId="3ED7891E"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6DB41292"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El segundo precepto de la legislación mencionada, también es violado por las responsables, en virtud de que este le impone al estado la obligación </w:t>
      </w:r>
      <w:r w:rsidRPr="000F5EC8">
        <w:rPr>
          <w:rFonts w:ascii="Arial" w:eastAsia="Times New Roman" w:hAnsi="Arial" w:cs="Arial"/>
          <w:sz w:val="23"/>
          <w:szCs w:val="23"/>
          <w:lang w:val="es-ES" w:eastAsia="es-ES"/>
        </w:rPr>
        <w:lastRenderedPageBreak/>
        <w:t>de apoyar a los pueblos y comunidades indígenas en el mantenimiento, protección y desarrollo de sus manifestaciones culturales y en el cuidado de las de sus ancestros que aún se conservan. Y en el caso a estudio, por el contrario de que las responsables preserven la costumbre indígena electoral que es parte de la cultura que nos fue heredada por nuestros ancestro, la pretenden exterminar con un simple argumento de que no hay condiciones para llevar a cabo la elección. Motivo por el cual debe concedérsenos la protección solicitada.</w:t>
      </w:r>
    </w:p>
    <w:p w14:paraId="3039609A"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p>
    <w:p w14:paraId="243BCDA3" w14:textId="77777777" w:rsidR="003613D1" w:rsidRPr="000F5EC8" w:rsidRDefault="003613D1" w:rsidP="003613D1">
      <w:pPr>
        <w:spacing w:after="0" w:line="240" w:lineRule="auto"/>
        <w:ind w:left="601" w:right="669"/>
        <w:jc w:val="both"/>
        <w:rPr>
          <w:rFonts w:ascii="Arial" w:eastAsia="Times New Roman" w:hAnsi="Arial" w:cs="Arial"/>
          <w:sz w:val="23"/>
          <w:szCs w:val="23"/>
          <w:lang w:val="es-ES" w:eastAsia="es-ES"/>
        </w:rPr>
      </w:pPr>
      <w:r w:rsidRPr="000F5EC8">
        <w:rPr>
          <w:rFonts w:ascii="Arial" w:eastAsia="Times New Roman" w:hAnsi="Arial" w:cs="Arial"/>
          <w:sz w:val="23"/>
          <w:szCs w:val="23"/>
          <w:lang w:val="es-ES" w:eastAsia="es-ES"/>
        </w:rPr>
        <w:t xml:space="preserve">Cuarto.- Se viola el último de los preceptos mencionados, en virtud de que </w:t>
      </w:r>
      <w:proofErr w:type="spellStart"/>
      <w:r w:rsidRPr="000F5EC8">
        <w:rPr>
          <w:rFonts w:ascii="Arial" w:eastAsia="Times New Roman" w:hAnsi="Arial" w:cs="Arial"/>
          <w:sz w:val="23"/>
          <w:szCs w:val="23"/>
          <w:lang w:val="es-ES" w:eastAsia="es-ES"/>
        </w:rPr>
        <w:t>aún</w:t>
      </w:r>
      <w:proofErr w:type="spellEnd"/>
      <w:r w:rsidRPr="000F5EC8">
        <w:rPr>
          <w:rFonts w:ascii="Arial" w:eastAsia="Times New Roman" w:hAnsi="Arial" w:cs="Arial"/>
          <w:sz w:val="23"/>
          <w:szCs w:val="23"/>
          <w:lang w:val="es-ES" w:eastAsia="es-ES"/>
        </w:rPr>
        <w:t xml:space="preserve"> cuando el mismo le otorga una facultad discrecional al órgano electoral para que resuelva lo correspondiente, ello no le faculta para escudarse en el mismo y dejar de cumplir su función de llevar a cabo elecciones.’</w:t>
      </w:r>
    </w:p>
    <w:p w14:paraId="254CA9F4" w14:textId="77777777" w:rsidR="003613D1" w:rsidRPr="000F5EC8" w:rsidRDefault="003613D1" w:rsidP="003613D1">
      <w:pPr>
        <w:spacing w:before="240" w:after="240" w:line="360" w:lineRule="auto"/>
        <w:ind w:firstLine="709"/>
        <w:jc w:val="both"/>
        <w:rPr>
          <w:rFonts w:ascii="Arial" w:eastAsia="Times New Roman" w:hAnsi="Arial" w:cs="Arial"/>
          <w:bCs/>
          <w:sz w:val="28"/>
          <w:szCs w:val="28"/>
          <w:lang w:val="es-ES" w:eastAsia="es-ES"/>
        </w:rPr>
      </w:pPr>
      <w:r w:rsidRPr="000F5EC8">
        <w:rPr>
          <w:rFonts w:ascii="Arial" w:eastAsia="Times New Roman" w:hAnsi="Arial" w:cs="Arial"/>
          <w:b/>
          <w:bCs/>
          <w:sz w:val="28"/>
          <w:szCs w:val="28"/>
          <w:lang w:val="es-ES" w:eastAsia="es-ES"/>
        </w:rPr>
        <w:t>III. Turno</w:t>
      </w:r>
      <w:r w:rsidRPr="000F5EC8">
        <w:rPr>
          <w:rFonts w:ascii="Arial" w:eastAsia="Times New Roman" w:hAnsi="Arial" w:cs="Arial"/>
          <w:b/>
          <w:sz w:val="28"/>
          <w:szCs w:val="28"/>
          <w:lang w:val="es-ES" w:eastAsia="es-ES"/>
        </w:rPr>
        <w:t>.</w:t>
      </w:r>
      <w:r w:rsidRPr="000F5EC8">
        <w:rPr>
          <w:rFonts w:ascii="Arial" w:eastAsia="Times New Roman" w:hAnsi="Arial" w:cs="Arial"/>
          <w:sz w:val="28"/>
          <w:szCs w:val="28"/>
          <w:lang w:val="es-ES" w:eastAsia="es-ES"/>
        </w:rPr>
        <w:t xml:space="preserve"> El seis de mayo dos mil ocho, la Magistrada Presidenta de este órgano jurisdiccional turnó el expediente en comento al Magistrado José Alejandro Luna Ramos, para los efectos a que se refiere el artículo 19 de la Ley General del Sistema de Medios de Impugnación en Materia Electoral.</w:t>
      </w:r>
      <w:r w:rsidRPr="000F5EC8">
        <w:rPr>
          <w:rFonts w:ascii="Arial" w:eastAsia="Times New Roman" w:hAnsi="Arial" w:cs="Arial"/>
          <w:bCs/>
          <w:sz w:val="28"/>
          <w:szCs w:val="28"/>
          <w:lang w:val="es-ES" w:eastAsia="es-ES"/>
        </w:rPr>
        <w:t xml:space="preserve"> </w:t>
      </w:r>
    </w:p>
    <w:p w14:paraId="0920B0EA" w14:textId="77777777" w:rsidR="003613D1" w:rsidRPr="000F5EC8" w:rsidRDefault="003613D1" w:rsidP="003613D1">
      <w:pPr>
        <w:spacing w:before="240" w:after="240" w:line="360" w:lineRule="auto"/>
        <w:ind w:firstLine="709"/>
        <w:jc w:val="both"/>
        <w:rPr>
          <w:rFonts w:ascii="Arial" w:eastAsia="Times New Roman" w:hAnsi="Arial" w:cs="Arial"/>
          <w:bCs/>
          <w:sz w:val="28"/>
          <w:szCs w:val="28"/>
          <w:lang w:val="es-ES" w:eastAsia="es-ES"/>
        </w:rPr>
      </w:pPr>
      <w:r w:rsidRPr="000F5EC8">
        <w:rPr>
          <w:rFonts w:ascii="Arial" w:eastAsia="Times New Roman" w:hAnsi="Arial" w:cs="Arial"/>
          <w:b/>
          <w:bCs/>
          <w:sz w:val="28"/>
          <w:szCs w:val="28"/>
          <w:lang w:val="es-ES" w:eastAsia="es-ES"/>
        </w:rPr>
        <w:t>IV.</w:t>
      </w:r>
      <w:r w:rsidRPr="000F5EC8">
        <w:rPr>
          <w:rFonts w:ascii="Arial" w:eastAsia="Times New Roman" w:hAnsi="Arial" w:cs="Arial"/>
          <w:bCs/>
          <w:sz w:val="28"/>
          <w:szCs w:val="28"/>
          <w:lang w:val="es-ES" w:eastAsia="es-ES"/>
        </w:rPr>
        <w:t xml:space="preserve"> Derivado de que el escrito de demanda que da origen al presente juicio fue presentado ante el Congreso del Estado de Oaxaca, mediante proveído de doce de mayo del presente año, el Magistrado instructor dio vista al Consejo General del Instituto Electoral de la Entidad a efecto de que rindiera el correspondiente informe circunstanciado y remitiera a esta Sala las constancias atinentes.</w:t>
      </w:r>
    </w:p>
    <w:p w14:paraId="462FA81F" w14:textId="77777777" w:rsidR="003613D1" w:rsidRPr="000F5EC8" w:rsidRDefault="003613D1" w:rsidP="003613D1">
      <w:pPr>
        <w:spacing w:before="240" w:after="240" w:line="360" w:lineRule="auto"/>
        <w:ind w:firstLine="709"/>
        <w:jc w:val="both"/>
        <w:rPr>
          <w:rFonts w:ascii="Arial" w:eastAsia="Times New Roman" w:hAnsi="Arial" w:cs="Arial"/>
          <w:bCs/>
          <w:sz w:val="28"/>
          <w:szCs w:val="28"/>
          <w:lang w:val="es-ES" w:eastAsia="es-ES"/>
        </w:rPr>
      </w:pPr>
      <w:r w:rsidRPr="000F5EC8">
        <w:rPr>
          <w:rFonts w:ascii="Arial" w:eastAsia="Times New Roman" w:hAnsi="Arial" w:cs="Arial"/>
          <w:bCs/>
          <w:sz w:val="28"/>
          <w:szCs w:val="28"/>
          <w:lang w:val="es-ES" w:eastAsia="es-ES"/>
        </w:rPr>
        <w:t>Dicha vista se cumplió mediante escrito signado por el Consejero Presidente del Consejo General del Instituto Electoral de Oaxaca, recibido en esta Sala el dieciséis de mayo del presente año.</w:t>
      </w:r>
    </w:p>
    <w:p w14:paraId="2D51800F"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V. Admisión.</w:t>
      </w:r>
      <w:r w:rsidRPr="000F5EC8">
        <w:rPr>
          <w:rFonts w:ascii="Arial" w:eastAsia="Times New Roman" w:hAnsi="Arial" w:cs="Arial"/>
          <w:bCs/>
          <w:sz w:val="28"/>
          <w:szCs w:val="28"/>
          <w:lang w:val="es-ES" w:eastAsia="es-ES"/>
        </w:rPr>
        <w:t xml:space="preserve"> En su oportunidad, el magistrado instructor</w:t>
      </w:r>
      <w:r w:rsidRPr="000F5EC8">
        <w:rPr>
          <w:rFonts w:ascii="Arial" w:eastAsia="Times New Roman" w:hAnsi="Arial" w:cs="Arial"/>
          <w:sz w:val="28"/>
          <w:szCs w:val="28"/>
          <w:lang w:val="es-ES" w:eastAsia="es-ES"/>
        </w:rPr>
        <w:t xml:space="preserve"> admitió a trámite el presente juicio y, una vez agotada su instrucción, la declaró cerrada, con lo que quedaron los autos en estado de resolución, y </w:t>
      </w:r>
    </w:p>
    <w:p w14:paraId="2AAA8E47" w14:textId="77777777" w:rsidR="003613D1" w:rsidRPr="000F5EC8" w:rsidRDefault="003613D1" w:rsidP="003613D1">
      <w:pPr>
        <w:spacing w:before="100" w:beforeAutospacing="1" w:after="100" w:afterAutospacing="1" w:line="360" w:lineRule="auto"/>
        <w:jc w:val="center"/>
        <w:rPr>
          <w:rFonts w:ascii="Arial" w:eastAsia="Times New Roman" w:hAnsi="Arial" w:cs="Arial"/>
          <w:b/>
          <w:bCs/>
          <w:sz w:val="28"/>
          <w:szCs w:val="28"/>
          <w:lang w:val="es-ES" w:eastAsia="es-ES"/>
        </w:rPr>
      </w:pPr>
      <w:bookmarkStart w:id="8" w:name="considerando"/>
      <w:r w:rsidRPr="000F5EC8">
        <w:rPr>
          <w:rFonts w:ascii="Arial" w:eastAsia="Times New Roman" w:hAnsi="Arial" w:cs="Arial"/>
          <w:b/>
          <w:bCs/>
          <w:sz w:val="28"/>
          <w:szCs w:val="28"/>
          <w:lang w:val="es-ES" w:eastAsia="es-ES"/>
        </w:rPr>
        <w:lastRenderedPageBreak/>
        <w:t>C O N S I D E R A N D O:</w:t>
      </w:r>
      <w:bookmarkEnd w:id="8"/>
    </w:p>
    <w:p w14:paraId="6C20F090"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 xml:space="preserve">PRIMERO. </w:t>
      </w:r>
      <w:r w:rsidRPr="000F5EC8">
        <w:rPr>
          <w:rFonts w:ascii="Arial" w:eastAsia="Times New Roman" w:hAnsi="Arial" w:cs="Arial"/>
          <w:sz w:val="28"/>
          <w:szCs w:val="28"/>
          <w:lang w:val="es-ES" w:eastAsia="es-ES"/>
        </w:rPr>
        <w:t xml:space="preserve">El Tribunal Electoral del Poder Judicial de la Federación ejerce </w:t>
      </w:r>
      <w:r w:rsidRPr="000F5EC8">
        <w:rPr>
          <w:rFonts w:ascii="Arial" w:eastAsia="Times New Roman" w:hAnsi="Arial" w:cs="Arial"/>
          <w:bCs/>
          <w:sz w:val="28"/>
          <w:szCs w:val="28"/>
          <w:lang w:val="es-ES" w:eastAsia="es-ES"/>
        </w:rPr>
        <w:t>jurisdicción</w:t>
      </w:r>
      <w:r w:rsidRPr="000F5EC8">
        <w:rPr>
          <w:rFonts w:ascii="Arial" w:eastAsia="Times New Roman" w:hAnsi="Arial" w:cs="Arial"/>
          <w:sz w:val="28"/>
          <w:szCs w:val="28"/>
          <w:lang w:val="es-ES" w:eastAsia="es-ES"/>
        </w:rPr>
        <w:t xml:space="preserve"> y la Sala Superior tiene </w:t>
      </w:r>
      <w:r w:rsidRPr="000F5EC8">
        <w:rPr>
          <w:rFonts w:ascii="Arial" w:eastAsia="Times New Roman" w:hAnsi="Arial" w:cs="Arial"/>
          <w:bCs/>
          <w:sz w:val="28"/>
          <w:szCs w:val="28"/>
          <w:lang w:val="es-ES" w:eastAsia="es-ES"/>
        </w:rPr>
        <w:t>competencia</w:t>
      </w:r>
      <w:r w:rsidRPr="000F5EC8">
        <w:rPr>
          <w:rFonts w:ascii="Arial" w:eastAsia="Times New Roman" w:hAnsi="Arial" w:cs="Arial"/>
          <w:sz w:val="28"/>
          <w:szCs w:val="28"/>
          <w:lang w:val="es-ES" w:eastAsia="es-ES"/>
        </w:rPr>
        <w:t xml:space="preserve">, para conocer y resolver el presente juicio, con fundamento en los artículos 99, párrafo cuarto, fracción V, de </w:t>
      </w:r>
      <w:smartTag w:uri="urn:schemas-microsoft-com:office:smarttags" w:element="PersonName">
        <w:smartTagPr>
          <w:attr w:name="ProductID" w:val="la Constituci￳n Pol￭tica"/>
        </w:smartTagPr>
        <w:r w:rsidRPr="000F5EC8">
          <w:rPr>
            <w:rFonts w:ascii="Arial" w:eastAsia="Times New Roman" w:hAnsi="Arial" w:cs="Arial"/>
            <w:sz w:val="28"/>
            <w:szCs w:val="28"/>
            <w:lang w:val="es-ES" w:eastAsia="es-ES"/>
          </w:rPr>
          <w:t>la Constitución Política</w:t>
        </w:r>
      </w:smartTag>
      <w:r w:rsidRPr="000F5EC8">
        <w:rPr>
          <w:rFonts w:ascii="Arial" w:eastAsia="Times New Roman" w:hAnsi="Arial" w:cs="Arial"/>
          <w:sz w:val="28"/>
          <w:szCs w:val="28"/>
          <w:lang w:val="es-ES" w:eastAsia="es-ES"/>
        </w:rPr>
        <w:t xml:space="preserve"> de los Estados Unidos Mexicanos; 186, fracción III, inciso c) y 189, fracción I, inciso f), de </w:t>
      </w:r>
      <w:smartTag w:uri="urn:schemas-microsoft-com:office:smarttags" w:element="PersonName">
        <w:smartTagPr>
          <w:attr w:name="ProductID" w:val="la Ley Org￡nica"/>
        </w:smartTagPr>
        <w:r w:rsidRPr="000F5EC8">
          <w:rPr>
            <w:rFonts w:ascii="Arial" w:eastAsia="Times New Roman" w:hAnsi="Arial" w:cs="Arial"/>
            <w:sz w:val="28"/>
            <w:szCs w:val="28"/>
            <w:lang w:val="es-ES" w:eastAsia="es-ES"/>
          </w:rPr>
          <w:t>la Ley Orgánica</w:t>
        </w:r>
      </w:smartTag>
      <w:r w:rsidRPr="000F5EC8">
        <w:rPr>
          <w:rFonts w:ascii="Arial" w:eastAsia="Times New Roman" w:hAnsi="Arial" w:cs="Arial"/>
          <w:sz w:val="28"/>
          <w:szCs w:val="28"/>
          <w:lang w:val="es-ES" w:eastAsia="es-ES"/>
        </w:rPr>
        <w:t xml:space="preserve"> del Poder Judicial de la Federación; y 83 apartado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46B9BC0C"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 w:eastAsia="es-ES"/>
        </w:rPr>
        <w:t xml:space="preserve">SEGUNDO. Causas de improcedencia. </w:t>
      </w:r>
      <w:r w:rsidRPr="000F5EC8">
        <w:rPr>
          <w:rFonts w:ascii="Arial" w:eastAsia="Times New Roman" w:hAnsi="Arial" w:cs="Arial"/>
          <w:sz w:val="28"/>
          <w:szCs w:val="28"/>
          <w:lang w:val="es-ES" w:eastAsia="es-ES"/>
        </w:rPr>
        <w:t>El Congreso local del Estado de Oaxaca, autoridad señalada como responsable,</w:t>
      </w:r>
      <w:r w:rsidRPr="000F5EC8">
        <w:rPr>
          <w:rFonts w:ascii="Arial" w:eastAsia="Times New Roman" w:hAnsi="Arial" w:cs="Arial"/>
          <w:b/>
          <w:sz w:val="28"/>
          <w:szCs w:val="28"/>
          <w:lang w:val="es-ES" w:eastAsia="es-ES"/>
        </w:rPr>
        <w:t xml:space="preserve"> </w:t>
      </w:r>
      <w:r w:rsidRPr="000F5EC8">
        <w:rPr>
          <w:rFonts w:ascii="Arial" w:eastAsia="Times New Roman" w:hAnsi="Arial" w:cs="Arial"/>
          <w:sz w:val="28"/>
          <w:szCs w:val="28"/>
          <w:lang w:val="es-ES" w:eastAsia="es-ES"/>
        </w:rPr>
        <w:t>aduce que en el presente caso se actualizan las siguientes causas de improcedencia.</w:t>
      </w:r>
    </w:p>
    <w:p w14:paraId="5E6FFC6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 w:eastAsia="es-ES"/>
        </w:rPr>
        <w:t>A. Extemporaneidad.</w:t>
      </w:r>
      <w:r w:rsidRPr="000F5EC8">
        <w:rPr>
          <w:rFonts w:ascii="Arial" w:eastAsia="Times New Roman" w:hAnsi="Arial" w:cs="Arial"/>
          <w:sz w:val="28"/>
          <w:szCs w:val="28"/>
          <w:lang w:val="es-ES" w:eastAsia="es-ES"/>
        </w:rPr>
        <w:t xml:space="preserve"> Que el medio impugnativo debe desecharse en virtud de haberse promovido de forma extemporánea respecto de los dos actos impugnados por los </w:t>
      </w:r>
      <w:proofErr w:type="spellStart"/>
      <w:r w:rsidRPr="000F5EC8">
        <w:rPr>
          <w:rFonts w:ascii="Arial" w:eastAsia="Times New Roman" w:hAnsi="Arial" w:cs="Arial"/>
          <w:sz w:val="28"/>
          <w:szCs w:val="28"/>
          <w:lang w:val="es-ES" w:eastAsia="es-ES"/>
        </w:rPr>
        <w:t>incoantes</w:t>
      </w:r>
      <w:proofErr w:type="spellEnd"/>
      <w:r w:rsidRPr="000F5EC8">
        <w:rPr>
          <w:rFonts w:ascii="Arial" w:eastAsia="Times New Roman" w:hAnsi="Arial" w:cs="Arial"/>
          <w:sz w:val="28"/>
          <w:szCs w:val="28"/>
          <w:lang w:val="es-ES" w:eastAsia="es-ES"/>
        </w:rPr>
        <w:t xml:space="preserve">. </w:t>
      </w:r>
    </w:p>
    <w:p w14:paraId="09324E9D"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efecto, la responsable establece la extemporaneidad de la demanda que da inicio a este juicio, por dos razones esenciales:</w:t>
      </w:r>
    </w:p>
    <w:p w14:paraId="69FE9F0B"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 w:eastAsia="es-ES"/>
        </w:rPr>
        <w:t xml:space="preserve">a) </w:t>
      </w:r>
      <w:r w:rsidRPr="000F5EC8">
        <w:rPr>
          <w:rFonts w:ascii="Arial" w:eastAsia="Times New Roman" w:hAnsi="Arial" w:cs="Arial"/>
          <w:sz w:val="28"/>
          <w:szCs w:val="28"/>
          <w:lang w:val="es-ES" w:eastAsia="es-ES"/>
        </w:rPr>
        <w:t xml:space="preserve">Respecto al acuerdo de tres de abril de dos mil ocho, emitido por el Consejo General del Instituto Estatal Electoral de Oaxaca, que el </w:t>
      </w:r>
      <w:r w:rsidRPr="000F5EC8">
        <w:rPr>
          <w:rFonts w:ascii="Arial" w:eastAsia="Times New Roman" w:hAnsi="Arial" w:cs="Arial"/>
          <w:sz w:val="28"/>
          <w:szCs w:val="28"/>
          <w:lang w:val="es-ES" w:eastAsia="es-ES"/>
        </w:rPr>
        <w:lastRenderedPageBreak/>
        <w:t xml:space="preserve">término para promover el juicio ciudadano corrió desde la citada fecha, y </w:t>
      </w:r>
    </w:p>
    <w:p w14:paraId="68286A2C"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b) En cuanto al Decreto 605 de diecisiete de abril de dos mil ocho, emitido por </w:t>
      </w:r>
      <w:smartTag w:uri="urn:schemas-microsoft-com:office:smarttags" w:element="PersonName">
        <w:smartTagPr>
          <w:attr w:name="ProductID" w:val="la Sexag￩sima Legislatura"/>
        </w:smartTagPr>
        <w:r w:rsidRPr="000F5EC8">
          <w:rPr>
            <w:rFonts w:ascii="Arial" w:eastAsia="Times New Roman" w:hAnsi="Arial" w:cs="Arial"/>
            <w:sz w:val="28"/>
            <w:szCs w:val="28"/>
            <w:lang w:val="es-ES" w:eastAsia="es-ES"/>
          </w:rPr>
          <w:t>la Sexagésima Legislatura</w:t>
        </w:r>
      </w:smartTag>
      <w:r w:rsidRPr="000F5EC8">
        <w:rPr>
          <w:rFonts w:ascii="Arial" w:eastAsia="Times New Roman" w:hAnsi="Arial" w:cs="Arial"/>
          <w:sz w:val="28"/>
          <w:szCs w:val="28"/>
          <w:lang w:val="es-ES" w:eastAsia="es-ES"/>
        </w:rPr>
        <w:t xml:space="preserve"> del Estado de Oaxaca, el término en cita corrió desde su emisión. </w:t>
      </w:r>
    </w:p>
    <w:p w14:paraId="717DF98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0F5EC8">
        <w:rPr>
          <w:rFonts w:ascii="Arial" w:eastAsia="Times New Roman" w:hAnsi="Arial" w:cs="Arial"/>
          <w:sz w:val="28"/>
          <w:szCs w:val="28"/>
          <w:lang w:val="es-ES" w:eastAsia="es-ES"/>
        </w:rPr>
        <w:t xml:space="preserve">Contra los citados actos, la demanda del juicio para la protección de los derechos político-electorales fue presentada ante el Congreso del Estado el treinta de abril del presente año, de ahí que se aduzca la extemporaneidad de cuenta. </w:t>
      </w:r>
    </w:p>
    <w:p w14:paraId="08DA2D80"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señala la responsable, de conformidad con lo dispuesto por el artículo 8º de la Ley General del Sistema de Medios de Impugnación en Materia Electoral, la presentación de la demanda debía darse dentro de los cuatro días, contados a partir de la fecha en que los actores tuvieron conocimiento del acto o resolución impugnada o se les hubiese notificado de conformidad con la ley aplicable.</w:t>
      </w:r>
    </w:p>
    <w:p w14:paraId="35103462"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La causa de improcedencia que se analiza es </w:t>
      </w:r>
      <w:r w:rsidRPr="000F5EC8">
        <w:rPr>
          <w:rFonts w:ascii="Arial" w:eastAsia="Times New Roman" w:hAnsi="Arial" w:cs="Arial"/>
          <w:b/>
          <w:bCs/>
          <w:sz w:val="28"/>
          <w:szCs w:val="28"/>
          <w:lang w:val="es-ES" w:eastAsia="es-ES"/>
        </w:rPr>
        <w:t>infundada</w:t>
      </w:r>
      <w:r w:rsidRPr="000F5EC8">
        <w:rPr>
          <w:rFonts w:ascii="Arial" w:eastAsia="Times New Roman" w:hAnsi="Arial" w:cs="Arial"/>
          <w:bCs/>
          <w:sz w:val="28"/>
          <w:szCs w:val="28"/>
          <w:lang w:val="es-ES" w:eastAsia="es-ES"/>
        </w:rPr>
        <w:t>.</w:t>
      </w:r>
      <w:r w:rsidRPr="000F5EC8">
        <w:rPr>
          <w:rFonts w:ascii="Arial" w:eastAsia="Times New Roman" w:hAnsi="Arial" w:cs="Arial"/>
          <w:sz w:val="28"/>
          <w:szCs w:val="28"/>
          <w:lang w:val="es-ES" w:eastAsia="es-ES"/>
        </w:rPr>
        <w:t xml:space="preserve"> </w:t>
      </w:r>
    </w:p>
    <w:p w14:paraId="49B665DF"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efecto, debe considerarse que la demanda promovida por los ciudadanos fue presentada en tiempo.</w:t>
      </w:r>
    </w:p>
    <w:p w14:paraId="756F06C8"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La responsable no señala en qué fecha se dio la publicación de los citados actos impugnados y de autos, no se tiene constancia de la misma.</w:t>
      </w:r>
    </w:p>
    <w:p w14:paraId="3F6420A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 xml:space="preserve">En el caso, la lectura integral del acuerdo del Consejo General, así como del decreto número 605, revela que los mismos se encuentran dirigidos a los habitantes del municipio de 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Oaxaca.</w:t>
      </w:r>
    </w:p>
    <w:p w14:paraId="7F45025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Esto es así, pues en el primero de los mencionados actos, se declara la no existencia de condiciones necesarias para llevar a cabo la elección extraordinaria de concejales al ayuntamiento en el citado municipio bajo las normas de usos y costumbres y, en el decreto de cuenta, se ratifica tal declaratoria. </w:t>
      </w:r>
    </w:p>
    <w:p w14:paraId="157726B0"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tanto, se considera que no se trata de disposiciones de carácter general que normen un conjunto indeterminado de supuestos o casos, sino que más bien son actos materialmente administrativos, por cuanto contienen normas jurídicas individualizadas que afectan a un conglomerado de ciudadanos pertenecientes a una comunidad indígena.</w:t>
      </w:r>
    </w:p>
    <w:p w14:paraId="1713DD38"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Ante tal situación, como los destinatarios son integrantes de una colectividad indígena y la temática de los actos de autoridad versa sobre la imposibilidad de ejercer sus derechos políticos de votar y ser votados, es incuestionable que la determinación debía comunicarse en forma efectiva a quienes se dirigió el acto, para que de esta forma estuvieren en posibilidad real de decidir la postura que adoptarían respecto de la decisión, y para ello debió sopesar las particulares condiciones de la comunidad y sus especificidades culturales.   </w:t>
      </w:r>
    </w:p>
    <w:p w14:paraId="701A786B" w14:textId="77777777" w:rsidR="003613D1" w:rsidRPr="000F5EC8" w:rsidRDefault="003613D1" w:rsidP="003613D1">
      <w:pPr>
        <w:keepNext/>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Esto es, tanto el instituto electoral local como la  legislatura local debieron tomar en consideración que la generalidad de las </w:t>
      </w:r>
      <w:r w:rsidRPr="000F5EC8">
        <w:rPr>
          <w:rFonts w:ascii="Arial" w:eastAsia="Times New Roman" w:hAnsi="Arial" w:cs="Arial"/>
          <w:sz w:val="28"/>
          <w:szCs w:val="28"/>
          <w:lang w:val="es-ES" w:eastAsia="es-ES"/>
        </w:rPr>
        <w:lastRenderedPageBreak/>
        <w:t xml:space="preserve">comunidades indígenas, no cuentan con los medios y las vías de comunicación debidamente desarrollados, para tener conocimiento oportuno de la publicación oficial. De igual forma, debió estimar las condiciones sociales, políticas y geográficas del municipio de 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con el fin de cerciorarse que sus habitantes tuvieran pleno acceso, conocimiento y entendimiento claro del acto que en, un momento dado, pudiera depararles algún perjuicio.</w:t>
      </w:r>
    </w:p>
    <w:p w14:paraId="428AA139"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Por eso que el artículo 2, apartado A, fracción VIII de </w:t>
      </w:r>
      <w:smartTag w:uri="urn:schemas-microsoft-com:office:smarttags" w:element="PersonName">
        <w:smartTagPr>
          <w:attr w:name="ProductID" w:val="la Constituci￳n Pol￭tica"/>
        </w:smartTagPr>
        <w:r w:rsidRPr="000F5EC8">
          <w:rPr>
            <w:rFonts w:ascii="Arial" w:eastAsia="Times New Roman" w:hAnsi="Arial" w:cs="Arial"/>
            <w:sz w:val="28"/>
            <w:szCs w:val="28"/>
            <w:lang w:val="es-ES" w:eastAsia="es-ES"/>
          </w:rPr>
          <w:t>la Constitución Política</w:t>
        </w:r>
      </w:smartTag>
      <w:r w:rsidRPr="000F5EC8">
        <w:rPr>
          <w:rFonts w:ascii="Arial" w:eastAsia="Times New Roman" w:hAnsi="Arial" w:cs="Arial"/>
          <w:sz w:val="28"/>
          <w:szCs w:val="28"/>
          <w:lang w:val="es-ES" w:eastAsia="es-ES"/>
        </w:rPr>
        <w:t xml:space="preserve">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5B57E76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El mandato en cuestión se encuentra igualmente establecido en los artículos 14, fracción VI de </w:t>
      </w:r>
      <w:smartTag w:uri="urn:schemas-microsoft-com:office:smarttags" w:element="PersonName">
        <w:smartTagPr>
          <w:attr w:name="ProductID" w:val="la Ley Federal"/>
        </w:smartTagPr>
        <w:r w:rsidRPr="000F5EC8">
          <w:rPr>
            <w:rFonts w:ascii="Arial" w:eastAsia="Times New Roman" w:hAnsi="Arial" w:cs="Arial"/>
            <w:sz w:val="28"/>
            <w:szCs w:val="28"/>
            <w:lang w:val="es-ES" w:eastAsia="es-ES"/>
          </w:rPr>
          <w:t>la Ley Federal</w:t>
        </w:r>
      </w:smartTag>
      <w:r w:rsidRPr="000F5EC8">
        <w:rPr>
          <w:rFonts w:ascii="Arial" w:eastAsia="Times New Roman" w:hAnsi="Arial" w:cs="Arial"/>
          <w:sz w:val="28"/>
          <w:szCs w:val="28"/>
          <w:lang w:val="es-ES" w:eastAsia="es-ES"/>
        </w:rPr>
        <w:t xml:space="preserve"> para Prevenir y Eliminar </w:t>
      </w:r>
      <w:smartTag w:uri="urn:schemas-microsoft-com:office:smarttags" w:element="PersonName">
        <w:smartTagPr>
          <w:attr w:name="ProductID" w:val="la Discriminaci￳n"/>
        </w:smartTagPr>
        <w:r w:rsidRPr="000F5EC8">
          <w:rPr>
            <w:rFonts w:ascii="Arial" w:eastAsia="Times New Roman" w:hAnsi="Arial" w:cs="Arial"/>
            <w:sz w:val="28"/>
            <w:szCs w:val="28"/>
            <w:lang w:val="es-ES" w:eastAsia="es-ES"/>
          </w:rPr>
          <w:t>la Discriminación</w:t>
        </w:r>
      </w:smartTag>
      <w:r w:rsidRPr="000F5EC8">
        <w:rPr>
          <w:rFonts w:ascii="Arial" w:eastAsia="Times New Roman" w:hAnsi="Arial" w:cs="Arial"/>
          <w:sz w:val="28"/>
          <w:szCs w:val="28"/>
          <w:lang w:val="es-ES" w:eastAsia="es-ES"/>
        </w:rPr>
        <w:t>, y 10 de la Ley General de Derechos Lingüísticos de los Pueblos Indígenas.</w:t>
      </w:r>
    </w:p>
    <w:p w14:paraId="5654BF71"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Por su parte, en consonancia con lo anterior, en términos del artículo 8, apartado 1 del </w:t>
      </w:r>
      <w:r w:rsidRPr="000F5EC8">
        <w:rPr>
          <w:rFonts w:ascii="Arial" w:eastAsia="Times New Roman" w:hAnsi="Arial" w:cs="Arial"/>
          <w:i/>
          <w:sz w:val="28"/>
          <w:szCs w:val="28"/>
          <w:lang w:val="es-ES" w:eastAsia="es-ES"/>
        </w:rPr>
        <w:t>Convenio sobre Pueblos Indígenas y Tribales, 1989</w:t>
      </w:r>
      <w:r w:rsidRPr="000F5EC8">
        <w:rPr>
          <w:rFonts w:ascii="Arial" w:eastAsia="Times New Roman" w:hAnsi="Arial" w:cs="Arial"/>
          <w:sz w:val="28"/>
          <w:szCs w:val="28"/>
          <w:lang w:val="es-ES" w:eastAsia="es-ES"/>
        </w:rPr>
        <w:t>, cuando se aplique la legislación nacional (en este caso, la Ley General del Sistema de Medios de Impugnación en Materia Electoral) a los pueblos indígenas (y sus integrantes)  deben tomarse en consideración sus costumbres o su derecho consuetudinario.</w:t>
      </w:r>
    </w:p>
    <w:p w14:paraId="0C414345"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En efecto, es que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publicaciones de esta clase su eficacia comunicativa, presupuesto de la norma en comento.</w:t>
      </w:r>
    </w:p>
    <w:p w14:paraId="3EBE7327"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Apoya lo anterior la tesis relevante sostenida por la actual integración de esta Sala Superior, cuyos rubros y texto son del tenor siguiente:</w:t>
      </w:r>
    </w:p>
    <w:p w14:paraId="2B5464C7" w14:textId="77777777" w:rsidR="003613D1" w:rsidRPr="000F5EC8" w:rsidRDefault="003613D1" w:rsidP="003613D1">
      <w:pPr>
        <w:spacing w:before="100" w:beforeAutospacing="1" w:after="100" w:afterAutospacing="1" w:line="240" w:lineRule="auto"/>
        <w:ind w:left="540" w:right="686"/>
        <w:jc w:val="both"/>
        <w:rPr>
          <w:rFonts w:ascii="Arial" w:eastAsia="Times New Roman" w:hAnsi="Arial" w:cs="Arial"/>
          <w:sz w:val="24"/>
          <w:szCs w:val="24"/>
          <w:lang w:val="es-ES" w:eastAsia="es-ES"/>
        </w:rPr>
      </w:pPr>
      <w:r w:rsidRPr="000F5EC8">
        <w:rPr>
          <w:rFonts w:ascii="Arial" w:eastAsia="Times New Roman" w:hAnsi="Arial" w:cs="Arial"/>
          <w:b/>
          <w:bCs/>
          <w:sz w:val="24"/>
          <w:szCs w:val="24"/>
          <w:lang w:val="es-ES" w:eastAsia="es-ES"/>
        </w:rPr>
        <w:t xml:space="preserve">“COMUNIDADES INDÍGENAS. NOTIFICACIÓN DE ACTOS O RESOLUCIONES DE AUTORIDAD ELECTORAL POR PERIÓDICO OFICIAL. EL JUZGADOR DEBE PONDERAR LAS SITUACIONES PARTICULARES PARA TENERLA POR EFICAZMENTE </w:t>
      </w:r>
      <w:r w:rsidRPr="000F5EC8">
        <w:rPr>
          <w:rFonts w:ascii="Arial" w:eastAsia="Times New Roman" w:hAnsi="Arial" w:cs="Arial"/>
          <w:b/>
          <w:bCs/>
          <w:sz w:val="24"/>
          <w:szCs w:val="24"/>
          <w:lang w:val="es-ES" w:eastAsia="es-ES"/>
        </w:rPr>
        <w:lastRenderedPageBreak/>
        <w:t xml:space="preserve">REALIZADA.- </w:t>
      </w:r>
      <w:r w:rsidRPr="000F5EC8">
        <w:rPr>
          <w:rFonts w:ascii="Arial" w:eastAsia="Times New Roman" w:hAnsi="Arial" w:cs="Arial"/>
          <w:sz w:val="24"/>
          <w:szCs w:val="24"/>
          <w:lang w:val="es-ES" w:eastAsia="es-ES"/>
        </w:rPr>
        <w:t xml:space="preserve">El artículo 8 de la Ley General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0F5EC8">
          <w:rPr>
            <w:rFonts w:ascii="Arial" w:eastAsia="Times New Roman" w:hAnsi="Arial" w:cs="Arial"/>
            <w:sz w:val="24"/>
            <w:szCs w:val="24"/>
            <w:lang w:val="es-ES" w:eastAsia="es-ES"/>
          </w:rPr>
          <w:t>la Constitución Federal</w:t>
        </w:r>
      </w:smartTag>
      <w:r w:rsidRPr="000F5EC8">
        <w:rPr>
          <w:rFonts w:ascii="Arial" w:eastAsia="Times New Roman" w:hAnsi="Arial" w:cs="Arial"/>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0F5EC8">
          <w:rPr>
            <w:rFonts w:ascii="Arial" w:eastAsia="Times New Roman" w:hAnsi="Arial" w:cs="Arial"/>
            <w:sz w:val="24"/>
            <w:szCs w:val="24"/>
            <w:lang w:val="es-ES" w:eastAsia="es-ES"/>
          </w:rPr>
          <w:t>la Ley Federal</w:t>
        </w:r>
      </w:smartTag>
      <w:r w:rsidRPr="000F5EC8">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0F5EC8">
          <w:rPr>
            <w:rFonts w:ascii="Arial" w:eastAsia="Times New Roman" w:hAnsi="Arial" w:cs="Arial"/>
            <w:sz w:val="24"/>
            <w:szCs w:val="24"/>
            <w:lang w:val="es-ES" w:eastAsia="es-ES"/>
          </w:rPr>
          <w:t>la Discriminación</w:t>
        </w:r>
      </w:smartTag>
      <w:r w:rsidRPr="000F5EC8">
        <w:rPr>
          <w:rFonts w:ascii="Arial" w:eastAsia="Times New Roman" w:hAnsi="Arial" w:cs="Arial"/>
          <w:sz w:val="24"/>
          <w:szCs w:val="24"/>
          <w:lang w:val="es-ES" w:eastAsia="es-ES"/>
        </w:rPr>
        <w:t>;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5FAAF651"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Por tanto, y en atención a lo expuesto resulta indubitable que la sola emisión del acto de autoridad que cause perjuicio y su publicación en el periódico oficial, no puede considerarse como medios aptos y </w:t>
      </w:r>
      <w:r w:rsidRPr="000F5EC8">
        <w:rPr>
          <w:rFonts w:ascii="Arial" w:eastAsia="Times New Roman" w:hAnsi="Arial" w:cs="Arial"/>
          <w:sz w:val="28"/>
          <w:szCs w:val="28"/>
          <w:lang w:val="es-ES" w:eastAsia="es-ES"/>
        </w:rPr>
        <w:lastRenderedPageBreak/>
        <w:t>suficientes para difundir o comunicar a los destinatarios el acto impugnado y su contenido, ante la dificultad natural que pudiera encontrarse para que se alleguen de tal instrumento.</w:t>
      </w:r>
    </w:p>
    <w:p w14:paraId="3CB85AF7"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Asimismo,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xml:space="preserve"> relatan en su demanda que: </w:t>
      </w:r>
    </w:p>
    <w:p w14:paraId="078691E5" w14:textId="77777777" w:rsidR="003613D1" w:rsidRPr="000F5EC8" w:rsidRDefault="003613D1" w:rsidP="003613D1">
      <w:pPr>
        <w:spacing w:after="0" w:line="240" w:lineRule="auto"/>
        <w:ind w:left="539" w:right="505"/>
        <w:jc w:val="both"/>
        <w:rPr>
          <w:rFonts w:ascii="Arial" w:eastAsia="Times New Roman" w:hAnsi="Arial" w:cs="Arial"/>
          <w:i/>
          <w:sz w:val="28"/>
          <w:szCs w:val="28"/>
          <w:lang w:val="es-ES" w:eastAsia="es-ES"/>
        </w:rPr>
      </w:pPr>
      <w:r w:rsidRPr="000F5EC8">
        <w:rPr>
          <w:rFonts w:ascii="Arial" w:eastAsia="Times New Roman" w:hAnsi="Arial" w:cs="Arial"/>
          <w:i/>
          <w:sz w:val="28"/>
          <w:szCs w:val="28"/>
          <w:lang w:val="es-ES" w:eastAsia="es-ES"/>
        </w:rPr>
        <w:t xml:space="preserve">“manifestamos que de ambos actos impugnados  y que han que nos enteramos el día Domingo veintisiete de abril de este año, por la tarde; ya que la suplente del Diputado Herminio Cuevas Chávez, mencionado anteriormente, llegó a la comunidad e hizo un pequeña reunión donde les informó de que todo estaba controlado. De que el Congreso del Estado, mismo según si dicho, lo tiene dominado el Diputado Herminio decretó que no se hicieran elecciones en nuestro municipio. Y debido a que nuestra comunidad se encuentra bastante alejada de la ciudad capital y difícilmente llega la información oficial, nos vimos en la 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políticos-electorales que como ciudadanos tenemos a votar y ser votados”. </w:t>
      </w:r>
    </w:p>
    <w:p w14:paraId="5097C1B3" w14:textId="77777777" w:rsidR="003613D1" w:rsidRPr="000F5EC8" w:rsidRDefault="003613D1" w:rsidP="003613D1">
      <w:pPr>
        <w:spacing w:before="100" w:beforeAutospacing="1" w:after="100" w:afterAutospacing="1" w:line="360" w:lineRule="auto"/>
        <w:ind w:firstLine="53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Por tanto, debe privilegiarse en el caso, la afirmación concreta efectuada por los actores, en el sentido de que, </w:t>
      </w:r>
      <w:r w:rsidRPr="000F5EC8">
        <w:rPr>
          <w:rFonts w:ascii="Arial" w:eastAsia="Times New Roman" w:hAnsi="Arial" w:cs="Arial"/>
          <w:b/>
          <w:i/>
          <w:sz w:val="28"/>
          <w:szCs w:val="28"/>
          <w:lang w:val="es-ES" w:eastAsia="es-ES"/>
        </w:rPr>
        <w:t>“</w:t>
      </w:r>
      <w:r w:rsidRPr="000F5EC8">
        <w:rPr>
          <w:rFonts w:ascii="Arial" w:eastAsia="Times New Roman" w:hAnsi="Arial" w:cs="Arial"/>
          <w:i/>
          <w:sz w:val="28"/>
          <w:szCs w:val="28"/>
          <w:lang w:val="es-ES" w:eastAsia="es-ES"/>
        </w:rPr>
        <w:t>manifestamos que de ambos actos …nos enteramos el día Domingo veintisiete de abril de este año</w:t>
      </w:r>
      <w:r w:rsidRPr="000F5EC8">
        <w:rPr>
          <w:rFonts w:ascii="Arial" w:eastAsia="Times New Roman" w:hAnsi="Arial" w:cs="Arial"/>
          <w:b/>
          <w:bCs/>
          <w:i/>
          <w:sz w:val="28"/>
          <w:szCs w:val="28"/>
          <w:lang w:val="es-ES" w:eastAsia="es-ES"/>
        </w:rPr>
        <w:t>”</w:t>
      </w:r>
      <w:r w:rsidRPr="000F5EC8">
        <w:rPr>
          <w:rFonts w:ascii="Arial" w:eastAsia="Times New Roman" w:hAnsi="Arial" w:cs="Arial"/>
          <w:sz w:val="28"/>
          <w:szCs w:val="28"/>
          <w:lang w:val="es-ES" w:eastAsia="es-ES"/>
        </w:rPr>
        <w:t xml:space="preserve">, para considerar que la demanda que da inicio al presente juicio se promovió en forma oportuna. </w:t>
      </w:r>
    </w:p>
    <w:p w14:paraId="68EEE31D"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 mayor abundamiento, igualmente cabe concluir que el presente medio impugnativo fue promovido en tiempo, si se toma en consideración que la violación reclamada por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xml:space="preserve"> consiste, en última instancia, en la imposibilidad de llevar a cabo una elección </w:t>
      </w:r>
      <w:r w:rsidRPr="000F5EC8">
        <w:rPr>
          <w:rFonts w:ascii="Arial" w:eastAsia="Times New Roman" w:hAnsi="Arial" w:cs="Arial"/>
          <w:sz w:val="28"/>
          <w:szCs w:val="28"/>
          <w:lang w:val="es-ES" w:eastAsia="es-ES"/>
        </w:rPr>
        <w:lastRenderedPageBreak/>
        <w:t xml:space="preserve">extraordinaria mediante el régimen de usos y costumbres indígenas en el municipio de 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xml:space="preserve">, Oaxaca, esto, en contravención del derecho de sufragio de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en tanto que, el acuerdo como el decreto prolonga la situación anómala en que se encuentra la localidad referida.</w:t>
      </w:r>
    </w:p>
    <w:p w14:paraId="2F8BCFBD"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Desde esta perspectiva, es claro que en tanto subsista los mencionados acuerdo y decreto, permanece la situación contraria a derecho planteada por los inconformes, violación a su prerrogativa de votar y ser  votado, lo que se asemeja a los actos de tracto sucesivo, por cuanto a que sus efectos no se agotan o consuman en un solo momento, sino que, por el contrario se prolongan de forma encadenada e ininterrumpida en el tiempo, mientras se desplieguen las consecuencias normativas de la determinación.</w:t>
      </w:r>
    </w:p>
    <w:p w14:paraId="21AD5756"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tanto, como la violación sigue latente mientras está vigente los actos reclamados, debe concluirse que esta particularidad da lugar a que su impugnación, a través del juicio para la protección de los derechos político-electorales del ciudadano, pueda llevarse a cabo mientras esté vigente o surtiendo los efectos los actos combatidos,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11FC3146"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Similar criterio fue sostenido por esta Sala Superior al resolver el diverso juicio para la protección de los derechos político-electorales del ciudadano identificado con la clave SUP-JDC-11/2007.</w:t>
      </w:r>
    </w:p>
    <w:p w14:paraId="12FAF24B"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como se adelantó, se desestima la causa de improcedencia vinculada con la supuesta extemporaneidad del presente juicio.</w:t>
      </w:r>
    </w:p>
    <w:p w14:paraId="402DF300"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B</w:t>
      </w:r>
      <w:r w:rsidRPr="000F5EC8">
        <w:rPr>
          <w:rFonts w:ascii="Arial" w:eastAsia="Times New Roman" w:hAnsi="Arial" w:cs="Arial"/>
          <w:b/>
          <w:bCs/>
          <w:sz w:val="28"/>
          <w:szCs w:val="28"/>
          <w:lang w:val="es-ES" w:eastAsia="es-ES"/>
        </w:rPr>
        <w:t xml:space="preserve">) </w:t>
      </w:r>
      <w:proofErr w:type="spellStart"/>
      <w:r w:rsidRPr="000F5EC8">
        <w:rPr>
          <w:rFonts w:ascii="Arial" w:eastAsia="Times New Roman" w:hAnsi="Arial" w:cs="Arial"/>
          <w:b/>
          <w:bCs/>
          <w:sz w:val="28"/>
          <w:szCs w:val="28"/>
          <w:lang w:val="es-ES" w:eastAsia="es-ES"/>
        </w:rPr>
        <w:t>Definitividad</w:t>
      </w:r>
      <w:proofErr w:type="spellEnd"/>
      <w:r w:rsidRPr="000F5EC8">
        <w:rPr>
          <w:rFonts w:ascii="Arial" w:eastAsia="Times New Roman" w:hAnsi="Arial" w:cs="Arial"/>
          <w:b/>
          <w:bCs/>
          <w:sz w:val="28"/>
          <w:szCs w:val="28"/>
          <w:lang w:val="es-ES" w:eastAsia="es-ES"/>
        </w:rPr>
        <w:t xml:space="preserve"> y firmeza.</w:t>
      </w:r>
      <w:r w:rsidRPr="000F5EC8">
        <w:rPr>
          <w:rFonts w:ascii="Arial" w:eastAsia="Times New Roman" w:hAnsi="Arial" w:cs="Arial"/>
          <w:sz w:val="28"/>
          <w:szCs w:val="28"/>
          <w:lang w:val="es-ES" w:eastAsia="es-ES"/>
        </w:rPr>
        <w:t xml:space="preserve"> Al rendir su informe circunstanciado, el Congreso del Estado de Oaxaca, señala que el presente juicio es improcedente, pues los actores no agotaron las instancias previas establecidas en el artículo 262 del Código de Instituciones Políticas y Procedimientos Electorales del Estado de Oaxaca, contra el acuerdo impugnado, incumpliendo con ello lo dispuesto en el artículo 80 fracción 2), de la Ley General del Sistema de Medios de Impugnación en Materia Electoral.</w:t>
      </w:r>
    </w:p>
    <w:p w14:paraId="3DD012FA"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No le asiste la razón a la responsable, pues contrario a lo que sostiene, los </w:t>
      </w:r>
      <w:proofErr w:type="spellStart"/>
      <w:r w:rsidRPr="000F5EC8">
        <w:rPr>
          <w:rFonts w:ascii="Arial" w:eastAsia="Times New Roman" w:hAnsi="Arial" w:cs="Arial"/>
          <w:sz w:val="28"/>
          <w:szCs w:val="28"/>
          <w:lang w:val="es-ES" w:eastAsia="es-ES"/>
        </w:rPr>
        <w:t>incoantes</w:t>
      </w:r>
      <w:proofErr w:type="spellEnd"/>
      <w:r w:rsidRPr="000F5EC8">
        <w:rPr>
          <w:rFonts w:ascii="Arial" w:eastAsia="Times New Roman" w:hAnsi="Arial" w:cs="Arial"/>
          <w:sz w:val="28"/>
          <w:szCs w:val="28"/>
          <w:lang w:val="es-ES" w:eastAsia="es-ES"/>
        </w:rPr>
        <w:t xml:space="preserve"> no se encontraban compelidos a agotar instancia local alguna, dado que en el sistema normativo electoral del Estado de Oaxaca, no existe medio de impugnación alguno que legitime a los ciudadanos para combatir un acuerdo del Consejo General del Instituto Electoral local.</w:t>
      </w:r>
    </w:p>
    <w:p w14:paraId="7274E1B3"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efecto, de conformidad con lo dispuesto en el artículo 262 del código electoral local, para garantizar la legalidad de los actos, resoluciones y resultados electorales, los partidos políticos pueden interponer los recursos de revisión, apelación e inconformidad.</w:t>
      </w:r>
    </w:p>
    <w:p w14:paraId="09038AEA"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Ahora bien, de acuerdo con el artículo 263 del código en cita, la interposición de los recursos mencionados en el párrafo anterior corresponde a los partidos políticos por medio de sus representantes legítimos.</w:t>
      </w:r>
    </w:p>
    <w:p w14:paraId="67F4E249"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tanto, es claro que dentro del catálogo de medios de impugnación contenidos en el código local no se incluye alguno que legitime a los ciudadanos para controvertir actos lesivos de su esfera de derechos, como el que aquí se combate, razón por la que se considera que, contrario a lo sostenido por la responsable, los actores no estaban obligados a agotar medio impugnativo local alguno antes de concurrir ante esta instancia federal.</w:t>
      </w:r>
    </w:p>
    <w:p w14:paraId="3899FBF6"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Apoya lo anterior el propio dicho de la autoridad responsable al rendir su informe circunstanciado, cuando señala como una diversa causa de improcedencia que los actores no pudieron agotar los medios impugnativos contemplados en el código local, pues no están legitimados para promover ninguno de ellos; ahora bien, respecto de esta causa de improcedencia es importante señalar que no le asiste la razón a la responsable, pues para la procedencia del presente juicio para la protección de los derechos político-electorales del ciudadano se debe tomar en consideración la legitimación de los mismos en términos de la Ley General del Sistema de Medios de Impugnación en Materia Electoral, y no de acuerdo al código electoral de Oaxaca.</w:t>
      </w:r>
    </w:p>
    <w:p w14:paraId="0663E65C"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c) Legitimación en la causa e interés jurídico.</w:t>
      </w:r>
      <w:r w:rsidRPr="000F5EC8">
        <w:rPr>
          <w:rFonts w:ascii="Arial" w:eastAsia="Times New Roman" w:hAnsi="Arial" w:cs="Arial"/>
          <w:sz w:val="28"/>
          <w:szCs w:val="28"/>
          <w:lang w:val="es-ES" w:eastAsia="es-ES"/>
        </w:rPr>
        <w:t xml:space="preserve"> Por otra parte, este órgano estima que, contrariamente a lo que aducen las autoridades responsables,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xml:space="preserve"> se encuentran legitimados y cuentan </w:t>
      </w:r>
      <w:r w:rsidRPr="000F5EC8">
        <w:rPr>
          <w:rFonts w:ascii="Arial" w:eastAsia="Times New Roman" w:hAnsi="Arial" w:cs="Arial"/>
          <w:sz w:val="28"/>
          <w:szCs w:val="28"/>
          <w:lang w:val="es-ES" w:eastAsia="es-ES"/>
        </w:rPr>
        <w:lastRenderedPageBreak/>
        <w:t>con interés jurídico para promover el presente juicio para la protección de los derechos político-electorales del ciudadano, en atención a lo siguiente:</w:t>
      </w:r>
    </w:p>
    <w:p w14:paraId="418910AB"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42514145"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w:t>
      </w:r>
    </w:p>
    <w:p w14:paraId="4241C30A"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De ahí que esta Sala Superior ha sostenido que para la procedencia del juicio para la protección de los derechos político-electorales, se requiere la concurrencia de tres elemento esenciales, a saber: </w:t>
      </w:r>
    </w:p>
    <w:p w14:paraId="6FE441B4"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1)</w:t>
      </w:r>
      <w:r w:rsidRPr="000F5EC8">
        <w:rPr>
          <w:rFonts w:ascii="Arial" w:eastAsia="Times New Roman" w:hAnsi="Arial" w:cs="Arial"/>
          <w:sz w:val="28"/>
          <w:szCs w:val="28"/>
          <w:lang w:val="es-ES" w:eastAsia="es-ES"/>
        </w:rPr>
        <w:t xml:space="preserve"> Que el </w:t>
      </w:r>
      <w:proofErr w:type="spellStart"/>
      <w:r w:rsidRPr="000F5EC8">
        <w:rPr>
          <w:rFonts w:ascii="Arial" w:eastAsia="Times New Roman" w:hAnsi="Arial" w:cs="Arial"/>
          <w:sz w:val="28"/>
          <w:szCs w:val="28"/>
          <w:lang w:val="es-ES" w:eastAsia="es-ES"/>
        </w:rPr>
        <w:t>promovente</w:t>
      </w:r>
      <w:proofErr w:type="spellEnd"/>
      <w:r w:rsidRPr="000F5EC8">
        <w:rPr>
          <w:rFonts w:ascii="Arial" w:eastAsia="Times New Roman" w:hAnsi="Arial" w:cs="Arial"/>
          <w:sz w:val="28"/>
          <w:szCs w:val="28"/>
          <w:lang w:val="es-ES" w:eastAsia="es-ES"/>
        </w:rPr>
        <w:t xml:space="preserve"> sea un ciudadano mexicano; </w:t>
      </w:r>
    </w:p>
    <w:p w14:paraId="22B985E3"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2)</w:t>
      </w:r>
      <w:r w:rsidRPr="000F5EC8">
        <w:rPr>
          <w:rFonts w:ascii="Arial" w:eastAsia="Times New Roman" w:hAnsi="Arial" w:cs="Arial"/>
          <w:sz w:val="28"/>
          <w:szCs w:val="28"/>
          <w:lang w:val="es-ES" w:eastAsia="es-ES"/>
        </w:rPr>
        <w:t xml:space="preserve"> Que este ciudadano promueva por sí mismo y en forma individual, y </w:t>
      </w:r>
    </w:p>
    <w:p w14:paraId="425213BB"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3)</w:t>
      </w:r>
      <w:r w:rsidRPr="000F5EC8">
        <w:rPr>
          <w:rFonts w:ascii="Arial" w:eastAsia="Times New Roman" w:hAnsi="Arial" w:cs="Arial"/>
          <w:sz w:val="28"/>
          <w:szCs w:val="28"/>
          <w:lang w:val="es-ES" w:eastAsia="es-ES"/>
        </w:rPr>
        <w:t xml:space="preserve"> Que haga valer presuntas violaciones a cualquiera de los siguientes derechos políticos: de votar y ser votado en las elecciones populares, de asociarse individual y libremente para tomar parte en </w:t>
      </w:r>
      <w:r w:rsidRPr="000F5EC8">
        <w:rPr>
          <w:rFonts w:ascii="Arial" w:eastAsia="Times New Roman" w:hAnsi="Arial" w:cs="Arial"/>
          <w:sz w:val="28"/>
          <w:szCs w:val="28"/>
          <w:lang w:val="es-ES" w:eastAsia="es-ES"/>
        </w:rPr>
        <w:lastRenderedPageBreak/>
        <w:t>forma pacífica en los asuntos políticos y de afiliarse libre e individualmente a los partidos políticos.</w:t>
      </w:r>
    </w:p>
    <w:p w14:paraId="61CBC499"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Esto de conformidad con la tesis de jurisprudencia S3ELJ02/2000, consultable en las páginas </w:t>
      </w:r>
      <w:smartTag w:uri="urn:schemas-microsoft-com:office:smarttags" w:element="metricconverter">
        <w:smartTagPr>
          <w:attr w:name="ProductID" w:val="166 a"/>
        </w:smartTagPr>
        <w:r w:rsidRPr="000F5EC8">
          <w:rPr>
            <w:rFonts w:ascii="Arial" w:eastAsia="Times New Roman" w:hAnsi="Arial" w:cs="Arial"/>
            <w:sz w:val="28"/>
            <w:szCs w:val="28"/>
            <w:lang w:val="es-ES" w:eastAsia="es-ES"/>
          </w:rPr>
          <w:t>166 a</w:t>
        </w:r>
      </w:smartTag>
      <w:r w:rsidRPr="000F5EC8">
        <w:rPr>
          <w:rFonts w:ascii="Arial" w:eastAsia="Times New Roman" w:hAnsi="Arial" w:cs="Arial"/>
          <w:sz w:val="28"/>
          <w:szCs w:val="28"/>
          <w:lang w:val="es-ES" w:eastAsia="es-ES"/>
        </w:rPr>
        <w:t xml:space="preserve"> 168 en </w:t>
      </w:r>
      <w:smartTag w:uri="urn:schemas-microsoft-com:office:smarttags" w:element="PersonName">
        <w:smartTagPr>
          <w:attr w:name="ProductID" w:val="la Compilaci￳n Oficial"/>
        </w:smartTagPr>
        <w:r w:rsidRPr="000F5EC8">
          <w:rPr>
            <w:rFonts w:ascii="Arial" w:eastAsia="Times New Roman" w:hAnsi="Arial" w:cs="Arial"/>
            <w:sz w:val="28"/>
            <w:szCs w:val="28"/>
            <w:lang w:val="es-ES" w:eastAsia="es-ES"/>
          </w:rPr>
          <w:t xml:space="preserve">la </w:t>
        </w:r>
        <w:r w:rsidRPr="000F5EC8">
          <w:rPr>
            <w:rFonts w:ascii="Arial" w:eastAsia="Times New Roman" w:hAnsi="Arial" w:cs="Arial"/>
            <w:i/>
            <w:iCs/>
            <w:sz w:val="28"/>
            <w:szCs w:val="28"/>
            <w:lang w:val="es-ES" w:eastAsia="es-ES"/>
          </w:rPr>
          <w:t>Compilación Oficial</w:t>
        </w:r>
      </w:smartTag>
      <w:r w:rsidRPr="000F5EC8">
        <w:rPr>
          <w:rFonts w:ascii="Arial" w:eastAsia="Times New Roman" w:hAnsi="Arial" w:cs="Arial"/>
          <w:i/>
          <w:iCs/>
          <w:sz w:val="28"/>
          <w:szCs w:val="28"/>
          <w:lang w:val="es-ES" w:eastAsia="es-ES"/>
        </w:rPr>
        <w:t xml:space="preserve"> de Jurisprudencia y Tesis Relevantes 1997-2005, </w:t>
      </w:r>
      <w:r w:rsidRPr="000F5EC8">
        <w:rPr>
          <w:rFonts w:ascii="Arial" w:eastAsia="Times New Roman" w:hAnsi="Arial" w:cs="Arial"/>
          <w:sz w:val="28"/>
          <w:szCs w:val="28"/>
          <w:lang w:val="es-ES" w:eastAsia="es-ES"/>
        </w:rPr>
        <w:t>bajo el rubro "</w:t>
      </w:r>
      <w:r w:rsidRPr="000F5EC8">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r w:rsidRPr="000F5EC8">
          <w:rPr>
            <w:rFonts w:ascii="Arial" w:eastAsia="Times New Roman" w:hAnsi="Arial" w:cs="Arial"/>
            <w:b/>
            <w:bCs/>
            <w:sz w:val="28"/>
            <w:szCs w:val="28"/>
            <w:lang w:val="es-ES" w:eastAsia="es-ES"/>
          </w:rPr>
          <w:t>LA PROTECCIÓN DE</w:t>
        </w:r>
      </w:smartTag>
      <w:r w:rsidRPr="000F5EC8">
        <w:rPr>
          <w:rFonts w:ascii="Arial" w:eastAsia="Times New Roman" w:hAnsi="Arial" w:cs="Arial"/>
          <w:b/>
          <w:bCs/>
          <w:sz w:val="28"/>
          <w:szCs w:val="28"/>
          <w:lang w:val="es-ES" w:eastAsia="es-ES"/>
        </w:rPr>
        <w:t xml:space="preserve"> LOS DERECHOS POLÍTICO-ELECTORALES DEL CIUDADANO. REQUISITOS PARA SU PROCEDENCIA"</w:t>
      </w:r>
      <w:r w:rsidRPr="000F5EC8">
        <w:rPr>
          <w:rFonts w:ascii="Arial" w:eastAsia="Times New Roman" w:hAnsi="Arial" w:cs="Arial"/>
          <w:sz w:val="28"/>
          <w:szCs w:val="28"/>
          <w:lang w:val="es-ES" w:eastAsia="es-ES"/>
        </w:rPr>
        <w:t>.</w:t>
      </w:r>
    </w:p>
    <w:p w14:paraId="61420F5A"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Respecto al primer elemento en cuestión, debe decirse que nadie les niega la calidad de ciudadanos a los </w:t>
      </w:r>
      <w:proofErr w:type="spellStart"/>
      <w:r w:rsidRPr="000F5EC8">
        <w:rPr>
          <w:rFonts w:ascii="Arial" w:eastAsia="Times New Roman" w:hAnsi="Arial" w:cs="Arial"/>
          <w:sz w:val="28"/>
          <w:szCs w:val="28"/>
          <w:lang w:val="es-ES" w:eastAsia="es-ES"/>
        </w:rPr>
        <w:t>incoantes</w:t>
      </w:r>
      <w:proofErr w:type="spellEnd"/>
      <w:r w:rsidRPr="000F5EC8">
        <w:rPr>
          <w:rFonts w:ascii="Arial" w:eastAsia="Times New Roman" w:hAnsi="Arial" w:cs="Arial"/>
          <w:sz w:val="28"/>
          <w:szCs w:val="28"/>
          <w:lang w:val="es-ES" w:eastAsia="es-ES"/>
        </w:rPr>
        <w:t>, ya que la misma se presume como una situación ordinaria y, en el caso, no existe prueba en contrario que refiera que las personas que promueven el presente medio impugnativo,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3E53CD82"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relación con lo anterior, debe desestimarse el planteamiento formulado por el Congreso del Estado, quien aduce que los ciudadanos no acreditaron su calidad de representantes de algún partido político del municipio de </w:t>
      </w:r>
      <w:bookmarkStart w:id="9" w:name="LPHit26"/>
      <w:bookmarkEnd w:id="9"/>
      <w:r w:rsidRPr="000F5EC8">
        <w:rPr>
          <w:rFonts w:ascii="Arial" w:eastAsia="Times New Roman" w:hAnsi="Arial" w:cs="Arial"/>
          <w:sz w:val="28"/>
          <w:szCs w:val="28"/>
          <w:lang w:val="es-ES" w:eastAsia="es-ES"/>
        </w:rPr>
        <w:t xml:space="preserve">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xml:space="preserve">, porque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w:t>
      </w:r>
      <w:r w:rsidRPr="000F5EC8">
        <w:rPr>
          <w:rFonts w:ascii="Arial" w:eastAsia="Times New Roman" w:hAnsi="Arial" w:cs="Arial"/>
          <w:sz w:val="28"/>
          <w:szCs w:val="28"/>
          <w:lang w:val="es-ES" w:eastAsia="es-ES"/>
        </w:rPr>
        <w:lastRenderedPageBreak/>
        <w:t xml:space="preserve">ciudadanos integrantes de dicha comunidad indígena, pues conforme el artículo 2, tercer párrafo de </w:t>
      </w:r>
      <w:smartTag w:uri="urn:schemas-microsoft-com:office:smarttags" w:element="PersonName">
        <w:smartTagPr>
          <w:attr w:name="ProductID" w:val="la Constituci￳n Pol￭tica"/>
        </w:smartTagPr>
        <w:r w:rsidRPr="000F5EC8">
          <w:rPr>
            <w:rFonts w:ascii="Arial" w:eastAsia="Times New Roman" w:hAnsi="Arial" w:cs="Arial"/>
            <w:sz w:val="28"/>
            <w:szCs w:val="28"/>
            <w:lang w:val="es-ES" w:eastAsia="es-ES"/>
          </w:rPr>
          <w:t>la Constitución Política</w:t>
        </w:r>
      </w:smartTag>
      <w:r w:rsidRPr="000F5EC8">
        <w:rPr>
          <w:rFonts w:ascii="Arial" w:eastAsia="Times New Roman" w:hAnsi="Arial" w:cs="Arial"/>
          <w:sz w:val="28"/>
          <w:szCs w:val="28"/>
          <w:lang w:val="es-ES" w:eastAsia="es-ES"/>
        </w:rPr>
        <w:t xml:space="preserve"> de los Estados Unidos Mexicanos, la conciencia de su identidad indígena es el criterio fundamental para determinar a quiénes se aplican las disposiciones sobre pueblos indígenas. </w:t>
      </w:r>
    </w:p>
    <w:p w14:paraId="2FFFB797"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w:t>
      </w:r>
    </w:p>
    <w:p w14:paraId="0032DAA6"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mas</w:t>
      </w:r>
      <w:proofErr w:type="spellEnd"/>
      <w:r w:rsidRPr="000F5EC8">
        <w:rPr>
          <w:rFonts w:ascii="Arial" w:eastAsia="Times New Roman" w:hAnsi="Arial" w:cs="Arial"/>
          <w:sz w:val="28"/>
          <w:szCs w:val="28"/>
          <w:lang w:val="es-ES" w:eastAsia="es-ES"/>
        </w:rPr>
        <w:t xml:space="preserve"> allá de que se ostenten con la calidad de </w:t>
      </w:r>
      <w:r w:rsidRPr="000F5EC8">
        <w:rPr>
          <w:rFonts w:ascii="Arial" w:eastAsia="Times New Roman" w:hAnsi="Arial" w:cs="Arial"/>
          <w:i/>
          <w:iCs/>
          <w:sz w:val="28"/>
          <w:szCs w:val="28"/>
          <w:lang w:val="es-ES" w:eastAsia="es-ES"/>
        </w:rPr>
        <w:t xml:space="preserve">"Comisión representativa para participar en las </w:t>
      </w:r>
      <w:proofErr w:type="spellStart"/>
      <w:r w:rsidRPr="000F5EC8">
        <w:rPr>
          <w:rFonts w:ascii="Arial" w:eastAsia="Times New Roman" w:hAnsi="Arial" w:cs="Arial"/>
          <w:i/>
          <w:iCs/>
          <w:sz w:val="28"/>
          <w:szCs w:val="28"/>
          <w:lang w:val="es-ES" w:eastAsia="es-ES"/>
        </w:rPr>
        <w:t>platicas</w:t>
      </w:r>
      <w:proofErr w:type="spellEnd"/>
      <w:r w:rsidRPr="000F5EC8">
        <w:rPr>
          <w:rFonts w:ascii="Arial" w:eastAsia="Times New Roman" w:hAnsi="Arial" w:cs="Arial"/>
          <w:i/>
          <w:iCs/>
          <w:sz w:val="28"/>
          <w:szCs w:val="28"/>
          <w:lang w:val="es-ES" w:eastAsia="es-ES"/>
        </w:rPr>
        <w:t xml:space="preserve"> conciliatorias"</w:t>
      </w:r>
      <w:r w:rsidRPr="000F5EC8">
        <w:rPr>
          <w:rFonts w:ascii="Arial" w:eastAsia="Times New Roman" w:hAnsi="Arial" w:cs="Arial"/>
          <w:sz w:val="28"/>
          <w:szCs w:val="28"/>
          <w:lang w:val="es-ES" w:eastAsia="es-ES"/>
        </w:rPr>
        <w:t>, ello no significa que no concurran con la de ciudadanos en lo individual para ejercer su derecho de acción, al aducir que fue violentado un derecho político-electoral.</w:t>
      </w:r>
    </w:p>
    <w:p w14:paraId="39FACE06"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0F5EC8">
        <w:rPr>
          <w:rFonts w:ascii="Arial" w:eastAsia="Times New Roman" w:hAnsi="Arial" w:cs="Arial"/>
          <w:sz w:val="28"/>
          <w:szCs w:val="28"/>
          <w:lang w:val="es-ES" w:eastAsia="es-ES"/>
        </w:rPr>
        <w:t>promovente</w:t>
      </w:r>
      <w:proofErr w:type="spellEnd"/>
      <w:r w:rsidRPr="000F5EC8">
        <w:rPr>
          <w:rFonts w:ascii="Arial" w:eastAsia="Times New Roman" w:hAnsi="Arial" w:cs="Arial"/>
          <w:sz w:val="28"/>
          <w:szCs w:val="28"/>
          <w:lang w:val="es-ES" w:eastAsia="es-ES"/>
        </w:rPr>
        <w:t>, independientemente de que en el fallo que se llegue a emitir se puedan estimar fundadas o infundadas tales alegaciones.</w:t>
      </w:r>
    </w:p>
    <w:p w14:paraId="65BE8D1A"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 xml:space="preserve">En la especie, tal requisito se colma al señalar los actores que se les ha violentado su derecho a votar y ser votados, dado que no se han llevado a cabo las elecciones extraordinarias en el municipio de </w:t>
      </w:r>
      <w:bookmarkStart w:id="10" w:name="LPHit27"/>
      <w:bookmarkEnd w:id="10"/>
      <w:r w:rsidRPr="000F5EC8">
        <w:rPr>
          <w:rFonts w:ascii="Arial" w:eastAsia="Times New Roman" w:hAnsi="Arial" w:cs="Arial"/>
          <w:sz w:val="28"/>
          <w:szCs w:val="28"/>
          <w:lang w:val="es-ES" w:eastAsia="es-ES"/>
        </w:rPr>
        <w:t xml:space="preserve">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w:t>
      </w:r>
    </w:p>
    <w:p w14:paraId="5A380D43"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0F5EC8">
        <w:rPr>
          <w:rFonts w:ascii="Arial" w:eastAsia="Times New Roman" w:hAnsi="Arial" w:cs="Arial"/>
          <w:sz w:val="28"/>
          <w:szCs w:val="28"/>
          <w:lang w:val="es-ES" w:eastAsia="es-ES"/>
        </w:rPr>
        <w:t>promoventes</w:t>
      </w:r>
      <w:proofErr w:type="spellEnd"/>
      <w:r w:rsidRPr="000F5EC8">
        <w:rPr>
          <w:rFonts w:ascii="Arial" w:eastAsia="Times New Roman" w:hAnsi="Arial" w:cs="Arial"/>
          <w:sz w:val="28"/>
          <w:szCs w:val="28"/>
          <w:lang w:val="es-ES" w:eastAsia="es-ES"/>
        </w:rPr>
        <w:t xml:space="preserve"> cuentan con interés jurídico para incoar el presente medio impugnativo.</w:t>
      </w:r>
    </w:p>
    <w:p w14:paraId="3361B5FB"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al no advertir esta Sala Superior la existencia de alguna causa que impida el dictado de una resolución de fondo en el presente juicio, lo procedente es analizar los motivos de disenso planteados por los demandantes.</w:t>
      </w:r>
    </w:p>
    <w:p w14:paraId="468F3493"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 w:eastAsia="es-ES"/>
        </w:rPr>
        <w:t xml:space="preserve">TERCERO. </w:t>
      </w:r>
      <w:r w:rsidRPr="000F5EC8">
        <w:rPr>
          <w:rFonts w:ascii="Arial" w:eastAsia="Times New Roman" w:hAnsi="Arial" w:cs="Arial"/>
          <w:sz w:val="28"/>
          <w:szCs w:val="28"/>
          <w:lang w:val="es-ES" w:eastAsia="es-ES"/>
        </w:rPr>
        <w:t xml:space="preserve">De la lectura del escrito de demanda se obtiene que los actores señalan dos actos impugnados, de igual número de autoridades, a saber, el acuerdo del Consejo General del Instituto Estatal Electoral de Oaxaca, de tres de abril del presente año, en el cual, entre otras cosas determina que al no haber existido conciliación entre las partes, no existían condiciones para llevar a cabo una elección extraordinaria en el Ayuntamiento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w:t>
      </w:r>
    </w:p>
    <w:p w14:paraId="7EE0D5CC"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otra parte, los actores se duelen del Decreto 605, emitido por la Sexagésima Legislatura del Estado de Oaxaca, el diecisiete de abril del presente año, mismo que ratifica el acuerdo referido en el párrafo anterior.</w:t>
      </w:r>
    </w:p>
    <w:p w14:paraId="1276F09E"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En ese tenor, los actores hacen valer como agravios:</w:t>
      </w:r>
    </w:p>
    <w:p w14:paraId="77F99A76"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 La violación a la fracción III, del apartado A, del artículo 2 de la Constitución Política de los Estados Unidos Mexicanos, mismo que establece la autonomía de los pueblos indígenas para elegir a sus gobernantes de conformidad con sus normas, procedimientos y prácticas tradicionales.</w:t>
      </w:r>
    </w:p>
    <w:p w14:paraId="3DA7A27E"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 decir de los actores, con la emisión de los actos reclamados se violenta la autonomía mencionada, pues al declararse que no existen condiciones para celebrar elecciones extraordinarias, se les priva su derecho, en tanto comunidad indígena, de elegir a sus gobernantes de conformidad con los usos y costumbres del lugar.</w:t>
      </w:r>
    </w:p>
    <w:p w14:paraId="63119EE7"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b) Violación al derecho de voto, en sus aspectos activo y pasivo, consagrado en el artículo 35 de la Constitución Política de los Estados Unidos Mexicanos, toda vez que con la emisión del decreto y el acuerdo impugnados, las autoridades responsable privan a los actores del derecho de votar y/o ser votados para ocupar cargos en el Ayuntamiento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con el único argumento de que no fue posible la conciliación entre las partes.</w:t>
      </w:r>
    </w:p>
    <w:p w14:paraId="3609E9AC"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 decir de los impetrantes, las responsables señalan que no existen condiciones para llevar a cabo una elección extraordinaria en el ayuntamiento mencionado, sin embargo en el expediente no se encuentra que las mismas realizaran diligencia alguna para cerciorarse que efectivamente existe imposibilidad material para llevar a cabo los citados comicios así como el riesgo de poner en entredicho la seguridad e integridad de los habitantes del lugar.</w:t>
      </w:r>
    </w:p>
    <w:p w14:paraId="35563896"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Además, agregan, de conformidad con el criterio de esta Sala Superior, la conciliación no es requisito indispensable para la realización de las elecciones de mérito.</w:t>
      </w:r>
    </w:p>
    <w:p w14:paraId="47C5A8CF"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c) Violación a los artículos 10, 20 y 28 de la Ley de Derechos de los Pueblos y Comunidades Indígenas, pues con los actos reclamados se vulnera su derecho de la comunidad a organizarse social y políticamente.</w:t>
      </w:r>
    </w:p>
    <w:p w14:paraId="04E9F0A2"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Aunado a lo anterior, las autoridades violentan el mandato legal de apoyar a los pueblos y comunidades indígenas.</w:t>
      </w:r>
    </w:p>
    <w:p w14:paraId="1DC12BC1"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d) Violación a lo dispuesto en el artículo 125 de la Ley Electoral local, pues si bien dicho artículo faculta al Consejo General a conocer de las controversias que se susciten con motivo de una elección por el sistema de usos y costumbres, ello no significa que no deba cumplir con su función de organizar las elecciones correspondientes.</w:t>
      </w:r>
    </w:p>
    <w:p w14:paraId="16B847BC"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cuestión de método se analizará en primer lugar el agravio marcado con el inciso b) del resumen anterior, pues de resultar fundado sería suficiente para revocar el decreto combatido.</w:t>
      </w:r>
    </w:p>
    <w:p w14:paraId="36A4A8C0"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Es importante resaltar que el estudio de los agravios hechos valer en el presente juicio se realizará supliéndolos en sus deficiencias, tal como lo autoriza el artículo 23 de la Ley General del Sistema de Medios de Impugnación en Materia Electoral.  </w:t>
      </w:r>
    </w:p>
    <w:p w14:paraId="65EAA317"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ese tenor, esta Sala Superior considera que el agravio marcado con el inciso b) es fundado, por las razones que se asientan a continuación.</w:t>
      </w:r>
    </w:p>
    <w:p w14:paraId="757FA549"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 xml:space="preserve">Como se señaló, los actores se duelen de la violación al derecho de voto, en sus aspectos activo y pasivo, consagrado en el artículo 35 de la Constitución Política de los Estados Unidos Mexicanos, toda vez que con la emisión del decreto y el acuerdo impugnados, las autoridades responsable privan a los actores del derecho de votar y/o ser votados para ocupar cargos en el Ayuntamiento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w:t>
      </w:r>
    </w:p>
    <w:p w14:paraId="3CF4CBFE"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Lo anterior, con el único argumento de no fue posible la conciliación entre las partes, y sin que exista constancia de que se llevaron a cabo las diligencias para cerciorarse que efectivamente existe imposibilidad material para llevar a cabo los citados comicios, así como el riesgo de poner en entredicho la seguridad e integridad de los habitantes del lugar.</w:t>
      </w:r>
    </w:p>
    <w:p w14:paraId="1642AD76"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De lo anterior se puede advertir con claridad que los actores se duelen, en esencia, que las autoridades responsables no se allegaran de más elementos que la conciliación para justificar su decisión, es decir, que no justificaron de manera adecuada el decreto impugnado, ni recabaron más elementos para el efecto, es decir, que el mismo carece de una debida motivación.</w:t>
      </w:r>
    </w:p>
    <w:p w14:paraId="170547B5"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 ese respecto, esta Sala Superior en forma reiterada ha sostenido que la </w:t>
      </w:r>
      <w:proofErr w:type="spellStart"/>
      <w:r w:rsidRPr="000F5EC8">
        <w:rPr>
          <w:rFonts w:ascii="Arial" w:eastAsia="Times New Roman" w:hAnsi="Arial" w:cs="Arial"/>
          <w:sz w:val="28"/>
          <w:szCs w:val="28"/>
          <w:lang w:val="es-ES" w:eastAsia="es-ES"/>
        </w:rPr>
        <w:t>fundamentacion</w:t>
      </w:r>
      <w:proofErr w:type="spellEnd"/>
      <w:r w:rsidRPr="000F5EC8">
        <w:rPr>
          <w:rFonts w:ascii="Arial" w:eastAsia="Times New Roman" w:hAnsi="Arial" w:cs="Arial"/>
          <w:sz w:val="28"/>
          <w:szCs w:val="28"/>
          <w:lang w:val="es-ES" w:eastAsia="es-ES"/>
        </w:rPr>
        <w:t xml:space="preserve"> y motivación con que debe contar todo acto de autoridad que cause molestias, debe encontrarse sustentada en lo preceptuado por el artículo 16 de </w:t>
      </w:r>
      <w:smartTag w:uri="urn:schemas-microsoft-com:office:smarttags" w:element="PersonName">
        <w:smartTagPr>
          <w:attr w:name="ProductID" w:val="la Constituci￳n Pol￭tica"/>
        </w:smartTagPr>
        <w:r w:rsidRPr="000F5EC8">
          <w:rPr>
            <w:rFonts w:ascii="Arial" w:eastAsia="Times New Roman" w:hAnsi="Arial" w:cs="Arial"/>
            <w:sz w:val="28"/>
            <w:szCs w:val="28"/>
            <w:lang w:val="es-ES" w:eastAsia="es-ES"/>
          </w:rPr>
          <w:t>la Constitución Política</w:t>
        </w:r>
      </w:smartTag>
      <w:r w:rsidRPr="000F5EC8">
        <w:rPr>
          <w:rFonts w:ascii="Arial" w:eastAsia="Times New Roman" w:hAnsi="Arial" w:cs="Arial"/>
          <w:sz w:val="28"/>
          <w:szCs w:val="28"/>
          <w:lang w:val="es-ES" w:eastAsia="es-ES"/>
        </w:rPr>
        <w:t xml:space="preserve"> de los Estados Unidos Mexicanos.</w:t>
      </w:r>
    </w:p>
    <w:p w14:paraId="409CBB4D"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57CA5CED"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095BD5C7"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2324F96E"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la indebida fundamentación, se advierte cuando en el acto de autoridad sí se invoca </w:t>
      </w:r>
      <w:r w:rsidRPr="000F5EC8">
        <w:rPr>
          <w:rFonts w:ascii="Arial" w:eastAsia="Times New Roman" w:hAnsi="Arial" w:cs="Arial"/>
          <w:sz w:val="28"/>
          <w:szCs w:val="28"/>
          <w:lang w:val="es-ES" w:eastAsia="es-ES"/>
        </w:rPr>
        <w:lastRenderedPageBreak/>
        <w:t>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5C81A509" w14:textId="77777777" w:rsidR="003613D1" w:rsidRPr="000F5EC8" w:rsidRDefault="003613D1" w:rsidP="003613D1">
      <w:pPr>
        <w:spacing w:before="240" w:after="240" w:line="360" w:lineRule="auto"/>
        <w:ind w:firstLine="709"/>
        <w:jc w:val="both"/>
        <w:rPr>
          <w:rFonts w:ascii="Arial" w:eastAsia="Times New Roman" w:hAnsi="Arial" w:cs="Arial"/>
          <w:b/>
          <w:bCs/>
          <w:i/>
          <w:iCs/>
          <w:sz w:val="28"/>
          <w:szCs w:val="28"/>
          <w:lang w:val="es-ES" w:eastAsia="es-ES"/>
        </w:rPr>
      </w:pPr>
      <w:r w:rsidRPr="000F5EC8">
        <w:rPr>
          <w:rFonts w:ascii="Arial" w:eastAsia="Times New Roman" w:hAnsi="Arial" w:cs="Arial"/>
          <w:sz w:val="28"/>
          <w:szCs w:val="28"/>
          <w:lang w:val="es-ES" w:eastAsia="es-ES"/>
        </w:rPr>
        <w:t xml:space="preserve">Lo que antecede encuentra su sustento en </w:t>
      </w:r>
      <w:smartTag w:uri="urn:schemas-microsoft-com:office:smarttags" w:element="PersonName">
        <w:smartTagPr>
          <w:attr w:name="ProductID" w:val="la Tesis Aislada"/>
        </w:smartTagPr>
        <w:r w:rsidRPr="000F5EC8">
          <w:rPr>
            <w:rFonts w:ascii="Arial" w:eastAsia="Times New Roman" w:hAnsi="Arial" w:cs="Arial"/>
            <w:sz w:val="28"/>
            <w:szCs w:val="28"/>
            <w:lang w:val="es-ES" w:eastAsia="es-ES"/>
          </w:rPr>
          <w:t>la Tesis Aislada</w:t>
        </w:r>
      </w:smartTag>
      <w:r w:rsidRPr="000F5EC8">
        <w:rPr>
          <w:rFonts w:ascii="Arial" w:eastAsia="Times New Roman" w:hAnsi="Arial" w:cs="Arial"/>
          <w:sz w:val="28"/>
          <w:szCs w:val="28"/>
          <w:lang w:val="es-ES" w:eastAsia="es-ES"/>
        </w:rPr>
        <w:t xml:space="preserve"> publicada en el Semanario Judicial de la Federación y su Gaceta, en el Tomo XXIII, febrero de 2006, página 1816, del rubro siguiente: </w:t>
      </w:r>
      <w:r w:rsidRPr="000F5EC8">
        <w:rPr>
          <w:rFonts w:ascii="Arial" w:eastAsia="Times New Roman" w:hAnsi="Arial" w:cs="Arial"/>
          <w:b/>
          <w:bCs/>
          <w:i/>
          <w:iCs/>
          <w:sz w:val="28"/>
          <w:szCs w:val="28"/>
          <w:lang w:val="es-ES" w:eastAsia="es-ES"/>
        </w:rPr>
        <w:t xml:space="preserve">"FUNDAMENTACIÓN Y MOTIVACIÓN. </w:t>
      </w:r>
      <w:smartTag w:uri="urn:schemas-microsoft-com:office:smarttags" w:element="PersonName">
        <w:smartTagPr>
          <w:attr w:name="ProductID" w:val="LA DIFERENCIA ENTRE"/>
        </w:smartTagPr>
        <w:r w:rsidRPr="000F5EC8">
          <w:rPr>
            <w:rFonts w:ascii="Arial" w:eastAsia="Times New Roman" w:hAnsi="Arial" w:cs="Arial"/>
            <w:b/>
            <w:bCs/>
            <w:i/>
            <w:iCs/>
            <w:sz w:val="28"/>
            <w:szCs w:val="28"/>
            <w:lang w:val="es-ES" w:eastAsia="es-ES"/>
          </w:rPr>
          <w:t>LA DIFERENCIA ENTRE</w:t>
        </w:r>
      </w:smartTag>
      <w:r w:rsidRPr="000F5EC8">
        <w:rPr>
          <w:rFonts w:ascii="Arial" w:eastAsia="Times New Roman" w:hAnsi="Arial" w:cs="Arial"/>
          <w:b/>
          <w:bCs/>
          <w:i/>
          <w:iCs/>
          <w:sz w:val="28"/>
          <w:szCs w:val="28"/>
          <w:lang w:val="es-ES" w:eastAsia="es-ES"/>
        </w:rPr>
        <w:t xml:space="preserve"> </w:t>
      </w:r>
      <w:smartTag w:uri="urn:schemas-microsoft-com:office:smarttags" w:element="PersonName">
        <w:smartTagPr>
          <w:attr w:name="ProductID" w:val="LA FALTA Y"/>
        </w:smartTagPr>
        <w:r w:rsidRPr="000F5EC8">
          <w:rPr>
            <w:rFonts w:ascii="Arial" w:eastAsia="Times New Roman" w:hAnsi="Arial" w:cs="Arial"/>
            <w:b/>
            <w:bCs/>
            <w:i/>
            <w:iCs/>
            <w:sz w:val="28"/>
            <w:szCs w:val="28"/>
            <w:lang w:val="es-ES" w:eastAsia="es-ES"/>
          </w:rPr>
          <w:t>LA FALTA Y</w:t>
        </w:r>
      </w:smartTag>
      <w:r w:rsidRPr="000F5EC8">
        <w:rPr>
          <w:rFonts w:ascii="Arial" w:eastAsia="Times New Roman" w:hAnsi="Arial" w:cs="Arial"/>
          <w:b/>
          <w:bCs/>
          <w:i/>
          <w:iCs/>
          <w:sz w:val="28"/>
          <w:szCs w:val="28"/>
          <w:lang w:val="es-ES" w:eastAsia="es-ES"/>
        </w:rPr>
        <w:t xml:space="preserve"> </w:t>
      </w:r>
      <w:smartTag w:uri="urn:schemas-microsoft-com:office:smarttags" w:element="PersonName">
        <w:smartTagPr>
          <w:attr w:name="ProductID" w:val="LA INDEBIDA SATISFACCIￓN"/>
        </w:smartTagPr>
        <w:r w:rsidRPr="000F5EC8">
          <w:rPr>
            <w:rFonts w:ascii="Arial" w:eastAsia="Times New Roman" w:hAnsi="Arial" w:cs="Arial"/>
            <w:b/>
            <w:bCs/>
            <w:i/>
            <w:iCs/>
            <w:sz w:val="28"/>
            <w:szCs w:val="28"/>
            <w:lang w:val="es-ES" w:eastAsia="es-ES"/>
          </w:rPr>
          <w:t>LA INDEBIDA SATISFACCIÓN</w:t>
        </w:r>
      </w:smartTag>
      <w:r w:rsidRPr="000F5EC8">
        <w:rPr>
          <w:rFonts w:ascii="Arial" w:eastAsia="Times New Roman" w:hAnsi="Arial" w:cs="Arial"/>
          <w:b/>
          <w:bCs/>
          <w:i/>
          <w:iCs/>
          <w:sz w:val="28"/>
          <w:szCs w:val="28"/>
          <w:lang w:val="es-ES" w:eastAsia="es-ES"/>
        </w:rPr>
        <w:t xml:space="preserve"> DE AMBOS REQUISITOS CONSTITUCIONALES TRASCIENDE AL ORDEN EN QUE DEBEN ESTUDIARSE LOS CONCEPTOS DE VIOLACIÓN Y A LOS EFECTOS DEL FALLO PROTECTOR".</w:t>
      </w:r>
    </w:p>
    <w:p w14:paraId="74A52D52"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La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w:t>
      </w:r>
    </w:p>
    <w:p w14:paraId="7FC8A7EF"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w:t>
      </w:r>
      <w:r w:rsidRPr="000F5EC8">
        <w:rPr>
          <w:rFonts w:ascii="Arial" w:eastAsia="Times New Roman" w:hAnsi="Arial" w:cs="Arial"/>
          <w:sz w:val="28"/>
          <w:szCs w:val="28"/>
          <w:lang w:val="es-ES" w:eastAsia="es-ES"/>
        </w:rPr>
        <w:lastRenderedPageBreak/>
        <w:t xml:space="preserve">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la falta de condiciones necesarias para renovar concejales al ayuntamiento de </w:t>
      </w:r>
      <w:bookmarkStart w:id="11" w:name="LPHit30"/>
      <w:bookmarkEnd w:id="11"/>
      <w:r w:rsidRPr="000F5EC8">
        <w:rPr>
          <w:rFonts w:ascii="Arial" w:eastAsia="Times New Roman" w:hAnsi="Arial" w:cs="Arial"/>
          <w:sz w:val="28"/>
          <w:szCs w:val="28"/>
          <w:lang w:val="es-ES" w:eastAsia="es-ES"/>
        </w:rPr>
        <w:t xml:space="preserve">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un conglomerado más reducidos e indígenas, pertenecientes al municipio precisado con anterioridad.</w:t>
      </w:r>
    </w:p>
    <w:p w14:paraId="4FDF737C"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w:t>
      </w:r>
    </w:p>
    <w:p w14:paraId="4A5E3908" w14:textId="77777777" w:rsidR="003613D1" w:rsidRPr="000F5EC8" w:rsidRDefault="003613D1" w:rsidP="003613D1">
      <w:pPr>
        <w:spacing w:before="240" w:after="240"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Similar criterio se sostuvo al resolver el juicio para la protección de los derechos político-electorales del ciudadano identificado con la clave SUP-JDC-11/2007.</w:t>
      </w:r>
    </w:p>
    <w:p w14:paraId="1BBED1B5"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Para una mejor comprensión del caso concreto es conveniente tener claro el contenido del decreto impugnado, mismo que es del tenor siguiente:</w:t>
      </w:r>
    </w:p>
    <w:p w14:paraId="027FD284" w14:textId="77777777" w:rsidR="003613D1" w:rsidRPr="000F5EC8" w:rsidRDefault="003613D1" w:rsidP="003613D1">
      <w:pPr>
        <w:spacing w:after="0" w:line="240" w:lineRule="auto"/>
        <w:ind w:left="601" w:right="669"/>
        <w:jc w:val="both"/>
        <w:rPr>
          <w:rFonts w:ascii="Arial" w:eastAsia="Times New Roman" w:hAnsi="Arial" w:cs="Arial"/>
          <w:b/>
          <w:sz w:val="24"/>
          <w:szCs w:val="24"/>
          <w:lang w:val="es-ES" w:eastAsia="es-ES"/>
        </w:rPr>
      </w:pPr>
      <w:r w:rsidRPr="000F5EC8">
        <w:rPr>
          <w:rFonts w:ascii="Arial" w:eastAsia="Times New Roman" w:hAnsi="Arial" w:cs="Arial"/>
          <w:b/>
          <w:sz w:val="24"/>
          <w:szCs w:val="24"/>
          <w:lang w:val="es-ES" w:eastAsia="es-ES"/>
        </w:rPr>
        <w:t xml:space="preserve">“LA SEXAGÉSIMA LEGISLATURA CONSTITUCIONAL DEL ESTADO LIBRE Y SOBERANO DE OAXACA, ERIGIDA EN COLEGIO ELECTORAL, </w:t>
      </w:r>
    </w:p>
    <w:p w14:paraId="7CBBC98C" w14:textId="77777777" w:rsidR="003613D1" w:rsidRPr="000F5EC8" w:rsidRDefault="003613D1" w:rsidP="003613D1">
      <w:pPr>
        <w:spacing w:after="0" w:line="240" w:lineRule="auto"/>
        <w:ind w:left="601" w:right="669"/>
        <w:jc w:val="both"/>
        <w:rPr>
          <w:rFonts w:ascii="Arial" w:eastAsia="Times New Roman" w:hAnsi="Arial" w:cs="Arial"/>
          <w:b/>
          <w:sz w:val="24"/>
          <w:szCs w:val="24"/>
          <w:lang w:val="es-ES" w:eastAsia="es-ES"/>
        </w:rPr>
      </w:pPr>
    </w:p>
    <w:p w14:paraId="4B2FF786" w14:textId="77777777" w:rsidR="003613D1" w:rsidRPr="000F5EC8" w:rsidRDefault="003613D1" w:rsidP="003613D1">
      <w:pPr>
        <w:spacing w:after="0" w:line="240" w:lineRule="auto"/>
        <w:ind w:left="601" w:right="669"/>
        <w:jc w:val="center"/>
        <w:rPr>
          <w:rFonts w:ascii="Arial" w:eastAsia="Times New Roman" w:hAnsi="Arial" w:cs="Arial"/>
          <w:sz w:val="24"/>
          <w:szCs w:val="24"/>
          <w:lang w:val="es-ES" w:eastAsia="es-ES"/>
        </w:rPr>
      </w:pPr>
      <w:r w:rsidRPr="000F5EC8">
        <w:rPr>
          <w:rFonts w:ascii="Arial" w:eastAsia="Times New Roman" w:hAnsi="Arial" w:cs="Arial"/>
          <w:b/>
          <w:sz w:val="24"/>
          <w:szCs w:val="24"/>
          <w:lang w:val="es-ES" w:eastAsia="es-ES"/>
        </w:rPr>
        <w:t>D E C R E T A :</w:t>
      </w:r>
    </w:p>
    <w:p w14:paraId="0A379D3C" w14:textId="77777777" w:rsidR="003613D1" w:rsidRPr="000F5EC8" w:rsidRDefault="003613D1" w:rsidP="003613D1">
      <w:pPr>
        <w:spacing w:after="0" w:line="240" w:lineRule="auto"/>
        <w:ind w:left="601" w:right="669"/>
        <w:jc w:val="both"/>
        <w:rPr>
          <w:rFonts w:ascii="Arial" w:eastAsia="Times New Roman" w:hAnsi="Arial" w:cs="Arial"/>
          <w:sz w:val="24"/>
          <w:szCs w:val="24"/>
          <w:lang w:val="es-ES" w:eastAsia="es-ES"/>
        </w:rPr>
      </w:pPr>
    </w:p>
    <w:p w14:paraId="1297BA33" w14:textId="77777777" w:rsidR="003613D1" w:rsidRPr="000F5EC8" w:rsidRDefault="003613D1" w:rsidP="003613D1">
      <w:pPr>
        <w:spacing w:after="0" w:line="240" w:lineRule="auto"/>
        <w:ind w:left="601" w:right="669"/>
        <w:jc w:val="both"/>
        <w:rPr>
          <w:rFonts w:ascii="Arial" w:eastAsia="Times New Roman" w:hAnsi="Arial" w:cs="Arial"/>
          <w:sz w:val="24"/>
          <w:szCs w:val="24"/>
          <w:lang w:val="es-ES" w:eastAsia="es-ES"/>
        </w:rPr>
      </w:pPr>
    </w:p>
    <w:p w14:paraId="61CF013B" w14:textId="77777777" w:rsidR="003613D1" w:rsidRPr="000F5EC8" w:rsidRDefault="003613D1" w:rsidP="003613D1">
      <w:pPr>
        <w:spacing w:after="0" w:line="240" w:lineRule="auto"/>
        <w:ind w:left="601" w:right="669"/>
        <w:jc w:val="both"/>
        <w:rPr>
          <w:rFonts w:ascii="Arial" w:eastAsia="Times New Roman" w:hAnsi="Arial" w:cs="Arial"/>
          <w:sz w:val="24"/>
          <w:szCs w:val="24"/>
          <w:lang w:val="es-ES" w:eastAsia="es-ES"/>
        </w:rPr>
      </w:pPr>
      <w:r w:rsidRPr="000F5EC8">
        <w:rPr>
          <w:rFonts w:ascii="Arial" w:eastAsia="Times New Roman" w:hAnsi="Arial" w:cs="Arial"/>
          <w:b/>
          <w:sz w:val="24"/>
          <w:szCs w:val="24"/>
          <w:lang w:val="es-ES" w:eastAsia="es-ES"/>
        </w:rPr>
        <w:t>ARTÍCULO ÚNICO.-</w:t>
      </w:r>
      <w:r w:rsidRPr="000F5EC8">
        <w:rPr>
          <w:rFonts w:ascii="Arial" w:eastAsia="Times New Roman" w:hAnsi="Arial" w:cs="Arial"/>
          <w:sz w:val="24"/>
          <w:szCs w:val="24"/>
          <w:lang w:val="es-ES" w:eastAsia="es-ES"/>
        </w:rPr>
        <w:t xml:space="preserve"> La Sexagésima Legislatura del Honorable Congreso del Estado Libre y Soberano de Oaxaca, con la facultad que le confieren los artículos 115 y 116 de la Constitución Política de los Estados Unidos Mexicanos; 25 y 29 de la Constitución Política del Estado Libre y Soberano de Oaxaca; 82 de la Ley Orgánica del Poder Legislativo; 155 del Reglamento Interior del Congreso del Estado; 122 y 243 del Código de Instituciones Políticas y Procedimientos Electorales de Oaxaca, SEGUNDO del Decreto 370, de fecha 11 de enero de 2007, publicado en el Extra del Periódico Oficial de misma fecha, ratifica los acuerdos y declaratorias emitidas por el Consejo General del Instituto Estatal Electoral, de fechas 3 de abril de 2008, que declara que en los Municipios de: </w:t>
      </w:r>
      <w:r w:rsidRPr="000F5EC8">
        <w:rPr>
          <w:rFonts w:ascii="Arial" w:eastAsia="Times New Roman" w:hAnsi="Arial" w:cs="Arial"/>
          <w:b/>
          <w:sz w:val="24"/>
          <w:szCs w:val="24"/>
          <w:lang w:val="es-ES" w:eastAsia="es-ES"/>
        </w:rPr>
        <w:t>SANTA CATARINA MECHOACÁN, SAN AGUSTÍN DE LAS JUNTAS, SAN PEDRO JOCOTIPAC, SANTA MARÍA APAZCO, CANDELARIA LOXICHA, TENETZE DE ZARAGOZA, SAN MIGUEL PERAS, SAN JERÓNIMO SOSOTA, SANTA MARÍA TEMAXCALTEPEC y MAZATLÁN VILLA DE FLORES,</w:t>
      </w:r>
      <w:r w:rsidRPr="000F5EC8">
        <w:rPr>
          <w:rFonts w:ascii="Arial" w:eastAsia="Times New Roman" w:hAnsi="Arial" w:cs="Arial"/>
          <w:sz w:val="24"/>
          <w:szCs w:val="24"/>
          <w:lang w:val="es-ES" w:eastAsia="es-ES"/>
        </w:rPr>
        <w:t xml:space="preserve"> se han agotado todos los medios al alcance del órgano electoral, necesarios, suficientes y razonables para realizar la elección extraordinaria de Concejales a los Ayuntamientos, no obstante haber intentado en forma exhaustiva la conciliación entre las partes, por lo que no existen condiciones para la elección extraordinaria de Concejales a los Ayuntamientos referidos que se rigen bajo las normas de derecho consuetudinario, En términos del artículo 34 segundo párrafo de la Ley Municipal para el Estado de Oaxaca, al ponerse en peligro la paz pública y la estabilidad de las instituciones, se autoriza al Ciudadano Gobernador Constitucional del Estado, para que nombre a los representantes que se hagan cargo de la administración municipal y en </w:t>
      </w:r>
      <w:r w:rsidRPr="000F5EC8">
        <w:rPr>
          <w:rFonts w:ascii="Arial" w:eastAsia="Times New Roman" w:hAnsi="Arial" w:cs="Arial"/>
          <w:sz w:val="24"/>
          <w:szCs w:val="24"/>
          <w:lang w:val="es-ES" w:eastAsia="es-ES"/>
        </w:rPr>
        <w:lastRenderedPageBreak/>
        <w:t xml:space="preserve">su momento, si las circunstancias así lo ameritan, proceda a dar cumplimiento </w:t>
      </w:r>
      <w:proofErr w:type="spellStart"/>
      <w:r w:rsidRPr="000F5EC8">
        <w:rPr>
          <w:rFonts w:ascii="Arial" w:eastAsia="Times New Roman" w:hAnsi="Arial" w:cs="Arial"/>
          <w:sz w:val="24"/>
          <w:szCs w:val="24"/>
          <w:lang w:val="es-ES" w:eastAsia="es-ES"/>
        </w:rPr>
        <w:t>ala</w:t>
      </w:r>
      <w:proofErr w:type="spellEnd"/>
      <w:r w:rsidRPr="000F5EC8">
        <w:rPr>
          <w:rFonts w:ascii="Arial" w:eastAsia="Times New Roman" w:hAnsi="Arial" w:cs="Arial"/>
          <w:sz w:val="24"/>
          <w:szCs w:val="24"/>
          <w:lang w:val="es-ES" w:eastAsia="es-ES"/>
        </w:rPr>
        <w:t xml:space="preserve"> facultad que le otorgan los artículos 59 fracción XIII y 79 fracción XV de la Constitución Política del Estado.</w:t>
      </w:r>
    </w:p>
    <w:p w14:paraId="5D6F11F1" w14:textId="77777777" w:rsidR="003613D1" w:rsidRPr="000F5EC8" w:rsidRDefault="003613D1" w:rsidP="003613D1">
      <w:pPr>
        <w:spacing w:after="0" w:line="240" w:lineRule="auto"/>
        <w:ind w:left="601" w:right="669"/>
        <w:jc w:val="both"/>
        <w:rPr>
          <w:rFonts w:ascii="Arial" w:eastAsia="Times New Roman" w:hAnsi="Arial" w:cs="Arial"/>
          <w:sz w:val="24"/>
          <w:szCs w:val="24"/>
          <w:lang w:val="es-ES" w:eastAsia="es-ES"/>
        </w:rPr>
      </w:pPr>
    </w:p>
    <w:p w14:paraId="09103EC5" w14:textId="77777777" w:rsidR="003613D1" w:rsidRPr="000F5EC8" w:rsidRDefault="003613D1" w:rsidP="003613D1">
      <w:pPr>
        <w:spacing w:after="0" w:line="240" w:lineRule="auto"/>
        <w:ind w:left="601" w:right="669"/>
        <w:jc w:val="center"/>
        <w:rPr>
          <w:rFonts w:ascii="Arial" w:eastAsia="Times New Roman" w:hAnsi="Arial" w:cs="Arial"/>
          <w:b/>
          <w:sz w:val="24"/>
          <w:szCs w:val="24"/>
          <w:lang w:val="pt-BR" w:eastAsia="es-ES"/>
        </w:rPr>
      </w:pPr>
      <w:r w:rsidRPr="000F5EC8">
        <w:rPr>
          <w:rFonts w:ascii="Arial" w:eastAsia="Times New Roman" w:hAnsi="Arial" w:cs="Arial"/>
          <w:b/>
          <w:sz w:val="24"/>
          <w:szCs w:val="24"/>
          <w:lang w:val="pt-BR" w:eastAsia="es-ES"/>
        </w:rPr>
        <w:t>T R A N S I T O R I O :</w:t>
      </w:r>
    </w:p>
    <w:p w14:paraId="4F44B47A" w14:textId="77777777" w:rsidR="003613D1" w:rsidRPr="000F5EC8" w:rsidRDefault="003613D1" w:rsidP="003613D1">
      <w:pPr>
        <w:spacing w:after="0" w:line="240" w:lineRule="auto"/>
        <w:ind w:left="601" w:right="669"/>
        <w:jc w:val="both"/>
        <w:rPr>
          <w:rFonts w:ascii="Arial" w:eastAsia="Times New Roman" w:hAnsi="Arial" w:cs="Arial"/>
          <w:b/>
          <w:sz w:val="24"/>
          <w:szCs w:val="24"/>
          <w:lang w:val="pt-BR" w:eastAsia="es-ES"/>
        </w:rPr>
      </w:pPr>
    </w:p>
    <w:p w14:paraId="19CC8CE8" w14:textId="77777777" w:rsidR="003613D1" w:rsidRPr="000F5EC8" w:rsidRDefault="003613D1" w:rsidP="003613D1">
      <w:pPr>
        <w:spacing w:after="0" w:line="240" w:lineRule="auto"/>
        <w:ind w:left="601" w:right="669"/>
        <w:jc w:val="both"/>
        <w:rPr>
          <w:rFonts w:ascii="Arial" w:eastAsia="Times New Roman" w:hAnsi="Arial" w:cs="Arial"/>
          <w:sz w:val="24"/>
          <w:szCs w:val="24"/>
          <w:lang w:val="es-ES" w:eastAsia="es-ES"/>
        </w:rPr>
      </w:pPr>
      <w:r w:rsidRPr="000F5EC8">
        <w:rPr>
          <w:rFonts w:ascii="Arial" w:eastAsia="Times New Roman" w:hAnsi="Arial" w:cs="Arial"/>
          <w:b/>
          <w:sz w:val="24"/>
          <w:szCs w:val="24"/>
          <w:lang w:val="es-ES" w:eastAsia="es-ES"/>
        </w:rPr>
        <w:t xml:space="preserve">ÚNICO.- </w:t>
      </w:r>
      <w:r w:rsidRPr="000F5EC8">
        <w:rPr>
          <w:rFonts w:ascii="Arial" w:eastAsia="Times New Roman" w:hAnsi="Arial" w:cs="Arial"/>
          <w:sz w:val="24"/>
          <w:szCs w:val="24"/>
          <w:lang w:val="es-ES" w:eastAsia="es-ES"/>
        </w:rPr>
        <w:t xml:space="preserve"> El presente Decreto entrará en vigor a partir del día de su aprobación. Publíquese en el Periódico Oficial del Gobierno del Estado.”</w:t>
      </w:r>
    </w:p>
    <w:p w14:paraId="574658ED" w14:textId="77777777" w:rsidR="003613D1" w:rsidRPr="000F5EC8" w:rsidRDefault="003613D1" w:rsidP="003613D1">
      <w:pPr>
        <w:spacing w:after="0" w:line="240" w:lineRule="auto"/>
        <w:ind w:left="601" w:right="669"/>
        <w:jc w:val="both"/>
        <w:rPr>
          <w:rFonts w:ascii="Arial" w:eastAsia="Times New Roman" w:hAnsi="Arial" w:cs="Arial"/>
          <w:b/>
          <w:sz w:val="24"/>
          <w:szCs w:val="24"/>
          <w:lang w:val="es-ES" w:eastAsia="es-ES"/>
        </w:rPr>
      </w:pPr>
    </w:p>
    <w:p w14:paraId="40CE623A" w14:textId="77777777" w:rsidR="003613D1" w:rsidRPr="000F5EC8" w:rsidRDefault="003613D1" w:rsidP="003613D1">
      <w:pPr>
        <w:spacing w:after="0" w:line="240" w:lineRule="auto"/>
        <w:ind w:left="601" w:right="669"/>
        <w:jc w:val="both"/>
        <w:rPr>
          <w:rFonts w:ascii="Arial" w:eastAsia="Times New Roman" w:hAnsi="Arial" w:cs="Arial"/>
          <w:b/>
          <w:sz w:val="24"/>
          <w:szCs w:val="24"/>
          <w:lang w:val="es-ES" w:eastAsia="es-ES"/>
        </w:rPr>
      </w:pPr>
    </w:p>
    <w:p w14:paraId="489B14A6"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Como se puede advertir, dicho decreto no cumple con la característica de estar debidamente motivado.</w:t>
      </w:r>
    </w:p>
    <w:p w14:paraId="00740C62"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 En efecto, la legislatura responsable se concretó a ratificar el acuerdo del Consejo General del Instituto Electoral local, que declara que en diversos municipios, entre los que se encuentra el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se agotaron los medios necesarios, suficientes y razonables, para llevar a cabo una elección de concejales, incluyendo la etapa de conciliación, por lo que se consideró que no existían condiciones para llevar a cabo la elección de mérito, pero no señala las circunstancias especiales, razones particulares y las causas inmediatas que tomó en consideración para el efecto.</w:t>
      </w:r>
    </w:p>
    <w:p w14:paraId="7F0BCA8A"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Lo anterior, pues en el cuerpo del decreto controvertido no se hace mención del análisis que realizó la legislatura responsable al acuerdo ratificado, si verificó la legalidad del mismo, los elementos en los que se basó el Consejo General para emitirlo, etcétera.</w:t>
      </w:r>
    </w:p>
    <w:p w14:paraId="02660028"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Tampoco existen elementos que permitan sostener, con certeza, que el Congreso responsable verificó que efectivamente se agotaron todos los medios para llevar a cabo la elección extraordinaria –y no únicamente el de la conciliación- ni mucho menos que, realizado dicho </w:t>
      </w:r>
      <w:r w:rsidRPr="000F5EC8">
        <w:rPr>
          <w:rFonts w:ascii="Arial" w:eastAsia="Times New Roman" w:hAnsi="Arial" w:cs="Arial"/>
          <w:sz w:val="28"/>
          <w:szCs w:val="28"/>
          <w:lang w:val="es-ES" w:eastAsia="es-ES"/>
        </w:rPr>
        <w:lastRenderedPageBreak/>
        <w:t>análisis, llegara a la conclusión a la que llegó, ni por qué considera que la seguridad y paz pública de la comunidad se encuentran en entredicho.</w:t>
      </w:r>
    </w:p>
    <w:p w14:paraId="1E20AC77" w14:textId="77777777" w:rsidR="003613D1" w:rsidRPr="000F5EC8" w:rsidRDefault="003613D1" w:rsidP="003613D1">
      <w:pPr>
        <w:spacing w:before="240" w:after="240"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conclusión, la Legislatura responsable ratifica el acuerdo impugnado, sin emitir consideración alguna que justifique el </w:t>
      </w:r>
      <w:proofErr w:type="spellStart"/>
      <w:r w:rsidRPr="000F5EC8">
        <w:rPr>
          <w:rFonts w:ascii="Arial" w:eastAsia="Times New Roman" w:hAnsi="Arial" w:cs="Arial"/>
          <w:sz w:val="28"/>
          <w:szCs w:val="28"/>
          <w:lang w:val="es-ES" w:eastAsia="es-ES"/>
        </w:rPr>
        <w:t>por qué</w:t>
      </w:r>
      <w:proofErr w:type="spellEnd"/>
      <w:r w:rsidRPr="000F5EC8">
        <w:rPr>
          <w:rFonts w:ascii="Arial" w:eastAsia="Times New Roman" w:hAnsi="Arial" w:cs="Arial"/>
          <w:sz w:val="28"/>
          <w:szCs w:val="28"/>
          <w:lang w:val="es-ES" w:eastAsia="es-ES"/>
        </w:rPr>
        <w:t xml:space="preserve"> de su decisión o los elementos que la llevaron a tomar la misma, razón por la que se considera que el decreto 605, carece de la debida motivación, por lo que lo conducente es revocarlo.</w:t>
      </w:r>
    </w:p>
    <w:p w14:paraId="668511F8"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Aunado a lo anterior, se encuentra el hecho de que el decreto impugnado toma como base el acuerdo del Consejo General del Instituto Estatal Electoral, del que se tiene lo siguiente.</w:t>
      </w:r>
    </w:p>
    <w:p w14:paraId="1A0F458A"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smartTag w:uri="urn:schemas-microsoft-com:office:smarttags" w:element="PersonName">
        <w:smartTagPr>
          <w:attr w:name="ProductID" w:val="M ǈ&#10; LA ELECCIￓN EXTRAORDINARIA Ǳ&#10;&#10;LA ELECCIￓN YǷL"/>
        </w:smartTagPr>
        <w:r w:rsidRPr="000F5EC8">
          <w:rPr>
            <w:rFonts w:ascii="Arial" w:eastAsia="Times New Roman" w:hAnsi="Arial" w:cs="Arial"/>
            <w:sz w:val="28"/>
            <w:szCs w:val="28"/>
            <w:lang w:val="es-ES" w:eastAsia="es-ES"/>
          </w:rPr>
          <w:t>La Dirección</w:t>
        </w:r>
      </w:smartTag>
      <w:r w:rsidRPr="000F5EC8">
        <w:rPr>
          <w:rFonts w:ascii="Arial" w:eastAsia="Times New Roman" w:hAnsi="Arial" w:cs="Arial"/>
          <w:sz w:val="28"/>
          <w:szCs w:val="28"/>
          <w:lang w:val="es-ES" w:eastAsia="es-ES"/>
        </w:rPr>
        <w:t xml:space="preserve"> de Usos y Costumbres del Instituto Estatal Electoral de Oaxaca, abrió el expediente identificado con el número 398/XVI/UYC/08, del que obra copia certificada en autos, relativo a las elecciones extraordinarias en el municipio de </w:t>
      </w:r>
      <w:bookmarkStart w:id="12" w:name="LPHit32"/>
      <w:bookmarkEnd w:id="12"/>
      <w:r w:rsidRPr="000F5EC8">
        <w:rPr>
          <w:rFonts w:ascii="Arial" w:eastAsia="Times New Roman" w:hAnsi="Arial" w:cs="Arial"/>
          <w:sz w:val="28"/>
          <w:szCs w:val="28"/>
          <w:lang w:val="es-ES" w:eastAsia="es-ES"/>
        </w:rPr>
        <w:t xml:space="preserve">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mismo que en términos de lo dispuesto en los artículos 14 y 16 de la Ley General del sistema de Medios de Impugnación en Materia Electoral, merece valor probatorio pleno.</w:t>
      </w:r>
    </w:p>
    <w:p w14:paraId="56EB8EEE"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Cs/>
          <w:sz w:val="28"/>
          <w:szCs w:val="28"/>
          <w:lang w:val="es-ES" w:eastAsia="es-ES"/>
        </w:rPr>
        <w:t>De tal expediente, se obtiene que, e</w:t>
      </w:r>
      <w:r w:rsidRPr="000F5EC8">
        <w:rPr>
          <w:rFonts w:ascii="Arial" w:eastAsia="Times New Roman" w:hAnsi="Arial" w:cs="Arial"/>
          <w:sz w:val="28"/>
          <w:szCs w:val="28"/>
          <w:lang w:val="es-ES" w:eastAsia="es-ES"/>
        </w:rPr>
        <w:t>l veintisiete de septiembre de dos mil siete, en el municipio en cuestión, conforme a las normas del derecho consuetudinario, se llevaron a cabo elecciones para elegir concejales al ayuntamiento de mérito para el periodo 2008-2010.</w:t>
      </w:r>
    </w:p>
    <w:p w14:paraId="25D72B76"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La Dirección de Usos y Costumbres del Instituto Estatal Electoral, decidió no validar dicho acto, por lo que el veinte de diciembre siguiente, </w:t>
      </w:r>
      <w:r w:rsidRPr="000F5EC8">
        <w:rPr>
          <w:rFonts w:ascii="Arial" w:eastAsia="Times New Roman" w:hAnsi="Arial" w:cs="Arial"/>
          <w:sz w:val="28"/>
          <w:szCs w:val="28"/>
          <w:lang w:val="es-ES" w:eastAsia="es-ES"/>
        </w:rPr>
        <w:lastRenderedPageBreak/>
        <w:t>se llevó a cabo una nueva elección, misma que, por acuerdo de veintiséis de diciembre del año próximo pasado, fue declarada invalida por el  Consejo General del instituto electoral local ordenándose notificar dicho acuerdo al Congreso del Estado.</w:t>
      </w:r>
    </w:p>
    <w:p w14:paraId="4AAB1007"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bCs/>
          <w:sz w:val="28"/>
          <w:szCs w:val="28"/>
          <w:lang w:val="es-ES" w:eastAsia="es-ES"/>
        </w:rPr>
        <w:t xml:space="preserve">Así las cosas el </w:t>
      </w:r>
      <w:r w:rsidRPr="000F5EC8">
        <w:rPr>
          <w:rFonts w:ascii="Arial" w:eastAsia="Times New Roman" w:hAnsi="Arial" w:cs="Arial"/>
          <w:sz w:val="28"/>
          <w:szCs w:val="28"/>
          <w:lang w:val="es-ES" w:eastAsia="es-ES"/>
        </w:rPr>
        <w:t xml:space="preserve">veintiocho de diciembre siguiente, </w:t>
      </w:r>
      <w:smartTag w:uri="urn:schemas-microsoft-com:office:smarttags" w:element="PersonName">
        <w:smartTagPr>
          <w:attr w:name="ProductID" w:val="la Sexag￩sima Legislatura"/>
        </w:smartTagPr>
        <w:r w:rsidRPr="000F5EC8">
          <w:rPr>
            <w:rFonts w:ascii="Arial" w:eastAsia="Times New Roman" w:hAnsi="Arial" w:cs="Arial"/>
            <w:sz w:val="28"/>
            <w:szCs w:val="28"/>
            <w:lang w:val="es-ES" w:eastAsia="es-ES"/>
          </w:rPr>
          <w:t>la Sexagésima Legislatura</w:t>
        </w:r>
      </w:smartTag>
      <w:r w:rsidRPr="000F5EC8">
        <w:rPr>
          <w:rFonts w:ascii="Arial" w:eastAsia="Times New Roman" w:hAnsi="Arial" w:cs="Arial"/>
          <w:sz w:val="28"/>
          <w:szCs w:val="28"/>
          <w:lang w:val="es-ES" w:eastAsia="es-ES"/>
        </w:rPr>
        <w:t xml:space="preserve"> del Estado de Oaxaca, emitió el Decreto número 30, mediante el cual ratifica el acuerdo del Consejo General, respecto a no tener como </w:t>
      </w:r>
      <w:proofErr w:type="spellStart"/>
      <w:r w:rsidRPr="000F5EC8">
        <w:rPr>
          <w:rFonts w:ascii="Arial" w:eastAsia="Times New Roman" w:hAnsi="Arial" w:cs="Arial"/>
          <w:sz w:val="28"/>
          <w:szCs w:val="28"/>
          <w:lang w:val="es-ES" w:eastAsia="es-ES"/>
        </w:rPr>
        <w:t>valida</w:t>
      </w:r>
      <w:proofErr w:type="spellEnd"/>
      <w:r w:rsidRPr="000F5EC8">
        <w:rPr>
          <w:rFonts w:ascii="Arial" w:eastAsia="Times New Roman" w:hAnsi="Arial" w:cs="Arial"/>
          <w:sz w:val="28"/>
          <w:szCs w:val="28"/>
          <w:lang w:val="es-ES" w:eastAsia="es-ES"/>
        </w:rPr>
        <w:t xml:space="preserve"> la elección de referencia y faculta a dicho órgano electoral a convocar a elecciones extraordinarias.</w:t>
      </w:r>
    </w:p>
    <w:p w14:paraId="1F92C54C"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atención a lo anterior, el treinta y uno de enero de dos mil ocho</w:t>
      </w:r>
      <w:r w:rsidRPr="000F5EC8">
        <w:rPr>
          <w:rFonts w:ascii="Arial" w:eastAsia="Times New Roman" w:hAnsi="Arial" w:cs="Arial"/>
          <w:b/>
          <w:sz w:val="28"/>
          <w:szCs w:val="28"/>
          <w:lang w:val="es-ES" w:eastAsia="es-ES"/>
        </w:rPr>
        <w:t xml:space="preserve">, </w:t>
      </w:r>
      <w:r w:rsidRPr="000F5EC8">
        <w:rPr>
          <w:rFonts w:ascii="Arial" w:eastAsia="Times New Roman" w:hAnsi="Arial" w:cs="Arial"/>
          <w:sz w:val="28"/>
          <w:szCs w:val="28"/>
          <w:lang w:val="es-ES" w:eastAsia="es-ES"/>
        </w:rPr>
        <w:t xml:space="preserve">el Consejo General del Instituto Estatal Electoral, emitió convocatoria para llevar a cabo elecciones extraordinarias, en el Municipio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w:t>
      </w:r>
    </w:p>
    <w:p w14:paraId="5CA7A589"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Los días dos y diez de enero del presente año, se realizaron diversas reuniones entre el administrador municipal y los dos grupos de ciudadanos representativos del mismo; en la primera de ellas se firmó un pacto de civilidad entre ellos, y aceptaron dialogar a efecto de fijar las condiciones necesarias para la llevar a cabo la elección extraordinaria.</w:t>
      </w:r>
    </w:p>
    <w:p w14:paraId="26866A10"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Posteriormente, y con el fin de poder llevar a cabo la elección en cita, el instituto electoral local convocó a los grupos en pugna a realizar pláticas conciliatorias </w:t>
      </w:r>
      <w:r w:rsidRPr="000F5EC8">
        <w:rPr>
          <w:rFonts w:ascii="Arial" w:eastAsia="Times New Roman" w:hAnsi="Arial" w:cs="Arial"/>
          <w:sz w:val="28"/>
          <w:szCs w:val="28"/>
          <w:lang w:val="es-ES_tradnl" w:eastAsia="es-ES"/>
        </w:rPr>
        <w:t xml:space="preserve">con el fin de que se </w:t>
      </w:r>
      <w:r w:rsidRPr="000F5EC8">
        <w:rPr>
          <w:rFonts w:ascii="Arial" w:eastAsia="Times New Roman" w:hAnsi="Arial" w:cs="Arial"/>
          <w:sz w:val="28"/>
          <w:szCs w:val="28"/>
          <w:lang w:val="es-ES" w:eastAsia="es-ES"/>
        </w:rPr>
        <w:t>llegaran a los acuerdos necesarios para llevar a cabo la misma.</w:t>
      </w:r>
    </w:p>
    <w:p w14:paraId="0D9FB3DE"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_tradnl" w:eastAsia="es-ES"/>
        </w:rPr>
        <w:lastRenderedPageBreak/>
        <w:t xml:space="preserve">De las constancias que obran en el expediente se advierte que se llevaron a cabo cuatro reuniones de trabajo con los </w:t>
      </w:r>
      <w:r w:rsidRPr="000F5EC8">
        <w:rPr>
          <w:rFonts w:ascii="Arial" w:eastAsia="Times New Roman" w:hAnsi="Arial" w:cs="Arial"/>
          <w:sz w:val="28"/>
          <w:szCs w:val="28"/>
          <w:lang w:val="es-ES" w:eastAsia="es-ES"/>
        </w:rPr>
        <w:t xml:space="preserve">representantes de los ciudadanos que integran los grupos antagonistas del municipio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entre ellos los actores del presente juicio.</w:t>
      </w:r>
    </w:p>
    <w:p w14:paraId="42C40D23"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Cabe señalar que en las reuniones efectuadas se contó con la presencia del Administrador Municipal, Consejeros Electorales del Consejo General del Instituto Estatal Electoral, el</w:t>
      </w:r>
      <w:r w:rsidRPr="000F5EC8">
        <w:rPr>
          <w:rFonts w:ascii="Arial" w:eastAsia="Times New Roman" w:hAnsi="Arial" w:cs="Arial"/>
          <w:sz w:val="28"/>
          <w:szCs w:val="24"/>
          <w:lang w:val="es-ES" w:eastAsia="es-ES"/>
        </w:rPr>
        <w:t xml:space="preserve"> Director de Elecciones por Usos y Costumbres</w:t>
      </w:r>
      <w:r w:rsidRPr="000F5EC8">
        <w:rPr>
          <w:rFonts w:ascii="Arial" w:eastAsia="Times New Roman" w:hAnsi="Arial" w:cs="Arial"/>
          <w:sz w:val="28"/>
          <w:szCs w:val="28"/>
          <w:lang w:val="es-ES" w:eastAsia="es-ES"/>
        </w:rPr>
        <w:t xml:space="preserve">  del propio instituto, así como los grupos en conflicto.</w:t>
      </w:r>
    </w:p>
    <w:p w14:paraId="7638C81C"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El treinta y uno de enero de dos mil ocho, se realizó la primera reunión de trabajo, de la cual surgieron dos propuestas, a saber:</w:t>
      </w:r>
    </w:p>
    <w:p w14:paraId="7B61D68D"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t>i)</w:t>
      </w:r>
      <w:r w:rsidRPr="000F5EC8">
        <w:rPr>
          <w:rFonts w:ascii="Arial" w:eastAsia="Times New Roman" w:hAnsi="Arial" w:cs="Arial"/>
          <w:b/>
          <w:sz w:val="28"/>
          <w:szCs w:val="28"/>
          <w:lang w:val="es-ES" w:eastAsia="es-ES"/>
        </w:rPr>
        <w:t xml:space="preserve"> </w:t>
      </w:r>
      <w:r w:rsidRPr="000F5EC8">
        <w:rPr>
          <w:rFonts w:ascii="Arial" w:eastAsia="Times New Roman" w:hAnsi="Arial" w:cs="Arial"/>
          <w:sz w:val="28"/>
          <w:szCs w:val="28"/>
          <w:lang w:val="es-ES" w:eastAsia="es-ES"/>
        </w:rPr>
        <w:t>El primer grupo de ciudadanos, propuso que era su deseo que la elección extraordinaria se realizará por usos y costumbres y que no interviniera el órgano electoral mediante la instalación de urnas, y</w:t>
      </w:r>
    </w:p>
    <w:p w14:paraId="7370CD24"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t>ii)</w:t>
      </w:r>
      <w:r w:rsidRPr="000F5EC8">
        <w:rPr>
          <w:rFonts w:ascii="Arial" w:eastAsia="Times New Roman" w:hAnsi="Arial" w:cs="Arial"/>
          <w:b/>
          <w:sz w:val="28"/>
          <w:szCs w:val="28"/>
          <w:lang w:val="es-ES" w:eastAsia="es-ES"/>
        </w:rPr>
        <w:t xml:space="preserve"> </w:t>
      </w:r>
      <w:r w:rsidRPr="000F5EC8">
        <w:rPr>
          <w:rFonts w:ascii="Arial" w:eastAsia="Times New Roman" w:hAnsi="Arial" w:cs="Arial"/>
          <w:sz w:val="28"/>
          <w:szCs w:val="28"/>
          <w:lang w:val="es-ES" w:eastAsia="es-ES"/>
        </w:rPr>
        <w:t>El segundo grupo de ciudadanos</w:t>
      </w:r>
      <w:r w:rsidRPr="000F5EC8">
        <w:rPr>
          <w:rFonts w:ascii="Arial" w:eastAsia="Times New Roman" w:hAnsi="Arial" w:cs="Arial"/>
          <w:b/>
          <w:sz w:val="28"/>
          <w:szCs w:val="28"/>
          <w:lang w:val="es-ES" w:eastAsia="es-ES"/>
        </w:rPr>
        <w:t xml:space="preserve">, </w:t>
      </w:r>
      <w:r w:rsidRPr="000F5EC8">
        <w:rPr>
          <w:rFonts w:ascii="Arial" w:eastAsia="Times New Roman" w:hAnsi="Arial" w:cs="Arial"/>
          <w:sz w:val="28"/>
          <w:szCs w:val="28"/>
          <w:lang w:val="es-ES" w:eastAsia="es-ES"/>
        </w:rPr>
        <w:t xml:space="preserve">propuso que la elección extraordinaria se llevará a cabo mediante la instalación de urnas y que fuere el órgano electoral quién organizara la elección en conjunto con los ciudadanos de la comunidad. </w:t>
      </w:r>
    </w:p>
    <w:p w14:paraId="497AC9E6"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Asimismo, se acordó que tales propuestas fueran presentadas por escrito ante el administrador municipal y se señaló nueva fecha para la siguiente reunión de trabajo.</w:t>
      </w:r>
    </w:p>
    <w:p w14:paraId="06A06515"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la segunda reunión de trabajo, se reiteraron las propuestas de cuenta de forma escrita, y se llegaron a los siguientes acuerdos:</w:t>
      </w:r>
    </w:p>
    <w:p w14:paraId="52529904"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lastRenderedPageBreak/>
        <w:t>i)</w:t>
      </w:r>
      <w:r w:rsidRPr="000F5EC8">
        <w:rPr>
          <w:rFonts w:ascii="Arial" w:eastAsia="Times New Roman" w:hAnsi="Arial" w:cs="Arial"/>
          <w:sz w:val="28"/>
          <w:szCs w:val="28"/>
          <w:lang w:val="es-ES" w:eastAsia="es-ES"/>
        </w:rPr>
        <w:t xml:space="preserve"> Cada grupo de ciudadanos en pugna, realizaría las consultas de las dos propuestas exteriorizadas ante los ciudadanos que representan y los resultados que se obtuvieran sería exhibidos ante el administrador municipal, quien a su vez los haría llegar al instituto electoral local;</w:t>
      </w:r>
    </w:p>
    <w:p w14:paraId="45C505BF"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t>ii)</w:t>
      </w:r>
      <w:r w:rsidRPr="000F5EC8">
        <w:rPr>
          <w:rFonts w:ascii="Arial" w:eastAsia="Times New Roman" w:hAnsi="Arial" w:cs="Arial"/>
          <w:sz w:val="28"/>
          <w:szCs w:val="28"/>
          <w:lang w:val="es-ES" w:eastAsia="es-ES"/>
        </w:rPr>
        <w:t xml:space="preserve"> El veintiocho de febrero de dos mil ocho, los grupos se reunirían con el administrador municipal, a fin de dialogar respecto de las condiciones en que se llevaría a cabo la elección extraordinaria; </w:t>
      </w:r>
    </w:p>
    <w:p w14:paraId="327A3B51"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t>iii</w:t>
      </w:r>
      <w:r w:rsidRPr="000F5EC8">
        <w:rPr>
          <w:rFonts w:ascii="Arial" w:eastAsia="Times New Roman" w:hAnsi="Arial" w:cs="Arial"/>
          <w:sz w:val="28"/>
          <w:szCs w:val="28"/>
          <w:lang w:val="es-ES" w:eastAsia="es-ES"/>
        </w:rPr>
        <w:t>) El siete de marzo siguiente, fue la fecha fijada para presentar ante el Instituto Electoral local, el resultado de las consultas hechas, así como de la propia consulta que pudiera realizar en la comunidad el órgano administrativo electoral, y</w:t>
      </w:r>
    </w:p>
    <w:p w14:paraId="16425E7B"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t>iv)</w:t>
      </w:r>
      <w:r w:rsidRPr="000F5EC8">
        <w:rPr>
          <w:rFonts w:ascii="Arial" w:eastAsia="Times New Roman" w:hAnsi="Arial" w:cs="Arial"/>
          <w:sz w:val="28"/>
          <w:szCs w:val="28"/>
          <w:lang w:val="es-ES" w:eastAsia="es-ES"/>
        </w:rPr>
        <w:t xml:space="preserve"> Se estableció el doce de marzo de dos mil ocho, como fecha para llevar a cabo una nueva reunión de trabajo.</w:t>
      </w:r>
    </w:p>
    <w:p w14:paraId="0B2F562D"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la citada fecha, se </w:t>
      </w:r>
      <w:proofErr w:type="spellStart"/>
      <w:r w:rsidRPr="000F5EC8">
        <w:rPr>
          <w:rFonts w:ascii="Arial" w:eastAsia="Times New Roman" w:hAnsi="Arial" w:cs="Arial"/>
          <w:sz w:val="28"/>
          <w:szCs w:val="28"/>
          <w:lang w:val="es-ES" w:eastAsia="es-ES"/>
        </w:rPr>
        <w:t>llevo</w:t>
      </w:r>
      <w:proofErr w:type="spellEnd"/>
      <w:r w:rsidRPr="000F5EC8">
        <w:rPr>
          <w:rFonts w:ascii="Arial" w:eastAsia="Times New Roman" w:hAnsi="Arial" w:cs="Arial"/>
          <w:sz w:val="28"/>
          <w:szCs w:val="28"/>
          <w:lang w:val="es-ES" w:eastAsia="es-ES"/>
        </w:rPr>
        <w:t xml:space="preserve"> a cabo la tercera reunión, en la cual los dos grupos antagónicos informaron que, después de las consultas realizadas, seguían prevaleciendo posturas encontradas, respecto a la forma de llevar a </w:t>
      </w:r>
      <w:proofErr w:type="spellStart"/>
      <w:r w:rsidRPr="000F5EC8">
        <w:rPr>
          <w:rFonts w:ascii="Arial" w:eastAsia="Times New Roman" w:hAnsi="Arial" w:cs="Arial"/>
          <w:sz w:val="28"/>
          <w:szCs w:val="28"/>
          <w:lang w:val="es-ES" w:eastAsia="es-ES"/>
        </w:rPr>
        <w:t>a</w:t>
      </w:r>
      <w:proofErr w:type="spellEnd"/>
      <w:r w:rsidRPr="000F5EC8">
        <w:rPr>
          <w:rFonts w:ascii="Arial" w:eastAsia="Times New Roman" w:hAnsi="Arial" w:cs="Arial"/>
          <w:sz w:val="28"/>
          <w:szCs w:val="28"/>
          <w:lang w:val="es-ES" w:eastAsia="es-ES"/>
        </w:rPr>
        <w:t xml:space="preserve"> cabo la elección, tales informes fueron entregados por escrito.</w:t>
      </w:r>
    </w:p>
    <w:p w14:paraId="3209A662"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uno de los relatados escritos, se hacía notar que, en caso de convocarse a una asamblea general con el efecto de realizar la elección, habría confrontaciones entre los ciudadanos del municipio.</w:t>
      </w:r>
    </w:p>
    <w:p w14:paraId="3740D39F"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dicha reunión, se llegó a los siguientes acuerdos:</w:t>
      </w:r>
    </w:p>
    <w:p w14:paraId="4D034251"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lastRenderedPageBreak/>
        <w:t>i)</w:t>
      </w:r>
      <w:r w:rsidRPr="000F5EC8">
        <w:rPr>
          <w:rFonts w:ascii="Arial" w:eastAsia="Times New Roman" w:hAnsi="Arial" w:cs="Arial"/>
          <w:sz w:val="28"/>
          <w:szCs w:val="28"/>
          <w:lang w:val="es-ES" w:eastAsia="es-ES"/>
        </w:rPr>
        <w:t xml:space="preserve"> Se fija como nueva fecha para la reunión de trabajo el veintisiete de marzo del presente año, y </w:t>
      </w:r>
    </w:p>
    <w:p w14:paraId="1114092D"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i/>
          <w:sz w:val="28"/>
          <w:szCs w:val="28"/>
          <w:lang w:val="es-ES" w:eastAsia="es-ES"/>
        </w:rPr>
        <w:t>ii)</w:t>
      </w:r>
      <w:r w:rsidRPr="000F5EC8">
        <w:rPr>
          <w:rFonts w:ascii="Arial" w:eastAsia="Times New Roman" w:hAnsi="Arial" w:cs="Arial"/>
          <w:sz w:val="28"/>
          <w:szCs w:val="28"/>
          <w:lang w:val="es-ES" w:eastAsia="es-ES"/>
        </w:rPr>
        <w:t xml:space="preserve"> Las propuestas respecto al procedimiento de la elección extraordinaria o su imposibilidad de realizarla se presentarían por escrito, con las constancias respectivas que soportaran tal decisión, a través de actas que se levantarán con motivo de las consultas que cada grupo efectuará a los ciudadanos que representan.  </w:t>
      </w:r>
    </w:p>
    <w:p w14:paraId="48B0BE77"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Así las cosas, el veintisiete de marzo, se efectuó la última reunión conciliatoria, en la cual los grupos de ciudadanos representativos del municipio, consideraron que al haberse agotado el análisis de las propuestas vertidas en las reuniones celebradas y no haber llegado a acuerdo alguno, con el fin de establecer condiciones para llevar a cabo la elección extraordinaria, se daba por concluida la etapa conciliatoria para llevar a cabo la elección extraordinaria en comento.  </w:t>
      </w:r>
    </w:p>
    <w:p w14:paraId="3F87C122"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0F5EC8">
        <w:rPr>
          <w:rFonts w:ascii="Arial" w:eastAsia="Times New Roman" w:hAnsi="Arial" w:cs="Arial"/>
          <w:sz w:val="28"/>
          <w:szCs w:val="28"/>
          <w:lang w:val="es-ES" w:eastAsia="es-ES"/>
        </w:rPr>
        <w:t xml:space="preserve">En tal tesitura, al  no haber acuerdo entre las partes para llevar a cabo la elección extraordinaria en el municipio de referencia, el Consejo General del Instituto Estatal Electoral determinó dar por terminada la fase conciliatoria.   </w:t>
      </w:r>
      <w:r w:rsidRPr="000F5EC8">
        <w:rPr>
          <w:rFonts w:ascii="Arial" w:eastAsia="Times New Roman" w:hAnsi="Arial" w:cs="Arial"/>
          <w:b/>
          <w:bCs/>
          <w:sz w:val="28"/>
          <w:szCs w:val="28"/>
          <w:lang w:val="es-ES" w:eastAsia="es-ES"/>
        </w:rPr>
        <w:t xml:space="preserve">       </w:t>
      </w:r>
    </w:p>
    <w:p w14:paraId="56091063" w14:textId="77777777" w:rsidR="003613D1" w:rsidRPr="000F5EC8" w:rsidRDefault="003613D1" w:rsidP="003613D1">
      <w:pPr>
        <w:numPr>
          <w:ilvl w:val="0"/>
          <w:numId w:val="11"/>
        </w:numPr>
        <w:autoSpaceDE w:val="0"/>
        <w:autoSpaceDN w:val="0"/>
        <w:adjustRightInd w:val="0"/>
        <w:spacing w:before="100" w:beforeAutospacing="1" w:after="100" w:afterAutospacing="1" w:line="360" w:lineRule="auto"/>
        <w:ind w:firstLine="53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Aunado a lo anterior, el veintiocho de marzo siguiente, el administrador municipal presentó un informe en el que señaló que se habían realizado las gestiones necesarias para llevar a cabo la elección extraordinaria, y que tal situación se daba en virtud de que los grupos de ciudadanos representativos de dicho municipio, no existían las </w:t>
      </w:r>
      <w:r w:rsidRPr="000F5EC8">
        <w:rPr>
          <w:rFonts w:ascii="Arial" w:eastAsia="Times New Roman" w:hAnsi="Arial" w:cs="Arial"/>
          <w:sz w:val="28"/>
          <w:szCs w:val="28"/>
          <w:lang w:val="es-ES" w:eastAsia="es-ES"/>
        </w:rPr>
        <w:lastRenderedPageBreak/>
        <w:t xml:space="preserve">condiciones para llevar a cabo la elección extraordinaria al no presentarse coincidencia en las propuestas de los grupos antagónicos. </w:t>
      </w:r>
    </w:p>
    <w:p w14:paraId="34C69A68"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y, con base  en las reuniones descritas, el tres de abril de dos mil ocho, el Consejo General del Instituto Estatal Electoral de Oaxaca, emitió el acuerdo impugnado, que en la parte conducente señala:</w:t>
      </w:r>
    </w:p>
    <w:p w14:paraId="421E4599" w14:textId="77777777" w:rsidR="003613D1" w:rsidRPr="000F5EC8" w:rsidRDefault="003613D1" w:rsidP="003613D1">
      <w:pPr>
        <w:autoSpaceDE w:val="0"/>
        <w:autoSpaceDN w:val="0"/>
        <w:adjustRightInd w:val="0"/>
        <w:spacing w:after="0" w:line="240" w:lineRule="auto"/>
        <w:ind w:left="539" w:right="663"/>
        <w:jc w:val="center"/>
        <w:rPr>
          <w:rFonts w:ascii="Arial" w:eastAsia="Times New Roman" w:hAnsi="Arial" w:cs="Arial"/>
          <w:sz w:val="24"/>
          <w:szCs w:val="24"/>
          <w:lang w:val="es-ES" w:eastAsia="es-ES"/>
        </w:rPr>
      </w:pPr>
      <w:r w:rsidRPr="000F5EC8">
        <w:rPr>
          <w:rFonts w:ascii="Arial" w:eastAsia="Times New Roman" w:hAnsi="Arial" w:cs="Arial"/>
          <w:b/>
          <w:bCs/>
          <w:sz w:val="24"/>
          <w:szCs w:val="24"/>
          <w:lang w:val="es-ES" w:eastAsia="es-ES"/>
        </w:rPr>
        <w:t xml:space="preserve">C O N S I D E R A N D O: </w:t>
      </w:r>
    </w:p>
    <w:p w14:paraId="1E60D2CE" w14:textId="77777777" w:rsidR="003613D1" w:rsidRPr="000F5EC8" w:rsidRDefault="003613D1" w:rsidP="003613D1">
      <w:pPr>
        <w:numPr>
          <w:ilvl w:val="0"/>
          <w:numId w:val="10"/>
        </w:num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
          <w:bCs/>
          <w:sz w:val="24"/>
          <w:szCs w:val="24"/>
          <w:lang w:val="es-ES" w:eastAsia="es-ES"/>
        </w:rPr>
        <w:t xml:space="preserve">I. </w:t>
      </w:r>
      <w:r w:rsidRPr="000F5EC8">
        <w:rPr>
          <w:rFonts w:ascii="Arial" w:eastAsia="Times New Roman" w:hAnsi="Arial" w:cs="Arial"/>
          <w:sz w:val="24"/>
          <w:szCs w:val="24"/>
          <w:lang w:val="es-ES" w:eastAsia="es-ES"/>
        </w:rPr>
        <w:t xml:space="preserve">QUE EN CUMPLIMIENTO A LO DISPUESTO POR EL ARTICULO 25, DE </w:t>
      </w:r>
      <w:smartTag w:uri="urn:schemas-microsoft-com:office:smarttags" w:element="PersonName">
        <w:smartTagPr>
          <w:attr w:name="ProductID" w:val="LA CONSTITUCIￓN POLￍTICA"/>
        </w:smartTagPr>
        <w:r w:rsidRPr="000F5EC8">
          <w:rPr>
            <w:rFonts w:ascii="Arial" w:eastAsia="Times New Roman" w:hAnsi="Arial" w:cs="Arial"/>
            <w:sz w:val="24"/>
            <w:szCs w:val="24"/>
            <w:lang w:val="es-ES" w:eastAsia="es-ES"/>
          </w:rPr>
          <w:t>LA CONSTITUCIÓN POLÍTICA</w:t>
        </w:r>
      </w:smartTag>
      <w:r w:rsidRPr="000F5EC8">
        <w:rPr>
          <w:rFonts w:ascii="Arial" w:eastAsia="Times New Roman" w:hAnsi="Arial" w:cs="Arial"/>
          <w:sz w:val="24"/>
          <w:szCs w:val="24"/>
          <w:lang w:val="es-ES" w:eastAsia="es-ES"/>
        </w:rPr>
        <w:t xml:space="preserve"> DEL ESTADO LIBRE Y SOBERANO DE OAXACA, Y 62, DEL CÓDIGO DE INSTITUCIONES POLÍTICAS Y PROCEDIMIENTOS ELECTORALES DE OAXACA, ESTE CONSEJO GENERAL COMO ÓRGANO SUPERIOR DE DIRECCIÓN, TIENE </w:t>
      </w:r>
      <w:smartTag w:uri="urn:schemas-microsoft-com:office:smarttags" w:element="PersonName">
        <w:smartTagPr>
          <w:attr w:name="ProductID" w:val="LA OBLIGACIￓN INELUDIBLE"/>
        </w:smartTagPr>
        <w:r w:rsidRPr="000F5EC8">
          <w:rPr>
            <w:rFonts w:ascii="Arial" w:eastAsia="Times New Roman" w:hAnsi="Arial" w:cs="Arial"/>
            <w:sz w:val="24"/>
            <w:szCs w:val="24"/>
            <w:lang w:val="es-ES" w:eastAsia="es-ES"/>
          </w:rPr>
          <w:t>LA OBLIGACIÓN INELUDIBLE</w:t>
        </w:r>
      </w:smartTag>
      <w:r w:rsidRPr="000F5EC8">
        <w:rPr>
          <w:rFonts w:ascii="Arial" w:eastAsia="Times New Roman" w:hAnsi="Arial" w:cs="Arial"/>
          <w:sz w:val="24"/>
          <w:szCs w:val="24"/>
          <w:lang w:val="es-ES" w:eastAsia="es-ES"/>
        </w:rPr>
        <w:t xml:space="preserve"> DE VIGILAR EL CUMPLIMIENTO DE LAS DISPOSICIONES CONSTITUCIONALES Y ORDINARIAS EN MATERIA ELECTORAL, Y EN CONSECUENCIA, GARANTIZAR QUE SE RESPETEN Y PROTEJAN LAS TRADICIONES Y PRACTICAS DEMOCRÁTICAS DE LAS COMUNIDADES QUE ASÍ LO DETERMINEN. </w:t>
      </w:r>
    </w:p>
    <w:p w14:paraId="0383E29C"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
          <w:bCs/>
          <w:sz w:val="24"/>
          <w:szCs w:val="24"/>
          <w:lang w:val="es-ES" w:eastAsia="es-ES"/>
        </w:rPr>
        <w:t xml:space="preserve">II. </w:t>
      </w:r>
      <w:r w:rsidRPr="000F5EC8">
        <w:rPr>
          <w:rFonts w:ascii="Arial" w:eastAsia="Times New Roman" w:hAnsi="Arial" w:cs="Arial"/>
          <w:sz w:val="24"/>
          <w:szCs w:val="24"/>
          <w:lang w:val="es-ES" w:eastAsia="es-ES"/>
        </w:rPr>
        <w:t xml:space="preserve">QUE CONFORME A LO DISPUESTO POR EL ARTICULO 125, DEL CÓDIGO DE INSTITUCIONES POLÍTICAS Y PROCEDIMIENTOS ELECTORALES DE OAXACA, EL CONSEJO GENERAL DEL INSTITUTO ESTATAL ELECTORAL DE OAXACA ES COMPETENTE PARA CONOCER Y RESOLVER SOBRE LOS CASOS DE CONTROVERSIAS QUE SURJAN RESPECTO DE </w:t>
      </w:r>
      <w:smartTag w:uri="urn:schemas-microsoft-com:office:smarttags" w:element="PersonName">
        <w:smartTagPr>
          <w:attr w:name="ProductID" w:val="LA RENOVACIￓN DE"/>
        </w:smartTagPr>
        <w:r w:rsidRPr="000F5EC8">
          <w:rPr>
            <w:rFonts w:ascii="Arial" w:eastAsia="Times New Roman" w:hAnsi="Arial" w:cs="Arial"/>
            <w:sz w:val="24"/>
            <w:szCs w:val="24"/>
            <w:lang w:val="es-ES" w:eastAsia="es-ES"/>
          </w:rPr>
          <w:t>LA RENOVACIÓN DE</w:t>
        </w:r>
      </w:smartTag>
      <w:r w:rsidRPr="000F5EC8">
        <w:rPr>
          <w:rFonts w:ascii="Arial" w:eastAsia="Times New Roman" w:hAnsi="Arial" w:cs="Arial"/>
          <w:sz w:val="24"/>
          <w:szCs w:val="24"/>
          <w:lang w:val="es-ES" w:eastAsia="es-ES"/>
        </w:rPr>
        <w:t xml:space="preserve"> AYUNTAMIENTOS EN LOS MUNICIPIOS QUE SE RIGEN BAJO LAS NORMAS DE DERECHO CONSUETUDINARIO. </w:t>
      </w:r>
    </w:p>
    <w:p w14:paraId="75992FDE"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Cs/>
          <w:sz w:val="24"/>
          <w:szCs w:val="24"/>
          <w:lang w:val="es-ES" w:eastAsia="es-ES"/>
        </w:rPr>
        <w:t xml:space="preserve">III. </w:t>
      </w:r>
      <w:r w:rsidRPr="000F5EC8">
        <w:rPr>
          <w:rFonts w:ascii="Arial" w:eastAsia="Times New Roman" w:hAnsi="Arial" w:cs="Arial"/>
          <w:sz w:val="24"/>
          <w:szCs w:val="24"/>
          <w:lang w:val="es-ES" w:eastAsia="es-ES"/>
        </w:rPr>
        <w:t xml:space="preserve">QUE POR LAS RAZONES EXPUESTAS EN LOS PUNTOS TRES, CUATRO, CINCO, SEIS, SIETE Y OCHO, DEL CAPITULO DE ANTECEDENTES DEL PRESENTE ACUERDO, Y CON VISTA EN LAS CONSTANCIAS DE AUTOS QUE OBRAN EN EL EXPEDIENTE DEL MUNICIPIO DE SANTA MARIA APAZCO, SE ADVIERTE QUE NO EXISTEN CONDICIONES PARA CELEBRAR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DE CONCEJALES AL AYUNTAMIENTO DEL REFERIDO MUNICIPIO, A PESAR DE LAS GESTIONES REALIZADAS POR ESTE INSTITUTO Y NO OBSTANTE QUE EN TODO MOMENTO SE PRIVILEGIO </w:t>
      </w:r>
      <w:smartTag w:uri="urn:schemas-microsoft-com:office:smarttags" w:element="PersonName">
        <w:smartTagPr>
          <w:attr w:name="ProductID" w:val="LA CONCILIACIￓN ENTRE"/>
        </w:smartTagPr>
        <w:r w:rsidRPr="000F5EC8">
          <w:rPr>
            <w:rFonts w:ascii="Arial" w:eastAsia="Times New Roman" w:hAnsi="Arial" w:cs="Arial"/>
            <w:sz w:val="24"/>
            <w:szCs w:val="24"/>
            <w:lang w:val="es-ES" w:eastAsia="es-ES"/>
          </w:rPr>
          <w:t>LA CONCILIACIÓN ENTRE</w:t>
        </w:r>
      </w:smartTag>
      <w:r w:rsidRPr="000F5EC8">
        <w:rPr>
          <w:rFonts w:ascii="Arial" w:eastAsia="Times New Roman" w:hAnsi="Arial" w:cs="Arial"/>
          <w:sz w:val="24"/>
          <w:szCs w:val="24"/>
          <w:lang w:val="es-ES" w:eastAsia="es-ES"/>
        </w:rPr>
        <w:t xml:space="preserve"> LAS PARTES EN CONFLICTO, YA QUE COMO SE MENCIONO EN EL PUNTO NUMERO SIETE DEL CAPITULO DE ANTECEDENTES DEL PRESENTE ACUERDO, LOS CIUDADANOS MANIFESTARON FEHACIENTEMENTE ANTE EL CONSEJO GENERAL DE ESTE </w:t>
      </w:r>
      <w:r w:rsidRPr="000F5EC8">
        <w:rPr>
          <w:rFonts w:ascii="Arial" w:eastAsia="Times New Roman" w:hAnsi="Arial" w:cs="Arial"/>
          <w:sz w:val="24"/>
          <w:szCs w:val="24"/>
          <w:lang w:val="es-ES" w:eastAsia="es-ES"/>
        </w:rPr>
        <w:lastRenderedPageBreak/>
        <w:t xml:space="preserve">INSTITUTO, QUE YA SE HABÍA AGOTADO EL ANÁLISIS DE LAS PROPUESTAS VERTIDAS EN LAS DIVERSAS REUNIONES CELEBRADAS, SIN EMBARGO, NO SE LOGRARON CONCRETAR ACUERDOS QUE PUDIERAN ESTABLECER CONDICIONES PARA LLEVAR A CABO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EN EL MUNICIPIO DE SANTA MARIA APAZCO, POR LO QUE SOLICITARON A ESTE INSTITUTO QUE SE DIERA POR CONCLUIDA </w:t>
      </w:r>
      <w:smartTag w:uri="urn:schemas-microsoft-com:office:smarttags" w:element="PersonName">
        <w:smartTagPr>
          <w:attr w:name="ProductID" w:val="LA ETAPA CONCILIATORIA"/>
        </w:smartTagPr>
        <w:r w:rsidRPr="000F5EC8">
          <w:rPr>
            <w:rFonts w:ascii="Arial" w:eastAsia="Times New Roman" w:hAnsi="Arial" w:cs="Arial"/>
            <w:sz w:val="24"/>
            <w:szCs w:val="24"/>
            <w:lang w:val="es-ES" w:eastAsia="es-ES"/>
          </w:rPr>
          <w:t>LA ETAPA CONCILIATORIA</w:t>
        </w:r>
      </w:smartTag>
      <w:r w:rsidRPr="000F5EC8">
        <w:rPr>
          <w:rFonts w:ascii="Arial" w:eastAsia="Times New Roman" w:hAnsi="Arial" w:cs="Arial"/>
          <w:sz w:val="24"/>
          <w:szCs w:val="24"/>
          <w:lang w:val="es-ES" w:eastAsia="es-ES"/>
        </w:rPr>
        <w:t xml:space="preserve"> Y QUE EL INSTITUTO, DE CONFORMIDAD CON LAS ATRIBUCIONES QUE LE CORRESPONDEN TOMARA LOS ACUERDOS RESPECTIVOS, POR LO QUE RESULTA EVIDENTE QUE LOS CIUDADANOS DEL MUNICIPIO DE SANTA MARIA APAZCO NO PUDIERON CONCILIAR SUS PUNTOS DE VISTA A FIN DE REALIZAR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EN SU MUNICIPIO, NO OBSTANTE LO ANTERIOR, ES IMPORTANTE MENCIONAR QUE EN TODO MOMENTO EL ÓRGANO ELECTORAL EXHORTO A LOS GRUPOS REPRESENTATIVOS PARA QUE A TRAVÉS DEL DIALOGO Y </w:t>
      </w:r>
      <w:smartTag w:uri="urn:schemas-microsoft-com:office:smarttags" w:element="PersonName">
        <w:smartTagPr>
          <w:attr w:name="ProductID" w:val="LA CONCILIACIￓN"/>
        </w:smartTagPr>
        <w:r w:rsidRPr="000F5EC8">
          <w:rPr>
            <w:rFonts w:ascii="Arial" w:eastAsia="Times New Roman" w:hAnsi="Arial" w:cs="Arial"/>
            <w:sz w:val="24"/>
            <w:szCs w:val="24"/>
            <w:lang w:val="es-ES" w:eastAsia="es-ES"/>
          </w:rPr>
          <w:t>LA CONCILIACIÓN</w:t>
        </w:r>
      </w:smartTag>
      <w:r w:rsidRPr="000F5EC8">
        <w:rPr>
          <w:rFonts w:ascii="Arial" w:eastAsia="Times New Roman" w:hAnsi="Arial" w:cs="Arial"/>
          <w:sz w:val="24"/>
          <w:szCs w:val="24"/>
          <w:lang w:val="es-ES" w:eastAsia="es-ES"/>
        </w:rPr>
        <w:t xml:space="preserve">, SE BUSCARAN LOS CONSENSOS SUFICIENTES Y RAZONABLES QUE PERMITIERAN TOMAR ACUERDOS CONJUNTOS Y DEFINITIVOS PARA LLEVAR A CABO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DE CONCEJALES AL AYUNTAMIENTO, POR LO QUE A FIN DE NO PONER EN PELIGRO </w:t>
      </w:r>
      <w:smartTag w:uri="urn:schemas-microsoft-com:office:smarttags" w:element="PersonName">
        <w:smartTagPr>
          <w:attr w:name="ProductID" w:val="LA PAZ SOCIAL"/>
        </w:smartTagPr>
        <w:r w:rsidRPr="000F5EC8">
          <w:rPr>
            <w:rFonts w:ascii="Arial" w:eastAsia="Times New Roman" w:hAnsi="Arial" w:cs="Arial"/>
            <w:sz w:val="24"/>
            <w:szCs w:val="24"/>
            <w:lang w:val="es-ES" w:eastAsia="es-ES"/>
          </w:rPr>
          <w:t>LA PAZ SOCIAL</w:t>
        </w:r>
      </w:smartTag>
      <w:r w:rsidRPr="000F5EC8">
        <w:rPr>
          <w:rFonts w:ascii="Arial" w:eastAsia="Times New Roman" w:hAnsi="Arial" w:cs="Arial"/>
          <w:sz w:val="24"/>
          <w:szCs w:val="24"/>
          <w:lang w:val="es-ES" w:eastAsia="es-ES"/>
        </w:rPr>
        <w:t xml:space="preserve">, </w:t>
      </w:r>
      <w:smartTag w:uri="urn:schemas-microsoft-com:office:smarttags" w:element="PersonName">
        <w:smartTagPr>
          <w:attr w:name="ProductID" w:val="LA ESTABILIDAD Y"/>
        </w:smartTagPr>
        <w:r w:rsidRPr="000F5EC8">
          <w:rPr>
            <w:rFonts w:ascii="Arial" w:eastAsia="Times New Roman" w:hAnsi="Arial" w:cs="Arial"/>
            <w:sz w:val="24"/>
            <w:szCs w:val="24"/>
            <w:lang w:val="es-ES" w:eastAsia="es-ES"/>
          </w:rPr>
          <w:t>LA ESTABILIDAD Y</w:t>
        </w:r>
      </w:smartTag>
      <w:r w:rsidRPr="000F5EC8">
        <w:rPr>
          <w:rFonts w:ascii="Arial" w:eastAsia="Times New Roman" w:hAnsi="Arial" w:cs="Arial"/>
          <w:sz w:val="24"/>
          <w:szCs w:val="24"/>
          <w:lang w:val="es-ES" w:eastAsia="es-ES"/>
        </w:rPr>
        <w:t xml:space="preserve"> </w:t>
      </w:r>
      <w:smartTag w:uri="urn:schemas-microsoft-com:office:smarttags" w:element="PersonName">
        <w:smartTagPr>
          <w:attr w:name="ProductID" w:val="LA INTEGRIDAD DE"/>
        </w:smartTagPr>
        <w:r w:rsidRPr="000F5EC8">
          <w:rPr>
            <w:rFonts w:ascii="Arial" w:eastAsia="Times New Roman" w:hAnsi="Arial" w:cs="Arial"/>
            <w:sz w:val="24"/>
            <w:szCs w:val="24"/>
            <w:lang w:val="es-ES" w:eastAsia="es-ES"/>
          </w:rPr>
          <w:t>LA INTEGRIDAD DE</w:t>
        </w:r>
      </w:smartTag>
      <w:r w:rsidRPr="000F5EC8">
        <w:rPr>
          <w:rFonts w:ascii="Arial" w:eastAsia="Times New Roman" w:hAnsi="Arial" w:cs="Arial"/>
          <w:sz w:val="24"/>
          <w:szCs w:val="24"/>
          <w:lang w:val="es-ES" w:eastAsia="es-ES"/>
        </w:rPr>
        <w:t xml:space="preserve"> LOS CIUDADANOS DE SANTA MARIA APAZCO, ESTE CONSEJO GENERAL CONSIDERA PERTINENTE DECLARAR QUE EN EL REFERIDO MUNICIPIO NO EXISTEN CONDICIONES PARA REALIZAR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DE CONCEJALES AL AYUNTAMIENTO, PUES SE HAN AGOTADO TODOS LOS MEDIOS AL ALCANCE DEL ÓRGANO ELECTORAL, NECESARIOS, SUFICIENTES Y RAZONABLES PARA QUE SE REALIZARAN ELECCIONES EXTRAORDINARIAS EN DICHO MUNICIPIO, A PESAR DE HABER INTENTADO EN FORMA EXHAUSTIVA </w:t>
      </w:r>
      <w:smartTag w:uri="urn:schemas-microsoft-com:office:smarttags" w:element="PersonName">
        <w:smartTagPr>
          <w:attr w:name="ProductID" w:val="LA CONCILIACIￓN PERTINENTE"/>
        </w:smartTagPr>
        <w:r w:rsidRPr="000F5EC8">
          <w:rPr>
            <w:rFonts w:ascii="Arial" w:eastAsia="Times New Roman" w:hAnsi="Arial" w:cs="Arial"/>
            <w:sz w:val="24"/>
            <w:szCs w:val="24"/>
            <w:lang w:val="es-ES" w:eastAsia="es-ES"/>
          </w:rPr>
          <w:t>LA CONCILIACIÓN PERTINENTE</w:t>
        </w:r>
      </w:smartTag>
      <w:r w:rsidRPr="000F5EC8">
        <w:rPr>
          <w:rFonts w:ascii="Arial" w:eastAsia="Times New Roman" w:hAnsi="Arial" w:cs="Arial"/>
          <w:sz w:val="24"/>
          <w:szCs w:val="24"/>
          <w:lang w:val="es-ES" w:eastAsia="es-ES"/>
        </w:rPr>
        <w:t xml:space="preserve"> ENTRE LAS PARTES, YA QUE DE CELEBRARSE BAJO LAS CIRCUNSTANCIAS ACTUALES HUBIERA OCASIONADO UN ENFRENTAMIENTO ENTRE LOS HABITANTES DE ESTE LUGAR, POR LO ANTERIOR, ESTE CONSEJO GENERAL, DEBE EFECTUAR </w:t>
      </w:r>
      <w:smartTag w:uri="urn:schemas-microsoft-com:office:smarttags" w:element="PersonName">
        <w:smartTagPr>
          <w:attr w:name="ProductID" w:val="LA DECLARACIￓN PERTINENTE"/>
        </w:smartTagPr>
        <w:r w:rsidRPr="000F5EC8">
          <w:rPr>
            <w:rFonts w:ascii="Arial" w:eastAsia="Times New Roman" w:hAnsi="Arial" w:cs="Arial"/>
            <w:sz w:val="24"/>
            <w:szCs w:val="24"/>
            <w:lang w:val="es-ES" w:eastAsia="es-ES"/>
          </w:rPr>
          <w:t>LA DECLARACIÓN PERTINENTE</w:t>
        </w:r>
      </w:smartTag>
      <w:r w:rsidRPr="000F5EC8">
        <w:rPr>
          <w:rFonts w:ascii="Arial" w:eastAsia="Times New Roman" w:hAnsi="Arial" w:cs="Arial"/>
          <w:sz w:val="24"/>
          <w:szCs w:val="24"/>
          <w:lang w:val="es-ES" w:eastAsia="es-ES"/>
        </w:rPr>
        <w:t xml:space="preserve"> Y REMITIR AL HONORABLE CONGRESO DEL ESTADO EL EXPEDIENTE RESPECTIVO, PARA QUE EN EJERCICIO DE SUS ATRIBUCIONES, DETERMINE LO CONDUCENTE. </w:t>
      </w:r>
    </w:p>
    <w:p w14:paraId="10CE5681"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Cs/>
          <w:sz w:val="24"/>
          <w:szCs w:val="24"/>
          <w:lang w:val="es-ES" w:eastAsia="es-ES"/>
        </w:rPr>
        <w:t xml:space="preserve">IV. </w:t>
      </w:r>
      <w:r w:rsidRPr="000F5EC8">
        <w:rPr>
          <w:rFonts w:ascii="Arial" w:eastAsia="Times New Roman" w:hAnsi="Arial" w:cs="Arial"/>
          <w:sz w:val="24"/>
          <w:szCs w:val="24"/>
          <w:lang w:val="es-ES" w:eastAsia="es-ES"/>
        </w:rPr>
        <w:t xml:space="preserve">SIN PERJUICIO DE LO ANTERIOR, CABE PRECISAR QUE EN TÉRMINOS DE LO DISPUESTO POR LOS ARTÍCULOS 2° DE </w:t>
      </w:r>
      <w:smartTag w:uri="urn:schemas-microsoft-com:office:smarttags" w:element="PersonName">
        <w:smartTagPr>
          <w:attr w:name="ProductID" w:val="LA CONSTITUCIￓN POLￍTICA"/>
        </w:smartTagPr>
        <w:r w:rsidRPr="000F5EC8">
          <w:rPr>
            <w:rFonts w:ascii="Arial" w:eastAsia="Times New Roman" w:hAnsi="Arial" w:cs="Arial"/>
            <w:sz w:val="24"/>
            <w:szCs w:val="24"/>
            <w:lang w:val="es-ES" w:eastAsia="es-ES"/>
          </w:rPr>
          <w:t>LA CONSTITUCIÓN POLÍTICA</w:t>
        </w:r>
      </w:smartTag>
      <w:r w:rsidRPr="000F5EC8">
        <w:rPr>
          <w:rFonts w:ascii="Arial" w:eastAsia="Times New Roman" w:hAnsi="Arial" w:cs="Arial"/>
          <w:sz w:val="24"/>
          <w:szCs w:val="24"/>
          <w:lang w:val="es-ES" w:eastAsia="es-ES"/>
        </w:rPr>
        <w:t xml:space="preserve"> DE LOS ESTADOS UNIDOS MEXICANOS; 25, DE </w:t>
      </w:r>
      <w:smartTag w:uri="urn:schemas-microsoft-com:office:smarttags" w:element="PersonName">
        <w:smartTagPr>
          <w:attr w:name="ProductID" w:val="LA CONSTITUCIￓN POLￍTICA"/>
        </w:smartTagPr>
        <w:r w:rsidRPr="000F5EC8">
          <w:rPr>
            <w:rFonts w:ascii="Arial" w:eastAsia="Times New Roman" w:hAnsi="Arial" w:cs="Arial"/>
            <w:sz w:val="24"/>
            <w:szCs w:val="24"/>
            <w:lang w:val="es-ES" w:eastAsia="es-ES"/>
          </w:rPr>
          <w:t>LA CONSTITUCIÓN POLÍTICA</w:t>
        </w:r>
      </w:smartTag>
      <w:r w:rsidRPr="000F5EC8">
        <w:rPr>
          <w:rFonts w:ascii="Arial" w:eastAsia="Times New Roman" w:hAnsi="Arial" w:cs="Arial"/>
          <w:sz w:val="24"/>
          <w:szCs w:val="24"/>
          <w:lang w:val="es-ES" w:eastAsia="es-ES"/>
        </w:rPr>
        <w:t xml:space="preserve"> DEL ESTADO LIBRE Y SOBERANO DE OAXACA; 109; 110; 115; 116; 117; 119 Y 120, DEL CÓDIGO DE INSTITUCIONES POLÍTICAS Y PROCEDIMIENTOS ELECTORALES DE OAXACA, EN ABSOLUTO RESPETO AL DERECHO DE LOS PUEBLOS INDÍGENAS, A SU LIBRE </w:t>
      </w:r>
      <w:r w:rsidRPr="000F5EC8">
        <w:rPr>
          <w:rFonts w:ascii="Arial" w:eastAsia="Times New Roman" w:hAnsi="Arial" w:cs="Arial"/>
          <w:sz w:val="24"/>
          <w:szCs w:val="24"/>
          <w:lang w:val="es-ES" w:eastAsia="es-ES"/>
        </w:rPr>
        <w:lastRenderedPageBreak/>
        <w:t xml:space="preserve">DETERMINACIÓN, ASÍ COMO A LOS USOS Y COSTUMBRES QUE HAN ESTABLECIDO PARA </w:t>
      </w:r>
      <w:smartTag w:uri="urn:schemas-microsoft-com:office:smarttags" w:element="PersonName">
        <w:smartTagPr>
          <w:attr w:name="ProductID" w:val="LA RENOVACIￓN DE"/>
        </w:smartTagPr>
        <w:r w:rsidRPr="000F5EC8">
          <w:rPr>
            <w:rFonts w:ascii="Arial" w:eastAsia="Times New Roman" w:hAnsi="Arial" w:cs="Arial"/>
            <w:sz w:val="24"/>
            <w:szCs w:val="24"/>
            <w:lang w:val="es-ES" w:eastAsia="es-ES"/>
          </w:rPr>
          <w:t>LA RENOVACIÓN DE</w:t>
        </w:r>
      </w:smartTag>
      <w:r w:rsidRPr="000F5EC8">
        <w:rPr>
          <w:rFonts w:ascii="Arial" w:eastAsia="Times New Roman" w:hAnsi="Arial" w:cs="Arial"/>
          <w:sz w:val="24"/>
          <w:szCs w:val="24"/>
          <w:lang w:val="es-ES" w:eastAsia="es-ES"/>
        </w:rPr>
        <w:t xml:space="preserve"> SUS AUTORIDADES MUNICIPALES, CUYO DERECHO CONSTITUCIONALMENTE ES RECONOCIDO, ÚNICAMENTE CORRESPONDE A LAS AUTORIDADES MUNICIPALES COMPETENTES, ASÍ COMO A </w:t>
      </w:r>
      <w:smartTag w:uri="urn:schemas-microsoft-com:office:smarttags" w:element="PersonName">
        <w:smartTagPr>
          <w:attr w:name="ProductID" w:val="LA ASAMBLEA GENERAL"/>
        </w:smartTagPr>
        <w:r w:rsidRPr="000F5EC8">
          <w:rPr>
            <w:rFonts w:ascii="Arial" w:eastAsia="Times New Roman" w:hAnsi="Arial" w:cs="Arial"/>
            <w:sz w:val="24"/>
            <w:szCs w:val="24"/>
            <w:lang w:val="es-ES" w:eastAsia="es-ES"/>
          </w:rPr>
          <w:t>LA ASAMBLEA GENERAL</w:t>
        </w:r>
      </w:smartTag>
      <w:r w:rsidRPr="000F5EC8">
        <w:rPr>
          <w:rFonts w:ascii="Arial" w:eastAsia="Times New Roman" w:hAnsi="Arial" w:cs="Arial"/>
          <w:sz w:val="24"/>
          <w:szCs w:val="24"/>
          <w:lang w:val="es-ES" w:eastAsia="es-ES"/>
        </w:rPr>
        <w:t xml:space="preserve"> COMUNITARIA, COMO PRINCIPAL ÓRGANO DE CONSULTA Y DESIGNACIÓN DE CARGOS, DECIDIR LIBREMENTE </w:t>
      </w:r>
      <w:smartTag w:uri="urn:schemas-microsoft-com:office:smarttags" w:element="PersonName">
        <w:smartTagPr>
          <w:attr w:name="ProductID" w:val="LA INTEGRACIￓN DE"/>
        </w:smartTagPr>
        <w:r w:rsidRPr="000F5EC8">
          <w:rPr>
            <w:rFonts w:ascii="Arial" w:eastAsia="Times New Roman" w:hAnsi="Arial" w:cs="Arial"/>
            <w:sz w:val="24"/>
            <w:szCs w:val="24"/>
            <w:lang w:val="es-ES" w:eastAsia="es-ES"/>
          </w:rPr>
          <w:t>LA INTEGRACIÓN DE</w:t>
        </w:r>
      </w:smartTag>
      <w:r w:rsidRPr="000F5EC8">
        <w:rPr>
          <w:rFonts w:ascii="Arial" w:eastAsia="Times New Roman" w:hAnsi="Arial" w:cs="Arial"/>
          <w:sz w:val="24"/>
          <w:szCs w:val="24"/>
          <w:lang w:val="es-ES" w:eastAsia="es-ES"/>
        </w:rPr>
        <w:t xml:space="preserve"> SU AYUNTAMIENTO, SIENDO SOLAMENTE COMPETENCIA DEL CONSEJO GENERAL DEL INSTITUTO ESTATAL ELECTORAL DE OAXACA, DECLARAR </w:t>
      </w:r>
      <w:smartTag w:uri="urn:schemas-microsoft-com:office:smarttags" w:element="PersonName">
        <w:smartTagPr>
          <w:attr w:name="ProductID" w:val="LA VALIDEZ DE"/>
        </w:smartTagPr>
        <w:r w:rsidRPr="000F5EC8">
          <w:rPr>
            <w:rFonts w:ascii="Arial" w:eastAsia="Times New Roman" w:hAnsi="Arial" w:cs="Arial"/>
            <w:sz w:val="24"/>
            <w:szCs w:val="24"/>
            <w:lang w:val="es-ES" w:eastAsia="es-ES"/>
          </w:rPr>
          <w:t>LA VALIDEZ DE</w:t>
        </w:r>
      </w:smartTag>
      <w:r w:rsidRPr="000F5EC8">
        <w:rPr>
          <w:rFonts w:ascii="Arial" w:eastAsia="Times New Roman" w:hAnsi="Arial" w:cs="Arial"/>
          <w:sz w:val="24"/>
          <w:szCs w:val="24"/>
          <w:lang w:val="es-ES" w:eastAsia="es-ES"/>
        </w:rPr>
        <w:t xml:space="preserve"> </w:t>
      </w:r>
      <w:smartTag w:uri="urn:schemas-microsoft-com:office:smarttags" w:element="PersonName">
        <w:smartTagPr>
          <w:attr w:name="ProductID" w:val="LA ELECCIￓN Y"/>
        </w:smartTagPr>
        <w:r w:rsidRPr="000F5EC8">
          <w:rPr>
            <w:rFonts w:ascii="Arial" w:eastAsia="Times New Roman" w:hAnsi="Arial" w:cs="Arial"/>
            <w:sz w:val="24"/>
            <w:szCs w:val="24"/>
            <w:lang w:val="es-ES" w:eastAsia="es-ES"/>
          </w:rPr>
          <w:t>LA ELECCIÓN Y</w:t>
        </w:r>
      </w:smartTag>
      <w:r w:rsidRPr="000F5EC8">
        <w:rPr>
          <w:rFonts w:ascii="Arial" w:eastAsia="Times New Roman" w:hAnsi="Arial" w:cs="Arial"/>
          <w:sz w:val="24"/>
          <w:szCs w:val="24"/>
          <w:lang w:val="es-ES" w:eastAsia="es-ES"/>
        </w:rPr>
        <w:t xml:space="preserve"> EN SU CASO, EXPEDIR LAS CONSTANCIAS RESPECTIVAS. </w:t>
      </w:r>
    </w:p>
    <w:p w14:paraId="56D95A45"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 xml:space="preserve">EN EFECTO, DE CONFORMIDAD CON LO DISPUESTO POR LOS ARTÍCULOS 2, 4 Y 6, DEL CONVENIO 169 DE </w:t>
      </w:r>
      <w:smartTag w:uri="urn:schemas-microsoft-com:office:smarttags" w:element="PersonName">
        <w:smartTagPr>
          <w:attr w:name="ProductID" w:val="LA ORGANIZACIￓN INTERNACIONAL"/>
        </w:smartTagPr>
        <w:r w:rsidRPr="000F5EC8">
          <w:rPr>
            <w:rFonts w:ascii="Arial" w:eastAsia="Times New Roman" w:hAnsi="Arial" w:cs="Arial"/>
            <w:sz w:val="24"/>
            <w:szCs w:val="24"/>
            <w:lang w:val="es-ES" w:eastAsia="es-ES"/>
          </w:rPr>
          <w:t>LA ORGANIZACIÓN INTERNACIONAL</w:t>
        </w:r>
      </w:smartTag>
      <w:r w:rsidRPr="000F5EC8">
        <w:rPr>
          <w:rFonts w:ascii="Arial" w:eastAsia="Times New Roman" w:hAnsi="Arial" w:cs="Arial"/>
          <w:sz w:val="24"/>
          <w:szCs w:val="24"/>
          <w:lang w:val="es-ES" w:eastAsia="es-ES"/>
        </w:rPr>
        <w:t xml:space="preserve"> DEL TRABAJO (OIT), SOBRE LOS PUEBLOS INDÍGENAS Y TRIBALES EN PAÍSES INDEPENDIENTES, LOS GOBIERNOS, CON </w:t>
      </w:r>
      <w:smartTag w:uri="urn:schemas-microsoft-com:office:smarttags" w:element="PersonName">
        <w:smartTagPr>
          <w:attr w:name="ProductID" w:val="LA PARTICIPACIￓN DE"/>
        </w:smartTagPr>
        <w:r w:rsidRPr="000F5EC8">
          <w:rPr>
            <w:rFonts w:ascii="Arial" w:eastAsia="Times New Roman" w:hAnsi="Arial" w:cs="Arial"/>
            <w:sz w:val="24"/>
            <w:szCs w:val="24"/>
            <w:lang w:val="es-ES" w:eastAsia="es-ES"/>
          </w:rPr>
          <w:t>LA PARTICIPACIÓN DE</w:t>
        </w:r>
      </w:smartTag>
      <w:r w:rsidRPr="000F5EC8">
        <w:rPr>
          <w:rFonts w:ascii="Arial" w:eastAsia="Times New Roman" w:hAnsi="Arial" w:cs="Arial"/>
          <w:sz w:val="24"/>
          <w:szCs w:val="24"/>
          <w:lang w:val="es-ES" w:eastAsia="es-ES"/>
        </w:rPr>
        <w:t xml:space="preserve"> LOS PUEBLOS INDÍGENAS, DEBEN DESARROLLAR UNA ACCIÓN COORDINADA Y SISTEMÁTICA A FIN DE PROTEGER LOS DERECHOS DE ESOS PUEBLOS Y GARANTIZAR EL RESPETO DE SU INTEGRIDAD, ADOPTANDO MEDIDAS ESPECIALES PARA SALVAGUARDAR LAS PERSONAS Y LAS INSTITUCIONES, SIN QUE ESAS MEDIDAS SEAN OPUESTAS A LOS DESEOS EXPRESADOS POR LOS PUEBLOS INTERESADOS; ASIMISMO, UTILIZARAN LOS PROCEDIMIENTOS ADECUADOS, A TRAVÉS DE SUS INSTITUCIONES REPRESENTATIVAS, PARA LOGRAR </w:t>
      </w:r>
      <w:smartTag w:uri="urn:schemas-microsoft-com:office:smarttags" w:element="PersonName">
        <w:smartTagPr>
          <w:attr w:name="ProductID" w:val="LA LIBRE PARTICIPACIￓN"/>
        </w:smartTagPr>
        <w:r w:rsidRPr="000F5EC8">
          <w:rPr>
            <w:rFonts w:ascii="Arial" w:eastAsia="Times New Roman" w:hAnsi="Arial" w:cs="Arial"/>
            <w:sz w:val="24"/>
            <w:szCs w:val="24"/>
            <w:lang w:val="es-ES" w:eastAsia="es-ES"/>
          </w:rPr>
          <w:t>LA LIBRE PARTICIPACIÓN</w:t>
        </w:r>
      </w:smartTag>
      <w:r w:rsidRPr="000F5EC8">
        <w:rPr>
          <w:rFonts w:ascii="Arial" w:eastAsia="Times New Roman" w:hAnsi="Arial" w:cs="Arial"/>
          <w:sz w:val="24"/>
          <w:szCs w:val="24"/>
          <w:lang w:val="es-ES" w:eastAsia="es-ES"/>
        </w:rPr>
        <w:t xml:space="preserve"> DE LOS PUEBLOS EN LAS DECISIONES DE SUS INSTITUCIONES ELECTIVAS, SIN EMBARGO, TODAS LAS CONSULTAS A </w:t>
      </w:r>
      <w:smartTag w:uri="urn:schemas-microsoft-com:office:smarttags" w:element="PersonName">
        <w:smartTagPr>
          <w:attr w:name="ProductID" w:val="LA COMUNIDAD DEBER￁N"/>
        </w:smartTagPr>
        <w:r w:rsidRPr="000F5EC8">
          <w:rPr>
            <w:rFonts w:ascii="Arial" w:eastAsia="Times New Roman" w:hAnsi="Arial" w:cs="Arial"/>
            <w:sz w:val="24"/>
            <w:szCs w:val="24"/>
            <w:lang w:val="es-ES" w:eastAsia="es-ES"/>
          </w:rPr>
          <w:t>LA COMUNIDAD DEBERÁN</w:t>
        </w:r>
      </w:smartTag>
      <w:r w:rsidRPr="000F5EC8">
        <w:rPr>
          <w:rFonts w:ascii="Arial" w:eastAsia="Times New Roman" w:hAnsi="Arial" w:cs="Arial"/>
          <w:sz w:val="24"/>
          <w:szCs w:val="24"/>
          <w:lang w:val="es-ES" w:eastAsia="es-ES"/>
        </w:rPr>
        <w:t xml:space="preserve"> EFECTUARSE DE BUENA FE, DE UNA MANERA APROPIADA A LAS CIRCUNSTANCIAS, CON </w:t>
      </w:r>
      <w:smartTag w:uri="urn:schemas-microsoft-com:office:smarttags" w:element="PersonName">
        <w:smartTagPr>
          <w:attr w:name="ProductID" w:val="LA FINALIDAD DE"/>
        </w:smartTagPr>
        <w:r w:rsidRPr="000F5EC8">
          <w:rPr>
            <w:rFonts w:ascii="Arial" w:eastAsia="Times New Roman" w:hAnsi="Arial" w:cs="Arial"/>
            <w:sz w:val="24"/>
            <w:szCs w:val="24"/>
            <w:lang w:val="es-ES" w:eastAsia="es-ES"/>
          </w:rPr>
          <w:t>LA FINALIDAD DE</w:t>
        </w:r>
      </w:smartTag>
      <w:r w:rsidRPr="000F5EC8">
        <w:rPr>
          <w:rFonts w:ascii="Arial" w:eastAsia="Times New Roman" w:hAnsi="Arial" w:cs="Arial"/>
          <w:sz w:val="24"/>
          <w:szCs w:val="24"/>
          <w:lang w:val="es-ES" w:eastAsia="es-ES"/>
        </w:rPr>
        <w:t xml:space="preserve"> LOGRAR EL CONSENTIMIENTO DE LAS MEDIDAS QUE SE PROPONGAN, LO CUAL NO ACONTECE EN ESTE CASO, YA QUE EXISTEN PROFUNDAS DISCREPANCIAS ENTRE LOS GRUPOS DE CIUDADANOS REPRESENTATIVOS DEL MUNICIPIO DE SANTA MARIA APAZCO, QUE PERSISTEN HASTA EL MOMENTO, AUN CUANDO ESTE INSTITUTO HA CUMPLIDO EN FORMA EXHAUSTIVA CON LAS MEDIDAS MENCIONADAS, PUES CONSTA EN AUTOS DEL EXPEDIENTE RESPECTIVO, QUE EN TODO MOMENTO SE HA PRIVILEGIADO EL DIALOGO, EXHORTANDO A LAS PARTES EN CONFLICTO PARA CONCILIAR SUS DIFERENCIAS A FIN DE LLEGAR A LOS ACUERDOS QUE PERMITIERAN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DE CONCEJALES A SU AYUNTAMIENTO, Y QUE SI NO FUE POSIBLE LLEVAR A CABO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FUE EN RAZÓN DE RESGUARDAR EL BIEN COMÚN, </w:t>
      </w:r>
      <w:smartTag w:uri="urn:schemas-microsoft-com:office:smarttags" w:element="PersonName">
        <w:smartTagPr>
          <w:attr w:name="ProductID" w:val="LA ESTABILIDAD POLￍTICA"/>
        </w:smartTagPr>
        <w:r w:rsidRPr="000F5EC8">
          <w:rPr>
            <w:rFonts w:ascii="Arial" w:eastAsia="Times New Roman" w:hAnsi="Arial" w:cs="Arial"/>
            <w:sz w:val="24"/>
            <w:szCs w:val="24"/>
            <w:lang w:val="es-ES" w:eastAsia="es-ES"/>
          </w:rPr>
          <w:t>LA ESTABILIDAD POLÍTICA</w:t>
        </w:r>
      </w:smartTag>
      <w:r w:rsidRPr="000F5EC8">
        <w:rPr>
          <w:rFonts w:ascii="Arial" w:eastAsia="Times New Roman" w:hAnsi="Arial" w:cs="Arial"/>
          <w:sz w:val="24"/>
          <w:szCs w:val="24"/>
          <w:lang w:val="es-ES" w:eastAsia="es-ES"/>
        </w:rPr>
        <w:t xml:space="preserve"> Y PAZ SOCIAL DEL MUNICIPIO, PUES ANTE </w:t>
      </w:r>
      <w:smartTag w:uri="urn:schemas-microsoft-com:office:smarttags" w:element="PersonName">
        <w:smartTagPr>
          <w:attr w:name="ProductID" w:val="LA FALTA DE"/>
        </w:smartTagPr>
        <w:r w:rsidRPr="000F5EC8">
          <w:rPr>
            <w:rFonts w:ascii="Arial" w:eastAsia="Times New Roman" w:hAnsi="Arial" w:cs="Arial"/>
            <w:sz w:val="24"/>
            <w:szCs w:val="24"/>
            <w:lang w:val="es-ES" w:eastAsia="es-ES"/>
          </w:rPr>
          <w:t>LA FALTA DE</w:t>
        </w:r>
      </w:smartTag>
      <w:r w:rsidRPr="000F5EC8">
        <w:rPr>
          <w:rFonts w:ascii="Arial" w:eastAsia="Times New Roman" w:hAnsi="Arial" w:cs="Arial"/>
          <w:sz w:val="24"/>
          <w:szCs w:val="24"/>
          <w:lang w:val="es-ES" w:eastAsia="es-ES"/>
        </w:rPr>
        <w:t xml:space="preserve"> ACUERDOS </w:t>
      </w:r>
      <w:r w:rsidRPr="000F5EC8">
        <w:rPr>
          <w:rFonts w:ascii="Arial" w:eastAsia="Times New Roman" w:hAnsi="Arial" w:cs="Arial"/>
          <w:sz w:val="24"/>
          <w:szCs w:val="24"/>
          <w:lang w:val="es-ES" w:eastAsia="es-ES"/>
        </w:rPr>
        <w:lastRenderedPageBreak/>
        <w:t xml:space="preserve">ENTRE LOS CIUDADANOS REPRESENTATIVOS DE DICHO LUGAR, PUEDE CONCLUIRSE VALIDAMENTE QUE NO EXISTIERON LAS CONDICIONES PARA LLEVARLA A CABO, SIN OCASIONAR UN ENFRENTAMIENTO ENTRE HABITANTES DE ESTA COMUNIDAD. ANTE TAL SITUACIÓN, EL CONSEJO GENERAL DE ESTE INSTITUTO CONSIDERA QUE NO ES UNA MANERA APROPIADA A LAS CIRCUNSTANCIAS, EFECTUAR BAJO ESTAS CONDICIONES UNA ELECCIÓN EXTRAORDINARIA DE CONCEJALES AL AYUNTAMIENTO DEL MUNICIPIO DE SANTA MARIA APAZCO, COMO UNA MEDIDA ESPECIAL PARA SALVAGUARDAR LAS PERSONAS Y LAS INSTITUCIONES. </w:t>
      </w:r>
    </w:p>
    <w:p w14:paraId="6B68E6E0"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 xml:space="preserve">ASIMISMO, EN TÉRMINOS DE LO DISPUESTO POR LOS ARTÍCULOS 3, 4, 19, 20, 22, 34 Y 40, DE </w:t>
      </w:r>
      <w:smartTag w:uri="urn:schemas-microsoft-com:office:smarttags" w:element="PersonName">
        <w:smartTagPr>
          <w:attr w:name="ProductID" w:val="LA DECLARACIￓN DE"/>
        </w:smartTagPr>
        <w:r w:rsidRPr="000F5EC8">
          <w:rPr>
            <w:rFonts w:ascii="Arial" w:eastAsia="Times New Roman" w:hAnsi="Arial" w:cs="Arial"/>
            <w:sz w:val="24"/>
            <w:szCs w:val="24"/>
            <w:lang w:val="es-ES" w:eastAsia="es-ES"/>
          </w:rPr>
          <w:t>LA DECLARACIÓN DE</w:t>
        </w:r>
      </w:smartTag>
      <w:r w:rsidRPr="000F5EC8">
        <w:rPr>
          <w:rFonts w:ascii="Arial" w:eastAsia="Times New Roman" w:hAnsi="Arial" w:cs="Arial"/>
          <w:sz w:val="24"/>
          <w:szCs w:val="24"/>
          <w:lang w:val="es-ES" w:eastAsia="es-ES"/>
        </w:rPr>
        <w:t xml:space="preserve"> LAS NACIONES UNIDAS SOBRE LOS DERECHOS DE LOS PUEBLOS INDÍGENAS, ÉSTOS TIENEN DERECHO A </w:t>
      </w:r>
      <w:smartTag w:uri="urn:schemas-microsoft-com:office:smarttags" w:element="PersonName">
        <w:smartTagPr>
          <w:attr w:name="ProductID" w:val="LA LIBRE DETERMINACIￓN"/>
        </w:smartTagPr>
        <w:r w:rsidRPr="000F5EC8">
          <w:rPr>
            <w:rFonts w:ascii="Arial" w:eastAsia="Times New Roman" w:hAnsi="Arial" w:cs="Arial"/>
            <w:sz w:val="24"/>
            <w:szCs w:val="24"/>
            <w:lang w:val="es-ES" w:eastAsia="es-ES"/>
          </w:rPr>
          <w:t>LA LIBRE DETERMINACIÓN</w:t>
        </w:r>
      </w:smartTag>
      <w:r w:rsidRPr="000F5EC8">
        <w:rPr>
          <w:rFonts w:ascii="Arial" w:eastAsia="Times New Roman" w:hAnsi="Arial" w:cs="Arial"/>
          <w:sz w:val="24"/>
          <w:szCs w:val="24"/>
          <w:lang w:val="es-ES" w:eastAsia="es-ES"/>
        </w:rPr>
        <w:t xml:space="preserve"> DE SU CONDICIÓN POLÍTICA, AUTONOMÍA O AUTOGOBIERNO, EN RELACIÓN A SUS ASUNTOS INTERNOS Y LOCALES; Y QUE PARA LOGRAR ESA LIBRE DETERMINACIÓN, LOS ESTADOS CELEBRARÁN CONSULTAS Y COOPERARÁN DE BUENA FE CON LOS PUEBLOS INDÍGENAS PARA OBTENER SU CONSENTIMIENTO LIBRE, TOMANDO EN CUENTA QUE ESTOS TIENEN EL DERECHO DE DESARROLLAR Y MANTENER LAS ESTRUCTURAS INSTITUCIONALES Y SUS PROPIAS COSTUMBRES, ESPIRITUALIDAD, TRADICIONES, PROCEDIMIENTOS Y PRÁCTICAS, RESPETANDO LAS COSTUMBRES O SISTEMAS JURÍDICOS QUE SE TENGAN, POR LO QUE EL ESTADO Y LOS PUEBLOS INDÍGENAS CONJUNTAMENTE, ADOPTARÁN LAS MEDIDAS NECESARIAS QUE SERÁN REALIZADAS A TRAVÉS DE LOS PROCEDIMIENTOS EQUITATIVOS Y JUSTOS PARA EL ARREGLO DE LAS CONTROVERSIAS QUE SE PRESENTEN, SIN OLVIDAR QUE DEBE ASEGURARSE PRIMORDIALMENTE QUE LAS COMUNIDADES INDÍGENAS GOCEN DE PROTECCIÓN Y GARANTÍAS PLENAS CONTRA TODAS LAS FORMAS DE VIOLENCIA QUE PUEDAN PRESENTARSE. </w:t>
      </w:r>
    </w:p>
    <w:p w14:paraId="326E091A"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 xml:space="preserve">POR LO EXPUESTO EN LOS ANTECEDENTES Y CONSIDERANDOS PREVIOS, Y CON FUNDAMENTO EN LO DISPUESTO POR LOS ARTÍCULOS 2° DE </w:t>
      </w:r>
      <w:smartTag w:uri="urn:schemas-microsoft-com:office:smarttags" w:element="PersonName">
        <w:smartTagPr>
          <w:attr w:name="ProductID" w:val="LA CONSTITUCIￓN POLￍTICA"/>
        </w:smartTagPr>
        <w:r w:rsidRPr="000F5EC8">
          <w:rPr>
            <w:rFonts w:ascii="Arial" w:eastAsia="Times New Roman" w:hAnsi="Arial" w:cs="Arial"/>
            <w:sz w:val="24"/>
            <w:szCs w:val="24"/>
            <w:lang w:val="es-ES" w:eastAsia="es-ES"/>
          </w:rPr>
          <w:t>LA CONSTITUCIÓN POLÍTICA</w:t>
        </w:r>
      </w:smartTag>
      <w:r w:rsidRPr="000F5EC8">
        <w:rPr>
          <w:rFonts w:ascii="Arial" w:eastAsia="Times New Roman" w:hAnsi="Arial" w:cs="Arial"/>
          <w:sz w:val="24"/>
          <w:szCs w:val="24"/>
          <w:lang w:val="es-ES" w:eastAsia="es-ES"/>
        </w:rPr>
        <w:t xml:space="preserve"> DE LOS ESTADOS UNIDOS MEXICANOS; 2, 4 Y 6, DEL CONVENIO 169 DE </w:t>
      </w:r>
      <w:smartTag w:uri="urn:schemas-microsoft-com:office:smarttags" w:element="PersonName">
        <w:smartTagPr>
          <w:attr w:name="ProductID" w:val="LA ORGANIZACIￓN INTERNACIONAL"/>
        </w:smartTagPr>
        <w:r w:rsidRPr="000F5EC8">
          <w:rPr>
            <w:rFonts w:ascii="Arial" w:eastAsia="Times New Roman" w:hAnsi="Arial" w:cs="Arial"/>
            <w:sz w:val="24"/>
            <w:szCs w:val="24"/>
            <w:lang w:val="es-ES" w:eastAsia="es-ES"/>
          </w:rPr>
          <w:t>LA ORGANIZACIÓN INTERNACIONAL</w:t>
        </w:r>
      </w:smartTag>
      <w:r w:rsidRPr="000F5EC8">
        <w:rPr>
          <w:rFonts w:ascii="Arial" w:eastAsia="Times New Roman" w:hAnsi="Arial" w:cs="Arial"/>
          <w:sz w:val="24"/>
          <w:szCs w:val="24"/>
          <w:lang w:val="es-ES" w:eastAsia="es-ES"/>
        </w:rPr>
        <w:t xml:space="preserve"> DEL TRABAJO (OIT), SOBRE LOS PUEBLOS INDÍGENAS Y TRIBALES EN PAÍSES INDEPENDIENTES; 3, 4, 19, 20, 22, 34 Y 40, DE </w:t>
      </w:r>
      <w:smartTag w:uri="urn:schemas-microsoft-com:office:smarttags" w:element="PersonName">
        <w:smartTagPr>
          <w:attr w:name="ProductID" w:val="LA DECLARACIￓN DE"/>
        </w:smartTagPr>
        <w:r w:rsidRPr="000F5EC8">
          <w:rPr>
            <w:rFonts w:ascii="Arial" w:eastAsia="Times New Roman" w:hAnsi="Arial" w:cs="Arial"/>
            <w:sz w:val="24"/>
            <w:szCs w:val="24"/>
            <w:lang w:val="es-ES" w:eastAsia="es-ES"/>
          </w:rPr>
          <w:t>LA DECLARACIÓN DE</w:t>
        </w:r>
      </w:smartTag>
      <w:r w:rsidRPr="000F5EC8">
        <w:rPr>
          <w:rFonts w:ascii="Arial" w:eastAsia="Times New Roman" w:hAnsi="Arial" w:cs="Arial"/>
          <w:sz w:val="24"/>
          <w:szCs w:val="24"/>
          <w:lang w:val="es-ES" w:eastAsia="es-ES"/>
        </w:rPr>
        <w:t xml:space="preserve"> LAS NACIONES UNIDAS SOBRE LOS DERECHOS DE LOS PUEBLOS INDÍGENAS; 25, DE </w:t>
      </w:r>
      <w:smartTag w:uri="urn:schemas-microsoft-com:office:smarttags" w:element="PersonName">
        <w:smartTagPr>
          <w:attr w:name="ProductID" w:val="LA CONSTITUCIￓN POLￍTICA"/>
        </w:smartTagPr>
        <w:r w:rsidRPr="000F5EC8">
          <w:rPr>
            <w:rFonts w:ascii="Arial" w:eastAsia="Times New Roman" w:hAnsi="Arial" w:cs="Arial"/>
            <w:sz w:val="24"/>
            <w:szCs w:val="24"/>
            <w:lang w:val="es-ES" w:eastAsia="es-ES"/>
          </w:rPr>
          <w:t>LA CONSTITUCIÓN POLÍTICA</w:t>
        </w:r>
      </w:smartTag>
      <w:r w:rsidRPr="000F5EC8">
        <w:rPr>
          <w:rFonts w:ascii="Arial" w:eastAsia="Times New Roman" w:hAnsi="Arial" w:cs="Arial"/>
          <w:sz w:val="24"/>
          <w:szCs w:val="24"/>
          <w:lang w:val="es-ES" w:eastAsia="es-ES"/>
        </w:rPr>
        <w:t xml:space="preserve"> DEL ESTADO LIBRE Y SOBERANO DE OAXACA; 109; 110; 115; 116; 117; 119, Y 125, DEL CÓDIGO DE INSTITUCIONES POLÍTICAS Y PROCEDIMIENTOS ELECTORALES DE OAXACA, ESTE CONSEJO GENERAL, </w:t>
      </w:r>
    </w:p>
    <w:p w14:paraId="425FE94F" w14:textId="77777777" w:rsidR="003613D1" w:rsidRPr="000F5EC8" w:rsidRDefault="003613D1" w:rsidP="003613D1">
      <w:pPr>
        <w:autoSpaceDE w:val="0"/>
        <w:autoSpaceDN w:val="0"/>
        <w:adjustRightInd w:val="0"/>
        <w:spacing w:after="0" w:line="240" w:lineRule="auto"/>
        <w:ind w:left="539" w:right="663"/>
        <w:jc w:val="center"/>
        <w:rPr>
          <w:rFonts w:ascii="Arial" w:eastAsia="Times New Roman" w:hAnsi="Arial" w:cs="Arial"/>
          <w:sz w:val="24"/>
          <w:szCs w:val="24"/>
          <w:lang w:val="es-ES" w:eastAsia="es-ES"/>
        </w:rPr>
      </w:pPr>
      <w:r w:rsidRPr="000F5EC8">
        <w:rPr>
          <w:rFonts w:ascii="Arial" w:eastAsia="Times New Roman" w:hAnsi="Arial" w:cs="Arial"/>
          <w:bCs/>
          <w:sz w:val="24"/>
          <w:szCs w:val="24"/>
          <w:lang w:val="es-ES" w:eastAsia="es-ES"/>
        </w:rPr>
        <w:t xml:space="preserve">A C U E R D A: </w:t>
      </w:r>
    </w:p>
    <w:p w14:paraId="748664BF"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Cs/>
          <w:sz w:val="24"/>
          <w:szCs w:val="24"/>
          <w:lang w:val="es-ES" w:eastAsia="es-ES"/>
        </w:rPr>
        <w:lastRenderedPageBreak/>
        <w:t xml:space="preserve">PRIMERO. </w:t>
      </w:r>
      <w:r w:rsidRPr="000F5EC8">
        <w:rPr>
          <w:rFonts w:ascii="Arial" w:eastAsia="Times New Roman" w:hAnsi="Arial" w:cs="Arial"/>
          <w:sz w:val="24"/>
          <w:szCs w:val="24"/>
          <w:lang w:val="es-ES" w:eastAsia="es-ES"/>
        </w:rPr>
        <w:t xml:space="preserve">SE DECLARA QUE EN EL MUNICIPIO DE SANTA MARIA APAZCO, SE HAN AGOTADO TODOS LOS MEDIOS AL ALCANCE DEL ÓRGANO ELECTORAL, NECESARIOS, SUFICIENTES Y RAZONABLES PARA REALIZAR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DE CONCEJALES AL AYUNTAMIENTO, NO OBSTANTE HABER INTENTADO EN FORMA EXHAUSTIVA </w:t>
      </w:r>
      <w:smartTag w:uri="urn:schemas-microsoft-com:office:smarttags" w:element="PersonName">
        <w:smartTagPr>
          <w:attr w:name="ProductID" w:val="LA CONCILIACIￓN ENTRE"/>
        </w:smartTagPr>
        <w:r w:rsidRPr="000F5EC8">
          <w:rPr>
            <w:rFonts w:ascii="Arial" w:eastAsia="Times New Roman" w:hAnsi="Arial" w:cs="Arial"/>
            <w:sz w:val="24"/>
            <w:szCs w:val="24"/>
            <w:lang w:val="es-ES" w:eastAsia="es-ES"/>
          </w:rPr>
          <w:t>LA CONCILIACIÓN ENTRE</w:t>
        </w:r>
      </w:smartTag>
      <w:r w:rsidRPr="000F5EC8">
        <w:rPr>
          <w:rFonts w:ascii="Arial" w:eastAsia="Times New Roman" w:hAnsi="Arial" w:cs="Arial"/>
          <w:sz w:val="24"/>
          <w:szCs w:val="24"/>
          <w:lang w:val="es-ES" w:eastAsia="es-ES"/>
        </w:rPr>
        <w:t xml:space="preserve"> LAS PARTES, POR LO QUE NO EXISTEN CONDICIONES PARA </w:t>
      </w:r>
      <w:smartTag w:uri="urn:schemas-microsoft-com:office:smarttags" w:element="PersonName">
        <w:smartTagPr>
          <w:attr w:name="ProductID" w:val="LA ELECCIￓN EXTRAORDINARIA"/>
        </w:smartTagPr>
        <w:r w:rsidRPr="000F5EC8">
          <w:rPr>
            <w:rFonts w:ascii="Arial" w:eastAsia="Times New Roman" w:hAnsi="Arial" w:cs="Arial"/>
            <w:sz w:val="24"/>
            <w:szCs w:val="24"/>
            <w:lang w:val="es-ES" w:eastAsia="es-ES"/>
          </w:rPr>
          <w:t>LA ELECCIÓN EXTRAORDINARIA</w:t>
        </w:r>
      </w:smartTag>
      <w:r w:rsidRPr="000F5EC8">
        <w:rPr>
          <w:rFonts w:ascii="Arial" w:eastAsia="Times New Roman" w:hAnsi="Arial" w:cs="Arial"/>
          <w:sz w:val="24"/>
          <w:szCs w:val="24"/>
          <w:lang w:val="es-ES" w:eastAsia="es-ES"/>
        </w:rPr>
        <w:t xml:space="preserve"> DE CONCEJALES AL AYUNTAMIENTO DEL MUNICIPIO DE SANTA MARIA APAZCO, QUE SE RIGE BAJO LAS NORMAS DE DERECHO CONSUETUDINARIO. </w:t>
      </w:r>
    </w:p>
    <w:p w14:paraId="62D3E68D"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Cs/>
          <w:sz w:val="24"/>
          <w:szCs w:val="24"/>
          <w:lang w:val="es-ES" w:eastAsia="es-ES"/>
        </w:rPr>
        <w:t xml:space="preserve">SEGUNDO. </w:t>
      </w:r>
      <w:r w:rsidRPr="000F5EC8">
        <w:rPr>
          <w:rFonts w:ascii="Arial" w:eastAsia="Times New Roman" w:hAnsi="Arial" w:cs="Arial"/>
          <w:sz w:val="24"/>
          <w:szCs w:val="24"/>
          <w:lang w:val="es-ES" w:eastAsia="es-ES"/>
        </w:rPr>
        <w:t xml:space="preserve">PARA LOS EFECTOS LEGALES A QUE HAYA LUGAR, NOTIFÍQUESE EL PRESENTE ACUERDO AL HONORABLE CONGRESO DEL ESTADO DE OAXACA. </w:t>
      </w:r>
    </w:p>
    <w:p w14:paraId="7640901A" w14:textId="77777777" w:rsidR="003613D1" w:rsidRPr="000F5EC8" w:rsidRDefault="003613D1" w:rsidP="003613D1">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0F5EC8">
        <w:rPr>
          <w:rFonts w:ascii="Arial" w:eastAsia="Times New Roman" w:hAnsi="Arial" w:cs="Arial"/>
          <w:bCs/>
          <w:sz w:val="24"/>
          <w:szCs w:val="24"/>
          <w:lang w:val="es-ES" w:eastAsia="es-ES"/>
        </w:rPr>
        <w:t xml:space="preserve">TERCERO. </w:t>
      </w:r>
      <w:r w:rsidRPr="000F5EC8">
        <w:rPr>
          <w:rFonts w:ascii="Arial" w:eastAsia="Times New Roman" w:hAnsi="Arial" w:cs="Arial"/>
          <w:sz w:val="24"/>
          <w:szCs w:val="24"/>
          <w:lang w:val="es-ES" w:eastAsia="es-ES"/>
        </w:rPr>
        <w:t xml:space="preserve">PUBLÍQUESE EN EL PERIÓDICO OFICIAL DEL GOBIERNO DEL ESTADO, EN CUMPLIMIENTO A LO DISPUESTO POR LOS ARTÍCULOS 70 Y 73, INCISO j), DEL CÓDIGO DE INSTITUCIONES POLÍTICAS Y PROCEDIMIENTOS ELECTORALES DE OAXACA. </w:t>
      </w:r>
    </w:p>
    <w:p w14:paraId="25E53054" w14:textId="77777777" w:rsidR="003613D1" w:rsidRPr="000F5EC8" w:rsidRDefault="003613D1" w:rsidP="003613D1">
      <w:pPr>
        <w:autoSpaceDE w:val="0"/>
        <w:autoSpaceDN w:val="0"/>
        <w:adjustRightInd w:val="0"/>
        <w:spacing w:after="0" w:line="240" w:lineRule="auto"/>
        <w:ind w:left="539" w:right="663"/>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OAXACA DE JUÁREZ, OAXACA, ABRIL TRES DEL DOS MIL OCHO. “</w:t>
      </w:r>
    </w:p>
    <w:p w14:paraId="647BDC28" w14:textId="77777777" w:rsidR="003613D1" w:rsidRPr="000F5EC8" w:rsidRDefault="003613D1" w:rsidP="003613D1">
      <w:pPr>
        <w:spacing w:after="0" w:line="240" w:lineRule="auto"/>
        <w:rPr>
          <w:rFonts w:ascii="Arial" w:eastAsia="Times New Roman" w:hAnsi="Arial" w:cs="Arial"/>
          <w:sz w:val="24"/>
          <w:szCs w:val="24"/>
          <w:lang w:val="es-ES" w:eastAsia="es-ES"/>
        </w:rPr>
      </w:pPr>
    </w:p>
    <w:p w14:paraId="7EB9DBF8"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De la trascripción anterior, se tiene que, en lo que interesa, el acuerdo está compuesto por una parte considerativa en la cual, en sus puntos I y II, se invocan los artículos 25 de </w:t>
      </w:r>
      <w:smartTag w:uri="urn:schemas-microsoft-com:office:smarttags" w:element="PersonName">
        <w:smartTagPr>
          <w:attr w:name="ProductID" w:val="LA CONSTITUCIￓN POLￍTICA"/>
        </w:smartTagPr>
        <w:r w:rsidRPr="000F5EC8">
          <w:rPr>
            <w:rFonts w:ascii="Arial" w:eastAsia="Times New Roman" w:hAnsi="Arial" w:cs="Arial"/>
            <w:sz w:val="28"/>
            <w:szCs w:val="28"/>
            <w:lang w:val="es-ES" w:eastAsia="es-ES"/>
          </w:rPr>
          <w:t>la Constitución Política</w:t>
        </w:r>
      </w:smartTag>
      <w:r w:rsidRPr="000F5EC8">
        <w:rPr>
          <w:rFonts w:ascii="Arial" w:eastAsia="Times New Roman" w:hAnsi="Arial" w:cs="Arial"/>
          <w:sz w:val="28"/>
          <w:szCs w:val="28"/>
          <w:lang w:val="es-ES" w:eastAsia="es-ES"/>
        </w:rPr>
        <w:t xml:space="preserve"> de Oaxaca, 62 y 125 del Código de Instituciones Políticas y Procedimiento Electorales del mismo estado, como fundamento del mismo acuerdo.</w:t>
      </w:r>
    </w:p>
    <w:p w14:paraId="3B38B972"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El primero de los artículos referidos se encuentra relacionado con las bases bajo las cuales se rige el sistema electoral en Estado de Oaxaca, asimismo, el numeral en comento se divide en cinco apartados relativos a las elecciones, a los partidos políticos, al Instituto Estatal Electoral, a los medios de impugnación y al Tribunal Estatal Electoral </w:t>
      </w:r>
    </w:p>
    <w:p w14:paraId="0A2F2A1A"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Ahora bien, en cuanto a los artículos citados del código electoral, en los mismos se establece la competencia del instituto, para vigilar el cumplimiento de las disposiciones constitucionales y legales en materia </w:t>
      </w:r>
      <w:r w:rsidRPr="000F5EC8">
        <w:rPr>
          <w:rFonts w:ascii="Arial" w:eastAsia="Times New Roman" w:hAnsi="Arial" w:cs="Arial"/>
          <w:sz w:val="28"/>
          <w:szCs w:val="28"/>
          <w:lang w:val="es-ES" w:eastAsia="es-ES"/>
        </w:rPr>
        <w:lastRenderedPageBreak/>
        <w:t>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p>
    <w:p w14:paraId="4E6ED932"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el punto III de la parte considerativa del acuerdo en estudio, se señala que de conformidad con lo expuesto en los puntos tres, cuatro, cinco, seis, siete y ocho, del </w:t>
      </w:r>
      <w:proofErr w:type="spellStart"/>
      <w:r w:rsidRPr="000F5EC8">
        <w:rPr>
          <w:rFonts w:ascii="Arial" w:eastAsia="Times New Roman" w:hAnsi="Arial" w:cs="Arial"/>
          <w:sz w:val="28"/>
          <w:szCs w:val="28"/>
          <w:lang w:val="es-ES" w:eastAsia="es-ES"/>
        </w:rPr>
        <w:t>capitulo</w:t>
      </w:r>
      <w:proofErr w:type="spellEnd"/>
      <w:r w:rsidRPr="000F5EC8">
        <w:rPr>
          <w:rFonts w:ascii="Arial" w:eastAsia="Times New Roman" w:hAnsi="Arial" w:cs="Arial"/>
          <w:sz w:val="28"/>
          <w:szCs w:val="28"/>
          <w:lang w:val="es-ES" w:eastAsia="es-ES"/>
        </w:rPr>
        <w:t xml:space="preserve"> de antecedentes, y tomando en cuenta las constancias de autos que obran en el expediente del municipio de Santa </w:t>
      </w:r>
      <w:proofErr w:type="spellStart"/>
      <w:r w:rsidRPr="000F5EC8">
        <w:rPr>
          <w:rFonts w:ascii="Arial" w:eastAsia="Times New Roman" w:hAnsi="Arial" w:cs="Arial"/>
          <w:sz w:val="28"/>
          <w:szCs w:val="28"/>
          <w:lang w:val="es-ES" w:eastAsia="es-ES"/>
        </w:rPr>
        <w:t>Maria</w:t>
      </w:r>
      <w:proofErr w:type="spellEnd"/>
      <w:r w:rsidRPr="000F5EC8">
        <w:rPr>
          <w:rFonts w:ascii="Arial" w:eastAsia="Times New Roman" w:hAnsi="Arial" w:cs="Arial"/>
          <w:sz w:val="28"/>
          <w:szCs w:val="28"/>
          <w:lang w:val="es-ES" w:eastAsia="es-ES"/>
        </w:rPr>
        <w:t xml:space="preserve">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se advertía que no existían condiciones para celebrar la elección extraordinaria de concejales al ayuntamiento del referido municipio, en virtud de las posturas antagónicas entre los dos grupos representativos en el municipio, esto a pesar de las gestiones realizadas por el propio instituto electoral local, y según su dicho, de que en todo momento se había privilegiado la conciliación entre las partes en conflicto.</w:t>
      </w:r>
    </w:p>
    <w:p w14:paraId="0D8F4462"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Asimismo, se hace referencia a que se habían agotado todos los medios al alcance del órgano electoral, necesarios, suficientes y razonables para que se pudieran realizar elecciones extraordinarias en dicho municipio, así como que, en caso de haberse llevado a cabo las mismas bajo las circunstancias en que se encontraba el mismo, hubiere ocasionado un enfrentamiento entre los habitantes de dicho lugar.</w:t>
      </w:r>
    </w:p>
    <w:p w14:paraId="4C3F28AF"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Siguiendo con el análisis del acuerdo en comento, se tiene también que hace referencia a diversos instrumentos internacionales como lo son el Convenio 169 de </w:t>
      </w:r>
      <w:smartTag w:uri="urn:schemas-microsoft-com:office:smarttags" w:element="PersonName">
        <w:smartTagPr>
          <w:attr w:name="ProductID" w:val="LA ORGANIZACIￓN INTERNACIONAL"/>
        </w:smartTagPr>
        <w:r w:rsidRPr="000F5EC8">
          <w:rPr>
            <w:rFonts w:ascii="Arial" w:eastAsia="Times New Roman" w:hAnsi="Arial" w:cs="Arial"/>
            <w:sz w:val="28"/>
            <w:szCs w:val="28"/>
            <w:lang w:val="es-ES" w:eastAsia="es-ES"/>
          </w:rPr>
          <w:t>la Organización Internacional</w:t>
        </w:r>
      </w:smartTag>
      <w:r w:rsidRPr="000F5EC8">
        <w:rPr>
          <w:rFonts w:ascii="Arial" w:eastAsia="Times New Roman" w:hAnsi="Arial" w:cs="Arial"/>
          <w:sz w:val="28"/>
          <w:szCs w:val="28"/>
          <w:lang w:val="es-ES" w:eastAsia="es-ES"/>
        </w:rPr>
        <w:t xml:space="preserve"> del </w:t>
      </w:r>
      <w:r w:rsidRPr="000F5EC8">
        <w:rPr>
          <w:rFonts w:ascii="Arial" w:eastAsia="Times New Roman" w:hAnsi="Arial" w:cs="Arial"/>
          <w:sz w:val="28"/>
          <w:szCs w:val="28"/>
          <w:lang w:val="es-ES" w:eastAsia="es-ES"/>
        </w:rPr>
        <w:lastRenderedPageBreak/>
        <w:t xml:space="preserve">Trabajo (OIT), sobre los pueblos indígenas y tribales en países independientes, así como </w:t>
      </w:r>
      <w:smartTag w:uri="urn:schemas-microsoft-com:office:smarttags" w:element="PersonName">
        <w:smartTagPr>
          <w:attr w:name="ProductID" w:val="la Declaraci￳n"/>
        </w:smartTagPr>
        <w:r w:rsidRPr="000F5EC8">
          <w:rPr>
            <w:rFonts w:ascii="Arial" w:eastAsia="Times New Roman" w:hAnsi="Arial" w:cs="Arial"/>
            <w:sz w:val="28"/>
            <w:szCs w:val="28"/>
            <w:lang w:val="es-ES" w:eastAsia="es-ES"/>
          </w:rPr>
          <w:t>la Declaración</w:t>
        </w:r>
      </w:smartTag>
      <w:r w:rsidRPr="000F5EC8">
        <w:rPr>
          <w:rFonts w:ascii="Arial" w:eastAsia="Times New Roman" w:hAnsi="Arial" w:cs="Arial"/>
          <w:sz w:val="28"/>
          <w:szCs w:val="28"/>
          <w:lang w:val="es-ES" w:eastAsia="es-ES"/>
        </w:rPr>
        <w:t xml:space="preserve"> de las Naciones Unidas sobre los derechos de los puebla indígenas, con el fin de justificar su actuar.</w:t>
      </w:r>
    </w:p>
    <w:p w14:paraId="2E08AD8C"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esa tesitura se citan los instrumentos de referencia, haciendo hincapié en cuanto a la acción coordinada y sistemática que deben desarrollar los gobiernos y los pueblos indígenas a fin de proteger los derechos de estos y garantizar el respeto de su integridad, así como el uso de los procedimientos adecuados para la libre participación de los pueblos en la decisiones de sus instituciones electivas. </w:t>
      </w:r>
    </w:p>
    <w:p w14:paraId="1DF6A3E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se tiene que la decisión de no celebrar elecciones extraordinarias, se basa en la consideración de que las partes en conflicto no llegaron a acuerdo alguno respecto de la forma en la que la misma se tendría que desarrollar, y que por tanto, el llevarla a cabo hubiere ocasionado un enfrentamiento entre los habitantes de dicho lugar.</w:t>
      </w:r>
    </w:p>
    <w:p w14:paraId="19F9EEA5"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Esta Sala Superior estima que resulta insuficiente como motivación del acuerdo en comento, que se tome como base únicamente que no existió conciliación entre los grupos en conflicto en el municipio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y por tanto el mismo debe quedar sin efectos.</w:t>
      </w:r>
    </w:p>
    <w:p w14:paraId="2444E5BE"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efecto, como se ha dicho, la determinación a que ha llegado el Consejo General de cuenta, de declarar la no existencia de condiciones necesarias para la celebración de la elección extraordinaria, se sustentan en el hecho de que los grupos antagónicos no llegaron a </w:t>
      </w:r>
      <w:r w:rsidRPr="000F5EC8">
        <w:rPr>
          <w:rFonts w:ascii="Arial" w:eastAsia="Times New Roman" w:hAnsi="Arial" w:cs="Arial"/>
          <w:sz w:val="28"/>
          <w:szCs w:val="28"/>
          <w:lang w:val="es-ES" w:eastAsia="es-ES"/>
        </w:rPr>
        <w:lastRenderedPageBreak/>
        <w:t>acuerdo alguno, en la etapa de conciliación, respecto a la forma de realizar sus elecciones, y que llevarlas a cabo generaría un enfrentamiento entre los ciudadanos residentes en la comunidad.</w:t>
      </w:r>
    </w:p>
    <w:p w14:paraId="022E6D8A"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Como ha quedado de manifiesto, el instituto electoral local, se limitó a llevar a cabo una etapa de conciliación, es decir, a convocar a reuniones entre los grupos antagónicos en el municipio, y hasta ahí se constriñó su actuar, siendo los únicos elementos con los que contó para sustentar el acuerdo impugnado.</w:t>
      </w:r>
    </w:p>
    <w:p w14:paraId="4A2CED7F"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Sin embargo, de autos no se desprende que el Instituto Electoral haya realizado las investigaciones en el municipio en cuestión, ni propició la participación de diversas autoridades e instituciones para poder establecer con certeza las condiciones sociales y políticas, así como de seguridad pública, en las cuales se encontraba la comunidad; es decir, con la sola falta de consensos y una amenaza de enfrentamiento entre los ciudadanos, estimó que no existían las condiciones para convocar a elecciones extraordinarias en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w:t>
      </w:r>
    </w:p>
    <w:p w14:paraId="389FFAFB"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lo anterior es claro que el acuerdo impugnado carece de una debida motivación por parte de la autoridad responsable.</w:t>
      </w:r>
    </w:p>
    <w:p w14:paraId="6C6C317E"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derivado del vínculo que existe entre el acuerdo de referencia y el decreto impugnado, es claro que el segundo de los actos mencionados, como se adelantó, carece también de una debida motivación.</w:t>
      </w:r>
    </w:p>
    <w:p w14:paraId="0DB3A577"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Ello, pues un acto adolece de una indebida fundamentación y motivación, cuando deriva directa e inmediatamente de actos y omisiones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3FDF6EEB"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Cuestión que, como se ha sustentado, se da en el presente caso, por lo que debe arribarse a la conclusión que existe una relación causal, jurídicamente entendida como motivo determinante, cuando el posterior acto tiene su motivación o causa eficiente en los actos y omisiones inconstitucionales o ilegales de cierta autoridad, máxime cuando todos esos actos estén, en última instancia, involucrados por el alcance de su pretensión procesal derivada de su demanda.</w:t>
      </w:r>
    </w:p>
    <w:p w14:paraId="79AEF90C"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b/>
          <w:bCs/>
          <w:sz w:val="28"/>
          <w:szCs w:val="28"/>
          <w:lang w:val="es-ES" w:eastAsia="es-ES"/>
        </w:rPr>
      </w:pPr>
      <w:r w:rsidRPr="000F5EC8">
        <w:rPr>
          <w:rFonts w:ascii="Arial" w:eastAsia="Times New Roman" w:hAnsi="Arial" w:cs="Arial"/>
          <w:sz w:val="28"/>
          <w:szCs w:val="28"/>
          <w:lang w:val="es-ES" w:eastAsia="es-ES"/>
        </w:rPr>
        <w:t xml:space="preserve">Lo anterior encuentra sustento en la tesis relevante S3EL 077/2002, consultable en la página 596 de </w:t>
      </w:r>
      <w:smartTag w:uri="urn:schemas-microsoft-com:office:smarttags" w:element="PersonName">
        <w:smartTagPr>
          <w:attr w:name="ProductID" w:val="la Compilaci￳n Oficial"/>
        </w:smartTagPr>
        <w:r w:rsidRPr="000F5EC8">
          <w:rPr>
            <w:rFonts w:ascii="Arial" w:eastAsia="Times New Roman" w:hAnsi="Arial" w:cs="Arial"/>
            <w:sz w:val="28"/>
            <w:szCs w:val="28"/>
            <w:lang w:val="es-ES" w:eastAsia="es-ES"/>
          </w:rPr>
          <w:t xml:space="preserve">la </w:t>
        </w:r>
        <w:r w:rsidRPr="000F5EC8">
          <w:rPr>
            <w:rFonts w:ascii="Arial" w:eastAsia="Times New Roman" w:hAnsi="Arial" w:cs="Arial"/>
            <w:i/>
            <w:iCs/>
            <w:sz w:val="28"/>
            <w:szCs w:val="28"/>
            <w:lang w:val="es-ES" w:eastAsia="es-ES"/>
          </w:rPr>
          <w:t>Compilación Oficial</w:t>
        </w:r>
      </w:smartTag>
      <w:r w:rsidRPr="000F5EC8">
        <w:rPr>
          <w:rFonts w:ascii="Arial" w:eastAsia="Times New Roman" w:hAnsi="Arial" w:cs="Arial"/>
          <w:i/>
          <w:iCs/>
          <w:sz w:val="28"/>
          <w:szCs w:val="28"/>
          <w:lang w:val="es-ES" w:eastAsia="es-ES"/>
        </w:rPr>
        <w:t xml:space="preserve"> de Jurisprudencia y Tesis Relevantes 1997-2005, </w:t>
      </w:r>
      <w:r w:rsidRPr="000F5EC8">
        <w:rPr>
          <w:rFonts w:ascii="Arial" w:eastAsia="Times New Roman" w:hAnsi="Arial" w:cs="Arial"/>
          <w:sz w:val="28"/>
          <w:szCs w:val="28"/>
          <w:lang w:val="es-ES" w:eastAsia="es-ES"/>
        </w:rPr>
        <w:t>bajo el rubro: "</w:t>
      </w:r>
      <w:r w:rsidRPr="000F5EC8">
        <w:rPr>
          <w:rFonts w:ascii="Arial" w:eastAsia="Times New Roman" w:hAnsi="Arial" w:cs="Arial"/>
          <w:b/>
          <w:bCs/>
          <w:sz w:val="28"/>
          <w:szCs w:val="28"/>
          <w:lang w:val="es-ES" w:eastAsia="es-ES"/>
        </w:rPr>
        <w:t xml:space="preserve">FUNDAMENTACIÓN Y MOTIVACIÓN INDEBIDA. </w:t>
      </w:r>
      <w:smartTag w:uri="urn:schemas-microsoft-com:office:smarttags" w:element="PersonName">
        <w:smartTagPr>
          <w:attr w:name="ProductID" w:val="LA TIENEN LOS"/>
        </w:smartTagPr>
        <w:r w:rsidRPr="000F5EC8">
          <w:rPr>
            <w:rFonts w:ascii="Arial" w:eastAsia="Times New Roman" w:hAnsi="Arial" w:cs="Arial"/>
            <w:b/>
            <w:bCs/>
            <w:sz w:val="28"/>
            <w:szCs w:val="28"/>
            <w:lang w:val="es-ES" w:eastAsia="es-ES"/>
          </w:rPr>
          <w:t>LA TIENEN LOS</w:t>
        </w:r>
      </w:smartTag>
      <w:r w:rsidRPr="000F5EC8">
        <w:rPr>
          <w:rFonts w:ascii="Arial" w:eastAsia="Times New Roman" w:hAnsi="Arial" w:cs="Arial"/>
          <w:b/>
          <w:bCs/>
          <w:sz w:val="28"/>
          <w:szCs w:val="28"/>
          <w:lang w:val="es-ES" w:eastAsia="es-ES"/>
        </w:rPr>
        <w:t xml:space="preserve"> ACTOS QUE DERIVAN DIRECTA E INMEDIATAMENTE DE UN ACTO U OMISIÓN QUE, A SU VEZ, ADOLECE DE INCONSTITUCIONALIDAD O ILEGALIDAD".</w:t>
      </w:r>
    </w:p>
    <w:p w14:paraId="48952CBB"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Así las cosas, lo conducente es revocar el decreto 605, emitido por la Sexagésima Legislatura del Estado de Oaxaca; en la inteligencia </w:t>
      </w:r>
      <w:r w:rsidRPr="000F5EC8">
        <w:rPr>
          <w:rFonts w:ascii="Arial" w:eastAsia="Times New Roman" w:hAnsi="Arial" w:cs="Arial"/>
          <w:sz w:val="28"/>
          <w:szCs w:val="28"/>
          <w:lang w:val="es-ES" w:eastAsia="es-ES"/>
        </w:rPr>
        <w:lastRenderedPageBreak/>
        <w:t>que, por tratarse de una ratificación que lleva a cabo el referido órgano legislativo de un acuerdo del Consejo General, el cual también debe encontrarse debidamente fundado y motivado y al no reunir esta circunstancia, en consecuencia, lo procedente es revocar el referido acuerdo.</w:t>
      </w:r>
    </w:p>
    <w:p w14:paraId="1DE1E70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las circunstancias expuestas, el alcance del presente fallo, no se agota en la reparación de la violación formal, lo que lleva a este tribunal, garante de la constitucionalidad de los actos electorales a orientar el sentido correspondiente con los motivos y fundamentos correspondientes.</w:t>
      </w:r>
    </w:p>
    <w:p w14:paraId="7E68393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Ahora bien, cabe destacar que la elección de autoridades en los ayuntamientos que se rigen por usos y costumbres en el Estado de Oaxaca, se deben guiar en forma ordinaria bajo las mismas, y atendiendo además a las reglas complementarias que establezcan al respecto </w:t>
      </w:r>
      <w:smartTag w:uri="urn:schemas-microsoft-com:office:smarttags" w:element="PersonName">
        <w:smartTagPr>
          <w:attr w:name="ProductID" w:val="la Constituci￳n"/>
        </w:smartTagPr>
        <w:r w:rsidRPr="000F5EC8">
          <w:rPr>
            <w:rFonts w:ascii="Arial" w:eastAsia="Times New Roman" w:hAnsi="Arial" w:cs="Arial"/>
            <w:sz w:val="28"/>
            <w:szCs w:val="28"/>
            <w:lang w:val="es-ES" w:eastAsia="es-ES"/>
          </w:rPr>
          <w:t>la Constitución</w:t>
        </w:r>
      </w:smartTag>
      <w:r w:rsidRPr="000F5EC8">
        <w:rPr>
          <w:rFonts w:ascii="Arial" w:eastAsia="Times New Roman" w:hAnsi="Arial" w:cs="Arial"/>
          <w:sz w:val="28"/>
          <w:szCs w:val="28"/>
          <w:lang w:val="es-ES" w:eastAsia="es-ES"/>
        </w:rPr>
        <w:t xml:space="preserve"> y el código electoral de dicha entidad federativa, por lo que supone que la facultad organizativa de tal elección recae en el Instituto Estatal Electoral, con la </w:t>
      </w:r>
      <w:proofErr w:type="spellStart"/>
      <w:r w:rsidRPr="000F5EC8">
        <w:rPr>
          <w:rFonts w:ascii="Arial" w:eastAsia="Times New Roman" w:hAnsi="Arial" w:cs="Arial"/>
          <w:sz w:val="28"/>
          <w:szCs w:val="28"/>
          <w:lang w:val="es-ES" w:eastAsia="es-ES"/>
        </w:rPr>
        <w:t>coadyuvancia</w:t>
      </w:r>
      <w:proofErr w:type="spellEnd"/>
      <w:r w:rsidRPr="000F5EC8">
        <w:rPr>
          <w:rFonts w:ascii="Arial" w:eastAsia="Times New Roman" w:hAnsi="Arial" w:cs="Arial"/>
          <w:sz w:val="28"/>
          <w:szCs w:val="28"/>
          <w:lang w:val="es-ES" w:eastAsia="es-ES"/>
        </w:rPr>
        <w:t xml:space="preserve"> originaria de las autoridades de seguridad pública locales, para garantizar su realización en forma pacífica.</w:t>
      </w:r>
    </w:p>
    <w:p w14:paraId="7F6754EE"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Asimismo, conviene recordar que, los derechos inherentes al reconocimiento constitucional a la libre determinación de los pueblos y comunidades indígenas, y en consecuencia a su autonomía, son de tipo eminentemente constitucional, al estar recogidos directamente en el apartado A, del artículo 2 de </w:t>
      </w:r>
      <w:smartTag w:uri="urn:schemas-microsoft-com:office:smarttags" w:element="PersonName">
        <w:smartTagPr>
          <w:attr w:name="ProductID" w:val="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
        </w:smartTagPr>
        <w:r w:rsidRPr="000F5EC8">
          <w:rPr>
            <w:rFonts w:ascii="Arial" w:eastAsia="Times New Roman" w:hAnsi="Arial" w:cs="Arial"/>
            <w:sz w:val="28"/>
            <w:szCs w:val="28"/>
            <w:lang w:val="es-ES" w:eastAsia="es-ES"/>
          </w:rPr>
          <w:t>la Constitución Política</w:t>
        </w:r>
      </w:smartTag>
      <w:r w:rsidRPr="000F5EC8">
        <w:rPr>
          <w:rFonts w:ascii="Arial" w:eastAsia="Times New Roman" w:hAnsi="Arial" w:cs="Arial"/>
          <w:sz w:val="28"/>
          <w:szCs w:val="28"/>
          <w:lang w:val="es-ES" w:eastAsia="es-ES"/>
        </w:rPr>
        <w:t xml:space="preserve"> de los Estados Unidos Mexicanos.</w:t>
      </w:r>
    </w:p>
    <w:p w14:paraId="3A3234F5"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lastRenderedPageBreak/>
        <w:t>En tal virtud, para hacer efectivos tales derechos en favor de este tipo de comunidades, no sólo están directamente obligadas las autoridades del Estado en que se encuentren ubicadas geográficamente, sino también, en forma indirecta, cualquier tipo de órganos del Estado, ya sean federales o estatales, que de acuerdo con sus facultades y atribuciones, deban intervenir para tal efecto.</w:t>
      </w:r>
    </w:p>
    <w:p w14:paraId="332676A4"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Conforme a estas consideraciones, en forma ordinaria, la comunidad indígena tiene la facultad de </w:t>
      </w:r>
      <w:proofErr w:type="spellStart"/>
      <w:r w:rsidRPr="000F5EC8">
        <w:rPr>
          <w:rFonts w:ascii="Arial" w:eastAsia="Times New Roman" w:hAnsi="Arial" w:cs="Arial"/>
          <w:sz w:val="28"/>
          <w:szCs w:val="28"/>
          <w:lang w:val="es-ES" w:eastAsia="es-ES"/>
        </w:rPr>
        <w:t>autoorganizar</w:t>
      </w:r>
      <w:proofErr w:type="spellEnd"/>
      <w:r w:rsidRPr="000F5EC8">
        <w:rPr>
          <w:rFonts w:ascii="Arial" w:eastAsia="Times New Roman" w:hAnsi="Arial" w:cs="Arial"/>
          <w:sz w:val="28"/>
          <w:szCs w:val="28"/>
          <w:lang w:val="es-ES" w:eastAsia="es-ES"/>
        </w:rPr>
        <w:t xml:space="preserve"> su elección, tal como lo disponen los artículos 115, 116 y 117 del Código de Instituciones y Procedimientos Electorales de Oaxaca; y el Instituto Estatal Electoral, intervendrá sólo para los efectos a que se refieren los artículos 114, 119, 120 y 121.</w:t>
      </w:r>
    </w:p>
    <w:p w14:paraId="65A25109"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Y en forma extraordinaria, como es el presente caso, en que exista controversia con motivo de la renovación de ayuntamientos bajo las normas de derecho consuetudinario, el Instituto Estatal Electoral tendrá una participación más directa, en los términos que establece el artículo 125 del código electoral citado, numeral que para el caso se transcribe:</w:t>
      </w:r>
    </w:p>
    <w:p w14:paraId="1F0BAFD9" w14:textId="77777777" w:rsidR="003613D1" w:rsidRPr="000F5EC8" w:rsidRDefault="003613D1" w:rsidP="003613D1">
      <w:pPr>
        <w:spacing w:after="0" w:line="240" w:lineRule="auto"/>
        <w:ind w:left="539" w:right="686"/>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Artículo 125.-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1E65C8B0" w14:textId="77777777" w:rsidR="003613D1" w:rsidRPr="000F5EC8" w:rsidRDefault="003613D1" w:rsidP="003613D1">
      <w:pPr>
        <w:spacing w:before="240" w:after="240" w:line="360" w:lineRule="auto"/>
        <w:ind w:right="6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b/>
        <w:t xml:space="preserve">De la lectura del artículo en cuestión se tiene que, en los casos de controversia como el presente asunto, el Instituto Estatal Electoral, </w:t>
      </w:r>
      <w:r w:rsidRPr="000F5EC8">
        <w:rPr>
          <w:rFonts w:ascii="Arial" w:eastAsia="Times New Roman" w:hAnsi="Arial" w:cs="Arial"/>
          <w:sz w:val="28"/>
          <w:szCs w:val="28"/>
          <w:lang w:val="es-ES" w:eastAsia="es-ES"/>
        </w:rPr>
        <w:lastRenderedPageBreak/>
        <w:t>buscará la conciliación de las partes y, en todo caso, deberá actuar de tres formas a saber:</w:t>
      </w:r>
    </w:p>
    <w:p w14:paraId="41D0CBE6" w14:textId="77777777" w:rsidR="003613D1" w:rsidRPr="000F5EC8" w:rsidRDefault="003613D1" w:rsidP="003613D1">
      <w:pPr>
        <w:numPr>
          <w:ilvl w:val="0"/>
          <w:numId w:val="12"/>
        </w:numPr>
        <w:spacing w:before="240" w:after="240" w:line="360" w:lineRule="auto"/>
        <w:ind w:right="6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Se estará a lo dispuesto en el artículo 110 del código electoral;</w:t>
      </w:r>
    </w:p>
    <w:p w14:paraId="022B06BB" w14:textId="77777777" w:rsidR="003613D1" w:rsidRPr="000F5EC8" w:rsidRDefault="003613D1" w:rsidP="003613D1">
      <w:pPr>
        <w:numPr>
          <w:ilvl w:val="0"/>
          <w:numId w:val="12"/>
        </w:numPr>
        <w:spacing w:before="240" w:after="240" w:line="360" w:lineRule="auto"/>
        <w:ind w:right="6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Se estará a lo dispuesto en el Catálogo General de Municipios de Usos y Costumbres aprobado por el Consejo General, o </w:t>
      </w:r>
    </w:p>
    <w:p w14:paraId="47ADF50C" w14:textId="77777777" w:rsidR="003613D1" w:rsidRPr="000F5EC8" w:rsidRDefault="003613D1" w:rsidP="003613D1">
      <w:pPr>
        <w:numPr>
          <w:ilvl w:val="0"/>
          <w:numId w:val="12"/>
        </w:numPr>
        <w:spacing w:before="240" w:after="240" w:line="360" w:lineRule="auto"/>
        <w:ind w:right="6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Una consulta con la comunidad.</w:t>
      </w:r>
    </w:p>
    <w:p w14:paraId="779EA147" w14:textId="77777777" w:rsidR="003613D1" w:rsidRPr="000F5EC8" w:rsidRDefault="003613D1" w:rsidP="003613D1">
      <w:pPr>
        <w:spacing w:before="240" w:after="240" w:line="360" w:lineRule="auto"/>
        <w:ind w:right="68" w:firstLine="540"/>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 En el caso, se tiene que si bien el órgano administrativo electoral local llevó a cabo la conciliación pertinente, también es cierto que no ha actuado conforme a lo prescrito en la norma. </w:t>
      </w:r>
    </w:p>
    <w:p w14:paraId="1B9E226C"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relación con el primer inciso en comento, el citado numeral 110, dispone lo siguiente:</w:t>
      </w:r>
    </w:p>
    <w:p w14:paraId="1C9B4601" w14:textId="77777777" w:rsidR="003613D1" w:rsidRPr="000F5EC8" w:rsidRDefault="003613D1" w:rsidP="003613D1">
      <w:pPr>
        <w:spacing w:after="0" w:line="240" w:lineRule="auto"/>
        <w:ind w:left="539" w:right="505"/>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Artículo 110.- Para efectos de este Código, serán considerados municipios de usos y costumbres aquellos que cumplan con las siguientes características:</w:t>
      </w:r>
    </w:p>
    <w:p w14:paraId="0BD953C2" w14:textId="77777777" w:rsidR="003613D1" w:rsidRPr="000F5EC8" w:rsidRDefault="003613D1" w:rsidP="003613D1">
      <w:pPr>
        <w:spacing w:after="0" w:line="240" w:lineRule="auto"/>
        <w:ind w:left="539" w:right="505"/>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2B6EE037" w14:textId="77777777" w:rsidR="003613D1" w:rsidRPr="000F5EC8" w:rsidRDefault="003613D1" w:rsidP="003613D1">
      <w:pPr>
        <w:spacing w:after="0" w:line="240" w:lineRule="auto"/>
        <w:ind w:left="539" w:right="505"/>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579C744C" w14:textId="77777777" w:rsidR="003613D1" w:rsidRPr="000F5EC8" w:rsidRDefault="003613D1" w:rsidP="003613D1">
      <w:pPr>
        <w:spacing w:after="0" w:line="240" w:lineRule="auto"/>
        <w:ind w:left="539" w:right="505"/>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III. Aquellos que por decisión propia, por mayoría de asamblea comunitaria opten por el régimen de usos y costumbres en la renovación de sus órganos de gobierno.</w:t>
      </w:r>
    </w:p>
    <w:p w14:paraId="28266B0A"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Así las cosas, el citado instituto, debía ponderar las razones por las cuales en el citado municipio de Santa María </w:t>
      </w:r>
      <w:proofErr w:type="spellStart"/>
      <w:r w:rsidRPr="000F5EC8">
        <w:rPr>
          <w:rFonts w:ascii="Arial" w:eastAsia="Times New Roman" w:hAnsi="Arial" w:cs="Arial"/>
          <w:sz w:val="28"/>
          <w:szCs w:val="28"/>
          <w:lang w:val="es-ES" w:eastAsia="es-ES"/>
        </w:rPr>
        <w:t>Apazco</w:t>
      </w:r>
      <w:proofErr w:type="spellEnd"/>
      <w:r w:rsidRPr="000F5EC8">
        <w:rPr>
          <w:rFonts w:ascii="Arial" w:eastAsia="Times New Roman" w:hAnsi="Arial" w:cs="Arial"/>
          <w:sz w:val="28"/>
          <w:szCs w:val="28"/>
          <w:lang w:val="es-ES" w:eastAsia="es-ES"/>
        </w:rPr>
        <w:t xml:space="preserve">, se encontraba considerado como un municipio basado en el sistema de usos y costumbres,  a fin de establecer </w:t>
      </w:r>
      <w:proofErr w:type="spellStart"/>
      <w:r w:rsidRPr="000F5EC8">
        <w:rPr>
          <w:rFonts w:ascii="Arial" w:eastAsia="Times New Roman" w:hAnsi="Arial" w:cs="Arial"/>
          <w:sz w:val="28"/>
          <w:szCs w:val="28"/>
          <w:lang w:val="es-ES" w:eastAsia="es-ES"/>
        </w:rPr>
        <w:t>cual</w:t>
      </w:r>
      <w:proofErr w:type="spellEnd"/>
      <w:r w:rsidRPr="000F5EC8">
        <w:rPr>
          <w:rFonts w:ascii="Arial" w:eastAsia="Times New Roman" w:hAnsi="Arial" w:cs="Arial"/>
          <w:sz w:val="28"/>
          <w:szCs w:val="28"/>
          <w:lang w:val="es-ES" w:eastAsia="es-ES"/>
        </w:rPr>
        <w:t xml:space="preserve"> de los métodos que se encuentran </w:t>
      </w:r>
      <w:r w:rsidRPr="000F5EC8">
        <w:rPr>
          <w:rFonts w:ascii="Arial" w:eastAsia="Times New Roman" w:hAnsi="Arial" w:cs="Arial"/>
          <w:sz w:val="28"/>
          <w:szCs w:val="28"/>
          <w:lang w:val="es-ES" w:eastAsia="es-ES"/>
        </w:rPr>
        <w:lastRenderedPageBreak/>
        <w:t xml:space="preserve">establecidos en la norma, se adecuaba al caso concreto, es decir, si la forma en que han venido realizando sus elecciones es la propia, diferenciada, antigua y arraigada, con procedimientos específicos de elección,  que reconocieran como principal órgano de designación a una asamblea general comunitaria, o si era el caso que por decisión propia hubieran establecido el régimen de usos y costumbres mediante asamblea comunitaria. </w:t>
      </w:r>
    </w:p>
    <w:p w14:paraId="64E539E5"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Pero en el caso, no se ve que la autoridad hubiere realizado tal ponderación.</w:t>
      </w:r>
    </w:p>
    <w:p w14:paraId="48EAE92C"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De igual forma, en cuanto a que se esté a lo establecido en el Catálogo General de Municipios de Usos y Costumbres aprobado por el Consejo General, de autos no se tiene constancia que el mismo hubiere sido invocado.</w:t>
      </w:r>
    </w:p>
    <w:p w14:paraId="770014CC"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Por otra parte, tampoco existe constancia en autos que la propia autoridad hubiere realizado una consulta a la comunidad, con el fin de establecer las condiciones que prevalecían en el citado municipio y por tanto considerar la posibilidad real de llevar a cabo la elección extraordinaria.</w:t>
      </w:r>
    </w:p>
    <w:p w14:paraId="592AD1D1" w14:textId="77777777" w:rsidR="003613D1" w:rsidRPr="000F5EC8" w:rsidRDefault="003613D1" w:rsidP="003613D1">
      <w:pPr>
        <w:spacing w:before="240" w:after="240" w:line="360" w:lineRule="auto"/>
        <w:ind w:right="68"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Así las cosas, al tratarse de elecciones extraordinarias, el Consejo General del Instituto se encontraba obligado a hacer uso de las facultades y atribuciones que le confiere el artículo 71 del código electoral local, entre las que destacan las siguientes:</w:t>
      </w:r>
    </w:p>
    <w:p w14:paraId="5AC01491" w14:textId="77777777" w:rsidR="003613D1" w:rsidRPr="000F5EC8" w:rsidRDefault="003613D1" w:rsidP="003613D1">
      <w:pPr>
        <w:spacing w:before="100" w:beforeAutospacing="1" w:after="100" w:afterAutospacing="1" w:line="240" w:lineRule="auto"/>
        <w:ind w:left="708"/>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Artículo 71.- El Consejo General tendrá las siguientes atribuciones:</w:t>
      </w:r>
    </w:p>
    <w:p w14:paraId="15E1F01F" w14:textId="77777777" w:rsidR="003613D1" w:rsidRPr="000F5EC8" w:rsidRDefault="003613D1" w:rsidP="003613D1">
      <w:pPr>
        <w:spacing w:before="100" w:beforeAutospacing="1" w:after="100" w:afterAutospacing="1" w:line="240" w:lineRule="auto"/>
        <w:ind w:left="708"/>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 xml:space="preserve">XV. </w:t>
      </w:r>
      <w:r w:rsidRPr="000F5EC8">
        <w:rPr>
          <w:rFonts w:ascii="Arial" w:eastAsia="Times New Roman" w:hAnsi="Arial" w:cs="Arial"/>
          <w:b/>
          <w:sz w:val="24"/>
          <w:szCs w:val="24"/>
          <w:lang w:val="es-ES" w:eastAsia="es-ES"/>
        </w:rPr>
        <w:t>Solicitar</w:t>
      </w:r>
      <w:r w:rsidRPr="000F5EC8">
        <w:rPr>
          <w:rFonts w:ascii="Arial" w:eastAsia="Times New Roman" w:hAnsi="Arial" w:cs="Arial"/>
          <w:sz w:val="24"/>
          <w:szCs w:val="24"/>
          <w:lang w:val="es-ES" w:eastAsia="es-ES"/>
        </w:rPr>
        <w:t xml:space="preserve"> de los Consejos Distritales y Municipales electorales y, </w:t>
      </w:r>
      <w:r w:rsidRPr="000F5EC8">
        <w:rPr>
          <w:rFonts w:ascii="Arial" w:eastAsia="Times New Roman" w:hAnsi="Arial" w:cs="Arial"/>
          <w:b/>
          <w:sz w:val="24"/>
          <w:szCs w:val="24"/>
          <w:lang w:val="es-ES" w:eastAsia="es-ES"/>
        </w:rPr>
        <w:t xml:space="preserve">en general, de cualquier autoridad las informaciones que estime </w:t>
      </w:r>
      <w:r w:rsidRPr="000F5EC8">
        <w:rPr>
          <w:rFonts w:ascii="Arial" w:eastAsia="Times New Roman" w:hAnsi="Arial" w:cs="Arial"/>
          <w:b/>
          <w:sz w:val="24"/>
          <w:szCs w:val="24"/>
          <w:lang w:val="es-ES" w:eastAsia="es-ES"/>
        </w:rPr>
        <w:lastRenderedPageBreak/>
        <w:t xml:space="preserve">necesarias para el esclarecimiento de hechos relacionados con el proceso electoral, o para la resolución de reclamaciones presentadas por ciudadanos </w:t>
      </w:r>
      <w:r w:rsidRPr="000F5EC8">
        <w:rPr>
          <w:rFonts w:ascii="Arial" w:eastAsia="Times New Roman" w:hAnsi="Arial" w:cs="Arial"/>
          <w:sz w:val="24"/>
          <w:szCs w:val="24"/>
          <w:lang w:val="es-ES" w:eastAsia="es-ES"/>
        </w:rPr>
        <w:t>o partidos políticos debidamente registrados;</w:t>
      </w:r>
    </w:p>
    <w:p w14:paraId="17C588E4" w14:textId="77777777" w:rsidR="003613D1" w:rsidRPr="000F5EC8" w:rsidRDefault="003613D1" w:rsidP="003613D1">
      <w:pPr>
        <w:spacing w:before="100" w:beforeAutospacing="1" w:after="100" w:afterAutospacing="1" w:line="240" w:lineRule="auto"/>
        <w:ind w:left="708"/>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 xml:space="preserve">XVI. </w:t>
      </w:r>
      <w:r w:rsidRPr="000F5EC8">
        <w:rPr>
          <w:rFonts w:ascii="Arial" w:eastAsia="Times New Roman" w:hAnsi="Arial" w:cs="Arial"/>
          <w:b/>
          <w:sz w:val="24"/>
          <w:szCs w:val="24"/>
          <w:lang w:val="es-ES" w:eastAsia="es-ES"/>
        </w:rPr>
        <w:t>Llevar a cabo la preparación, desarrollo y vigilancia de los procesos electorales</w:t>
      </w:r>
      <w:r w:rsidRPr="000F5EC8">
        <w:rPr>
          <w:rFonts w:ascii="Arial" w:eastAsia="Times New Roman" w:hAnsi="Arial" w:cs="Arial"/>
          <w:sz w:val="24"/>
          <w:szCs w:val="24"/>
          <w:lang w:val="es-ES" w:eastAsia="es-ES"/>
        </w:rPr>
        <w:t xml:space="preserve"> y cuidar del adecuado funcionamiento de los organismos respectivos;</w:t>
      </w:r>
    </w:p>
    <w:p w14:paraId="10214C14" w14:textId="77777777" w:rsidR="003613D1" w:rsidRPr="000F5EC8" w:rsidRDefault="003613D1" w:rsidP="003613D1">
      <w:pPr>
        <w:spacing w:before="100" w:beforeAutospacing="1" w:after="100" w:afterAutospacing="1" w:line="240" w:lineRule="auto"/>
        <w:ind w:left="708"/>
        <w:jc w:val="both"/>
        <w:rPr>
          <w:rFonts w:ascii="Arial" w:eastAsia="Times New Roman" w:hAnsi="Arial" w:cs="Arial"/>
          <w:sz w:val="24"/>
          <w:szCs w:val="24"/>
          <w:lang w:val="es-ES" w:eastAsia="es-ES"/>
        </w:rPr>
      </w:pPr>
      <w:r w:rsidRPr="000F5EC8">
        <w:rPr>
          <w:rFonts w:ascii="Arial" w:eastAsia="Times New Roman" w:hAnsi="Arial" w:cs="Arial"/>
          <w:sz w:val="24"/>
          <w:szCs w:val="24"/>
          <w:lang w:val="es-ES" w:eastAsia="es-ES"/>
        </w:rPr>
        <w:t xml:space="preserve">XXV. </w:t>
      </w:r>
      <w:r w:rsidRPr="000F5EC8">
        <w:rPr>
          <w:rFonts w:ascii="Arial" w:eastAsia="Times New Roman" w:hAnsi="Arial" w:cs="Arial"/>
          <w:b/>
          <w:sz w:val="24"/>
          <w:szCs w:val="24"/>
          <w:lang w:val="es-ES" w:eastAsia="es-ES"/>
        </w:rPr>
        <w:t>Disponer de la fuerza pública necesaria para garantizar el desarrollo de los procesos electorales</w:t>
      </w:r>
      <w:r w:rsidRPr="000F5EC8">
        <w:rPr>
          <w:rFonts w:ascii="Arial" w:eastAsia="Times New Roman" w:hAnsi="Arial" w:cs="Arial"/>
          <w:sz w:val="24"/>
          <w:szCs w:val="24"/>
          <w:lang w:val="es-ES" w:eastAsia="es-ES"/>
        </w:rPr>
        <w:t>, conforme a este Código;</w:t>
      </w:r>
    </w:p>
    <w:p w14:paraId="6870460C" w14:textId="77777777" w:rsidR="003613D1" w:rsidRPr="000F5EC8" w:rsidRDefault="003613D1" w:rsidP="003613D1">
      <w:pPr>
        <w:spacing w:before="100" w:beforeAutospacing="1" w:after="100" w:afterAutospacing="1" w:line="240" w:lineRule="auto"/>
        <w:ind w:left="708"/>
        <w:jc w:val="both"/>
        <w:rPr>
          <w:rFonts w:ascii="Arial" w:eastAsia="Times New Roman" w:hAnsi="Arial" w:cs="Arial"/>
          <w:sz w:val="27"/>
          <w:szCs w:val="27"/>
          <w:lang w:val="es-ES" w:eastAsia="es-ES"/>
        </w:rPr>
      </w:pPr>
      <w:r w:rsidRPr="000F5EC8">
        <w:rPr>
          <w:rFonts w:ascii="Arial" w:eastAsia="Times New Roman" w:hAnsi="Arial" w:cs="Arial"/>
          <w:sz w:val="24"/>
          <w:szCs w:val="24"/>
          <w:lang w:val="es-ES" w:eastAsia="es-ES"/>
        </w:rPr>
        <w:t xml:space="preserve">XXXIII. </w:t>
      </w:r>
      <w:r w:rsidRPr="000F5EC8">
        <w:rPr>
          <w:rFonts w:ascii="Arial" w:eastAsia="Times New Roman" w:hAnsi="Arial" w:cs="Arial"/>
          <w:b/>
          <w:sz w:val="24"/>
          <w:szCs w:val="24"/>
          <w:lang w:val="es-ES" w:eastAsia="es-ES"/>
        </w:rPr>
        <w:t>Las demás que establezca esta Ley y que por razón de competencia puedan corresponderle.</w:t>
      </w:r>
    </w:p>
    <w:p w14:paraId="363C2FB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el caso, las circunstancias de hecho que en concepto del Instituto Estatal Electoral constituyen el obstáculo para la elección de autoridades municipales, es la falta de conciliación de los grupos antagónicos en la forma de llevar a cabo la elección y el posible enfrentamiento entre los habitantes del municipio de llevarse a cabo la misma. </w:t>
      </w:r>
    </w:p>
    <w:p w14:paraId="3DFEAABD"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Cs/>
          <w:sz w:val="28"/>
          <w:szCs w:val="28"/>
          <w:lang w:val="es-ES" w:eastAsia="es-ES"/>
        </w:rPr>
        <w:t xml:space="preserve">Así las cosas, como se ha manifestado, tal situación resulta insuficiente para considerar que en el municipio de Santa María </w:t>
      </w:r>
      <w:proofErr w:type="spellStart"/>
      <w:r w:rsidRPr="000F5EC8">
        <w:rPr>
          <w:rFonts w:ascii="Arial" w:eastAsia="Times New Roman" w:hAnsi="Arial" w:cs="Arial"/>
          <w:bCs/>
          <w:sz w:val="28"/>
          <w:szCs w:val="28"/>
          <w:lang w:val="es-ES" w:eastAsia="es-ES"/>
        </w:rPr>
        <w:t>Apazco</w:t>
      </w:r>
      <w:proofErr w:type="spellEnd"/>
      <w:r w:rsidRPr="000F5EC8">
        <w:rPr>
          <w:rFonts w:ascii="Arial" w:eastAsia="Times New Roman" w:hAnsi="Arial" w:cs="Arial"/>
          <w:bCs/>
          <w:sz w:val="28"/>
          <w:szCs w:val="28"/>
          <w:lang w:val="es-ES" w:eastAsia="es-ES"/>
        </w:rPr>
        <w:t>, Oaxaca, no existían condiciones para realizar la elección extraordinaria en comento, esto dado que</w:t>
      </w:r>
      <w:r w:rsidRPr="000F5EC8">
        <w:rPr>
          <w:rFonts w:ascii="Arial" w:eastAsia="Times New Roman" w:hAnsi="Arial" w:cs="Arial"/>
          <w:sz w:val="28"/>
          <w:szCs w:val="28"/>
          <w:lang w:val="es-ES" w:eastAsia="es-ES"/>
        </w:rPr>
        <w:t>, el citado órgano electoral debe actuar en uso de las atribuciones que le confieren, entre otros, las fracciones XV, XVI, XXV y XXXIII, del artículo 71 del Código de Instituciones y Procedimientos Electorales de Oaxaca, de modo que realice cualquier acto tendente a garantizar la renovación de las autoridades del municipio aludido.</w:t>
      </w:r>
    </w:p>
    <w:p w14:paraId="6DE8DDCA"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Considerar lo contrario, podría caer en el absurdo de, que por la falta de consensos entre grupos denominados </w:t>
      </w:r>
      <w:r w:rsidRPr="000F5EC8">
        <w:rPr>
          <w:rFonts w:ascii="Arial" w:eastAsia="Times New Roman" w:hAnsi="Arial" w:cs="Arial"/>
          <w:i/>
          <w:sz w:val="28"/>
          <w:szCs w:val="28"/>
          <w:lang w:val="es-ES" w:eastAsia="es-ES"/>
        </w:rPr>
        <w:t>“representativos”</w:t>
      </w:r>
      <w:r w:rsidRPr="000F5EC8">
        <w:rPr>
          <w:rFonts w:ascii="Arial" w:eastAsia="Times New Roman" w:hAnsi="Arial" w:cs="Arial"/>
          <w:sz w:val="28"/>
          <w:szCs w:val="28"/>
          <w:lang w:val="es-ES" w:eastAsia="es-ES"/>
        </w:rPr>
        <w:t xml:space="preserve"> de la comunidad, los habitantes de la misma no puedan ejercer su derecho a </w:t>
      </w:r>
      <w:r w:rsidRPr="000F5EC8">
        <w:rPr>
          <w:rFonts w:ascii="Arial" w:eastAsia="Times New Roman" w:hAnsi="Arial" w:cs="Arial"/>
          <w:sz w:val="28"/>
          <w:szCs w:val="28"/>
          <w:lang w:val="es-ES" w:eastAsia="es-ES"/>
        </w:rPr>
        <w:lastRenderedPageBreak/>
        <w:t xml:space="preserve">votar y ser votados, sin tener la certeza real de que su opinión sea escuchada y, por tanto, deban verse sometidos a la designación de un administrador municipal designado por el Poder Legislativo a propuesta del Ejecutivo del Estado. </w:t>
      </w:r>
    </w:p>
    <w:p w14:paraId="1991730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 xml:space="preserve">En el caso, como se ha visto, de la confrontación de las ideas de los dos grupos en disputa se tiene que, un grupo pugna por realizar la elección extraordinaria mediante el sistema de usos y costumbres y otros mediante la instalación de urnas por parte del órgano administrativo electoral, es decir, la situación se limita a establecer de forma real y cierta, mediante consulta a la comunidad, el establecer la forma en que quieran elegir a sus autoridades municipales, como lo establece el numeral 110 del código electoral local, analizado con anterioridad. </w:t>
      </w:r>
    </w:p>
    <w:p w14:paraId="7BF611D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Al respecto, conviene recordar que esta Sala Superior, ha considerado en diversas ejecutorias relativas a elecciones bajo el sistema  de usos y costumbres en el Estado de Oaxaca que, el Instituto Estatal Electoral de dicha entidad, debe ponderar diversas situaciones al momento de determinar la no existencia de condiciones para la realización de elecciones, para el caso de forma ejemplificativa se enlistan las siguientes:</w:t>
      </w:r>
    </w:p>
    <w:p w14:paraId="2A16E6C1"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b/>
          <w:sz w:val="28"/>
          <w:szCs w:val="28"/>
          <w:lang w:val="es-ES" w:eastAsia="es-ES"/>
        </w:rPr>
        <w:t>a)</w:t>
      </w:r>
      <w:r w:rsidRPr="000F5EC8">
        <w:rPr>
          <w:rFonts w:ascii="Arial" w:eastAsia="Times New Roman" w:hAnsi="Arial" w:cs="Arial"/>
          <w:sz w:val="28"/>
          <w:szCs w:val="28"/>
          <w:lang w:val="es-ES" w:eastAsia="es-ES"/>
        </w:rPr>
        <w:t xml:space="preserve"> Determinar </w:t>
      </w:r>
      <w:r w:rsidRPr="000F5EC8">
        <w:rPr>
          <w:rFonts w:ascii="Arial" w:eastAsia="Times New Roman" w:hAnsi="Arial" w:cs="Arial"/>
          <w:sz w:val="28"/>
          <w:szCs w:val="28"/>
          <w:lang w:val="es-ES_tradnl" w:eastAsia="es-ES"/>
        </w:rPr>
        <w:t>de manera cierta y real las condiciones sociales y políticas en la comunidad;</w:t>
      </w:r>
    </w:p>
    <w:p w14:paraId="4B9F53F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b/>
          <w:sz w:val="28"/>
          <w:szCs w:val="28"/>
          <w:lang w:val="es-ES_tradnl" w:eastAsia="es-ES"/>
        </w:rPr>
        <w:lastRenderedPageBreak/>
        <w:t>b)</w:t>
      </w:r>
      <w:r w:rsidRPr="000F5EC8">
        <w:rPr>
          <w:rFonts w:ascii="Arial" w:eastAsia="Times New Roman" w:hAnsi="Arial" w:cs="Arial"/>
          <w:sz w:val="28"/>
          <w:szCs w:val="28"/>
          <w:lang w:val="es-ES_tradnl" w:eastAsia="es-ES"/>
        </w:rPr>
        <w:t xml:space="preserve"> Dar parte a las autoridades competentes, en vista de circunstancias graves, para el restablecimiento de la seguridad y paz pública; </w:t>
      </w:r>
    </w:p>
    <w:p w14:paraId="3A648950"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_tradnl" w:eastAsia="es-ES"/>
        </w:rPr>
        <w:t>c)</w:t>
      </w:r>
      <w:r w:rsidRPr="000F5EC8">
        <w:rPr>
          <w:rFonts w:ascii="Arial" w:eastAsia="Times New Roman" w:hAnsi="Arial" w:cs="Arial"/>
          <w:sz w:val="28"/>
          <w:szCs w:val="28"/>
          <w:lang w:val="es-ES_tradnl" w:eastAsia="es-ES"/>
        </w:rPr>
        <w:t xml:space="preserve"> Propiciar la </w:t>
      </w:r>
      <w:r w:rsidRPr="000F5EC8">
        <w:rPr>
          <w:rFonts w:ascii="Arial" w:eastAsia="Times New Roman" w:hAnsi="Arial" w:cs="Arial"/>
          <w:sz w:val="28"/>
          <w:szCs w:val="28"/>
          <w:lang w:val="es-ES" w:eastAsia="es-ES"/>
        </w:rPr>
        <w:t>conciliación y consultas entre la ciudadanía de la comunidad; y</w:t>
      </w:r>
    </w:p>
    <w:p w14:paraId="3DF49B7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b/>
          <w:sz w:val="28"/>
          <w:szCs w:val="28"/>
          <w:lang w:val="es-ES" w:eastAsia="es-ES"/>
        </w:rPr>
        <w:t>d)</w:t>
      </w:r>
      <w:r w:rsidRPr="000F5EC8">
        <w:rPr>
          <w:rFonts w:ascii="Arial" w:eastAsia="Times New Roman" w:hAnsi="Arial" w:cs="Arial"/>
          <w:sz w:val="28"/>
          <w:szCs w:val="28"/>
          <w:lang w:val="es-ES" w:eastAsia="es-ES"/>
        </w:rPr>
        <w:t xml:space="preserve"> Privilegiar condiciones de diálogo y consenso, para evitar la generación de violencia o la comisión de cualquier tipo de desórdenes sociales.</w:t>
      </w:r>
    </w:p>
    <w:p w14:paraId="6BFC7F5D" w14:textId="77777777" w:rsidR="003613D1" w:rsidRPr="000F5EC8" w:rsidRDefault="003613D1" w:rsidP="003613D1">
      <w:pPr>
        <w:spacing w:before="100" w:beforeAutospacing="1" w:after="100" w:afterAutospacing="1" w:line="360" w:lineRule="auto"/>
        <w:ind w:firstLine="708"/>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tales condiciones al ser esta Sala Superior el órgano jurisdiccional electoral competente, para restaurar los derechos político-electorales que se puedan ver violentados, como en el caso es el de votar y ser votado, se encuentra en la imperiosa necesidad de ordenar, el uso de medidas necesarias y conducentes a fin de poder restituir los derechos político-electorales de los ciudadanos residentes en el municipio que nos ocupa.</w:t>
      </w:r>
    </w:p>
    <w:p w14:paraId="50AF04E6"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sz w:val="28"/>
          <w:szCs w:val="28"/>
          <w:lang w:val="es-ES" w:eastAsia="es-ES"/>
        </w:rPr>
        <w:t>Por tanto</w:t>
      </w:r>
      <w:r w:rsidRPr="000F5EC8">
        <w:rPr>
          <w:rFonts w:ascii="Arial" w:eastAsia="Times New Roman" w:hAnsi="Arial" w:cs="Arial"/>
          <w:spacing w:val="-3"/>
          <w:sz w:val="28"/>
          <w:szCs w:val="28"/>
          <w:lang w:val="es-ES" w:eastAsia="es-ES"/>
        </w:rPr>
        <w:t xml:space="preserve">, lo procedente en primer término es ordenar al Instituto Estatal Electoral de Oaxaca que, lleve a cabo, de conformidad con el numeral 110 del código electoral local, una consulta a la comunidad en cita en un término de treinta días naturales contados a partir de la notificación de la presente resolución, con el fin de establecer el método de elección que elija la mayoría y en consecuencia realizar la elección de cuenta, en un término de cuarenta cinco días naturales a partir de que se obtenga el resultado de la consulta señalada, aunado al hecho de que las etapas conciliatoria o de consultas que se han llevado a cabo, sólo </w:t>
      </w:r>
      <w:r w:rsidRPr="000F5EC8">
        <w:rPr>
          <w:rFonts w:ascii="Arial" w:eastAsia="Times New Roman" w:hAnsi="Arial" w:cs="Arial"/>
          <w:spacing w:val="-3"/>
          <w:sz w:val="28"/>
          <w:szCs w:val="28"/>
          <w:lang w:val="es-ES" w:eastAsia="es-ES"/>
        </w:rPr>
        <w:lastRenderedPageBreak/>
        <w:t xml:space="preserve">representan fases intermedias tendentes a optimizar el proceso electivo, pero que de ningún modo pueden representar un obstáculo para alcanzar el objetivo principal, que es la renovación de concejales en el municipio en comento. </w:t>
      </w:r>
    </w:p>
    <w:p w14:paraId="655BDDF8"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spacing w:val="-3"/>
          <w:sz w:val="28"/>
          <w:szCs w:val="28"/>
          <w:lang w:val="es-ES" w:eastAsia="es-ES"/>
        </w:rPr>
        <w:t>Posteriormente a la realización de la consulta, el Instituto Estatal Electoral de Oaxaca, debe llevar a cabo la elección extraordinaria de cuenta.</w:t>
      </w:r>
    </w:p>
    <w:p w14:paraId="105F5AF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spacing w:val="-3"/>
          <w:sz w:val="28"/>
          <w:szCs w:val="28"/>
          <w:lang w:val="es-ES" w:eastAsia="es-ES"/>
        </w:rPr>
        <w:t xml:space="preserve">En apoyo  a lo anterior, y con el fin de salvaguardar la integridad de los ciudadanos del municipio de Santa María </w:t>
      </w:r>
      <w:proofErr w:type="spellStart"/>
      <w:r w:rsidRPr="000F5EC8">
        <w:rPr>
          <w:rFonts w:ascii="Arial" w:eastAsia="Times New Roman" w:hAnsi="Arial" w:cs="Arial"/>
          <w:spacing w:val="-3"/>
          <w:sz w:val="28"/>
          <w:szCs w:val="28"/>
          <w:lang w:val="es-ES" w:eastAsia="es-ES"/>
        </w:rPr>
        <w:t>Apazco</w:t>
      </w:r>
      <w:proofErr w:type="spellEnd"/>
      <w:r w:rsidRPr="000F5EC8">
        <w:rPr>
          <w:rFonts w:ascii="Arial" w:eastAsia="Times New Roman" w:hAnsi="Arial" w:cs="Arial"/>
          <w:spacing w:val="-3"/>
          <w:sz w:val="28"/>
          <w:szCs w:val="28"/>
          <w:lang w:val="es-ES" w:eastAsia="es-ES"/>
        </w:rPr>
        <w:t xml:space="preserve">, Oaxaca, se requiere al Poder Ejecutivo del Estado de Oaxaca para que, en términos de lo dispuesto por  los artículos 12, séptimo párrafo y 80, fracción II de </w:t>
      </w:r>
      <w:smartTag w:uri="urn:schemas-microsoft-com:office:smarttags" w:element="PersonName">
        <w:smartTagPr>
          <w:attr w:name="ProductID" w:val="㶀ᄣ⯈ဩ"/>
        </w:smartTagPr>
        <w:r w:rsidRPr="000F5EC8">
          <w:rPr>
            <w:rFonts w:ascii="Arial" w:eastAsia="Times New Roman" w:hAnsi="Arial" w:cs="Arial"/>
            <w:spacing w:val="-3"/>
            <w:sz w:val="28"/>
            <w:szCs w:val="28"/>
            <w:lang w:val="es-ES" w:eastAsia="es-ES"/>
          </w:rPr>
          <w:t>la Constitución Política</w:t>
        </w:r>
      </w:smartTag>
      <w:r w:rsidRPr="000F5EC8">
        <w:rPr>
          <w:rFonts w:ascii="Arial" w:eastAsia="Times New Roman" w:hAnsi="Arial" w:cs="Arial"/>
          <w:spacing w:val="-3"/>
          <w:sz w:val="28"/>
          <w:szCs w:val="28"/>
          <w:lang w:val="es-ES" w:eastAsia="es-ES"/>
        </w:rPr>
        <w:t xml:space="preserve"> del Estado de Oaxaca, </w:t>
      </w:r>
      <w:r w:rsidRPr="000F5EC8">
        <w:rPr>
          <w:rFonts w:ascii="Arial" w:eastAsia="Times New Roman" w:hAnsi="Arial" w:cs="Arial"/>
          <w:i/>
          <w:iCs/>
          <w:spacing w:val="-3"/>
          <w:sz w:val="28"/>
          <w:szCs w:val="28"/>
          <w:lang w:val="es-ES" w:eastAsia="es-ES"/>
        </w:rPr>
        <w:t xml:space="preserve">“a fin de cuidar el puntual cumplimiento de </w:t>
      </w:r>
      <w:smartTag w:uri="urn:schemas-microsoft-com:office:smarttags" w:element="PersonName">
        <w:smartTagPr>
          <w:attr w:name="ProductID" w:val="la Constituci￳n"/>
        </w:smartTagPr>
        <w:r w:rsidRPr="000F5EC8">
          <w:rPr>
            <w:rFonts w:ascii="Arial" w:eastAsia="Times New Roman" w:hAnsi="Arial" w:cs="Arial"/>
            <w:i/>
            <w:iCs/>
            <w:spacing w:val="-3"/>
            <w:sz w:val="28"/>
            <w:szCs w:val="28"/>
            <w:lang w:val="es-ES" w:eastAsia="es-ES"/>
          </w:rPr>
          <w:t>la Constitución</w:t>
        </w:r>
      </w:smartTag>
      <w:r w:rsidRPr="000F5EC8">
        <w:rPr>
          <w:rFonts w:ascii="Arial" w:eastAsia="Times New Roman" w:hAnsi="Arial" w:cs="Arial"/>
          <w:i/>
          <w:iCs/>
          <w:spacing w:val="-3"/>
          <w:sz w:val="28"/>
          <w:szCs w:val="28"/>
          <w:lang w:val="es-ES" w:eastAsia="es-ES"/>
        </w:rPr>
        <w:t xml:space="preserve"> y de las leyes, decretos, reglamentos, acuerdos y demás disposiciones que de ella emanan”, </w:t>
      </w:r>
      <w:r w:rsidRPr="000F5EC8">
        <w:rPr>
          <w:rFonts w:ascii="Arial" w:eastAsia="Times New Roman" w:hAnsi="Arial" w:cs="Arial"/>
          <w:spacing w:val="-3"/>
          <w:sz w:val="28"/>
          <w:szCs w:val="28"/>
          <w:lang w:val="es-ES" w:eastAsia="es-ES"/>
        </w:rPr>
        <w:t>dicte las órdenes que sean necesarias, así como solicite el auxilio necesario para “</w:t>
      </w:r>
      <w:r w:rsidRPr="000F5EC8">
        <w:rPr>
          <w:rFonts w:ascii="Arial" w:eastAsia="Times New Roman" w:hAnsi="Arial" w:cs="Arial"/>
          <w:i/>
          <w:iCs/>
          <w:spacing w:val="-3"/>
          <w:sz w:val="28"/>
          <w:szCs w:val="28"/>
          <w:lang w:val="es-ES" w:eastAsia="es-ES"/>
        </w:rPr>
        <w:t xml:space="preserve">otorgar a los ciudadanos la seguridad indispensable para salvaguardar su vida  e integridad personal”,  </w:t>
      </w:r>
      <w:r w:rsidRPr="000F5EC8">
        <w:rPr>
          <w:rFonts w:ascii="Arial" w:eastAsia="Times New Roman" w:hAnsi="Arial" w:cs="Arial"/>
          <w:spacing w:val="-3"/>
          <w:sz w:val="28"/>
          <w:szCs w:val="28"/>
          <w:lang w:val="es-ES" w:eastAsia="es-ES"/>
        </w:rPr>
        <w:t>durante el desarrollo de las elecciones a celebrarse, en la inteligencia que al Instituto Estatal Electoral, le compete la función de organizar y desarrollar las elecciones, en términos del numeral 25, inciso c) del propio ordenamiento fundamental estatal.</w:t>
      </w:r>
    </w:p>
    <w:p w14:paraId="3530C650"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spacing w:val="-3"/>
          <w:sz w:val="28"/>
          <w:szCs w:val="28"/>
          <w:lang w:val="es-ES" w:eastAsia="es-ES"/>
        </w:rPr>
        <w:t>Queda vinculado el Congreso del Estado de Oaxaca, para que en el ámbito de sus atribuciones coadyuve al cumplimiento de la presente resolución.</w:t>
      </w:r>
    </w:p>
    <w:p w14:paraId="2B34C115"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spacing w:val="-3"/>
          <w:sz w:val="28"/>
          <w:szCs w:val="28"/>
          <w:lang w:val="es-ES" w:eastAsia="es-ES"/>
        </w:rPr>
        <w:lastRenderedPageBreak/>
        <w:t xml:space="preserve">Finalmente el Instituto Estatal Electoral </w:t>
      </w:r>
      <w:r w:rsidRPr="000F5EC8">
        <w:rPr>
          <w:rFonts w:ascii="Arial" w:eastAsia="Times New Roman" w:hAnsi="Arial" w:cs="Arial"/>
          <w:sz w:val="28"/>
          <w:szCs w:val="28"/>
          <w:lang w:val="es-ES_tradnl" w:eastAsia="es-ES"/>
        </w:rPr>
        <w:t xml:space="preserve">deberán remitir a esta Sala Superior copia certificada de las constancias relativas que demuestren el cumplimiento dado a la presente ejecutoria, en un plazo de cinco días hábiles contados, a partir del momento en que se </w:t>
      </w:r>
      <w:proofErr w:type="spellStart"/>
      <w:r w:rsidRPr="000F5EC8">
        <w:rPr>
          <w:rFonts w:ascii="Arial" w:eastAsia="Times New Roman" w:hAnsi="Arial" w:cs="Arial"/>
          <w:sz w:val="28"/>
          <w:szCs w:val="28"/>
          <w:lang w:val="es-ES_tradnl" w:eastAsia="es-ES"/>
        </w:rPr>
        <w:t>de</w:t>
      </w:r>
      <w:proofErr w:type="spellEnd"/>
      <w:r w:rsidRPr="000F5EC8">
        <w:rPr>
          <w:rFonts w:ascii="Arial" w:eastAsia="Times New Roman" w:hAnsi="Arial" w:cs="Arial"/>
          <w:sz w:val="28"/>
          <w:szCs w:val="28"/>
          <w:lang w:val="es-ES_tradnl" w:eastAsia="es-ES"/>
        </w:rPr>
        <w:t xml:space="preserve"> el mismo.</w:t>
      </w:r>
    </w:p>
    <w:p w14:paraId="21E00A30"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sz w:val="28"/>
          <w:szCs w:val="28"/>
          <w:lang w:val="es-ES_tradnl" w:eastAsia="es-ES"/>
        </w:rPr>
        <w:t>Por lo anteriormente expuesto, se</w:t>
      </w:r>
    </w:p>
    <w:p w14:paraId="2AF398D3" w14:textId="77777777" w:rsidR="003613D1" w:rsidRPr="000F5EC8" w:rsidRDefault="003613D1" w:rsidP="003613D1">
      <w:pPr>
        <w:tabs>
          <w:tab w:val="left" w:pos="-720"/>
        </w:tabs>
        <w:adjustRightInd w:val="0"/>
        <w:spacing w:before="100" w:beforeAutospacing="1" w:after="100" w:afterAutospacing="1" w:line="360" w:lineRule="auto"/>
        <w:ind w:firstLine="709"/>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R E S U E L V E</w:t>
      </w:r>
    </w:p>
    <w:p w14:paraId="5E3A91C5"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sz w:val="28"/>
          <w:szCs w:val="28"/>
          <w:lang w:val="es-ES_tradnl" w:eastAsia="es-ES"/>
        </w:rPr>
        <w:t xml:space="preserve">PRIMERO. </w:t>
      </w:r>
      <w:r w:rsidRPr="000F5EC8">
        <w:rPr>
          <w:rFonts w:ascii="Arial" w:eastAsia="Times New Roman" w:hAnsi="Arial" w:cs="Arial"/>
          <w:sz w:val="28"/>
          <w:szCs w:val="28"/>
          <w:lang w:val="es-ES" w:eastAsia="es-ES"/>
        </w:rPr>
        <w:t>Se</w:t>
      </w:r>
      <w:r w:rsidRPr="000F5EC8">
        <w:rPr>
          <w:rFonts w:ascii="Arial" w:eastAsia="Times New Roman" w:hAnsi="Arial" w:cs="Arial"/>
          <w:b/>
          <w:bCs/>
          <w:sz w:val="28"/>
          <w:szCs w:val="28"/>
          <w:lang w:val="es-ES" w:eastAsia="es-ES"/>
        </w:rPr>
        <w:t xml:space="preserve"> REVOCA </w:t>
      </w:r>
      <w:r w:rsidRPr="000F5EC8">
        <w:rPr>
          <w:rFonts w:ascii="Arial" w:eastAsia="Times New Roman" w:hAnsi="Arial" w:cs="Arial"/>
          <w:sz w:val="28"/>
          <w:szCs w:val="28"/>
          <w:lang w:val="es-ES" w:eastAsia="es-ES"/>
        </w:rPr>
        <w:t xml:space="preserve">el Decreto número 605 de </w:t>
      </w:r>
      <w:smartTag w:uri="urn:schemas-microsoft-com:office:smarttags" w:element="PersonName">
        <w:smartTagPr>
          <w:attr w:name="ProductID" w:val="ミ놠ヺ䟠⊜ベꅘӊ  ŝla Sexag￩sima Legislatura ņ&#10;LA VALIDEZ DEŌ5  ProductIDű&quot;㶀ᄣ⯈ဩŶ囨錀ӄžᕠӂlegalidad@flacso.edu.mxŦӅӅퟸӅūdeŮﰘӅŸƐ찈ݜ돨ヺ墠ݓ꾠ヺ測ݑƔ蒸ݐ塀筐瞩⸲㘱㠮〴ㄮㄮ㌱㌷⸳⸱⸷⸱1㈈ݐಀݒƞ瀈#  Ƃ囨噰Ɗ墘Ÿƌ犠ݘ1ư覠ヹ奈衐ヹ킸ミ奸僈ꀘƸ奘Ÿƺ囨ƾ覠ヹ妸衐ヹ킸ミ夈姨僈ꀘƦ姈Ÿƨ囨啀Ƭ覠ヹ娨衐ヹ킸ミ奸婘僈ꀘǔ娸Ÿǖ囨嗰ǚ覠ヹ媘衐ヹ킸ミ姨嫈僈ꀘǂ媨ŸǄ囨勈ǈ覠ヹ嬈衐ヹ킸ミ婘嬸僈ꀘǰ嬘Ÿǲ囨㴸Ƕ覠ヹ學衐ヹ킸ミ嫈宨僈ꀘǾ守ŸǠ囨勈Ǥ覠ヹ寨衐ヹ킸ミ嬸尘僈ꀘǬ寸ŸǮ囨厀Ē覠ヹ屘衐ヹ킸ミ宨岈僈ꀘĚ屨ŸĜ囨勈Ā覠ヹ峈衐ヹ킸ミ尘峸僈ꀘĈ峘ŸĊ囨㩘Ď覠ヹ崸衐ヹ킸ミ岈嵨僈ꀘĶ嵈Ÿĸ囨勈ļ覠ヹ嶨衐ヹ킸ミ峸巘僈ꀘĤ嶸ŸĦ囨嗀Ī覠ヹ帘衐ヹ킸ミ嵨幈僈ꀘŒ帨ŸŔ囨褸Ř覠ヹ庈衐ヹ킸ミ巘庸僈ꀘŀ庘ըł囨咈ņ覠ヹ廸衐ヹ킸ミ幈弨僈ꀘŎ弈ӸŰ囨勈Ŵ覠ヹ彨衐ヹ킸ミ庸徘僈ꀘż彸҈ž囨Ţ覠ヹ忘衐ヹ킸ミ弨怈僈ꀘŪ忨ИŬ囨删Ɛ覠ヹ恈衐ヹ킸ミ徘恸僈ꀘƘ恘Ψƚ囨ƞ覠ヹ悸衐ヹ킸ミ怈惨僈ꀘƆ惈̸ƈ囨ƌ覠ヹ愨衐ヹ킸ミ恸慘僈ꀘƴ愸ˈƶ囨嗰ƺ覠ヹ憘衐ヹ킸ミ惨懈僈ꀘƢ憨ɘƤ囨洐ƨ覠ヹ戈衐ヹ킸ミ慘戸僈ꀘǐ战Ǩǒ囨呐ǖ覠ヹ衐ヹ킸ミ懈僈ꀘǞ搸❠⫘⹐⽨Cǃ學ݒ豂愭䚀㖟後ݐІЀ乘ܶ掀獕牥獕牥&#10; E琉 녥֛DD䕍坏ЀÀ䘀╺䪬⌠멁뭽궪풣谆݀ݐꎮ궊ꛠ&#10;ӝᒄCĆ!刄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
        </w:smartTagPr>
        <w:r w:rsidRPr="000F5EC8">
          <w:rPr>
            <w:rFonts w:ascii="Arial" w:eastAsia="Times New Roman" w:hAnsi="Arial" w:cs="Arial"/>
            <w:sz w:val="28"/>
            <w:szCs w:val="28"/>
            <w:lang w:val="es-ES" w:eastAsia="es-ES"/>
          </w:rPr>
          <w:t>la Sexagésima Legislatura</w:t>
        </w:r>
      </w:smartTag>
      <w:r w:rsidRPr="000F5EC8">
        <w:rPr>
          <w:rFonts w:ascii="Arial" w:eastAsia="Times New Roman" w:hAnsi="Arial" w:cs="Arial"/>
          <w:sz w:val="28"/>
          <w:szCs w:val="28"/>
          <w:lang w:val="es-ES" w:eastAsia="es-ES"/>
        </w:rPr>
        <w:t xml:space="preserve"> del Congreso del Estado Libre y Soberano de Oaxaca, de diecisiete de abril de dos mil ocho, en el Periódico Oficial del Estado de Oaxaca.</w:t>
      </w:r>
    </w:p>
    <w:p w14:paraId="07F71879"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b/>
          <w:sz w:val="28"/>
          <w:szCs w:val="28"/>
          <w:lang w:val="es-ES_tradnl" w:eastAsia="es-ES"/>
        </w:rPr>
        <w:t>SEGUNDO.</w:t>
      </w:r>
      <w:r w:rsidRPr="000F5EC8">
        <w:rPr>
          <w:rFonts w:ascii="Arial" w:eastAsia="Times New Roman" w:hAnsi="Arial" w:cs="Arial"/>
          <w:sz w:val="28"/>
          <w:szCs w:val="28"/>
          <w:lang w:val="es-ES_tradnl" w:eastAsia="es-ES"/>
        </w:rPr>
        <w:t xml:space="preserve"> Se deja sin efectos el acuerdo dictado por el Consejo General del Instituto Estatal Electoral de Oaxaca el tres de abril del presente año, mediante el cual, entre otras cosas, se declara que no existen condiciones para celebrar elecciones extraordinarias en el Municipio de Santa María </w:t>
      </w:r>
      <w:proofErr w:type="spellStart"/>
      <w:r w:rsidRPr="000F5EC8">
        <w:rPr>
          <w:rFonts w:ascii="Arial" w:eastAsia="Times New Roman" w:hAnsi="Arial" w:cs="Arial"/>
          <w:sz w:val="28"/>
          <w:szCs w:val="28"/>
          <w:lang w:val="es-ES_tradnl" w:eastAsia="es-ES"/>
        </w:rPr>
        <w:t>Apazco</w:t>
      </w:r>
      <w:proofErr w:type="spellEnd"/>
      <w:r w:rsidRPr="000F5EC8">
        <w:rPr>
          <w:rFonts w:ascii="Arial" w:eastAsia="Times New Roman" w:hAnsi="Arial" w:cs="Arial"/>
          <w:sz w:val="28"/>
          <w:szCs w:val="28"/>
          <w:lang w:val="es-ES_tradnl" w:eastAsia="es-ES"/>
        </w:rPr>
        <w:t>.</w:t>
      </w:r>
    </w:p>
    <w:p w14:paraId="2D728EA2"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b/>
          <w:spacing w:val="-3"/>
          <w:sz w:val="28"/>
          <w:szCs w:val="28"/>
          <w:lang w:val="es-ES" w:eastAsia="es-ES"/>
        </w:rPr>
        <w:t xml:space="preserve">TERCERO. </w:t>
      </w:r>
      <w:r w:rsidRPr="000F5EC8">
        <w:rPr>
          <w:rFonts w:ascii="Arial" w:eastAsia="Times New Roman" w:hAnsi="Arial" w:cs="Arial"/>
          <w:sz w:val="28"/>
          <w:szCs w:val="28"/>
          <w:lang w:val="es-ES_tradnl" w:eastAsia="es-ES"/>
        </w:rPr>
        <w:t xml:space="preserve">Se </w:t>
      </w:r>
      <w:r w:rsidRPr="000F5EC8">
        <w:rPr>
          <w:rFonts w:ascii="Arial" w:eastAsia="Times New Roman" w:hAnsi="Arial" w:cs="Arial"/>
          <w:b/>
          <w:sz w:val="28"/>
          <w:szCs w:val="28"/>
          <w:lang w:val="es-ES_tradnl" w:eastAsia="es-ES"/>
        </w:rPr>
        <w:t>ORDENA</w:t>
      </w:r>
      <w:r w:rsidRPr="000F5EC8">
        <w:rPr>
          <w:rFonts w:ascii="Arial" w:eastAsia="Times New Roman" w:hAnsi="Arial" w:cs="Arial"/>
          <w:sz w:val="28"/>
          <w:szCs w:val="28"/>
          <w:lang w:val="es-ES_tradnl" w:eastAsia="es-ES"/>
        </w:rPr>
        <w:t xml:space="preserve"> al Consejo General del Instituto Estatal Electoral de Oaxaca, realice la consulta pertinente a los ciudadanos del </w:t>
      </w:r>
      <w:r w:rsidRPr="000F5EC8">
        <w:rPr>
          <w:rFonts w:ascii="Arial" w:eastAsia="Times New Roman" w:hAnsi="Arial" w:cs="Arial"/>
          <w:bCs/>
          <w:spacing w:val="-3"/>
          <w:sz w:val="28"/>
          <w:szCs w:val="28"/>
          <w:lang w:val="es-ES" w:eastAsia="es-ES"/>
        </w:rPr>
        <w:t xml:space="preserve">municipio de Santa María </w:t>
      </w:r>
      <w:proofErr w:type="spellStart"/>
      <w:r w:rsidRPr="000F5EC8">
        <w:rPr>
          <w:rFonts w:ascii="Arial" w:eastAsia="Times New Roman" w:hAnsi="Arial" w:cs="Arial"/>
          <w:bCs/>
          <w:spacing w:val="-3"/>
          <w:sz w:val="28"/>
          <w:szCs w:val="28"/>
          <w:lang w:val="es-ES" w:eastAsia="es-ES"/>
        </w:rPr>
        <w:t>Apazco</w:t>
      </w:r>
      <w:proofErr w:type="spellEnd"/>
      <w:r w:rsidRPr="000F5EC8">
        <w:rPr>
          <w:rFonts w:ascii="Arial" w:eastAsia="Times New Roman" w:hAnsi="Arial" w:cs="Arial"/>
          <w:bCs/>
          <w:spacing w:val="-3"/>
          <w:sz w:val="28"/>
          <w:szCs w:val="28"/>
          <w:lang w:val="es-ES" w:eastAsia="es-ES"/>
        </w:rPr>
        <w:t>, Oaxaca, en los términos señalados en la parte final del considerando tercero de la presente resolución, p</w:t>
      </w:r>
      <w:r w:rsidRPr="000F5EC8">
        <w:rPr>
          <w:rFonts w:ascii="Arial" w:eastAsia="Times New Roman" w:hAnsi="Arial" w:cs="Arial"/>
          <w:spacing w:val="-3"/>
          <w:sz w:val="28"/>
          <w:szCs w:val="28"/>
          <w:lang w:val="es-ES" w:eastAsia="es-ES"/>
        </w:rPr>
        <w:t xml:space="preserve">ara lo cual, se le concede un plazo de treinta </w:t>
      </w:r>
      <w:r w:rsidRPr="000F5EC8">
        <w:rPr>
          <w:rFonts w:ascii="Arial" w:eastAsia="Times New Roman" w:hAnsi="Arial" w:cs="Arial"/>
          <w:bCs/>
          <w:spacing w:val="-3"/>
          <w:sz w:val="28"/>
          <w:szCs w:val="28"/>
          <w:lang w:val="es-ES" w:eastAsia="es-ES"/>
        </w:rPr>
        <w:t>días</w:t>
      </w:r>
      <w:r w:rsidRPr="000F5EC8">
        <w:rPr>
          <w:rFonts w:ascii="Arial" w:eastAsia="Times New Roman" w:hAnsi="Arial" w:cs="Arial"/>
          <w:spacing w:val="-3"/>
          <w:sz w:val="28"/>
          <w:szCs w:val="28"/>
          <w:lang w:val="es-ES" w:eastAsia="es-ES"/>
        </w:rPr>
        <w:t xml:space="preserve"> naturales contados desde la notificación de la presente resolución.</w:t>
      </w:r>
    </w:p>
    <w:p w14:paraId="1ED6AAEE"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pacing w:val="-3"/>
          <w:sz w:val="28"/>
          <w:szCs w:val="28"/>
          <w:lang w:val="es-ES" w:eastAsia="es-ES"/>
        </w:rPr>
      </w:pPr>
      <w:r w:rsidRPr="000F5EC8">
        <w:rPr>
          <w:rFonts w:ascii="Arial" w:eastAsia="Times New Roman" w:hAnsi="Arial" w:cs="Arial"/>
          <w:b/>
          <w:spacing w:val="-3"/>
          <w:sz w:val="28"/>
          <w:szCs w:val="28"/>
          <w:lang w:val="es-ES" w:eastAsia="es-ES"/>
        </w:rPr>
        <w:t xml:space="preserve">CUARTO. </w:t>
      </w:r>
      <w:r w:rsidRPr="000F5EC8">
        <w:rPr>
          <w:rFonts w:ascii="Arial" w:eastAsia="Times New Roman" w:hAnsi="Arial" w:cs="Arial"/>
          <w:spacing w:val="-3"/>
          <w:sz w:val="28"/>
          <w:szCs w:val="28"/>
          <w:lang w:val="es-ES" w:eastAsia="es-ES"/>
        </w:rPr>
        <w:t>Se</w:t>
      </w:r>
      <w:r w:rsidRPr="000F5EC8">
        <w:rPr>
          <w:rFonts w:ascii="Arial" w:eastAsia="Times New Roman" w:hAnsi="Arial" w:cs="Arial"/>
          <w:b/>
          <w:spacing w:val="-3"/>
          <w:sz w:val="28"/>
          <w:szCs w:val="28"/>
          <w:lang w:val="es-ES" w:eastAsia="es-ES"/>
        </w:rPr>
        <w:t xml:space="preserve"> ORDENA </w:t>
      </w:r>
      <w:r w:rsidRPr="000F5EC8">
        <w:rPr>
          <w:rFonts w:ascii="Arial" w:eastAsia="Times New Roman" w:hAnsi="Arial" w:cs="Arial"/>
          <w:spacing w:val="-3"/>
          <w:sz w:val="28"/>
          <w:szCs w:val="28"/>
          <w:lang w:val="es-ES" w:eastAsia="es-ES"/>
        </w:rPr>
        <w:t xml:space="preserve">al </w:t>
      </w:r>
      <w:r w:rsidRPr="000F5EC8">
        <w:rPr>
          <w:rFonts w:ascii="Arial" w:eastAsia="Times New Roman" w:hAnsi="Arial" w:cs="Arial"/>
          <w:sz w:val="28"/>
          <w:szCs w:val="28"/>
          <w:lang w:val="es-ES_tradnl" w:eastAsia="es-ES"/>
        </w:rPr>
        <w:t>Consejo General del Instituto Estatal Electoral de Oaxaca</w:t>
      </w:r>
      <w:r w:rsidRPr="000F5EC8">
        <w:rPr>
          <w:rFonts w:ascii="Arial" w:eastAsia="Times New Roman" w:hAnsi="Arial" w:cs="Arial"/>
          <w:spacing w:val="-3"/>
          <w:sz w:val="28"/>
          <w:szCs w:val="28"/>
          <w:lang w:val="es-ES" w:eastAsia="es-ES"/>
        </w:rPr>
        <w:t xml:space="preserve"> lleve a cabo la elección extraordinaria </w:t>
      </w:r>
      <w:r w:rsidRPr="000F5EC8">
        <w:rPr>
          <w:rFonts w:ascii="Arial" w:eastAsia="Times New Roman" w:hAnsi="Arial" w:cs="Arial"/>
          <w:bCs/>
          <w:spacing w:val="-3"/>
          <w:sz w:val="28"/>
          <w:szCs w:val="28"/>
          <w:lang w:val="es-ES" w:eastAsia="es-ES"/>
        </w:rPr>
        <w:t xml:space="preserve">de concejales </w:t>
      </w:r>
      <w:r w:rsidRPr="000F5EC8">
        <w:rPr>
          <w:rFonts w:ascii="Arial" w:eastAsia="Times New Roman" w:hAnsi="Arial" w:cs="Arial"/>
          <w:bCs/>
          <w:spacing w:val="-3"/>
          <w:sz w:val="28"/>
          <w:szCs w:val="28"/>
          <w:lang w:val="es-ES" w:eastAsia="es-ES"/>
        </w:rPr>
        <w:lastRenderedPageBreak/>
        <w:t xml:space="preserve">en el municipio de Santa María </w:t>
      </w:r>
      <w:proofErr w:type="spellStart"/>
      <w:r w:rsidRPr="000F5EC8">
        <w:rPr>
          <w:rFonts w:ascii="Arial" w:eastAsia="Times New Roman" w:hAnsi="Arial" w:cs="Arial"/>
          <w:bCs/>
          <w:spacing w:val="-3"/>
          <w:sz w:val="28"/>
          <w:szCs w:val="28"/>
          <w:lang w:val="es-ES" w:eastAsia="es-ES"/>
        </w:rPr>
        <w:t>Apazco</w:t>
      </w:r>
      <w:proofErr w:type="spellEnd"/>
      <w:r w:rsidRPr="000F5EC8">
        <w:rPr>
          <w:rFonts w:ascii="Arial" w:eastAsia="Times New Roman" w:hAnsi="Arial" w:cs="Arial"/>
          <w:bCs/>
          <w:spacing w:val="-3"/>
          <w:sz w:val="28"/>
          <w:szCs w:val="28"/>
          <w:lang w:val="es-ES" w:eastAsia="es-ES"/>
        </w:rPr>
        <w:t xml:space="preserve">, Oaxaca, </w:t>
      </w:r>
      <w:r w:rsidRPr="000F5EC8">
        <w:rPr>
          <w:rFonts w:ascii="Arial" w:eastAsia="Times New Roman" w:hAnsi="Arial" w:cs="Arial"/>
          <w:spacing w:val="-3"/>
          <w:sz w:val="28"/>
          <w:szCs w:val="28"/>
          <w:lang w:val="es-ES" w:eastAsia="es-ES"/>
        </w:rPr>
        <w:t> en los términos señalados en el considerando tercero de la presente resolución.</w:t>
      </w:r>
    </w:p>
    <w:p w14:paraId="2C682A47"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F5EC8">
        <w:rPr>
          <w:rFonts w:ascii="Arial" w:eastAsia="Times New Roman" w:hAnsi="Arial" w:cs="Arial"/>
          <w:b/>
          <w:sz w:val="28"/>
          <w:szCs w:val="28"/>
          <w:lang w:val="es-ES_tradnl" w:eastAsia="es-ES"/>
        </w:rPr>
        <w:t>QUINTO.</w:t>
      </w:r>
      <w:r w:rsidRPr="000F5EC8">
        <w:rPr>
          <w:rFonts w:ascii="Arial" w:eastAsia="Times New Roman" w:hAnsi="Arial" w:cs="Arial"/>
          <w:sz w:val="28"/>
          <w:szCs w:val="28"/>
          <w:lang w:val="es-ES_tradnl" w:eastAsia="es-ES"/>
        </w:rPr>
        <w:t xml:space="preserve"> Se </w:t>
      </w:r>
      <w:r w:rsidRPr="000F5EC8">
        <w:rPr>
          <w:rFonts w:ascii="Arial" w:eastAsia="Times New Roman" w:hAnsi="Arial" w:cs="Arial"/>
          <w:b/>
          <w:sz w:val="28"/>
          <w:szCs w:val="28"/>
          <w:lang w:val="es-ES_tradnl" w:eastAsia="es-ES"/>
        </w:rPr>
        <w:t>ORDENA</w:t>
      </w:r>
      <w:r w:rsidRPr="000F5EC8">
        <w:rPr>
          <w:rFonts w:ascii="Arial" w:eastAsia="Times New Roman" w:hAnsi="Arial" w:cs="Arial"/>
          <w:sz w:val="28"/>
          <w:szCs w:val="28"/>
          <w:lang w:val="es-ES_tradnl" w:eastAsia="es-ES"/>
        </w:rPr>
        <w:t xml:space="preserve"> al Consejo General del Instituto Estatal Electoral de Oaxaca, que dentro del plazo establecido en esta resolución, informe a esta Sala Superior acerca del cumplimiento en los términos que le han sido precisados.</w:t>
      </w:r>
    </w:p>
    <w:p w14:paraId="332ABA03"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b/>
          <w:bCs/>
          <w:sz w:val="28"/>
          <w:szCs w:val="28"/>
          <w:lang w:val="es-ES" w:eastAsia="es-ES"/>
        </w:rPr>
        <w:t>Notifíquese. Por estrados</w:t>
      </w:r>
      <w:r w:rsidRPr="000F5EC8">
        <w:rPr>
          <w:rFonts w:ascii="Arial" w:eastAsia="Times New Roman" w:hAnsi="Arial" w:cs="Arial"/>
          <w:bCs/>
          <w:sz w:val="28"/>
          <w:szCs w:val="28"/>
          <w:lang w:val="es-ES" w:eastAsia="es-ES"/>
        </w:rPr>
        <w:t xml:space="preserve"> a los actores, por así haberlo solicitado en su escrito de demanda, y </w:t>
      </w:r>
      <w:r w:rsidRPr="000F5EC8">
        <w:rPr>
          <w:rFonts w:ascii="Arial" w:eastAsia="Times New Roman" w:hAnsi="Arial" w:cs="Arial"/>
          <w:sz w:val="28"/>
          <w:szCs w:val="28"/>
          <w:lang w:val="es-ES" w:eastAsia="es-ES"/>
        </w:rPr>
        <w:t>a los demás interesados</w:t>
      </w:r>
      <w:r w:rsidRPr="000F5EC8">
        <w:rPr>
          <w:rFonts w:ascii="Arial" w:eastAsia="Times New Roman" w:hAnsi="Arial" w:cs="Arial"/>
          <w:bCs/>
          <w:sz w:val="28"/>
          <w:szCs w:val="28"/>
          <w:lang w:val="es-ES" w:eastAsia="es-ES"/>
        </w:rPr>
        <w:t xml:space="preserve">; y </w:t>
      </w:r>
      <w:r w:rsidRPr="000F5EC8">
        <w:rPr>
          <w:rFonts w:ascii="Arial" w:eastAsia="Times New Roman" w:hAnsi="Arial" w:cs="Arial"/>
          <w:b/>
          <w:bCs/>
          <w:sz w:val="28"/>
          <w:szCs w:val="28"/>
          <w:lang w:val="es-ES" w:eastAsia="es-ES"/>
        </w:rPr>
        <w:t>por oficio</w:t>
      </w:r>
      <w:r w:rsidRPr="000F5EC8">
        <w:rPr>
          <w:rFonts w:ascii="Arial" w:eastAsia="Times New Roman" w:hAnsi="Arial" w:cs="Arial"/>
          <w:sz w:val="28"/>
          <w:szCs w:val="28"/>
          <w:lang w:val="es-ES" w:eastAsia="es-ES"/>
        </w:rPr>
        <w:t>, acompañando copia certificada de la presente resolución, al Consejo General del Instituto Electoral del Estado de Oaxaca, al Congreso local y al Gobernador de la entidad.</w:t>
      </w:r>
    </w:p>
    <w:p w14:paraId="092EE53A"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7"/>
          <w:szCs w:val="27"/>
          <w:lang w:val="es-ES" w:eastAsia="es-ES"/>
        </w:rPr>
      </w:pPr>
      <w:r w:rsidRPr="000F5EC8">
        <w:rPr>
          <w:rFonts w:ascii="Arial" w:eastAsia="Times New Roman" w:hAnsi="Arial" w:cs="Arial"/>
          <w:sz w:val="27"/>
          <w:szCs w:val="27"/>
          <w:lang w:val="es-ES" w:eastAsia="es-ES"/>
        </w:rPr>
        <w:t>Lo anterior, con apoyo en lo que disponen los artículos 26, 27 y 28 de la Ley General del Sistema de Medios de Impugnación en Materia Electoral.</w:t>
      </w:r>
    </w:p>
    <w:p w14:paraId="671C9744"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sz w:val="28"/>
          <w:szCs w:val="28"/>
          <w:lang w:val="es-ES" w:eastAsia="es-ES"/>
        </w:rPr>
      </w:pPr>
      <w:r w:rsidRPr="000F5EC8">
        <w:rPr>
          <w:rFonts w:ascii="Arial" w:eastAsia="Times New Roman" w:hAnsi="Arial" w:cs="Arial"/>
          <w:sz w:val="28"/>
          <w:szCs w:val="28"/>
          <w:lang w:val="es-ES" w:eastAsia="es-ES"/>
        </w:rPr>
        <w:t>En su oportunidad, archívese el expediente como asunto concluido.</w:t>
      </w:r>
    </w:p>
    <w:p w14:paraId="4EE40A8E" w14:textId="77777777" w:rsidR="003613D1" w:rsidRPr="000F5EC8" w:rsidRDefault="003613D1" w:rsidP="003613D1">
      <w:pPr>
        <w:spacing w:before="100" w:beforeAutospacing="1" w:after="100" w:afterAutospacing="1" w:line="360" w:lineRule="auto"/>
        <w:ind w:firstLine="709"/>
        <w:jc w:val="both"/>
        <w:rPr>
          <w:rFonts w:ascii="Arial" w:eastAsia="Times New Roman" w:hAnsi="Arial" w:cs="Arial"/>
          <w:b/>
          <w:bCs/>
          <w:sz w:val="28"/>
          <w:szCs w:val="28"/>
          <w:lang w:val="es-ES" w:eastAsia="es-ES"/>
        </w:rPr>
      </w:pPr>
      <w:r w:rsidRPr="000F5EC8">
        <w:rPr>
          <w:rFonts w:ascii="Arial" w:eastAsia="Times New Roman" w:hAnsi="Arial" w:cs="Arial"/>
          <w:sz w:val="28"/>
          <w:szCs w:val="28"/>
          <w:lang w:val="es-ES" w:eastAsia="es-ES"/>
        </w:rPr>
        <w:t>Así, por unanimidad de votos, lo resolvieron los Magistrados que integran la Sala Superior del Tribunal Electoral del Poder Judicial de la Federación. El Secretario General de Acuerdos autoriza y da fe.</w:t>
      </w:r>
    </w:p>
    <w:p w14:paraId="1D75D749"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4CD0BBFF"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7EC9137A"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MAGISTRADA PRESIDENTA</w:t>
      </w:r>
    </w:p>
    <w:p w14:paraId="02FD3A77"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47B8A68B"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es-ES" w:eastAsia="es-ES"/>
        </w:rPr>
      </w:pPr>
      <w:r w:rsidRPr="000F5EC8">
        <w:rPr>
          <w:rFonts w:ascii="Arial" w:eastAsia="Times New Roman" w:hAnsi="Arial" w:cs="Arial"/>
          <w:b/>
          <w:sz w:val="28"/>
          <w:szCs w:val="28"/>
          <w:lang w:val="es-ES" w:eastAsia="es-ES"/>
        </w:rPr>
        <w:lastRenderedPageBreak/>
        <w:t>MARÍA DEL CARMEN ALANIS FIGUEROA</w:t>
      </w:r>
    </w:p>
    <w:tbl>
      <w:tblPr>
        <w:tblW w:w="0" w:type="auto"/>
        <w:jc w:val="center"/>
        <w:tblCellMar>
          <w:left w:w="70" w:type="dxa"/>
          <w:right w:w="70" w:type="dxa"/>
        </w:tblCellMar>
        <w:tblLook w:val="0000" w:firstRow="0" w:lastRow="0" w:firstColumn="0" w:lastColumn="0" w:noHBand="0" w:noVBand="0"/>
      </w:tblPr>
      <w:tblGrid>
        <w:gridCol w:w="4064"/>
        <w:gridCol w:w="4065"/>
      </w:tblGrid>
      <w:tr w:rsidR="003613D1" w:rsidRPr="000F5EC8" w14:paraId="36A8ABAB" w14:textId="77777777" w:rsidTr="00EF614C">
        <w:trPr>
          <w:jc w:val="center"/>
        </w:trPr>
        <w:tc>
          <w:tcPr>
            <w:tcW w:w="4064" w:type="dxa"/>
          </w:tcPr>
          <w:p w14:paraId="11DA0EFF"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MAGISTRADO</w:t>
            </w:r>
          </w:p>
          <w:p w14:paraId="757E17B6"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0160A179"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CONSTANCIO CARRASCO DAZA</w:t>
            </w:r>
          </w:p>
        </w:tc>
        <w:tc>
          <w:tcPr>
            <w:tcW w:w="4065" w:type="dxa"/>
          </w:tcPr>
          <w:p w14:paraId="731F5846"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MAGISTRADO</w:t>
            </w:r>
          </w:p>
          <w:p w14:paraId="148A73EA"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1E8D880A"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FLAVIO GALVÁN RIVERA</w:t>
            </w:r>
          </w:p>
        </w:tc>
      </w:tr>
      <w:tr w:rsidR="003613D1" w:rsidRPr="000F5EC8" w14:paraId="20A7B6B9" w14:textId="77777777" w:rsidTr="00EF614C">
        <w:trPr>
          <w:jc w:val="center"/>
        </w:trPr>
        <w:tc>
          <w:tcPr>
            <w:tcW w:w="4064" w:type="dxa"/>
          </w:tcPr>
          <w:p w14:paraId="7FCE9642"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33676BB2"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MAGISTRADO</w:t>
            </w:r>
          </w:p>
          <w:p w14:paraId="219B601C"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60C2E0D8"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MANUEL GONZÁLEZ OROPEZA</w:t>
            </w:r>
          </w:p>
        </w:tc>
        <w:tc>
          <w:tcPr>
            <w:tcW w:w="4065" w:type="dxa"/>
          </w:tcPr>
          <w:p w14:paraId="2F38B408"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2D5F7086"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MAGISTRADO</w:t>
            </w:r>
          </w:p>
          <w:p w14:paraId="416C8172"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7AAED82A"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JOSÉ ALEJANDRO LUNA RAMOS</w:t>
            </w:r>
          </w:p>
        </w:tc>
      </w:tr>
      <w:tr w:rsidR="003613D1" w:rsidRPr="000F5EC8" w14:paraId="03CE29AC" w14:textId="77777777" w:rsidTr="00EF614C">
        <w:trPr>
          <w:jc w:val="center"/>
        </w:trPr>
        <w:tc>
          <w:tcPr>
            <w:tcW w:w="4064" w:type="dxa"/>
          </w:tcPr>
          <w:p w14:paraId="5D19AD99"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3D25B0FB"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MAGISTRADO</w:t>
            </w:r>
          </w:p>
          <w:p w14:paraId="6A036453"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1F2CA782"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SALVADOR OLIMPO NAVA GOMAR</w:t>
            </w:r>
          </w:p>
        </w:tc>
        <w:tc>
          <w:tcPr>
            <w:tcW w:w="4065" w:type="dxa"/>
          </w:tcPr>
          <w:p w14:paraId="0F22FA86"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4BF1A76B"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MAGISTRADO</w:t>
            </w:r>
          </w:p>
          <w:p w14:paraId="10B08B51"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p w14:paraId="5FDD54ED"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r w:rsidRPr="000F5EC8">
              <w:rPr>
                <w:rFonts w:ascii="Arial" w:eastAsia="Times New Roman" w:hAnsi="Arial" w:cs="Arial"/>
                <w:b/>
                <w:sz w:val="28"/>
                <w:szCs w:val="28"/>
                <w:lang w:val="pt-BR" w:eastAsia="es-ES"/>
              </w:rPr>
              <w:t>PEDRO ESTEBAN PENAGOS LÓPEZ</w:t>
            </w:r>
          </w:p>
          <w:p w14:paraId="490FF245"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pt-BR" w:eastAsia="es-ES"/>
              </w:rPr>
            </w:pPr>
          </w:p>
        </w:tc>
      </w:tr>
    </w:tbl>
    <w:p w14:paraId="17214E7B"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es-ES" w:eastAsia="es-ES"/>
        </w:rPr>
      </w:pPr>
      <w:r w:rsidRPr="000F5EC8">
        <w:rPr>
          <w:rFonts w:ascii="Arial" w:eastAsia="Times New Roman" w:hAnsi="Arial" w:cs="Arial"/>
          <w:b/>
          <w:sz w:val="28"/>
          <w:szCs w:val="28"/>
          <w:lang w:val="es-ES" w:eastAsia="es-ES"/>
        </w:rPr>
        <w:t>SECRETARIO GENERAL DE ACUERDOS</w:t>
      </w:r>
    </w:p>
    <w:p w14:paraId="73CC717D"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es-ES" w:eastAsia="es-ES"/>
        </w:rPr>
      </w:pPr>
    </w:p>
    <w:p w14:paraId="052ABA15" w14:textId="77777777" w:rsidR="003613D1" w:rsidRPr="000F5EC8" w:rsidRDefault="003613D1" w:rsidP="003613D1">
      <w:pPr>
        <w:spacing w:before="100" w:beforeAutospacing="1" w:after="100" w:afterAutospacing="1" w:line="240" w:lineRule="auto"/>
        <w:jc w:val="center"/>
        <w:rPr>
          <w:rFonts w:ascii="Arial" w:eastAsia="Times New Roman" w:hAnsi="Arial" w:cs="Arial"/>
          <w:b/>
          <w:sz w:val="28"/>
          <w:szCs w:val="28"/>
          <w:lang w:val="es-ES" w:eastAsia="es-ES"/>
        </w:rPr>
      </w:pPr>
      <w:r w:rsidRPr="000F5EC8">
        <w:rPr>
          <w:rFonts w:ascii="Arial" w:eastAsia="Times New Roman" w:hAnsi="Arial" w:cs="Arial"/>
          <w:b/>
          <w:sz w:val="28"/>
          <w:szCs w:val="28"/>
          <w:lang w:val="es-ES" w:eastAsia="es-ES"/>
        </w:rPr>
        <w:t>MARCO ANTONIO ZAVALA ARREDONDO</w:t>
      </w:r>
    </w:p>
    <w:p w14:paraId="2452325F" w14:textId="0063260E" w:rsidR="00637184" w:rsidRPr="000F5EC8" w:rsidRDefault="00637184" w:rsidP="00637184">
      <w:pPr>
        <w:rPr>
          <w:rFonts w:ascii="Arial" w:hAnsi="Arial" w:cs="Arial"/>
          <w:lang w:eastAsia="es-MX"/>
        </w:rPr>
      </w:pPr>
    </w:p>
    <w:p w14:paraId="40FC6B43" w14:textId="77777777" w:rsidR="00637184" w:rsidRPr="000F5EC8" w:rsidRDefault="00637184" w:rsidP="00637184">
      <w:pPr>
        <w:rPr>
          <w:rFonts w:ascii="Arial" w:hAnsi="Arial" w:cs="Arial"/>
          <w:lang w:eastAsia="es-MX"/>
        </w:rPr>
      </w:pPr>
    </w:p>
    <w:p w14:paraId="13628792" w14:textId="45F7B000" w:rsidR="00AF53A5" w:rsidRPr="000F5EC8" w:rsidRDefault="00AF53A5" w:rsidP="003613D1">
      <w:pPr>
        <w:rPr>
          <w:rFonts w:ascii="Arial" w:eastAsia="Times New Roman" w:hAnsi="Arial" w:cs="Arial"/>
          <w:b/>
          <w:bCs/>
          <w:color w:val="C00000"/>
          <w:sz w:val="28"/>
          <w:szCs w:val="28"/>
          <w:lang w:eastAsia="es-MX"/>
        </w:rPr>
      </w:pPr>
    </w:p>
    <w:p w14:paraId="4A27C02C" w14:textId="5480685D" w:rsidR="00AF53A5" w:rsidRPr="000F5EC8" w:rsidRDefault="00AF53A5" w:rsidP="005C5AA7">
      <w:pPr>
        <w:pStyle w:val="Ttulo3"/>
        <w:numPr>
          <w:ilvl w:val="0"/>
          <w:numId w:val="9"/>
        </w:numPr>
        <w:rPr>
          <w:rFonts w:ascii="Arial" w:eastAsia="Times New Roman" w:hAnsi="Arial" w:cs="Arial"/>
          <w:b/>
          <w:bCs/>
          <w:color w:val="auto"/>
          <w:sz w:val="28"/>
          <w:szCs w:val="28"/>
          <w:lang w:eastAsia="es-MX"/>
        </w:rPr>
      </w:pPr>
      <w:r w:rsidRPr="000F5EC8">
        <w:rPr>
          <w:rFonts w:ascii="Arial" w:eastAsia="Times New Roman" w:hAnsi="Arial" w:cs="Arial"/>
          <w:b/>
          <w:bCs/>
          <w:color w:val="auto"/>
          <w:sz w:val="28"/>
          <w:szCs w:val="28"/>
          <w:lang w:eastAsia="es-MX"/>
        </w:rPr>
        <w:t>SENTENCIA</w:t>
      </w:r>
      <w:r w:rsidRPr="000F5EC8">
        <w:rPr>
          <w:rFonts w:ascii="Arial" w:eastAsia="Times New Roman" w:hAnsi="Arial" w:cs="Arial"/>
          <w:b/>
          <w:bCs/>
          <w:color w:val="C00000"/>
          <w:sz w:val="28"/>
          <w:szCs w:val="28"/>
          <w:lang w:eastAsia="es-MX"/>
        </w:rPr>
        <w:t xml:space="preserve"> </w:t>
      </w:r>
      <w:hyperlink r:id="rId10" w:tgtFrame="_blank" w:history="1">
        <w:r w:rsidRPr="000F5EC8">
          <w:rPr>
            <w:rFonts w:ascii="Arial" w:eastAsia="Times New Roman" w:hAnsi="Arial" w:cs="Arial"/>
            <w:b/>
            <w:bCs/>
            <w:color w:val="C00000"/>
            <w:sz w:val="28"/>
            <w:szCs w:val="28"/>
            <w:lang w:eastAsia="es-MX"/>
          </w:rPr>
          <w:t>SUP-JDC-502/2008</w:t>
        </w:r>
      </w:hyperlink>
    </w:p>
    <w:p w14:paraId="5D3095F8" w14:textId="2BF6314C" w:rsidR="00DB3B43" w:rsidRPr="000F5EC8" w:rsidRDefault="00DB3B43" w:rsidP="00DB3B43">
      <w:pPr>
        <w:rPr>
          <w:rFonts w:ascii="Arial" w:eastAsia="Times New Roman" w:hAnsi="Arial" w:cs="Arial"/>
          <w:b/>
          <w:bCs/>
          <w:sz w:val="28"/>
          <w:szCs w:val="28"/>
          <w:lang w:eastAsia="es-MX"/>
        </w:rPr>
      </w:pPr>
    </w:p>
    <w:p w14:paraId="3247D634" w14:textId="6149D65F" w:rsidR="00DB3B43" w:rsidRPr="000F5EC8" w:rsidRDefault="00DB3B43" w:rsidP="00DB3B43">
      <w:pPr>
        <w:pStyle w:val="PROEMIO"/>
        <w:ind w:left="2835"/>
        <w:rPr>
          <w:rFonts w:ascii="Arial" w:hAnsi="Arial" w:cs="Arial"/>
          <w:szCs w:val="28"/>
        </w:rPr>
      </w:pPr>
      <w:bookmarkStart w:id="13" w:name="_Hlk58434054"/>
      <w:r w:rsidRPr="000F5EC8">
        <w:rPr>
          <w:rFonts w:ascii="Arial" w:hAnsi="Arial" w:cs="Arial"/>
          <w:szCs w:val="28"/>
        </w:rPr>
        <w:lastRenderedPageBreak/>
        <w:t xml:space="preserve">JUICIO PARA </w:t>
      </w:r>
      <w:smartTag w:uri="urn:schemas-microsoft-com:office:smarttags" w:element="PersonName">
        <w:smartTagPr>
          <w:attr w:name="ProductID" w:val="LA PROTECCIￓN DE"/>
        </w:smartTagPr>
        <w:r w:rsidRPr="000F5EC8">
          <w:rPr>
            <w:rFonts w:ascii="Arial" w:hAnsi="Arial" w:cs="Arial"/>
            <w:szCs w:val="28"/>
          </w:rPr>
          <w:t>LA PROTECCIÓN DE</w:t>
        </w:r>
      </w:smartTag>
      <w:r w:rsidRPr="000F5EC8">
        <w:rPr>
          <w:rFonts w:ascii="Arial" w:hAnsi="Arial" w:cs="Arial"/>
          <w:szCs w:val="28"/>
        </w:rPr>
        <w:t xml:space="preserve"> LOS DERECHOS POLÍTICO-ELECTORALES DEL CIUDADANO</w:t>
      </w:r>
    </w:p>
    <w:p w14:paraId="08F15027" w14:textId="77777777" w:rsidR="00DB3B43" w:rsidRPr="000F5EC8" w:rsidRDefault="00DB3B43" w:rsidP="00DB3B43">
      <w:pPr>
        <w:spacing w:after="0" w:line="240" w:lineRule="auto"/>
        <w:ind w:left="2835"/>
        <w:jc w:val="both"/>
        <w:rPr>
          <w:rFonts w:ascii="Arial" w:eastAsia="Times New Roman" w:hAnsi="Arial" w:cs="Arial"/>
          <w:b/>
          <w:caps/>
          <w:sz w:val="28"/>
          <w:szCs w:val="28"/>
          <w:lang w:val="es-ES" w:eastAsia="es-ES"/>
        </w:rPr>
      </w:pPr>
    </w:p>
    <w:p w14:paraId="2C9C91AE" w14:textId="77777777" w:rsidR="00DB3B43" w:rsidRPr="000F5EC8" w:rsidRDefault="00DB3B43" w:rsidP="00DB3B43">
      <w:pPr>
        <w:spacing w:after="0" w:line="240" w:lineRule="auto"/>
        <w:ind w:left="2835"/>
        <w:jc w:val="both"/>
        <w:rPr>
          <w:rFonts w:ascii="Arial" w:eastAsia="Times New Roman" w:hAnsi="Arial" w:cs="Arial"/>
          <w:bCs/>
          <w:caps/>
          <w:sz w:val="28"/>
          <w:szCs w:val="28"/>
          <w:lang w:val="es-ES" w:eastAsia="es-ES"/>
        </w:rPr>
      </w:pPr>
      <w:r w:rsidRPr="000F5EC8">
        <w:rPr>
          <w:rFonts w:ascii="Arial" w:eastAsia="Times New Roman" w:hAnsi="Arial" w:cs="Arial"/>
          <w:b/>
          <w:caps/>
          <w:sz w:val="28"/>
          <w:szCs w:val="28"/>
          <w:lang w:val="es-ES" w:eastAsia="es-ES"/>
        </w:rPr>
        <w:t xml:space="preserve">EXPEDIENTE: </w:t>
      </w:r>
      <w:r w:rsidRPr="000F5EC8">
        <w:rPr>
          <w:rFonts w:ascii="Arial" w:eastAsia="Times New Roman" w:hAnsi="Arial" w:cs="Arial"/>
          <w:bCs/>
          <w:caps/>
          <w:sz w:val="28"/>
          <w:szCs w:val="28"/>
          <w:lang w:val="es-ES" w:eastAsia="es-ES"/>
        </w:rPr>
        <w:t>SUP-JDC-502/2008</w:t>
      </w:r>
    </w:p>
    <w:p w14:paraId="0D8D8BD1" w14:textId="77777777" w:rsidR="00DB3B43" w:rsidRPr="000F5EC8" w:rsidRDefault="00DB3B43" w:rsidP="00DB3B43">
      <w:pPr>
        <w:spacing w:after="0" w:line="240" w:lineRule="auto"/>
        <w:ind w:left="2835"/>
        <w:jc w:val="both"/>
        <w:rPr>
          <w:rFonts w:ascii="Arial" w:eastAsia="Times New Roman" w:hAnsi="Arial" w:cs="Arial"/>
          <w:b/>
          <w:caps/>
          <w:sz w:val="28"/>
          <w:szCs w:val="28"/>
          <w:lang w:val="es-ES" w:eastAsia="es-ES"/>
        </w:rPr>
      </w:pPr>
    </w:p>
    <w:p w14:paraId="0A398EF8" w14:textId="77777777" w:rsidR="00DB3B43" w:rsidRPr="000F5EC8" w:rsidRDefault="00DB3B43" w:rsidP="00DB3B43">
      <w:pPr>
        <w:spacing w:after="0" w:line="240" w:lineRule="auto"/>
        <w:ind w:left="2835"/>
        <w:jc w:val="both"/>
        <w:rPr>
          <w:rFonts w:ascii="Arial" w:eastAsia="Times New Roman" w:hAnsi="Arial" w:cs="Arial"/>
          <w:b/>
          <w:caps/>
          <w:sz w:val="28"/>
          <w:szCs w:val="28"/>
          <w:lang w:val="es-ES" w:eastAsia="es-ES"/>
        </w:rPr>
      </w:pPr>
      <w:r w:rsidRPr="000F5EC8">
        <w:rPr>
          <w:rFonts w:ascii="Arial" w:eastAsia="Times New Roman" w:hAnsi="Arial" w:cs="Arial"/>
          <w:b/>
          <w:caps/>
          <w:sz w:val="28"/>
          <w:szCs w:val="28"/>
          <w:lang w:val="es-ES" w:eastAsia="es-ES"/>
        </w:rPr>
        <w:t xml:space="preserve">ACTORES: </w:t>
      </w:r>
      <w:r w:rsidRPr="000F5EC8">
        <w:rPr>
          <w:rFonts w:ascii="Arial" w:eastAsia="Times New Roman" w:hAnsi="Arial" w:cs="Arial"/>
          <w:bCs/>
          <w:caps/>
          <w:sz w:val="28"/>
          <w:szCs w:val="28"/>
          <w:lang w:val="es-ES" w:eastAsia="es-ES"/>
        </w:rPr>
        <w:t>mariO CRUZ BAUTISTA Y OTROS</w:t>
      </w:r>
    </w:p>
    <w:p w14:paraId="5D2E82DA" w14:textId="77777777" w:rsidR="00DB3B43" w:rsidRPr="000F5EC8" w:rsidRDefault="00DB3B43" w:rsidP="00DB3B43">
      <w:pPr>
        <w:spacing w:after="0" w:line="240" w:lineRule="auto"/>
        <w:ind w:left="2835"/>
        <w:jc w:val="both"/>
        <w:rPr>
          <w:rFonts w:ascii="Arial" w:eastAsia="Times New Roman" w:hAnsi="Arial" w:cs="Arial"/>
          <w:b/>
          <w:caps/>
          <w:sz w:val="28"/>
          <w:szCs w:val="28"/>
          <w:lang w:val="es-ES" w:eastAsia="es-ES"/>
        </w:rPr>
      </w:pPr>
    </w:p>
    <w:p w14:paraId="5C5EDF54" w14:textId="77777777" w:rsidR="00DB3B43" w:rsidRPr="000F5EC8" w:rsidRDefault="00DB3B43" w:rsidP="00DB3B43">
      <w:pPr>
        <w:spacing w:after="0" w:line="240" w:lineRule="auto"/>
        <w:ind w:left="2835"/>
        <w:jc w:val="both"/>
        <w:rPr>
          <w:rFonts w:ascii="Arial" w:eastAsia="Times New Roman" w:hAnsi="Arial" w:cs="Arial"/>
          <w:bCs/>
          <w:caps/>
          <w:sz w:val="28"/>
          <w:szCs w:val="28"/>
          <w:lang w:val="es-ES" w:eastAsia="es-ES"/>
        </w:rPr>
      </w:pPr>
      <w:r w:rsidRPr="000F5EC8">
        <w:rPr>
          <w:rFonts w:ascii="Arial" w:eastAsia="Times New Roman" w:hAnsi="Arial" w:cs="Arial"/>
          <w:b/>
          <w:caps/>
          <w:sz w:val="28"/>
          <w:szCs w:val="28"/>
          <w:lang w:val="es-ES" w:eastAsia="es-ES"/>
        </w:rPr>
        <w:t xml:space="preserve">autoridad rESPONSABle: </w:t>
      </w:r>
      <w:r w:rsidRPr="000F5EC8">
        <w:rPr>
          <w:rFonts w:ascii="Arial" w:eastAsia="Times New Roman" w:hAnsi="Arial" w:cs="Arial"/>
          <w:bCs/>
          <w:caps/>
          <w:sz w:val="28"/>
          <w:szCs w:val="28"/>
          <w:lang w:val="es-ES" w:eastAsia="es-ES"/>
        </w:rPr>
        <w:t>SEXAGÉSIMA LEGISLATURA DEL CONGRESO DEL ESTADO DE OAXACA</w:t>
      </w:r>
    </w:p>
    <w:p w14:paraId="3EAA7634" w14:textId="77777777" w:rsidR="00DB3B43" w:rsidRPr="000F5EC8" w:rsidRDefault="00DB3B43" w:rsidP="00DB3B43">
      <w:pPr>
        <w:spacing w:after="0" w:line="240" w:lineRule="auto"/>
        <w:ind w:left="2835"/>
        <w:jc w:val="both"/>
        <w:rPr>
          <w:rFonts w:ascii="Arial" w:eastAsia="Times New Roman" w:hAnsi="Arial" w:cs="Arial"/>
          <w:b/>
          <w:caps/>
          <w:sz w:val="28"/>
          <w:szCs w:val="28"/>
          <w:lang w:val="es-ES" w:eastAsia="es-ES"/>
        </w:rPr>
      </w:pPr>
    </w:p>
    <w:p w14:paraId="2C8576D1" w14:textId="77777777" w:rsidR="00DB3B43" w:rsidRPr="000F5EC8" w:rsidRDefault="00DB3B43" w:rsidP="00DB3B43">
      <w:pPr>
        <w:spacing w:after="0" w:line="240" w:lineRule="auto"/>
        <w:ind w:left="2835"/>
        <w:jc w:val="both"/>
        <w:rPr>
          <w:rFonts w:ascii="Arial" w:eastAsia="Times New Roman" w:hAnsi="Arial" w:cs="Arial"/>
          <w:bCs/>
          <w:caps/>
          <w:sz w:val="28"/>
          <w:szCs w:val="28"/>
          <w:lang w:val="es-ES" w:eastAsia="es-ES"/>
        </w:rPr>
      </w:pPr>
      <w:r w:rsidRPr="000F5EC8">
        <w:rPr>
          <w:rFonts w:ascii="Arial" w:eastAsia="Times New Roman" w:hAnsi="Arial" w:cs="Arial"/>
          <w:b/>
          <w:caps/>
          <w:sz w:val="28"/>
          <w:szCs w:val="28"/>
          <w:lang w:val="es-ES" w:eastAsia="es-ES"/>
        </w:rPr>
        <w:t xml:space="preserve">MAGISTRADA PONENTE: </w:t>
      </w:r>
      <w:r w:rsidRPr="000F5EC8">
        <w:rPr>
          <w:rFonts w:ascii="Arial" w:eastAsia="Times New Roman" w:hAnsi="Arial" w:cs="Arial"/>
          <w:bCs/>
          <w:caps/>
          <w:sz w:val="28"/>
          <w:szCs w:val="28"/>
          <w:lang w:val="es-ES" w:eastAsia="es-ES"/>
        </w:rPr>
        <w:t>MARÍA DEL CARMEN ALANIS FIGUEROA</w:t>
      </w:r>
    </w:p>
    <w:p w14:paraId="172C062C" w14:textId="77777777" w:rsidR="00DB3B43" w:rsidRPr="000F5EC8" w:rsidRDefault="00DB3B43" w:rsidP="00DB3B43">
      <w:pPr>
        <w:spacing w:after="0" w:line="240" w:lineRule="auto"/>
        <w:ind w:left="2835"/>
        <w:jc w:val="both"/>
        <w:rPr>
          <w:rFonts w:ascii="Arial" w:eastAsia="Times New Roman" w:hAnsi="Arial" w:cs="Arial"/>
          <w:bCs/>
          <w:caps/>
          <w:sz w:val="28"/>
          <w:szCs w:val="28"/>
          <w:lang w:val="es-ES" w:eastAsia="es-ES"/>
        </w:rPr>
      </w:pPr>
    </w:p>
    <w:p w14:paraId="0EF57C16" w14:textId="77777777" w:rsidR="00DB3B43" w:rsidRPr="000F5EC8" w:rsidRDefault="00DB3B43" w:rsidP="00DB3B43">
      <w:pPr>
        <w:spacing w:after="0" w:line="240" w:lineRule="auto"/>
        <w:ind w:left="2835"/>
        <w:jc w:val="both"/>
        <w:rPr>
          <w:rFonts w:ascii="Arial" w:eastAsia="Times New Roman" w:hAnsi="Arial" w:cs="Arial"/>
          <w:bCs/>
          <w:caps/>
          <w:sz w:val="28"/>
          <w:szCs w:val="28"/>
          <w:lang w:val="es-ES" w:eastAsia="es-ES"/>
        </w:rPr>
      </w:pPr>
      <w:r w:rsidRPr="000F5EC8">
        <w:rPr>
          <w:rFonts w:ascii="Arial" w:eastAsia="Times New Roman" w:hAnsi="Arial" w:cs="Arial"/>
          <w:b/>
          <w:caps/>
          <w:sz w:val="28"/>
          <w:szCs w:val="28"/>
          <w:lang w:val="es-ES" w:eastAsia="es-ES"/>
        </w:rPr>
        <w:t xml:space="preserve">SECRETARIOS: </w:t>
      </w:r>
      <w:r w:rsidRPr="000F5EC8">
        <w:rPr>
          <w:rFonts w:ascii="Arial" w:eastAsia="Times New Roman" w:hAnsi="Arial" w:cs="Arial"/>
          <w:bCs/>
          <w:caps/>
          <w:sz w:val="28"/>
          <w:szCs w:val="28"/>
          <w:lang w:val="es-ES" w:eastAsia="es-ES"/>
        </w:rPr>
        <w:t>enrique figueroa avila Y MAURICIO HUESCA RODRÍGUEZ</w:t>
      </w:r>
    </w:p>
    <w:p w14:paraId="7AA61102"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4FE782B2"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sz w:val="28"/>
          <w:szCs w:val="28"/>
          <w:lang w:val="es-ES" w:eastAsia="es-MX"/>
        </w:rPr>
        <w:t>México, Distrito Federal, a veintitrés de julio de dos mil ocho.</w:t>
      </w:r>
    </w:p>
    <w:p w14:paraId="7F8DC200"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7C5863F2"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bCs/>
          <w:sz w:val="28"/>
          <w:szCs w:val="28"/>
          <w:lang w:val="es-ES" w:eastAsia="es-MX"/>
        </w:rPr>
        <w:t>VISTOS,</w:t>
      </w:r>
      <w:r w:rsidRPr="000F5EC8">
        <w:rPr>
          <w:rFonts w:ascii="Arial" w:eastAsia="Arial Unicode MS" w:hAnsi="Arial" w:cs="Arial"/>
          <w:sz w:val="28"/>
          <w:szCs w:val="28"/>
          <w:lang w:val="es-ES" w:eastAsia="es-MX"/>
        </w:rPr>
        <w:t xml:space="preserve"> para resolver los autos del juicio para la protección de los derechos político-electorales del ciudadano </w:t>
      </w:r>
      <w:r w:rsidRPr="000F5EC8">
        <w:rPr>
          <w:rFonts w:ascii="Arial" w:eastAsia="Arial Unicode MS" w:hAnsi="Arial" w:cs="Arial"/>
          <w:b/>
          <w:sz w:val="28"/>
          <w:szCs w:val="28"/>
          <w:lang w:val="es-ES" w:eastAsia="es-MX"/>
        </w:rPr>
        <w:t>SUP-JDC-502/2008</w:t>
      </w:r>
      <w:r w:rsidRPr="000F5EC8">
        <w:rPr>
          <w:rFonts w:ascii="Arial" w:eastAsia="Arial Unicode MS" w:hAnsi="Arial" w:cs="Arial"/>
          <w:sz w:val="28"/>
          <w:szCs w:val="28"/>
          <w:lang w:val="es-ES" w:eastAsia="es-MX"/>
        </w:rPr>
        <w:t xml:space="preserve">, promovido por Mario Cruz Bautista, Benito Santiago Ramos, Martín Reyes </w:t>
      </w:r>
      <w:proofErr w:type="spellStart"/>
      <w:r w:rsidRPr="000F5EC8">
        <w:rPr>
          <w:rFonts w:ascii="Arial" w:eastAsia="Arial Unicode MS" w:hAnsi="Arial" w:cs="Arial"/>
          <w:sz w:val="28"/>
          <w:szCs w:val="28"/>
          <w:lang w:val="es-ES" w:eastAsia="es-MX"/>
        </w:rPr>
        <w:t>Reyes</w:t>
      </w:r>
      <w:proofErr w:type="spellEnd"/>
      <w:r w:rsidRPr="000F5EC8">
        <w:rPr>
          <w:rFonts w:ascii="Arial" w:eastAsia="Arial Unicode MS" w:hAnsi="Arial" w:cs="Arial"/>
          <w:sz w:val="28"/>
          <w:szCs w:val="28"/>
          <w:lang w:val="es-ES" w:eastAsia="es-MX"/>
        </w:rPr>
        <w:t xml:space="preserve">, Martín García Cruz, Arturo Cruz Pérez y </w:t>
      </w:r>
      <w:proofErr w:type="spellStart"/>
      <w:r w:rsidRPr="000F5EC8">
        <w:rPr>
          <w:rFonts w:ascii="Arial" w:eastAsia="Arial Unicode MS" w:hAnsi="Arial" w:cs="Arial"/>
          <w:sz w:val="28"/>
          <w:szCs w:val="28"/>
          <w:lang w:val="es-ES" w:eastAsia="es-MX"/>
        </w:rPr>
        <w:t>Sadot</w:t>
      </w:r>
      <w:proofErr w:type="spellEnd"/>
      <w:r w:rsidRPr="000F5EC8">
        <w:rPr>
          <w:rFonts w:ascii="Arial" w:eastAsia="Arial Unicode MS" w:hAnsi="Arial" w:cs="Arial"/>
          <w:sz w:val="28"/>
          <w:szCs w:val="28"/>
          <w:lang w:val="es-ES" w:eastAsia="es-MX"/>
        </w:rPr>
        <w:t xml:space="preserve"> Chávez Lucas, en contra del Decreto número 654 aprobado por la Sexagésima Legislatura Constitucional del Estado Libre y Soberano de Oaxaca, mediante la cual se declara constitucional, se califica legalmente válida y se ratifica la elección extraordinaria para concejales al ayuntamiento de </w:t>
      </w:r>
      <w:proofErr w:type="spellStart"/>
      <w:r w:rsidRPr="000F5EC8">
        <w:rPr>
          <w:rFonts w:ascii="Arial" w:eastAsia="Arial Unicode MS" w:hAnsi="Arial" w:cs="Arial"/>
          <w:sz w:val="28"/>
          <w:szCs w:val="28"/>
          <w:lang w:val="es-ES" w:eastAsia="es-MX"/>
        </w:rPr>
        <w:t>Tanetze</w:t>
      </w:r>
      <w:proofErr w:type="spellEnd"/>
      <w:r w:rsidRPr="000F5EC8">
        <w:rPr>
          <w:rFonts w:ascii="Arial" w:eastAsia="Arial Unicode MS" w:hAnsi="Arial" w:cs="Arial"/>
          <w:sz w:val="28"/>
          <w:szCs w:val="28"/>
          <w:lang w:val="es-ES" w:eastAsia="es-MX"/>
        </w:rPr>
        <w:t xml:space="preserve"> de Zaragoza, Villa Alta, Oaxaca, publicado en el </w:t>
      </w:r>
      <w:r w:rsidRPr="000F5EC8">
        <w:rPr>
          <w:rFonts w:ascii="Arial" w:eastAsia="Arial Unicode MS" w:hAnsi="Arial" w:cs="Arial"/>
          <w:i/>
          <w:sz w:val="28"/>
          <w:szCs w:val="28"/>
          <w:lang w:val="es-ES" w:eastAsia="es-MX"/>
        </w:rPr>
        <w:t>Periódico Oficial</w:t>
      </w:r>
      <w:r w:rsidRPr="000F5EC8">
        <w:rPr>
          <w:rFonts w:ascii="Arial" w:eastAsia="Arial Unicode MS" w:hAnsi="Arial" w:cs="Arial"/>
          <w:sz w:val="28"/>
          <w:szCs w:val="28"/>
          <w:lang w:val="es-ES" w:eastAsia="es-MX"/>
        </w:rPr>
        <w:t xml:space="preserve"> del veintisiete de junio de dos mil ocho; y,</w:t>
      </w:r>
    </w:p>
    <w:p w14:paraId="65FF351F"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0AA5C9FF" w14:textId="77777777" w:rsidR="00DB3B43" w:rsidRPr="000F5EC8" w:rsidRDefault="00DB3B43" w:rsidP="00DB3B43">
      <w:pPr>
        <w:spacing w:after="0" w:line="360" w:lineRule="auto"/>
        <w:jc w:val="center"/>
        <w:rPr>
          <w:rFonts w:ascii="Arial" w:eastAsia="Arial Unicode MS" w:hAnsi="Arial" w:cs="Arial"/>
          <w:b/>
          <w:bCs/>
          <w:sz w:val="28"/>
          <w:szCs w:val="28"/>
          <w:lang w:val="pt-BR" w:eastAsia="es-MX"/>
        </w:rPr>
      </w:pPr>
      <w:r w:rsidRPr="000F5EC8">
        <w:rPr>
          <w:rFonts w:ascii="Arial" w:eastAsia="Arial Unicode MS" w:hAnsi="Arial" w:cs="Arial"/>
          <w:b/>
          <w:bCs/>
          <w:sz w:val="28"/>
          <w:szCs w:val="28"/>
          <w:lang w:val="pt-BR" w:eastAsia="es-MX"/>
        </w:rPr>
        <w:t>R E S U L T A N D O</w:t>
      </w:r>
    </w:p>
    <w:p w14:paraId="1542E60D" w14:textId="77777777" w:rsidR="00DB3B43" w:rsidRPr="000F5EC8" w:rsidRDefault="00DB3B43" w:rsidP="00DB3B43">
      <w:pPr>
        <w:spacing w:after="0" w:line="360" w:lineRule="auto"/>
        <w:jc w:val="both"/>
        <w:rPr>
          <w:rFonts w:ascii="Arial" w:eastAsia="Times New Roman" w:hAnsi="Arial" w:cs="Arial"/>
          <w:b/>
          <w:caps/>
          <w:sz w:val="28"/>
          <w:szCs w:val="28"/>
          <w:lang w:val="pt-BR" w:eastAsia="es-ES"/>
        </w:rPr>
      </w:pPr>
    </w:p>
    <w:p w14:paraId="42802CDB"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pt-BR" w:eastAsia="es-MX"/>
        </w:rPr>
        <w:t>I. Antecedentes.</w:t>
      </w:r>
      <w:r w:rsidRPr="000F5EC8">
        <w:rPr>
          <w:rFonts w:ascii="Arial" w:eastAsia="Arial Unicode MS" w:hAnsi="Arial" w:cs="Arial"/>
          <w:sz w:val="28"/>
          <w:szCs w:val="28"/>
          <w:lang w:val="pt-BR" w:eastAsia="es-MX"/>
        </w:rPr>
        <w:t xml:space="preserve"> </w:t>
      </w:r>
      <w:r w:rsidRPr="000F5EC8">
        <w:rPr>
          <w:rFonts w:ascii="Arial" w:eastAsia="Arial Unicode MS" w:hAnsi="Arial" w:cs="Arial"/>
          <w:sz w:val="28"/>
          <w:szCs w:val="28"/>
          <w:lang w:val="es-ES" w:eastAsia="es-MX"/>
        </w:rPr>
        <w:t xml:space="preserve">De la narración de los hechos que los </w:t>
      </w:r>
      <w:proofErr w:type="spellStart"/>
      <w:r w:rsidRPr="000F5EC8">
        <w:rPr>
          <w:rFonts w:ascii="Arial" w:eastAsia="Arial Unicode MS" w:hAnsi="Arial" w:cs="Arial"/>
          <w:sz w:val="28"/>
          <w:szCs w:val="28"/>
          <w:lang w:val="es-ES" w:eastAsia="es-MX"/>
        </w:rPr>
        <w:t>enjuiciantes</w:t>
      </w:r>
      <w:proofErr w:type="spellEnd"/>
      <w:r w:rsidRPr="000F5EC8">
        <w:rPr>
          <w:rFonts w:ascii="Arial" w:eastAsia="Arial Unicode MS" w:hAnsi="Arial" w:cs="Arial"/>
          <w:sz w:val="28"/>
          <w:szCs w:val="28"/>
          <w:lang w:val="es-ES" w:eastAsia="es-MX"/>
        </w:rPr>
        <w:t xml:space="preserve"> hacen en sus demandas, así como de las constancias que obran en autos, se advierte lo siguiente:</w:t>
      </w:r>
    </w:p>
    <w:p w14:paraId="4A45A6DF"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6D1FA6A1" w14:textId="77777777" w:rsidR="00DB3B43" w:rsidRPr="000F5EC8" w:rsidRDefault="00DB3B43" w:rsidP="00DB3B43">
      <w:pPr>
        <w:spacing w:after="0" w:line="360" w:lineRule="auto"/>
        <w:jc w:val="both"/>
        <w:rPr>
          <w:rFonts w:ascii="Arial" w:eastAsia="Arial Unicode MS" w:hAnsi="Arial" w:cs="Arial"/>
          <w:sz w:val="28"/>
          <w:szCs w:val="28"/>
          <w:lang w:eastAsia="es-MX"/>
        </w:rPr>
      </w:pPr>
      <w:r w:rsidRPr="000F5EC8">
        <w:rPr>
          <w:rFonts w:ascii="Arial" w:eastAsia="Arial Unicode MS" w:hAnsi="Arial" w:cs="Arial"/>
          <w:b/>
          <w:sz w:val="28"/>
          <w:szCs w:val="28"/>
          <w:lang w:val="es-ES" w:eastAsia="es-MX"/>
        </w:rPr>
        <w:t xml:space="preserve">a) </w:t>
      </w:r>
      <w:r w:rsidRPr="000F5EC8">
        <w:rPr>
          <w:rFonts w:ascii="Arial" w:eastAsia="Arial Unicode MS" w:hAnsi="Arial" w:cs="Arial"/>
          <w:sz w:val="28"/>
          <w:szCs w:val="28"/>
          <w:lang w:val="es-ES" w:eastAsia="es-MX"/>
        </w:rPr>
        <w:t xml:space="preserve">Mediante sentencia del seis de junio de dos mil ocho, dictada en el diverso juicio ciudadano </w:t>
      </w:r>
      <w:r w:rsidRPr="000F5EC8">
        <w:rPr>
          <w:rFonts w:ascii="Arial" w:eastAsia="Arial Unicode MS" w:hAnsi="Arial" w:cs="Arial"/>
          <w:b/>
          <w:sz w:val="28"/>
          <w:szCs w:val="28"/>
          <w:lang w:val="es-ES" w:eastAsia="es-MX"/>
        </w:rPr>
        <w:t>SUP-JDC-11/2007</w:t>
      </w:r>
      <w:r w:rsidRPr="000F5EC8">
        <w:rPr>
          <w:rFonts w:ascii="Arial" w:eastAsia="Arial Unicode MS" w:hAnsi="Arial" w:cs="Arial"/>
          <w:sz w:val="28"/>
          <w:szCs w:val="28"/>
          <w:lang w:val="es-ES" w:eastAsia="es-MX"/>
        </w:rPr>
        <w:t xml:space="preserve">, esta Sala Superior resolvió que el Instituto Electoral en el Estado de Oaxaca, proveyera lo necesario a efecto de que se celebraran las elecciones tendientes a la renovación de los integrantes del Ayuntamiento, correspondiente al Municipio de </w:t>
      </w:r>
      <w:proofErr w:type="spellStart"/>
      <w:r w:rsidRPr="000F5EC8">
        <w:rPr>
          <w:rFonts w:ascii="Arial" w:eastAsia="Arial Unicode MS" w:hAnsi="Arial" w:cs="Arial"/>
          <w:sz w:val="28"/>
          <w:szCs w:val="28"/>
          <w:lang w:val="es-ES" w:eastAsia="es-MX"/>
        </w:rPr>
        <w:t>Tanetze</w:t>
      </w:r>
      <w:proofErr w:type="spellEnd"/>
      <w:r w:rsidRPr="000F5EC8">
        <w:rPr>
          <w:rFonts w:ascii="Arial" w:eastAsia="Arial Unicode MS" w:hAnsi="Arial" w:cs="Arial"/>
          <w:sz w:val="28"/>
          <w:szCs w:val="28"/>
          <w:lang w:val="es-ES" w:eastAsia="es-MX"/>
        </w:rPr>
        <w:t xml:space="preserve"> de Zaragoza, Villa Alta, Oaxaca.</w:t>
      </w:r>
    </w:p>
    <w:p w14:paraId="724864B9" w14:textId="77777777" w:rsidR="00DB3B43" w:rsidRPr="000F5EC8" w:rsidRDefault="00DB3B43" w:rsidP="00DB3B43">
      <w:pPr>
        <w:spacing w:after="0" w:line="360" w:lineRule="auto"/>
        <w:jc w:val="both"/>
        <w:rPr>
          <w:rFonts w:ascii="Arial" w:eastAsia="Arial Unicode MS" w:hAnsi="Arial" w:cs="Arial"/>
          <w:b/>
          <w:sz w:val="28"/>
          <w:szCs w:val="28"/>
          <w:lang w:eastAsia="es-MX"/>
        </w:rPr>
      </w:pPr>
    </w:p>
    <w:p w14:paraId="5E4CFF52" w14:textId="77777777" w:rsidR="00DB3B43" w:rsidRPr="000F5EC8" w:rsidRDefault="00DB3B43" w:rsidP="00DB3B43">
      <w:pPr>
        <w:spacing w:after="0" w:line="360" w:lineRule="auto"/>
        <w:jc w:val="both"/>
        <w:rPr>
          <w:rFonts w:ascii="Arial" w:eastAsia="Arial Unicode MS" w:hAnsi="Arial" w:cs="Arial"/>
          <w:b/>
          <w:sz w:val="28"/>
          <w:szCs w:val="28"/>
          <w:lang w:eastAsia="es-MX"/>
        </w:rPr>
      </w:pPr>
      <w:r w:rsidRPr="000F5EC8">
        <w:rPr>
          <w:rFonts w:ascii="Arial" w:eastAsia="Arial Unicode MS" w:hAnsi="Arial" w:cs="Arial"/>
          <w:b/>
          <w:sz w:val="28"/>
          <w:szCs w:val="28"/>
          <w:lang w:eastAsia="es-MX"/>
        </w:rPr>
        <w:t xml:space="preserve">b) </w:t>
      </w:r>
      <w:r w:rsidRPr="000F5EC8">
        <w:rPr>
          <w:rFonts w:ascii="Arial" w:eastAsia="Arial Unicode MS" w:hAnsi="Arial" w:cs="Arial"/>
          <w:sz w:val="28"/>
          <w:szCs w:val="28"/>
          <w:lang w:eastAsia="es-MX"/>
        </w:rPr>
        <w:t>Por resoluciones del cinco de septiembre de dos mil siete, así como del treinta de abril de dos mil ocho, se tramitaron los diversos incidentes de inejecución de sentencia, tendientes al cabal cumplimiento de la ejecutoria señalada en el punto que antecede.</w:t>
      </w:r>
    </w:p>
    <w:p w14:paraId="4AEBDF34" w14:textId="77777777" w:rsidR="00DB3B43" w:rsidRPr="000F5EC8" w:rsidRDefault="00DB3B43" w:rsidP="00DB3B43">
      <w:pPr>
        <w:spacing w:after="0" w:line="360" w:lineRule="auto"/>
        <w:jc w:val="both"/>
        <w:rPr>
          <w:rFonts w:ascii="Arial" w:eastAsia="Arial Unicode MS" w:hAnsi="Arial" w:cs="Arial"/>
          <w:b/>
          <w:sz w:val="28"/>
          <w:szCs w:val="28"/>
          <w:lang w:eastAsia="es-MX"/>
        </w:rPr>
      </w:pPr>
    </w:p>
    <w:p w14:paraId="55DEB5BD"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c) </w:t>
      </w:r>
      <w:r w:rsidRPr="000F5EC8">
        <w:rPr>
          <w:rFonts w:ascii="Arial" w:eastAsia="Arial Unicode MS" w:hAnsi="Arial" w:cs="Arial"/>
          <w:sz w:val="28"/>
          <w:szCs w:val="28"/>
          <w:lang w:val="es-ES" w:eastAsia="es-MX"/>
        </w:rPr>
        <w:t xml:space="preserve">El cinco de junio de dos mil ocho, el Consejo Municipal Electoral y la Administración Municipal, ambos en </w:t>
      </w:r>
      <w:proofErr w:type="spellStart"/>
      <w:r w:rsidRPr="000F5EC8">
        <w:rPr>
          <w:rFonts w:ascii="Arial" w:eastAsia="Arial Unicode MS" w:hAnsi="Arial" w:cs="Arial"/>
          <w:sz w:val="28"/>
          <w:szCs w:val="28"/>
          <w:lang w:val="es-ES" w:eastAsia="es-MX"/>
        </w:rPr>
        <w:t>Tanetze</w:t>
      </w:r>
      <w:proofErr w:type="spellEnd"/>
      <w:r w:rsidRPr="000F5EC8">
        <w:rPr>
          <w:rFonts w:ascii="Arial" w:eastAsia="Arial Unicode MS" w:hAnsi="Arial" w:cs="Arial"/>
          <w:sz w:val="28"/>
          <w:szCs w:val="28"/>
          <w:lang w:val="es-ES" w:eastAsia="es-MX"/>
        </w:rPr>
        <w:t xml:space="preserve"> de Zaragoza, Villa Alta, Oaxaca, emitieron la Convocatoria en donde se establecen las Bases para que los ciudadanos originarios y vecinos de esa localidad, participen como candidatos a concejales al Ayuntamiento de ese Municipio, en la elección extraordinaria a celebrarse el dieciocho de junio de dos mil ocho.</w:t>
      </w:r>
    </w:p>
    <w:p w14:paraId="5BEF0A6C"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7C6FA740"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lastRenderedPageBreak/>
        <w:t xml:space="preserve">d) </w:t>
      </w:r>
      <w:r w:rsidRPr="000F5EC8">
        <w:rPr>
          <w:rFonts w:ascii="Arial" w:eastAsia="Arial Unicode MS" w:hAnsi="Arial" w:cs="Arial"/>
          <w:sz w:val="28"/>
          <w:szCs w:val="28"/>
          <w:lang w:val="es-ES" w:eastAsia="es-MX"/>
        </w:rPr>
        <w:t>El diez de junio siguiente, los actores afirman que obtuvieron ante el Consejo Municipal Electoral referido, el registro de su planilla, la cual fue identificada como “Verde”.</w:t>
      </w:r>
    </w:p>
    <w:p w14:paraId="6270302B"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04F4CD72"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e) </w:t>
      </w:r>
      <w:r w:rsidRPr="000F5EC8">
        <w:rPr>
          <w:rFonts w:ascii="Arial" w:eastAsia="Arial Unicode MS" w:hAnsi="Arial" w:cs="Arial"/>
          <w:sz w:val="28"/>
          <w:szCs w:val="28"/>
          <w:lang w:val="es-ES" w:eastAsia="es-MX"/>
        </w:rPr>
        <w:t>El once del propio mes y año, la Administración Municipal y el Consejo Municipal Electoral aludidos, emitieron Convocatoria en donde se establecen las Bases, para que los ciudadanos residentes en esa localidad, participen en la jornada electoral de la elección extraordinaria para elegir a las autoridades municipales que fungirán en el periodo 2008-2009.</w:t>
      </w:r>
    </w:p>
    <w:p w14:paraId="3E7A5080" w14:textId="77777777" w:rsidR="00DB3B43" w:rsidRPr="000F5EC8" w:rsidRDefault="00DB3B43" w:rsidP="00DB3B43">
      <w:pPr>
        <w:spacing w:after="0" w:line="360" w:lineRule="auto"/>
        <w:jc w:val="both"/>
        <w:rPr>
          <w:rFonts w:ascii="Arial" w:eastAsia="Arial Unicode MS" w:hAnsi="Arial" w:cs="Arial"/>
          <w:b/>
          <w:sz w:val="28"/>
          <w:szCs w:val="28"/>
          <w:lang w:val="es-ES" w:eastAsia="es-MX"/>
        </w:rPr>
      </w:pPr>
    </w:p>
    <w:p w14:paraId="756F2047"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f) </w:t>
      </w:r>
      <w:r w:rsidRPr="000F5EC8">
        <w:rPr>
          <w:rFonts w:ascii="Arial" w:eastAsia="Arial Unicode MS" w:hAnsi="Arial" w:cs="Arial"/>
          <w:sz w:val="28"/>
          <w:szCs w:val="28"/>
          <w:lang w:val="es-ES" w:eastAsia="es-MX"/>
        </w:rPr>
        <w:t>El dieciocho de junio de dos mil ocho, se verificó la jornada comicial respectiva, resultando triunfadora la planilla identificada como “Roja”.</w:t>
      </w:r>
    </w:p>
    <w:p w14:paraId="43364592"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1417BC99"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g) </w:t>
      </w:r>
      <w:r w:rsidRPr="000F5EC8">
        <w:rPr>
          <w:rFonts w:ascii="Arial" w:eastAsia="Arial Unicode MS" w:hAnsi="Arial" w:cs="Arial"/>
          <w:sz w:val="28"/>
          <w:szCs w:val="28"/>
          <w:lang w:val="es-ES" w:eastAsia="es-MX"/>
        </w:rPr>
        <w:t>El veintitrés de junio del año en curso, los hoy actores presentaron ante el Consejo General del Instituto Estatal Electoral, escrito por el cual se inconformaron en contra de los resultados de la citada elección, aduciendo que el procedimiento de elección y el resultado de la misma, no se ajustaba a una decisión propia de la mayoría de la asamblea comunitaria.</w:t>
      </w:r>
    </w:p>
    <w:p w14:paraId="6DAAE2CA"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4FCB5BD7"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h) </w:t>
      </w:r>
      <w:r w:rsidRPr="000F5EC8">
        <w:rPr>
          <w:rFonts w:ascii="Arial" w:eastAsia="Arial Unicode MS" w:hAnsi="Arial" w:cs="Arial"/>
          <w:sz w:val="28"/>
          <w:szCs w:val="28"/>
          <w:lang w:val="es-ES" w:eastAsia="es-MX"/>
        </w:rPr>
        <w:t xml:space="preserve">No obstante las inconsistencias que se hicieron valer en el escrito de inconformidad a que se refiere el punto que antecede, los actores manifiestan que dicha autoridad electoral administrativa declaró la validez de la elección de que se trata, sin hacerles notificación alguna respecto al resultado del citado escrito impugnativo, lo cual prevalecía </w:t>
      </w:r>
      <w:r w:rsidRPr="000F5EC8">
        <w:rPr>
          <w:rFonts w:ascii="Arial" w:eastAsia="Arial Unicode MS" w:hAnsi="Arial" w:cs="Arial"/>
          <w:sz w:val="28"/>
          <w:szCs w:val="28"/>
          <w:lang w:val="es-ES" w:eastAsia="es-MX"/>
        </w:rPr>
        <w:lastRenderedPageBreak/>
        <w:t>hasta la fecha de presentación de la demanda del juicio federal que se resuelve.</w:t>
      </w:r>
    </w:p>
    <w:p w14:paraId="478F15B5"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574088FC"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i)</w:t>
      </w:r>
      <w:r w:rsidRPr="000F5EC8">
        <w:rPr>
          <w:rFonts w:ascii="Arial" w:eastAsia="Arial Unicode MS" w:hAnsi="Arial" w:cs="Arial"/>
          <w:sz w:val="28"/>
          <w:szCs w:val="28"/>
          <w:lang w:val="es-ES" w:eastAsia="es-MX"/>
        </w:rPr>
        <w:t xml:space="preserve"> El veintiséis de junio de dos mil ocho, se emitió el Decreto número 654 aprobado por la Sexagésima Legislatura Constitucional del Estado Libre y Soberano de Oaxaca, mediante la cual se declara constitucional, se califica legalmente válida y se ratifica la elección extraordinaria para concejales al ayuntamiento de </w:t>
      </w:r>
      <w:proofErr w:type="spellStart"/>
      <w:r w:rsidRPr="000F5EC8">
        <w:rPr>
          <w:rFonts w:ascii="Arial" w:eastAsia="Arial Unicode MS" w:hAnsi="Arial" w:cs="Arial"/>
          <w:sz w:val="28"/>
          <w:szCs w:val="28"/>
          <w:lang w:val="es-ES" w:eastAsia="es-MX"/>
        </w:rPr>
        <w:t>Tanetze</w:t>
      </w:r>
      <w:proofErr w:type="spellEnd"/>
      <w:r w:rsidRPr="000F5EC8">
        <w:rPr>
          <w:rFonts w:ascii="Arial" w:eastAsia="Arial Unicode MS" w:hAnsi="Arial" w:cs="Arial"/>
          <w:sz w:val="28"/>
          <w:szCs w:val="28"/>
          <w:lang w:val="es-ES" w:eastAsia="es-MX"/>
        </w:rPr>
        <w:t xml:space="preserve"> de Zaragoza, Villa Alta, Oaxaca, el cual fue publicado en el </w:t>
      </w:r>
      <w:r w:rsidRPr="000F5EC8">
        <w:rPr>
          <w:rFonts w:ascii="Arial" w:eastAsia="Arial Unicode MS" w:hAnsi="Arial" w:cs="Arial"/>
          <w:i/>
          <w:sz w:val="28"/>
          <w:szCs w:val="28"/>
          <w:lang w:val="es-ES" w:eastAsia="es-MX"/>
        </w:rPr>
        <w:t>Periódico Oficial</w:t>
      </w:r>
      <w:r w:rsidRPr="000F5EC8">
        <w:rPr>
          <w:rFonts w:ascii="Arial" w:eastAsia="Arial Unicode MS" w:hAnsi="Arial" w:cs="Arial"/>
          <w:sz w:val="28"/>
          <w:szCs w:val="28"/>
          <w:lang w:val="es-ES" w:eastAsia="es-MX"/>
        </w:rPr>
        <w:t xml:space="preserve"> del veintisiete de junio de ese propio año.</w:t>
      </w:r>
    </w:p>
    <w:p w14:paraId="61D40948"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1E74F1EA"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II. Juicio para la protección de los derechos político-electorales del ciudadano.- </w:t>
      </w:r>
      <w:r w:rsidRPr="000F5EC8">
        <w:rPr>
          <w:rFonts w:ascii="Arial" w:eastAsia="Arial Unicode MS" w:hAnsi="Arial" w:cs="Arial"/>
          <w:sz w:val="28"/>
          <w:szCs w:val="28"/>
          <w:lang w:val="es-ES" w:eastAsia="es-MX"/>
        </w:rPr>
        <w:t xml:space="preserve">En desacuerdo con la determinación que antecede, el dos de julio del presente año, Mario Cruz Bautista, Benito Santiago Ramos, Martín Reyes </w:t>
      </w:r>
      <w:proofErr w:type="spellStart"/>
      <w:r w:rsidRPr="000F5EC8">
        <w:rPr>
          <w:rFonts w:ascii="Arial" w:eastAsia="Arial Unicode MS" w:hAnsi="Arial" w:cs="Arial"/>
          <w:sz w:val="28"/>
          <w:szCs w:val="28"/>
          <w:lang w:val="es-ES" w:eastAsia="es-MX"/>
        </w:rPr>
        <w:t>Reyes</w:t>
      </w:r>
      <w:proofErr w:type="spellEnd"/>
      <w:r w:rsidRPr="000F5EC8">
        <w:rPr>
          <w:rFonts w:ascii="Arial" w:eastAsia="Arial Unicode MS" w:hAnsi="Arial" w:cs="Arial"/>
          <w:sz w:val="28"/>
          <w:szCs w:val="28"/>
          <w:lang w:val="es-ES" w:eastAsia="es-MX"/>
        </w:rPr>
        <w:t xml:space="preserve">, Martín García Cruz, Arturo Cruz Pérez y </w:t>
      </w:r>
      <w:proofErr w:type="spellStart"/>
      <w:r w:rsidRPr="000F5EC8">
        <w:rPr>
          <w:rFonts w:ascii="Arial" w:eastAsia="Arial Unicode MS" w:hAnsi="Arial" w:cs="Arial"/>
          <w:sz w:val="28"/>
          <w:szCs w:val="28"/>
          <w:lang w:val="es-ES" w:eastAsia="es-MX"/>
        </w:rPr>
        <w:t>Sadot</w:t>
      </w:r>
      <w:proofErr w:type="spellEnd"/>
      <w:r w:rsidRPr="000F5EC8">
        <w:rPr>
          <w:rFonts w:ascii="Arial" w:eastAsia="Arial Unicode MS" w:hAnsi="Arial" w:cs="Arial"/>
          <w:sz w:val="28"/>
          <w:szCs w:val="28"/>
          <w:lang w:val="es-ES" w:eastAsia="es-MX"/>
        </w:rPr>
        <w:t xml:space="preserve"> Chávez Lucas, promovieron ante al Congreso del Estado de Oaxaca, juicio para la protección de los derechos político-electorales del ciudadano, mismo que es del tenor siguiente:</w:t>
      </w:r>
    </w:p>
    <w:p w14:paraId="077160EC"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239FF91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“Que con fundamento en lo dispuesto en los artículos 34, 35, fracción II, 36, fracciones IV y V, 41, fracción IV, 99, fracción V, 115, de la Constitución Federal; así como lo dispuesto en los artículos 8, 17, 18, 19, 79, 80, 81, 83 y demás relativos y aplicables de la Ley General del Sistema de Medios de Impugnación en Materia Electoral, venimos a interponer la presente demanda de JUICIO PARA LA PROTECIÓN DE DERECHOS POLÍTICO-ELECTORALES DEL CIUDADANO, en contra de la Sexagésima Legislatura Constitucional del H. Congreso del Estado Libre y Soberano de Oaxaca, consistente en la declaratoria que hizo con fecha 26 de junio pasado, contenida en el decreto por el cual ratifica y declara válidas las elecciones celebradas el día 18 de junio de 2008, en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 municipio por usos y costumbres, no obstante que el procedimiento observado violó nuestro derecho a votar y ser votados, </w:t>
      </w:r>
      <w:r w:rsidRPr="000F5EC8">
        <w:rPr>
          <w:rFonts w:ascii="Arial" w:eastAsia="Times New Roman" w:hAnsi="Arial" w:cs="Arial"/>
          <w:sz w:val="24"/>
          <w:szCs w:val="24"/>
          <w:lang w:eastAsia="es-MX"/>
        </w:rPr>
        <w:lastRenderedPageBreak/>
        <w:t xml:space="preserve">mediante la no votación decretada de toda una población, la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 lo que hace procedente este juicio. Debemos hacer notar que a pesar de que comparecimos ante el Instituto Estatal Electoral y presentamos nuestra inconformidad, nunca se nos notificó el trámite que se le dio, ni la resolución emitida, al igual que lo hizo la Legislatura, ello nos impide dar con precisión la fecha en que se publicó el decreto de esta última en el Periódico Oficial, pero suponemos que se hizo seguramente en algún alcance el sábado 29 de junio o el lunes 1° de junio. Como consecuencia de tales actos, se nos privó del derecho a una legal participación comunitaria en la contienda relativa y a la seguridad, legalidad y certeza jurídica a que se refiere la Constitución, los Tratados Internacionales y la publicación en el Periódico Oficial del Gobierno del Estado de Oaxaca, como a continuación se señala:</w:t>
      </w:r>
    </w:p>
    <w:p w14:paraId="4B2348B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3A93CCB" w14:textId="77777777" w:rsidR="00DB3B43" w:rsidRPr="000F5EC8" w:rsidRDefault="00DB3B43" w:rsidP="00DB3B43">
      <w:pPr>
        <w:spacing w:after="0" w:line="240" w:lineRule="auto"/>
        <w:ind w:right="567"/>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ANTECEDENTES</w:t>
      </w:r>
    </w:p>
    <w:p w14:paraId="2E8E06F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9AD4B8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w:t>
      </w:r>
      <w:r w:rsidRPr="000F5EC8">
        <w:rPr>
          <w:rFonts w:ascii="Arial" w:eastAsia="Times New Roman" w:hAnsi="Arial" w:cs="Arial"/>
          <w:sz w:val="24"/>
          <w:szCs w:val="24"/>
          <w:lang w:eastAsia="es-MX"/>
        </w:rPr>
        <w:t xml:space="preserve"> Somos originarios y vecinos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Villalta, Oaxaca.</w:t>
      </w:r>
    </w:p>
    <w:p w14:paraId="28375D2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EFE46B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2.</w:t>
      </w:r>
      <w:r w:rsidRPr="000F5EC8">
        <w:rPr>
          <w:rFonts w:ascii="Arial" w:eastAsia="Times New Roman" w:hAnsi="Arial" w:cs="Arial"/>
          <w:sz w:val="24"/>
          <w:szCs w:val="24"/>
          <w:lang w:eastAsia="es-MX"/>
        </w:rPr>
        <w:t xml:space="preserve"> Somos mexicanos por nacimiento y ciudadanos del Estado de Oaxaca y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Villalta, Oaxaca.</w:t>
      </w:r>
    </w:p>
    <w:p w14:paraId="2BEC8DC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D07483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3.</w:t>
      </w:r>
      <w:r w:rsidRPr="000F5EC8">
        <w:rPr>
          <w:rFonts w:ascii="Arial" w:eastAsia="Times New Roman" w:hAnsi="Arial" w:cs="Arial"/>
          <w:sz w:val="24"/>
          <w:szCs w:val="24"/>
          <w:lang w:eastAsia="es-MX"/>
        </w:rPr>
        <w:t xml:space="preserv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 es una población que se rige por el sistema de usos y costumbres para la renovación de su ayuntamiento, la cual debe tener lugar en asamblea comunitaria.</w:t>
      </w:r>
    </w:p>
    <w:p w14:paraId="0B6AE9D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F99678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4.</w:t>
      </w:r>
      <w:r w:rsidRPr="000F5EC8">
        <w:rPr>
          <w:rFonts w:ascii="Arial" w:eastAsia="Times New Roman" w:hAnsi="Arial" w:cs="Arial"/>
          <w:sz w:val="24"/>
          <w:szCs w:val="24"/>
          <w:lang w:eastAsia="es-MX"/>
        </w:rPr>
        <w:t xml:space="preserve"> Estamos en pleno ejercicio de nuestros derechos civiles y no tenemos ningún impedimento.</w:t>
      </w:r>
    </w:p>
    <w:p w14:paraId="5B253CA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E9566C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5.</w:t>
      </w:r>
      <w:r w:rsidRPr="000F5EC8">
        <w:rPr>
          <w:rFonts w:ascii="Arial" w:eastAsia="Times New Roman" w:hAnsi="Arial" w:cs="Arial"/>
          <w:sz w:val="24"/>
          <w:szCs w:val="24"/>
          <w:lang w:eastAsia="es-MX"/>
        </w:rPr>
        <w:t xml:space="preserve"> En los términos de las prácticas comunitarias de nuestro pueblo, fuimos integrantes de la planilla verde en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 en los términos de la copia de la documentación en la que consta nuestro registro.</w:t>
      </w:r>
    </w:p>
    <w:p w14:paraId="0494C76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AB2452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6.</w:t>
      </w:r>
      <w:r w:rsidRPr="000F5EC8">
        <w:rPr>
          <w:rFonts w:ascii="Arial" w:eastAsia="Times New Roman" w:hAnsi="Arial" w:cs="Arial"/>
          <w:sz w:val="24"/>
          <w:szCs w:val="24"/>
          <w:lang w:eastAsia="es-MX"/>
        </w:rPr>
        <w:t xml:space="preserve">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en cuanto a la renovación, bajo el sistema señalado, ha tenido serios tropiezos en virtud de la discrepancia que existe en la comunidad. Con motivo de ello, algunos inconformes recurrieron al juicio de protección a sus derechos político-electorales, en virtud de no </w:t>
      </w:r>
      <w:r w:rsidRPr="000F5EC8">
        <w:rPr>
          <w:rFonts w:ascii="Arial" w:eastAsia="Times New Roman" w:hAnsi="Arial" w:cs="Arial"/>
          <w:sz w:val="24"/>
          <w:szCs w:val="24"/>
          <w:lang w:eastAsia="es-MX"/>
        </w:rPr>
        <w:lastRenderedPageBreak/>
        <w:t>haberse celebrado elecciones durante algunos plazos de tiempo y, con base en ello, el Tribunal Electoral del Poder Judicial de la Federación, emitió una sentencia en el expediente SUP- JDC/11/2007, en el que fueron actores Joel Cruz Chávez y otros, determinando entre otras cuestiones que el Instituto proveyera lo necesario a fin de que de existir condiciones se celebraran elecciones de renovación de ayuntamiento en dicha población.</w:t>
      </w:r>
    </w:p>
    <w:p w14:paraId="0413023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848E22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7.</w:t>
      </w:r>
      <w:r w:rsidRPr="000F5EC8">
        <w:rPr>
          <w:rFonts w:ascii="Arial" w:eastAsia="Times New Roman" w:hAnsi="Arial" w:cs="Arial"/>
          <w:sz w:val="24"/>
          <w:szCs w:val="24"/>
          <w:lang w:eastAsia="es-MX"/>
        </w:rPr>
        <w:t xml:space="preserve"> Con fecha 5 de septiembre de 2007, la Sala Superior del Tribunal Electoral del Poder Judicial de la Federación, concedió un plazo de 30 días al Instituto Estatal Electoral de Oaxaca para que diera cumplimiento a la sentencia mencionada, mediante el diálogo y construcción de consensos entre las partes vinculadas, a efecto de lograr el objetivo común de llevar a buen puerto la renovación de concejales.</w:t>
      </w:r>
    </w:p>
    <w:p w14:paraId="4F18DAC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78D80E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8.</w:t>
      </w:r>
      <w:r w:rsidRPr="000F5EC8">
        <w:rPr>
          <w:rFonts w:ascii="Arial" w:eastAsia="Times New Roman" w:hAnsi="Arial" w:cs="Arial"/>
          <w:sz w:val="24"/>
          <w:szCs w:val="24"/>
          <w:lang w:eastAsia="es-MX"/>
        </w:rPr>
        <w:t xml:space="preserve"> La Sala Superior del Tribunal Electoral del Poder Judicial de la Federación, el 30 de abril de 2008, en el incidente de inejecución de sentencia resuelve no tener por cumplida la sentencia y ordena nuevamente al Consejo del Instituto Estatal Electoral, convoque a elecciones de concejales en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concediéndole un plazo de 45 días para ello.</w:t>
      </w:r>
    </w:p>
    <w:p w14:paraId="5A97B0E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86A7F9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9.</w:t>
      </w:r>
      <w:r w:rsidRPr="000F5EC8">
        <w:rPr>
          <w:rFonts w:ascii="Arial" w:eastAsia="Times New Roman" w:hAnsi="Arial" w:cs="Arial"/>
          <w:sz w:val="24"/>
          <w:szCs w:val="24"/>
          <w:lang w:eastAsia="es-MX"/>
        </w:rPr>
        <w:t xml:space="preserve"> El día 18 del actual, se celebraron las elecciones en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che Zaragoza, de acuerdo a la convocatoria que lanzó el Administrador de dicho municipio y el Consejo Municipal Electoral, así como representantes de las planillas contendientes; en sesión de 6 de junio de 2008, el Consejo Municipal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acuerda la ubicación de casillas y de las localidades que votarán en ellas, señalando entre otras, la 2316B en el corredor del palacio municipal y la 2317B en el mercado municipal, ambas en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y la 2316EXT en el corredor de la Agencia Municipal de Santa </w:t>
      </w:r>
      <w:proofErr w:type="spellStart"/>
      <w:r w:rsidRPr="000F5EC8">
        <w:rPr>
          <w:rFonts w:ascii="Arial" w:eastAsia="Times New Roman" w:hAnsi="Arial" w:cs="Arial"/>
          <w:sz w:val="24"/>
          <w:szCs w:val="24"/>
          <w:lang w:eastAsia="es-MX"/>
        </w:rPr>
        <w:t>Maria</w:t>
      </w:r>
      <w:proofErr w:type="spellEnd"/>
      <w:r w:rsidRPr="000F5EC8">
        <w:rPr>
          <w:rFonts w:ascii="Arial" w:eastAsia="Times New Roman" w:hAnsi="Arial" w:cs="Arial"/>
          <w:sz w:val="24"/>
          <w:szCs w:val="24"/>
          <w:lang w:eastAsia="es-MX"/>
        </w:rPr>
        <w:t xml:space="preserv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en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en sesión de 11 de junio de 2008, el Consejo Municipal aprueba diversos actos y sin base en ninguna norma consuetudinaria cambia de ubicación la casilla programada para ser instalada en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y la pasa al lugar conocido como el estacionamiento en Avenida Juárez sin 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1246 boletas para votar, de acuerdo a la lista nominal de electores; aprueba la convocatoria para la elección extraordinaria de concejales al ayuntamiento del municipio, esto es con fecha 11 de junio.</w:t>
      </w:r>
    </w:p>
    <w:p w14:paraId="78AD660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F2FC76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10.</w:t>
      </w:r>
      <w:r w:rsidRPr="000F5EC8">
        <w:rPr>
          <w:rFonts w:ascii="Arial" w:eastAsia="Times New Roman" w:hAnsi="Arial" w:cs="Arial"/>
          <w:sz w:val="24"/>
          <w:szCs w:val="24"/>
          <w:lang w:eastAsia="es-MX"/>
        </w:rPr>
        <w:t xml:space="preserve"> El 10 de junio de 2008, ante el Consejo Municipal Electoral, obtenemos el registro de nuestra planilla.</w:t>
      </w:r>
    </w:p>
    <w:p w14:paraId="570272F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400794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11.</w:t>
      </w:r>
      <w:r w:rsidRPr="000F5EC8">
        <w:rPr>
          <w:rFonts w:ascii="Arial" w:eastAsia="Times New Roman" w:hAnsi="Arial" w:cs="Arial"/>
          <w:sz w:val="24"/>
          <w:szCs w:val="24"/>
          <w:lang w:eastAsia="es-MX"/>
        </w:rPr>
        <w:t xml:space="preserve"> El 13 de junio de 2008, el Instituto Estatal Electoral de Oaxaca, recibe un oficio de la Agencia Municipal de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firmado el 12 de junio </w:t>
      </w:r>
      <w:r w:rsidRPr="000F5EC8">
        <w:rPr>
          <w:rFonts w:ascii="Arial" w:eastAsia="Times New Roman" w:hAnsi="Arial" w:cs="Arial"/>
          <w:sz w:val="24"/>
          <w:szCs w:val="24"/>
          <w:lang w:eastAsia="es-MX"/>
        </w:rPr>
        <w:lastRenderedPageBreak/>
        <w:t>de 2008 por el Agente Municipal y Secretario, alcalde único y representante legal, en donde manifiesta que dicha comunidad ha decidido no participar en las elecciones del ayuntamiento y acompaña una relación de ciudadanas y ciudadanos en hojas sueltas.</w:t>
      </w:r>
    </w:p>
    <w:p w14:paraId="713A01B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961CB8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12.</w:t>
      </w:r>
      <w:r w:rsidRPr="000F5EC8">
        <w:rPr>
          <w:rFonts w:ascii="Arial" w:eastAsia="Times New Roman" w:hAnsi="Arial" w:cs="Arial"/>
          <w:sz w:val="24"/>
          <w:szCs w:val="24"/>
          <w:lang w:eastAsia="es-MX"/>
        </w:rPr>
        <w:t xml:space="preserve"> El 18 de junio, sin la participación de los ciudadanos de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se celebra la elección con los resultados que aparecen en el acta, en el que se asienta que ganan los integrantes de la Planilla Roja.</w:t>
      </w:r>
    </w:p>
    <w:p w14:paraId="17C9333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CBF6C0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13.</w:t>
      </w:r>
      <w:r w:rsidRPr="000F5EC8">
        <w:rPr>
          <w:rFonts w:ascii="Arial" w:eastAsia="Times New Roman" w:hAnsi="Arial" w:cs="Arial"/>
          <w:sz w:val="24"/>
          <w:szCs w:val="24"/>
          <w:lang w:eastAsia="es-MX"/>
        </w:rPr>
        <w:t xml:space="preserve"> En el acta levantada el 11 de junio de 2008, en la Agencia Municipal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Villa Alta, Oaxaca, se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se instaló a las veinte horas del día 12 de junio cuando no concluía aún la asamblea comunitaria en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se cerró la del Consejo Municipal en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a las veintidós treinta y cinco horas del 11 de junio, es decir, una hora antes de que concluyera la asamblea comunitaria en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lo que implica desde luego, que el acuerdo se emitió, el del Consejo Municipal Electoral, para maniobrar el cambio de la casilla e impedir el voto de los ciudadanos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y con ello, privarnos del derecho a una elección apegada a la ley y a los usos y costumbres, pues el Consejo Municipal de Tantéese de Zaragoza, no podía haber tomado una decisión sobre algo que no había sido dado a conocer aún, como queda expresamente determinado en las actas.</w:t>
      </w:r>
    </w:p>
    <w:p w14:paraId="76A0EDB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6CD3C4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14.</w:t>
      </w:r>
      <w:r w:rsidRPr="000F5EC8">
        <w:rPr>
          <w:rFonts w:ascii="Arial" w:eastAsia="Times New Roman" w:hAnsi="Arial" w:cs="Arial"/>
          <w:sz w:val="24"/>
          <w:szCs w:val="24"/>
          <w:lang w:eastAsia="es-MX"/>
        </w:rPr>
        <w:t xml:space="preserve"> Lo anterior, demuestra que el Instituto no dio cumplimiento a la Ley Electoral, del Estado de Oaxaca en la materia, ni a la sentencia de fondo y de inejecución de sentencia de la Sala Superior del Tribunal Electoral del Poder Judicial de la Federación, violando con ello nuestros derechos comunitarios a una elección libre y con la participación de todos los ciudadanos, motivando el resultado mencionado, dado que no cumplió con conciliar la participación sin conflictos de los habitantes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pues no dictó las órdenes necesarias ni pidió el auxilio correspondiente para </w:t>
      </w:r>
      <w:r w:rsidRPr="000F5EC8">
        <w:rPr>
          <w:rFonts w:ascii="Arial" w:eastAsia="Times New Roman" w:hAnsi="Arial" w:cs="Arial"/>
          <w:i/>
          <w:sz w:val="24"/>
          <w:szCs w:val="24"/>
          <w:lang w:eastAsia="es-MX"/>
        </w:rPr>
        <w:t>“otorgar a los ciudadanos la seguridad indispensables para salvaguardar su vida e integridad personal”</w:t>
      </w:r>
      <w:r w:rsidRPr="000F5EC8">
        <w:rPr>
          <w:rFonts w:ascii="Arial" w:eastAsia="Times New Roman" w:hAnsi="Arial" w:cs="Arial"/>
          <w:sz w:val="24"/>
          <w:szCs w:val="24"/>
          <w:lang w:eastAsia="es-MX"/>
        </w:rPr>
        <w:t xml:space="preserve"> a fin de que pudieran participar libremente en el desarrollo de las elecciones, por lo que en este sentido existe un conflicto constitucional y legal no resuelto que perjudicó el desarrollo de la elección en perjuicio de los suscritos y que, por lo tanto, en estricto apego a lo dispuesto por el capítulo relativo de la Ley y de la Constitución del Estado, el Consejo Electoral primeramente, debió declarar la invalidez de la elección, y proceder a subsanar los vicios ocurridos a fin de que se propiciara la participación libre de todos los ciudadanos del municipio, como lo determinó la Sala Superior y lo protegen los artículos 23 y 24 de la Constitución del Estado de Oaxaca.</w:t>
      </w:r>
    </w:p>
    <w:p w14:paraId="5A8E811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7FABDD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lastRenderedPageBreak/>
        <w:t>15.</w:t>
      </w:r>
      <w:r w:rsidRPr="000F5EC8">
        <w:rPr>
          <w:rFonts w:ascii="Arial" w:eastAsia="Times New Roman" w:hAnsi="Arial" w:cs="Arial"/>
          <w:sz w:val="24"/>
          <w:szCs w:val="24"/>
          <w:lang w:eastAsia="es-MX"/>
        </w:rPr>
        <w:t xml:space="preserve"> No es motivo legal el cambio de la casilla y la determinación de que los miembros de la Agencia Municipal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determinaran no votar, según se afirma sin comprobación, por parte del Agente Municipal de esa población, ni el Consejo Municipal Electoral pudo tomar una determinación legal respecto de un acuerdo que aún no se tomaba ni formalizaba en dicha agencia sobre ese tema, porque además, tal determinación es contraria a lo dispuesto por la Constitución Federal y la del Estado, pues atenta contra la libertad del ejercicio del voto ciudadano. Este es otro motivo para proceder a la declaratoria de no validez de la elección de que se trata.</w:t>
      </w:r>
    </w:p>
    <w:p w14:paraId="59510E2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59911D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16.</w:t>
      </w:r>
      <w:r w:rsidRPr="000F5EC8">
        <w:rPr>
          <w:rFonts w:ascii="Arial" w:eastAsia="Times New Roman" w:hAnsi="Arial" w:cs="Arial"/>
          <w:sz w:val="24"/>
          <w:szCs w:val="24"/>
          <w:lang w:eastAsia="es-MX"/>
        </w:rPr>
        <w:t xml:space="preserve"> Como estamos que las omisiones afectaron nuestros derechos civiles y políticos garantizados en la Constitución Federal y en la del Estado, ocurrimos a este juicio para la protección de nuestros derechos, dado que no somos partido político y, por lo tanto, no tenemos legitimidad para los efectos del juicio de revisión constitucional.</w:t>
      </w:r>
    </w:p>
    <w:p w14:paraId="2C4D270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6DE7EC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17.</w:t>
      </w:r>
      <w:r w:rsidRPr="000F5EC8">
        <w:rPr>
          <w:rFonts w:ascii="Arial" w:eastAsia="Times New Roman" w:hAnsi="Arial" w:cs="Arial"/>
          <w:sz w:val="24"/>
          <w:szCs w:val="24"/>
          <w:lang w:eastAsia="es-MX"/>
        </w:rPr>
        <w:t xml:space="preserve"> Ante ello, por escrito presentado el 23 de junio de 2008, de conformidad al Código de Instituciones Políticas y Procedimientos Electorales del Estado de Oaxaca, con el carácter de integrantes de la Planilla Verde, presentamos un escrito ante el Consejo General del Instituto Estatal Electoral, inconformándonos por el procedimiento de elección y el resultado de la misma, respecto de la renovación del ayuntamiento, celebradas bajo las normas del derecho consuetudinario, en virtud de que no responde a una decisión propia por mayoría de la asamblea comunitaria,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 no obstante a ello, dicha autoridad, declaró la validez de la elección de que se trata, sin hacernos notificación alguna hasta la fecha.</w:t>
      </w:r>
    </w:p>
    <w:p w14:paraId="40B14B5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CA510C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18.</w:t>
      </w:r>
      <w:r w:rsidRPr="000F5EC8">
        <w:rPr>
          <w:rFonts w:ascii="Arial" w:eastAsia="Times New Roman" w:hAnsi="Arial" w:cs="Arial"/>
          <w:sz w:val="24"/>
          <w:szCs w:val="24"/>
          <w:lang w:eastAsia="es-MX"/>
        </w:rPr>
        <w:t xml:space="preserve"> Asimismo, la Legislatura del Estado igual que el Instituto Estatal Electoral, emite el decreto de fecha 26 de junio de 2008, mediante el cual ratifica y declara legalmente válida la elección en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 a pesar de los vicios evidentes que se desprenden del contenido del expediente.</w:t>
      </w:r>
    </w:p>
    <w:p w14:paraId="138205B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E2188A7" w14:textId="77777777" w:rsidR="00DB3B43" w:rsidRPr="000F5EC8" w:rsidRDefault="00DB3B43" w:rsidP="00DB3B43">
      <w:pPr>
        <w:spacing w:after="0" w:line="240" w:lineRule="auto"/>
        <w:ind w:right="567"/>
        <w:jc w:val="center"/>
        <w:rPr>
          <w:rFonts w:ascii="Arial" w:eastAsia="Times New Roman" w:hAnsi="Arial" w:cs="Arial"/>
          <w:sz w:val="24"/>
          <w:szCs w:val="24"/>
          <w:lang w:eastAsia="es-MX"/>
        </w:rPr>
      </w:pPr>
      <w:r w:rsidRPr="000F5EC8">
        <w:rPr>
          <w:rFonts w:ascii="Arial" w:eastAsia="Times New Roman" w:hAnsi="Arial" w:cs="Arial"/>
          <w:sz w:val="24"/>
          <w:szCs w:val="24"/>
          <w:lang w:eastAsia="es-MX"/>
        </w:rPr>
        <w:t>PRECEPTOS VIOLADOS</w:t>
      </w:r>
    </w:p>
    <w:p w14:paraId="67846CB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E4AD695" w14:textId="77777777" w:rsidR="00DB3B43" w:rsidRPr="000F5EC8" w:rsidRDefault="00DB3B43" w:rsidP="00DB3B43">
      <w:pPr>
        <w:spacing w:after="0" w:line="240" w:lineRule="auto"/>
        <w:ind w:right="567"/>
        <w:jc w:val="both"/>
        <w:rPr>
          <w:rFonts w:ascii="Arial" w:eastAsia="Times New Roman" w:hAnsi="Arial" w:cs="Arial"/>
          <w:b/>
          <w:sz w:val="24"/>
          <w:szCs w:val="24"/>
          <w:lang w:eastAsia="es-MX"/>
        </w:rPr>
      </w:pPr>
      <w:r w:rsidRPr="000F5EC8">
        <w:rPr>
          <w:rFonts w:ascii="Arial" w:eastAsia="Times New Roman" w:hAnsi="Arial" w:cs="Arial"/>
          <w:b/>
          <w:sz w:val="24"/>
          <w:szCs w:val="24"/>
          <w:lang w:eastAsia="es-MX"/>
        </w:rPr>
        <w:t>Constitución Política de los Estados Unidos Mexicanos.</w:t>
      </w:r>
    </w:p>
    <w:p w14:paraId="7816FDD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5165BD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‘Artículo </w:t>
      </w:r>
      <w:smartTag w:uri="urn:schemas-microsoft-com:office:smarttags" w:element="metricconverter">
        <w:smartTagPr>
          <w:attr w:name="ProductID" w:val="14. A"/>
        </w:smartTagPr>
        <w:r w:rsidRPr="000F5EC8">
          <w:rPr>
            <w:rFonts w:ascii="Arial" w:eastAsia="Times New Roman" w:hAnsi="Arial" w:cs="Arial"/>
            <w:i/>
            <w:sz w:val="24"/>
            <w:szCs w:val="24"/>
            <w:lang w:eastAsia="es-MX"/>
          </w:rPr>
          <w:t>14. A</w:t>
        </w:r>
      </w:smartTag>
      <w:r w:rsidRPr="000F5EC8">
        <w:rPr>
          <w:rFonts w:ascii="Arial" w:eastAsia="Times New Roman" w:hAnsi="Arial" w:cs="Arial"/>
          <w:i/>
          <w:sz w:val="24"/>
          <w:szCs w:val="24"/>
          <w:lang w:eastAsia="es-MX"/>
        </w:rPr>
        <w:t xml:space="preserve"> ninguna ley se dará efecto retroactivo en perjuicio de persona alguna. </w:t>
      </w:r>
    </w:p>
    <w:p w14:paraId="65CEC68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8A357C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14:paraId="3D6B373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533507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2CA1CFC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6ABC44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‘Artículo 16. Nadie puede ser molestado en su persona, familia, domicilio, papeles o posesiones, sino en virtud de mandamiento escrito de la autoridad competente, que funde y motive la causa legal de procedimiento.</w:t>
      </w:r>
    </w:p>
    <w:p w14:paraId="1695B53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8565F5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749379D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8B54D7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‘Artículo 17. Ninguna persona podrá hacerse justicia por </w:t>
      </w:r>
      <w:proofErr w:type="spellStart"/>
      <w:r w:rsidRPr="000F5EC8">
        <w:rPr>
          <w:rFonts w:ascii="Arial" w:eastAsia="Times New Roman" w:hAnsi="Arial" w:cs="Arial"/>
          <w:i/>
          <w:sz w:val="24"/>
          <w:szCs w:val="24"/>
          <w:lang w:eastAsia="es-MX"/>
        </w:rPr>
        <w:t>si</w:t>
      </w:r>
      <w:proofErr w:type="spellEnd"/>
      <w:r w:rsidRPr="000F5EC8">
        <w:rPr>
          <w:rFonts w:ascii="Arial" w:eastAsia="Times New Roman" w:hAnsi="Arial" w:cs="Arial"/>
          <w:i/>
          <w:sz w:val="24"/>
          <w:szCs w:val="24"/>
          <w:lang w:eastAsia="es-MX"/>
        </w:rPr>
        <w:t xml:space="preserve"> misma, ni ejercer violencia para reclamar su derecho.</w:t>
      </w:r>
    </w:p>
    <w:p w14:paraId="3E6AE3A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5ACEB7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75D3087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BF92A0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60CD419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D5A979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35. Son prerrogativas del ciudadano:</w:t>
      </w:r>
    </w:p>
    <w:p w14:paraId="57769C9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C61A4F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 Votar en las elecciones populares:</w:t>
      </w:r>
    </w:p>
    <w:p w14:paraId="49038C3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82657F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 Poder ser votado para todos los cargos de elección popular, y nombrado para cualquier otro empleo o comisión, teniendo las calidades que establezca la ley;</w:t>
      </w:r>
    </w:p>
    <w:p w14:paraId="62099DF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5FDAA2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III. Asociarse individual y libremente para tomar parte en forma pacífica en los asuntos políticos del país;</w:t>
      </w:r>
    </w:p>
    <w:p w14:paraId="0F7668F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CA4FBA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IV. Tornar las armas en el Ejército o Guardia Nacional, para la defensa de la República y de sus instituciones, en los términos que prescriben las leyes; y</w:t>
      </w:r>
    </w:p>
    <w:p w14:paraId="7056490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93C367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V. Ejercer en toda clase de negocios el derecho de petición’</w:t>
      </w:r>
      <w:r w:rsidRPr="000F5EC8">
        <w:rPr>
          <w:rFonts w:ascii="Arial" w:eastAsia="Times New Roman" w:hAnsi="Arial" w:cs="Arial"/>
          <w:sz w:val="24"/>
          <w:szCs w:val="24"/>
          <w:lang w:eastAsia="es-MX"/>
        </w:rPr>
        <w:t>.</w:t>
      </w:r>
    </w:p>
    <w:p w14:paraId="5602FBA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B7D0FE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17D71F4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2D6C56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745FAA2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50F7AA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VI. Para garantizar los principios de constitucionalidad y legalidad de los actos y resoluciones electorales, se establecerá un sistema de medios de impugnación en los términos que señalen esta Constitución y la ley. Dicho sistema dará </w:t>
      </w:r>
      <w:proofErr w:type="spellStart"/>
      <w:r w:rsidRPr="000F5EC8">
        <w:rPr>
          <w:rFonts w:ascii="Arial" w:eastAsia="Times New Roman" w:hAnsi="Arial" w:cs="Arial"/>
          <w:i/>
          <w:sz w:val="24"/>
          <w:szCs w:val="24"/>
          <w:lang w:eastAsia="es-MX"/>
        </w:rPr>
        <w:t>definitividad</w:t>
      </w:r>
      <w:proofErr w:type="spellEnd"/>
      <w:r w:rsidRPr="000F5EC8">
        <w:rPr>
          <w:rFonts w:ascii="Arial" w:eastAsia="Times New Roman" w:hAnsi="Arial" w:cs="Arial"/>
          <w:i/>
          <w:sz w:val="24"/>
          <w:szCs w:val="24"/>
          <w:lang w:eastAsia="es-MX"/>
        </w:rPr>
        <w:t xml:space="preserve"> a las distintas etapas de los procesos electorales y garantizará la protección de los derechos políticos de los ciudadanos de votar, </w:t>
      </w:r>
      <w:r w:rsidRPr="000F5EC8">
        <w:rPr>
          <w:rFonts w:ascii="Arial" w:eastAsia="Times New Roman" w:hAnsi="Arial" w:cs="Arial"/>
          <w:i/>
          <w:sz w:val="24"/>
          <w:szCs w:val="24"/>
          <w:lang w:eastAsia="es-MX"/>
        </w:rPr>
        <w:lastRenderedPageBreak/>
        <w:t>ser votados y de asociación, en los términos del artículo 99 de esta Constitución.</w:t>
      </w:r>
    </w:p>
    <w:p w14:paraId="0DE216E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594ECB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En materia electoral la interposición de los medios de impugnación, constitucionales o legales, no producirá efectos suspensivos sobre la resolución o el acto impugnado’</w:t>
      </w:r>
      <w:r w:rsidRPr="000F5EC8">
        <w:rPr>
          <w:rFonts w:ascii="Arial" w:eastAsia="Times New Roman" w:hAnsi="Arial" w:cs="Arial"/>
          <w:sz w:val="24"/>
          <w:szCs w:val="24"/>
          <w:lang w:eastAsia="es-MX"/>
        </w:rPr>
        <w:t>.</w:t>
      </w:r>
    </w:p>
    <w:p w14:paraId="2D49F1B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8C9B22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99. El Tribunal Electoral será, con excepción de lo dispuesto en la fracción II del artículo 105 de esta Constitución, la máxima autoridad jurisdiccional en la materia y órgano especializado del Poder Judicial de la Federación.</w:t>
      </w:r>
    </w:p>
    <w:p w14:paraId="3CC5158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FD7CA2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44746DB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1A24DC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0A8E1FD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968211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V. 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14:paraId="7ACA731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3ADAC8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78C1281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52BBAC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116. El poder público de los estados se dividirá, para su ejercicio en Ejecutivo, Legislativo y Judicial, y no podrán reunirse dos o más de estos poderes en una sola persona o corporación, ni depositarse el legislativo en un solo individuo.</w:t>
      </w:r>
    </w:p>
    <w:p w14:paraId="19A9DFA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4F6D93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IV. Las Constituciones y leyes de los Estados en materia electoral garantizarán que:</w:t>
      </w:r>
    </w:p>
    <w:p w14:paraId="2CF73BD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3BF776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w:t>
      </w:r>
      <w:r w:rsidRPr="000F5EC8">
        <w:rPr>
          <w:rFonts w:ascii="Arial" w:eastAsia="Times New Roman" w:hAnsi="Arial" w:cs="Arial"/>
          <w:i/>
          <w:sz w:val="24"/>
          <w:szCs w:val="24"/>
          <w:lang w:eastAsia="es-MX"/>
        </w:rPr>
        <w:lastRenderedPageBreak/>
        <w:t>electorales se celebren en el año de los comicios federales y no coincidan en la misma fecha de la jornada federal, no estarán obligados por esta última disposición;</w:t>
      </w:r>
    </w:p>
    <w:p w14:paraId="0355860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302ECC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b) En el ejercicio de la función electoral, a cargo de las autoridades electorales, sean principios rectores los de certeza, imparcialidad, independencia, legalidad y objetividad;</w:t>
      </w:r>
    </w:p>
    <w:p w14:paraId="2242069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A031A6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4418F2E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C2C649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1E1AA27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ED73A8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21EDD0B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B6DF8B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m) Se fijen las causales de nulidad de las elecciones de gobernador, diputados locales y ayuntamientos, así como los plazos convenientes para el desahogo de todas las instancias impugnativas, tomando en cuenta el principio de </w:t>
      </w:r>
      <w:proofErr w:type="spellStart"/>
      <w:r w:rsidRPr="000F5EC8">
        <w:rPr>
          <w:rFonts w:ascii="Arial" w:eastAsia="Times New Roman" w:hAnsi="Arial" w:cs="Arial"/>
          <w:i/>
          <w:sz w:val="24"/>
          <w:szCs w:val="24"/>
          <w:lang w:eastAsia="es-MX"/>
        </w:rPr>
        <w:t>definitividad</w:t>
      </w:r>
      <w:proofErr w:type="spellEnd"/>
      <w:r w:rsidRPr="000F5EC8">
        <w:rPr>
          <w:rFonts w:ascii="Arial" w:eastAsia="Times New Roman" w:hAnsi="Arial" w:cs="Arial"/>
          <w:i/>
          <w:sz w:val="24"/>
          <w:szCs w:val="24"/>
          <w:lang w:eastAsia="es-MX"/>
        </w:rPr>
        <w:t xml:space="preserve"> de las etapas de los procesos electorales, y</w:t>
      </w:r>
    </w:p>
    <w:p w14:paraId="04EC643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BCC9D7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73C1CD1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CE717DE" w14:textId="77777777" w:rsidR="00DB3B43" w:rsidRPr="000F5EC8" w:rsidRDefault="00DB3B43" w:rsidP="00DB3B43">
      <w:pPr>
        <w:spacing w:after="0" w:line="240" w:lineRule="auto"/>
        <w:ind w:right="567"/>
        <w:jc w:val="both"/>
        <w:rPr>
          <w:rFonts w:ascii="Arial" w:eastAsia="Times New Roman" w:hAnsi="Arial" w:cs="Arial"/>
          <w:b/>
          <w:sz w:val="24"/>
          <w:szCs w:val="24"/>
          <w:lang w:eastAsia="es-MX"/>
        </w:rPr>
      </w:pPr>
      <w:r w:rsidRPr="000F5EC8">
        <w:rPr>
          <w:rFonts w:ascii="Arial" w:eastAsia="Times New Roman" w:hAnsi="Arial" w:cs="Arial"/>
          <w:b/>
          <w:sz w:val="24"/>
          <w:szCs w:val="24"/>
          <w:lang w:eastAsia="es-MX"/>
        </w:rPr>
        <w:t>Constitución Política del Estado Libre y Soberano de Oaxaca.</w:t>
      </w:r>
    </w:p>
    <w:p w14:paraId="788B985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E60CCE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‘Artículo 1. El Estado de Oaxaca es parte integrante de los Estados Unidos Mexicanos y es libre y soberano en todo lo que concierne a su régimen interior</w:t>
      </w:r>
      <w:r w:rsidRPr="000F5EC8">
        <w:rPr>
          <w:rFonts w:ascii="Arial" w:eastAsia="Times New Roman" w:hAnsi="Arial" w:cs="Arial"/>
          <w:sz w:val="24"/>
          <w:szCs w:val="24"/>
          <w:lang w:eastAsia="es-MX"/>
        </w:rPr>
        <w:t>’.</w:t>
      </w:r>
    </w:p>
    <w:p w14:paraId="02A083E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2F1A05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2. La Ley es igual para todos. La Constitución General de la República y esta Constitución son la Ley Suprema del Estado.</w:t>
      </w:r>
    </w:p>
    <w:p w14:paraId="6AA11ED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22A25C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Las facultades que la Constitución Política de los Estados Unidos Mexicanos no otorga expresamente a la federación, se entienden reservadas para el Estado.</w:t>
      </w:r>
    </w:p>
    <w:p w14:paraId="65F747A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A85037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El Poder Público y sus Representantes sólo pueden hacer lo que la Ley les autoriza y deben hacer, lo que la Ley les ordena. Los particulares pueden hacer lo que la Ley no les prohíbe y deben hacer, lo que la Ley les ordena’</w:t>
      </w:r>
      <w:r w:rsidRPr="000F5EC8">
        <w:rPr>
          <w:rFonts w:ascii="Arial" w:eastAsia="Times New Roman" w:hAnsi="Arial" w:cs="Arial"/>
          <w:sz w:val="24"/>
          <w:szCs w:val="24"/>
          <w:lang w:eastAsia="es-MX"/>
        </w:rPr>
        <w:t>.</w:t>
      </w:r>
    </w:p>
    <w:p w14:paraId="3BE3141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185CB9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 xml:space="preserve">‘Artículo 16.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w:t>
      </w:r>
      <w:r w:rsidRPr="000F5EC8">
        <w:rPr>
          <w:rFonts w:ascii="Arial" w:eastAsia="Times New Roman" w:hAnsi="Arial" w:cs="Arial"/>
          <w:i/>
          <w:sz w:val="24"/>
          <w:szCs w:val="24"/>
          <w:lang w:eastAsia="es-MX"/>
        </w:rPr>
        <w:lastRenderedPageBreak/>
        <w:t>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54DFF33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E814D0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Los pueblos indígenas del Estado de Oaxaca son: Amuzgos, </w:t>
      </w:r>
      <w:proofErr w:type="spellStart"/>
      <w:r w:rsidRPr="000F5EC8">
        <w:rPr>
          <w:rFonts w:ascii="Arial" w:eastAsia="Times New Roman" w:hAnsi="Arial" w:cs="Arial"/>
          <w:i/>
          <w:sz w:val="24"/>
          <w:szCs w:val="24"/>
          <w:lang w:eastAsia="es-MX"/>
        </w:rPr>
        <w:t>Cuicatecos</w:t>
      </w:r>
      <w:proofErr w:type="spellEnd"/>
      <w:r w:rsidRPr="000F5EC8">
        <w:rPr>
          <w:rFonts w:ascii="Arial" w:eastAsia="Times New Roman" w:hAnsi="Arial" w:cs="Arial"/>
          <w:i/>
          <w:sz w:val="24"/>
          <w:szCs w:val="24"/>
          <w:lang w:eastAsia="es-MX"/>
        </w:rPr>
        <w:t xml:space="preserve">, Chatitos, </w:t>
      </w:r>
      <w:proofErr w:type="spellStart"/>
      <w:r w:rsidRPr="000F5EC8">
        <w:rPr>
          <w:rFonts w:ascii="Arial" w:eastAsia="Times New Roman" w:hAnsi="Arial" w:cs="Arial"/>
          <w:i/>
          <w:sz w:val="24"/>
          <w:szCs w:val="24"/>
          <w:lang w:eastAsia="es-MX"/>
        </w:rPr>
        <w:t>Chinantecos</w:t>
      </w:r>
      <w:proofErr w:type="spellEnd"/>
      <w:r w:rsidRPr="000F5EC8">
        <w:rPr>
          <w:rFonts w:ascii="Arial" w:eastAsia="Times New Roman" w:hAnsi="Arial" w:cs="Arial"/>
          <w:i/>
          <w:sz w:val="24"/>
          <w:szCs w:val="24"/>
          <w:lang w:eastAsia="es-MX"/>
        </w:rPr>
        <w:t xml:space="preserve">, </w:t>
      </w:r>
      <w:proofErr w:type="spellStart"/>
      <w:r w:rsidRPr="000F5EC8">
        <w:rPr>
          <w:rFonts w:ascii="Arial" w:eastAsia="Times New Roman" w:hAnsi="Arial" w:cs="Arial"/>
          <w:i/>
          <w:sz w:val="24"/>
          <w:szCs w:val="24"/>
          <w:lang w:eastAsia="es-MX"/>
        </w:rPr>
        <w:t>Chocholtecos</w:t>
      </w:r>
      <w:proofErr w:type="spellEnd"/>
      <w:r w:rsidRPr="000F5EC8">
        <w:rPr>
          <w:rFonts w:ascii="Arial" w:eastAsia="Times New Roman" w:hAnsi="Arial" w:cs="Arial"/>
          <w:i/>
          <w:sz w:val="24"/>
          <w:szCs w:val="24"/>
          <w:lang w:eastAsia="es-MX"/>
        </w:rPr>
        <w:t xml:space="preserve">, Chontales, </w:t>
      </w:r>
      <w:proofErr w:type="spellStart"/>
      <w:r w:rsidRPr="000F5EC8">
        <w:rPr>
          <w:rFonts w:ascii="Arial" w:eastAsia="Times New Roman" w:hAnsi="Arial" w:cs="Arial"/>
          <w:i/>
          <w:sz w:val="24"/>
          <w:szCs w:val="24"/>
          <w:lang w:eastAsia="es-MX"/>
        </w:rPr>
        <w:t>Huaves</w:t>
      </w:r>
      <w:proofErr w:type="spellEnd"/>
      <w:r w:rsidRPr="000F5EC8">
        <w:rPr>
          <w:rFonts w:ascii="Arial" w:eastAsia="Times New Roman" w:hAnsi="Arial" w:cs="Arial"/>
          <w:i/>
          <w:sz w:val="24"/>
          <w:szCs w:val="24"/>
          <w:lang w:eastAsia="es-MX"/>
        </w:rPr>
        <w:t xml:space="preserve">, </w:t>
      </w:r>
      <w:proofErr w:type="spellStart"/>
      <w:r w:rsidRPr="000F5EC8">
        <w:rPr>
          <w:rFonts w:ascii="Arial" w:eastAsia="Times New Roman" w:hAnsi="Arial" w:cs="Arial"/>
          <w:i/>
          <w:sz w:val="24"/>
          <w:szCs w:val="24"/>
          <w:lang w:eastAsia="es-MX"/>
        </w:rPr>
        <w:t>lxcatecos</w:t>
      </w:r>
      <w:proofErr w:type="spellEnd"/>
      <w:r w:rsidRPr="000F5EC8">
        <w:rPr>
          <w:rFonts w:ascii="Arial" w:eastAsia="Times New Roman" w:hAnsi="Arial" w:cs="Arial"/>
          <w:i/>
          <w:sz w:val="24"/>
          <w:szCs w:val="24"/>
          <w:lang w:eastAsia="es-MX"/>
        </w:rPr>
        <w:t xml:space="preserve">, Mazatecos, Mixes, Mixtecos, Nahuas, </w:t>
      </w:r>
      <w:proofErr w:type="spellStart"/>
      <w:r w:rsidRPr="000F5EC8">
        <w:rPr>
          <w:rFonts w:ascii="Arial" w:eastAsia="Times New Roman" w:hAnsi="Arial" w:cs="Arial"/>
          <w:i/>
          <w:sz w:val="24"/>
          <w:szCs w:val="24"/>
          <w:lang w:eastAsia="es-MX"/>
        </w:rPr>
        <w:t>Triquis</w:t>
      </w:r>
      <w:proofErr w:type="spellEnd"/>
      <w:r w:rsidRPr="000F5EC8">
        <w:rPr>
          <w:rFonts w:ascii="Arial" w:eastAsia="Times New Roman" w:hAnsi="Arial" w:cs="Arial"/>
          <w:i/>
          <w:sz w:val="24"/>
          <w:szCs w:val="24"/>
          <w:lang w:eastAsia="es-MX"/>
        </w:rPr>
        <w:t xml:space="preserve">, Zapotecos y Zoques. El Estado reconoce a las comunidades indígenas que los conforman, a sus reagrupamientos étnicos, lingüísticos o culturales. La ley reglamentaria protegerá a las comunidades </w:t>
      </w:r>
      <w:proofErr w:type="spellStart"/>
      <w:r w:rsidRPr="000F5EC8">
        <w:rPr>
          <w:rFonts w:ascii="Arial" w:eastAsia="Times New Roman" w:hAnsi="Arial" w:cs="Arial"/>
          <w:i/>
          <w:sz w:val="24"/>
          <w:szCs w:val="24"/>
          <w:lang w:eastAsia="es-MX"/>
        </w:rPr>
        <w:t>afromexicanas</w:t>
      </w:r>
      <w:proofErr w:type="spellEnd"/>
      <w:r w:rsidRPr="000F5EC8">
        <w:rPr>
          <w:rFonts w:ascii="Arial" w:eastAsia="Times New Roman" w:hAnsi="Arial" w:cs="Arial"/>
          <w:i/>
          <w:sz w:val="24"/>
          <w:szCs w:val="24"/>
          <w:lang w:eastAsia="es-MX"/>
        </w:rPr>
        <w:t xml:space="preserve">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o por quienes legalmente los representen.</w:t>
      </w:r>
    </w:p>
    <w:p w14:paraId="3175088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1D49D4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La ley reglamentaria castigará las diversas formas de discriminación étnica y las conductas </w:t>
      </w:r>
      <w:proofErr w:type="spellStart"/>
      <w:r w:rsidRPr="000F5EC8">
        <w:rPr>
          <w:rFonts w:ascii="Arial" w:eastAsia="Times New Roman" w:hAnsi="Arial" w:cs="Arial"/>
          <w:i/>
          <w:sz w:val="24"/>
          <w:szCs w:val="24"/>
          <w:lang w:eastAsia="es-MX"/>
        </w:rPr>
        <w:t>etnocidas</w:t>
      </w:r>
      <w:proofErr w:type="spellEnd"/>
      <w:r w:rsidRPr="000F5EC8">
        <w:rPr>
          <w:rFonts w:ascii="Arial" w:eastAsia="Times New Roman" w:hAnsi="Arial" w:cs="Arial"/>
          <w:i/>
          <w:sz w:val="24"/>
          <w:szCs w:val="24"/>
          <w:lang w:eastAsia="es-MX"/>
        </w:rPr>
        <w:t>; así como el saqueo cultural en el Estado. Igualmente protegerá a los pueblos y comunidades indígenas contra reacomodos y desplazamientos, determinando los derechos y obligaciones que se deriven de los casos de excepción que pudieran darse, así como las sanciones que procedan con motivo de su contravención.</w:t>
      </w:r>
    </w:p>
    <w:p w14:paraId="04A260C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46827F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La Ley establecerá los procedimientos que aseguren a los indígenas el acceso efectivo a la protección jurídica que el Estado brinda a todos sus habitantes.</w:t>
      </w:r>
    </w:p>
    <w:p w14:paraId="0AD2B90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1110A2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En los juicios en que un indígena sea parte, las autoridades se asegurarán que de preferencia, los procuradores de justicia y los jueces sean hablantes de la lengua nativa o, en su defecto, cuenten con un traductor bilingüe y se tomarán en consideración dentro del marco de la Ley vigente, su condición, prácticas y costumbres, durante el proceso y al dictar sentencia.</w:t>
      </w:r>
    </w:p>
    <w:p w14:paraId="15BF2E0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25543F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En los conflictos de límites ejidales, municipales o de bienes comunales, el Estado promoverá la conciliación y concertación para la solución definitiva, con la participación de las autoridades comunitarias de los pueblos y comunidades indígenas.</w:t>
      </w:r>
    </w:p>
    <w:p w14:paraId="7C1D45E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A0E98D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6D0A2A5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A06912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28FBB80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BCF87C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r w:rsidRPr="000F5EC8">
        <w:rPr>
          <w:rFonts w:ascii="Arial" w:eastAsia="Times New Roman" w:hAnsi="Arial" w:cs="Arial"/>
          <w:sz w:val="24"/>
          <w:szCs w:val="24"/>
          <w:lang w:eastAsia="es-MX"/>
        </w:rPr>
        <w:t>.</w:t>
      </w:r>
    </w:p>
    <w:p w14:paraId="4398058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A19D78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23.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0C6E1FB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7C2DEB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Son obligaciones de los ciudadanos del Estado:</w:t>
      </w:r>
    </w:p>
    <w:p w14:paraId="09E6A6F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09F0F4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 Votar en las elecciones populares;</w:t>
      </w:r>
    </w:p>
    <w:p w14:paraId="211A7C6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022375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 Inscribirse en los padrones electorales;</w:t>
      </w:r>
    </w:p>
    <w:p w14:paraId="0BB1842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427C8E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III. Desempeñar los cargos de elección popular, las funciones electorales y las de jurado que determinan la Ley y las autoridades competentes;</w:t>
      </w:r>
    </w:p>
    <w:p w14:paraId="7553F02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0301F7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IV. Dar la información verídica al Ejecutivo del Estado de las necesidades de la comunidad y proponer soluciones que mejoren el desarrollo económico del Municipio y del Estado;</w:t>
      </w:r>
    </w:p>
    <w:p w14:paraId="4135083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A888E2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V. Formar parte del Ejército Nacional para la defensa del territorio, de las instituciones de la República y del Estado, en los términos que prescriben las leyes’</w:t>
      </w:r>
      <w:r w:rsidRPr="000F5EC8">
        <w:rPr>
          <w:rFonts w:ascii="Arial" w:eastAsia="Times New Roman" w:hAnsi="Arial" w:cs="Arial"/>
          <w:sz w:val="24"/>
          <w:szCs w:val="24"/>
          <w:lang w:eastAsia="es-MX"/>
        </w:rPr>
        <w:t>.</w:t>
      </w:r>
    </w:p>
    <w:p w14:paraId="53C2512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0AFF69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24. Son prerrogativas de los ciudadanos hombres y mujeres:</w:t>
      </w:r>
    </w:p>
    <w:p w14:paraId="5995071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53E6C6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06D0895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931F97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II. Ser votados para los cargos de elección popular y ser promovidos a cualquier empleo o comisión conforme a las leyes;</w:t>
      </w:r>
    </w:p>
    <w:p w14:paraId="5D3B434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5911C3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6AF3410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1121FA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25. El sistema electoral del Estado, se regirá por las siguientes bases:</w:t>
      </w:r>
    </w:p>
    <w:p w14:paraId="7F55246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062825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 DE LAS ELECCIONES.</w:t>
      </w:r>
    </w:p>
    <w:p w14:paraId="5E2F5EC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A53FF5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Las elecciones son actos de interés público. Su organización y desarrollo estarán a </w:t>
      </w:r>
      <w:proofErr w:type="spellStart"/>
      <w:r w:rsidRPr="000F5EC8">
        <w:rPr>
          <w:rFonts w:ascii="Arial" w:eastAsia="Times New Roman" w:hAnsi="Arial" w:cs="Arial"/>
          <w:i/>
          <w:sz w:val="24"/>
          <w:szCs w:val="24"/>
          <w:lang w:eastAsia="es-MX"/>
        </w:rPr>
        <w:t>cargó</w:t>
      </w:r>
      <w:proofErr w:type="spellEnd"/>
      <w:r w:rsidRPr="000F5EC8">
        <w:rPr>
          <w:rFonts w:ascii="Arial" w:eastAsia="Times New Roman" w:hAnsi="Arial" w:cs="Arial"/>
          <w:i/>
          <w:sz w:val="24"/>
          <w:szCs w:val="24"/>
          <w:lang w:eastAsia="es-MX"/>
        </w:rPr>
        <w:t xml:space="preserve"> del órgano electoral.</w:t>
      </w:r>
    </w:p>
    <w:p w14:paraId="6376946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728F6C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59913B8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 La ley protegerá y propiciará las prácticas democráticas en todas las comunidades del Estado de Oaxaca, para la elección de sus Ayuntamientos;</w:t>
      </w:r>
    </w:p>
    <w:p w14:paraId="33A5FCE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1E395E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12FAF8B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125567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113. El Estado de Oaxaca, para su régimen interior, se divide en Municipios libres que están agrupados en distritos rentísticos y judiciales.</w:t>
      </w:r>
    </w:p>
    <w:p w14:paraId="5073AC2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09F936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Los Municipios se erigirán y suprimirán de conformidad con las disposiciones contenidas en las fracciones VII y VIII del Artículo 59 de esta Constitución.</w:t>
      </w:r>
    </w:p>
    <w:p w14:paraId="04E7BF3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99ED20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Los Municipios tienen personalidad jurídica propia y constituyen un nivel de gobierno.</w:t>
      </w:r>
    </w:p>
    <w:p w14:paraId="6CEB6AD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E6E284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 Cada Municipio será gobernado por un Ayuntamiento de elección popular directa, integrado por un Presidente Municipal y el número de Regidores y Síndicos que la ley determine.</w:t>
      </w:r>
    </w:p>
    <w:p w14:paraId="030BD69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833BAB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738FCFB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F213F6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Para ser miembro de un Ayuntamiento se requiere:</w:t>
      </w:r>
    </w:p>
    <w:p w14:paraId="698B3A9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D53DF1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 Ser ciudadano en ejercicio de sus derechos políticos;</w:t>
      </w:r>
    </w:p>
    <w:p w14:paraId="35A34C1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4AA6E5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b) Saber leer y escribir;</w:t>
      </w:r>
    </w:p>
    <w:p w14:paraId="2958AA1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98333E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c) Estar avecindado en el municipio, por un periodo no menor de un año inmediato anterior al día de la elección;</w:t>
      </w:r>
    </w:p>
    <w:p w14:paraId="496B6AE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8F00F8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d) No pertenecer a las fuerzas armadas permanentes federales, a las fuerzas de seguridad pública estatales o de la seguridad pública municipal;</w:t>
      </w:r>
    </w:p>
    <w:p w14:paraId="6C90AD6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559D9F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 No ser servidor público municipal, del Estado o de la Federación:</w:t>
      </w:r>
    </w:p>
    <w:p w14:paraId="630C529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ACA487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f) No pertenecer al estado eclesiástico ni ser ministro de algún culto;</w:t>
      </w:r>
    </w:p>
    <w:p w14:paraId="6D4B11F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73FCF9A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g) No haber sido sentenciado por delitos intencionales: y</w:t>
      </w:r>
    </w:p>
    <w:p w14:paraId="4B01B20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B17082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h) Tener un modo honesto de vivir.</w:t>
      </w:r>
    </w:p>
    <w:p w14:paraId="5DA0FC6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3FF469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Los Ciudadanos comprendidos en los supuestos de los incisos d) y e), podrán ser concejales siempre y cuando se separen del servicio activo o de sus cargos, con ciento veinte días de anticipación a la fecha de la elección.</w:t>
      </w:r>
    </w:p>
    <w:p w14:paraId="73440CE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4AF27E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Si alguno de los miembros del Ayuntamiento dejare de desempeñar su cargo, será sustituido por su suplente o se procederá según lo disponga la ley.</w:t>
      </w:r>
    </w:p>
    <w:p w14:paraId="1E9973E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00008E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Los Concejales que integren los Ayuntamientos, tomarán posesión el día primero de enero del año siguiente al de su elección y durarán en su encargo tres años, no pudiendo ser reelectos para el periodo inmediato.</w:t>
      </w:r>
    </w:p>
    <w:p w14:paraId="1C61A72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955A5C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Los Concejales electos por el sistema de usos y costumbres tomarán posesión en la misma fecha y desempeñarán el cargo durante el tiempo que sus tradiciones y prácticas democráticas determinen, pero no podrá exceder de tres años. </w:t>
      </w:r>
    </w:p>
    <w:p w14:paraId="15C6D16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75B9EF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El partido político cuya planilla hubiere obtenido el mayor número de votos, tendrá derecho a que le acrediten como concejales a todos los miembros de la misma.</w:t>
      </w:r>
    </w:p>
    <w:p w14:paraId="60EEB8C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132BF7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La ley reglamentaria determinará los procedimientos que se observarán en la asignación de los regidores de representación proporcional, los que tendrán la misma calidad jurídica que los electos por el sistema de mayoría relativa.</w:t>
      </w:r>
    </w:p>
    <w:p w14:paraId="52E7518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F2E9A9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No pueden ser electos miembros de los Ayuntamientos; los militares en servicio activo, ni el personal de la fuerza de seguridad pública del Estado. Podrán serlo los servidores públicos del Estado o de la Federación, si se separan del servicio activo, los primeros o de sus cargos los segundos, con ciento veinte días de anticipación a la fecha de las elecciones.</w:t>
      </w:r>
    </w:p>
    <w:p w14:paraId="09ECFC0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38C7CD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Los Ayuntamientos tendrán facultades para aprobar, de acuerdo con las leyes en materia municipal, que deberá expedir la Legislatura del Estado, los Bandos de Policía y Gobierno, los reglamentos, circulares y disposiciones administrativas de observancia general dentro de sus respectivas jurisdicciones, que organicen la administración pública municipal, regulen las </w:t>
      </w:r>
      <w:r w:rsidRPr="000F5EC8">
        <w:rPr>
          <w:rFonts w:ascii="Arial" w:eastAsia="Times New Roman" w:hAnsi="Arial" w:cs="Arial"/>
          <w:i/>
          <w:sz w:val="24"/>
          <w:szCs w:val="24"/>
          <w:lang w:eastAsia="es-MX"/>
        </w:rPr>
        <w:lastRenderedPageBreak/>
        <w:t>materias, procedimientos, funciones y servicios públicos de su competencia y aseguren la participación ciudadana y vecinal.</w:t>
      </w:r>
    </w:p>
    <w:p w14:paraId="1F9E331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31A3A1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La competencia que esta Constitución otorga al gobierno municipal se ejercerá por el Ayuntamiento de manera exclusiva y no habrá autoridad intermedia alguna entre éste y el Gobierno del Estado.</w:t>
      </w:r>
    </w:p>
    <w:p w14:paraId="70345F0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42F3A8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La organización y regulación del funcionamiento de los Municipios, estará determinada por las leyes respectivas que expida el Congreso del Estado, sin coartar ni limitar las libertades que les conceden la Constitución General de la República y la particular del Estado.</w:t>
      </w:r>
    </w:p>
    <w:p w14:paraId="42E45D7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DE2D96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La representación política y administrativa de los Municipios fuera del territorio del Estado, corresponde al Ejecutivo, como representante de toda la Entidad.</w:t>
      </w:r>
    </w:p>
    <w:p w14:paraId="12BB143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E036CF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w:t>
      </w:r>
      <w:r w:rsidRPr="000F5EC8">
        <w:rPr>
          <w:rFonts w:ascii="Arial" w:eastAsia="Times New Roman" w:hAnsi="Arial" w:cs="Arial"/>
          <w:sz w:val="24"/>
          <w:szCs w:val="24"/>
          <w:lang w:eastAsia="es-MX"/>
        </w:rPr>
        <w:t>.</w:t>
      </w:r>
    </w:p>
    <w:p w14:paraId="54789B5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1EC67B8" w14:textId="77777777" w:rsidR="00DB3B43" w:rsidRPr="000F5EC8" w:rsidRDefault="00DB3B43" w:rsidP="00DB3B43">
      <w:pPr>
        <w:spacing w:after="0" w:line="240" w:lineRule="auto"/>
        <w:ind w:right="567"/>
        <w:jc w:val="both"/>
        <w:rPr>
          <w:rFonts w:ascii="Arial" w:eastAsia="Times New Roman" w:hAnsi="Arial" w:cs="Arial"/>
          <w:b/>
          <w:sz w:val="24"/>
          <w:szCs w:val="24"/>
          <w:lang w:eastAsia="es-MX"/>
        </w:rPr>
      </w:pPr>
      <w:r w:rsidRPr="000F5EC8">
        <w:rPr>
          <w:rFonts w:ascii="Arial" w:eastAsia="Times New Roman" w:hAnsi="Arial" w:cs="Arial"/>
          <w:b/>
          <w:sz w:val="24"/>
          <w:szCs w:val="24"/>
          <w:lang w:eastAsia="es-MX"/>
        </w:rPr>
        <w:t>Código de Instituciones Políticas y Procedimientos Electorales del Estado de Oaxaca.</w:t>
      </w:r>
    </w:p>
    <w:p w14:paraId="5553D52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C246AA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17. 1. Los Ayuntamientos serán asambleas electas mediante sufragio universal, libre, secreto y directo, de los ciudadanos de cada Municipio, los que se integrarán de la siguiente forma:</w:t>
      </w:r>
    </w:p>
    <w:p w14:paraId="6C1C07F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A6B832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 Un Presidente Municipal, que será el candidato que ocupe el primer lugar de la lista de Concejales registrada ante el Instituto, quien representará al Ayuntamiento en el orden político y lo dirigirá en lo administrativo.</w:t>
      </w:r>
    </w:p>
    <w:p w14:paraId="5992332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8C202F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 Un Síndico, si el municipio tiene menos de 20 mil habitantes y dos si se tiene más de este número. El o los Síndicos tendrán la representación legal del Ayuntamiento.</w:t>
      </w:r>
    </w:p>
    <w:p w14:paraId="25F796D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66388C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III. En los municipios que tengan de 100 mil a 300 mil habitantes, el Ayuntamiento se integrará con once Concejales electos por el principio de mayoría relativa y hasta cinco regidores electos por el principio de representación proporcional. Si los Municipios se exceden de esa última cantidad, los Ayuntamientos se integrarán con quince Concejales electos por el principio de mayoría relativa y hasta siete Regidores elegidos por el principio de representación proporcional.</w:t>
      </w:r>
    </w:p>
    <w:p w14:paraId="53833B1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C7EEAC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IV. En los Municipios que tengan de 50 mil a 100 mil habitantes, el Ayuntamiento se integrará con nueve Concejales electos por el principio de mayoría relativa, y hasta 4 Regidores electos por el principio de representación proporcional.</w:t>
      </w:r>
    </w:p>
    <w:p w14:paraId="5C018CB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28019C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V. En los Municipios que tengan de 15 mil a 50 mil habitantes, el Ayuntamiento se integrará con siete Concejales electos por el principio de mayoría relativa, y hasta tres Regidores electos por el principio de representación proporcional.</w:t>
      </w:r>
    </w:p>
    <w:p w14:paraId="4769C43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F98E1B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VI. En los Municipios que tengan menos de 15 mil habitantes, el Ayuntamiento se integrará con cinco Concejales electos por el principio de mayoría relativa y hasta dos Regidores electos por el principio de representación proporcional.</w:t>
      </w:r>
    </w:p>
    <w:p w14:paraId="6718401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85F699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2. Los Concejales que integren los Ayuntamientos a que se refieren las fracciones anteriores, tomarán posesión el día primero de enero del año siguiente al de su elección y durarán en su encargo tres años.</w:t>
      </w:r>
    </w:p>
    <w:p w14:paraId="6F62279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39570A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3. En aquellos Municipios que la elección de sus autoridades se realice por el régimen de usos y costumbres, se respetarán sus prácticas y tradiciones con arreglo a lo dispuesto en la Constitución Particular y en este Código’.</w:t>
      </w:r>
    </w:p>
    <w:p w14:paraId="370F4AF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0BC14E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109. 1. En este Código se entiende por normas de derecho consuetudinario las disposiciones de nuestra Constitución Particular relativas a la elección de Ayuntamientos en municipios que se rigen por Usos y Costumbres</w:t>
      </w:r>
    </w:p>
    <w:p w14:paraId="2A7B226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0E3E1F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2. Las disposiciones de este libro rigen el procedimiento para la renovación de los ayuntamientos en municipios que observan normas de derecho consuetudinario.</w:t>
      </w:r>
    </w:p>
    <w:p w14:paraId="5160E06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C8DAC2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3213359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5FC4D6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5B3351C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AD5DAF8"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110. Para efectos de este Código, serán considerados municipios de usos y costumbres aquellos que cumplan con las siguientes características:</w:t>
      </w:r>
    </w:p>
    <w:p w14:paraId="593E507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6A175B7"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3B2DC5D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60AE90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4B9B5071"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069EC2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III. Aquellos que por decisión propia, por mayoría de asamblea comunitaria opten por el régimen de usos y costumbres en la renovación de sus órganos de gobierno’.</w:t>
      </w:r>
    </w:p>
    <w:p w14:paraId="1A95334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8DC79C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112. Para ser miembro de un ayuntamiento de acuerdo a normas de derecho consuetudinario se requiere:</w:t>
      </w:r>
    </w:p>
    <w:p w14:paraId="6D391C2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2FA52A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I. Acreditar lo señalado por los artículos 101 y 102 de la Constitución Particular.</w:t>
      </w:r>
    </w:p>
    <w:p w14:paraId="18425B0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4AB5E3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II. Estar en el ejercicio de sus derechos y obligaciones como miembro activo de la comunidad’</w:t>
      </w:r>
      <w:r w:rsidRPr="000F5EC8">
        <w:rPr>
          <w:rFonts w:ascii="Arial" w:eastAsia="Times New Roman" w:hAnsi="Arial" w:cs="Arial"/>
          <w:sz w:val="24"/>
          <w:szCs w:val="24"/>
          <w:lang w:eastAsia="es-MX"/>
        </w:rPr>
        <w:t>.</w:t>
      </w:r>
    </w:p>
    <w:p w14:paraId="7D49ED5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8233DD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‘ARTÍCULO 113. 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r w:rsidRPr="000F5EC8">
        <w:rPr>
          <w:rFonts w:ascii="Arial" w:eastAsia="Times New Roman" w:hAnsi="Arial" w:cs="Arial"/>
          <w:sz w:val="24"/>
          <w:szCs w:val="24"/>
          <w:lang w:eastAsia="es-MX"/>
        </w:rPr>
        <w:t>.</w:t>
      </w:r>
    </w:p>
    <w:p w14:paraId="1B08E23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EDA06E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116.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4D48BAD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A34B6E6"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120. El Consejo General del IEE deberá sesionar con el único objeto de declarar la validez de la elección y expedir las constancias de mayoría de los concejales electos, las que serán firmadas por el presidente y el secretario de dicho consejo.</w:t>
      </w:r>
      <w:r w:rsidRPr="000F5EC8">
        <w:rPr>
          <w:rFonts w:ascii="Arial" w:eastAsia="Times New Roman" w:hAnsi="Arial" w:cs="Arial"/>
          <w:i/>
          <w:sz w:val="24"/>
          <w:szCs w:val="24"/>
          <w:lang w:eastAsia="es-MX"/>
        </w:rPr>
        <w:cr/>
      </w:r>
    </w:p>
    <w:p w14:paraId="53598BD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122. La Legislatura del estado conocerá de la elección de las autoridades municipales por usos y costumbres y ratificará, en su caso, la validez de las mismas…’.</w:t>
      </w:r>
    </w:p>
    <w:p w14:paraId="2D57964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42DA280" w14:textId="77777777" w:rsidR="00DB3B43" w:rsidRPr="000F5EC8" w:rsidRDefault="00DB3B43" w:rsidP="00DB3B43">
      <w:pPr>
        <w:spacing w:after="0" w:line="240" w:lineRule="auto"/>
        <w:ind w:right="567"/>
        <w:jc w:val="center"/>
        <w:rPr>
          <w:rFonts w:ascii="Arial" w:eastAsia="Times New Roman" w:hAnsi="Arial" w:cs="Arial"/>
          <w:sz w:val="24"/>
          <w:szCs w:val="24"/>
          <w:lang w:eastAsia="es-MX"/>
        </w:rPr>
      </w:pPr>
      <w:r w:rsidRPr="000F5EC8">
        <w:rPr>
          <w:rFonts w:ascii="Arial" w:eastAsia="Times New Roman" w:hAnsi="Arial" w:cs="Arial"/>
          <w:sz w:val="24"/>
          <w:szCs w:val="24"/>
          <w:lang w:eastAsia="es-MX"/>
        </w:rPr>
        <w:t>AGRAVIOS</w:t>
      </w:r>
    </w:p>
    <w:p w14:paraId="35BFC78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955E39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El juicio de protección de los derechos político-electorales es un medio de impugnación con el que cuentan los ciudadanos para combatir las violaciones a sus derechos de votar y ser votado en las elecciones populares, de asociarse individual y libremente para tomar parte en forma pacífica en los asuntos políticos y de afiliarse libre e individualmente a los partidos políticos según como lo establece el artículo 79, párrafo 1, de la Ley General del Sistema de Medios de Impugnación.</w:t>
      </w:r>
    </w:p>
    <w:p w14:paraId="0F08695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0BD76B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 xml:space="preserve">Burgoa al respecto nos dice: </w:t>
      </w:r>
      <w:r w:rsidRPr="000F5EC8">
        <w:rPr>
          <w:rFonts w:ascii="Arial" w:eastAsia="Times New Roman" w:hAnsi="Arial" w:cs="Arial"/>
          <w:i/>
          <w:sz w:val="24"/>
          <w:szCs w:val="24"/>
          <w:lang w:eastAsia="es-MX"/>
        </w:rPr>
        <w:t>“La misma dualidad derecho obligación que se antoja antinómica y hasta contradictoria por la índole excluyente de sus elementos, se registra en lo que atañe a la prerrogativa del ciudadano que consiste en poder ser votado, posibilidad que comúnmente se conoce con la poca feliz locución “voto pasivo”. Esa dualidad o dicotomía de la mencionada prerrogativa se afirma sin duda alguna por lo dispuesto en la fracción IV, del artículo 36, de la Constitución, en el sentido de que es obligación del ciudadano desempeñar los cargos de elección popular de la federación o de los Estados que en ningún caso serán gratuitos...”</w:t>
      </w:r>
      <w:r w:rsidRPr="000F5EC8">
        <w:rPr>
          <w:rFonts w:ascii="Arial" w:eastAsia="Times New Roman" w:hAnsi="Arial" w:cs="Arial"/>
          <w:sz w:val="24"/>
          <w:szCs w:val="24"/>
          <w:lang w:eastAsia="es-MX"/>
        </w:rPr>
        <w:t>.</w:t>
      </w:r>
    </w:p>
    <w:p w14:paraId="0F7FEAA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958D30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Dada la naturaleza definida de los derechos político-electorales, toda conceptualización de los mismos parte de la premisa “Derechos Humanos”, y por lo mismo se definen de la siguiente manera: </w:t>
      </w:r>
      <w:r w:rsidRPr="000F5EC8">
        <w:rPr>
          <w:rFonts w:ascii="Arial" w:eastAsia="Times New Roman" w:hAnsi="Arial" w:cs="Arial"/>
          <w:b/>
          <w:sz w:val="24"/>
          <w:szCs w:val="24"/>
          <w:lang w:eastAsia="es-MX"/>
        </w:rPr>
        <w:t>Son los derechos humanos que tienen el sector de la población denominado “ciudadanos” para que dentro de un sistema democrático y por medio de voto libre y periódico accedan a las funciones públicas de su país y conformen de esta manera la voluntad del estado.</w:t>
      </w:r>
    </w:p>
    <w:p w14:paraId="1FA51B7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C1AC51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De este concepto podemos partir para tratar de enmarcar la naturaleza de los mismos derechos político-electorales y que es en este sentido:</w:t>
      </w:r>
    </w:p>
    <w:p w14:paraId="4A07298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FD08EF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1)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4F093D5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082575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2) De acuerdo al ámbito de validez de la norma que los contiene no son de naturaleza permanente, si no de ejercicio temporal.</w:t>
      </w:r>
    </w:p>
    <w:p w14:paraId="135D9BA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929BAA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3) No son derechos subjetivos originarios, sino que se conceden únicamente a un sector de la población que cuenta con una cualidad jurídica concreta: la ciudadanía.</w:t>
      </w:r>
    </w:p>
    <w:p w14:paraId="20EA4FB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801F2E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4) Se refieren directamente a la posibilidad de acceder a las funciones públicas del país, participar conjunta o separadamente en las mismas, y elegir a los gobernantes y no únicamente como considera la doctrina comprada anteriormente transcrita a la creación misma del Derecho, ni tampoco únicamente a la formación de los órganos políticos.</w:t>
      </w:r>
    </w:p>
    <w:p w14:paraId="5DD081A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30BAA0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 ahora bien, a nivel del Derecho Internacional Público, el artículo 21 de la Declaración Universal de los Derechos Humanos establece lo siguiente:</w:t>
      </w:r>
    </w:p>
    <w:p w14:paraId="1187BD9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F822AC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‘Artículo 21 de la Declaración Universal de los Derechos Humanos:</w:t>
      </w:r>
    </w:p>
    <w:p w14:paraId="5FAF8F4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D1843B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1. toda persona tiene derecho a participar en el gobierno de su país, directamente o por de (sic) representantes libremente escogidos.</w:t>
      </w:r>
    </w:p>
    <w:p w14:paraId="56EBF5F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548D1A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lastRenderedPageBreak/>
        <w:t>2. toda persona tiene derecho de acceso en condiciones de igualdad a las funciones públicas de su país.</w:t>
      </w:r>
    </w:p>
    <w:p w14:paraId="459F352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7C7ECD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r w:rsidRPr="000F5EC8">
        <w:rPr>
          <w:rFonts w:ascii="Arial" w:eastAsia="Times New Roman" w:hAnsi="Arial" w:cs="Arial"/>
          <w:sz w:val="24"/>
          <w:szCs w:val="24"/>
          <w:lang w:eastAsia="es-MX"/>
        </w:rPr>
        <w:t>.</w:t>
      </w:r>
    </w:p>
    <w:p w14:paraId="1BD4F63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3F6E2E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Asimismo, la declaración americana de los derechos y deberes del hombre afirma en su artículo XX que:</w:t>
      </w:r>
    </w:p>
    <w:p w14:paraId="416C0EA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97B598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 toda persona, legalmente capacitada, tiene derecho de tomar parte en el gobierno de su país directamente o por medio de sus representantes, y de participar en las selecciones populares, que serán de voto secreto genuinas, periódicas, y libres’</w:t>
      </w:r>
      <w:r w:rsidRPr="000F5EC8">
        <w:rPr>
          <w:rFonts w:ascii="Arial" w:eastAsia="Times New Roman" w:hAnsi="Arial" w:cs="Arial"/>
          <w:sz w:val="24"/>
          <w:szCs w:val="24"/>
          <w:lang w:eastAsia="es-MX"/>
        </w:rPr>
        <w:t>.</w:t>
      </w:r>
    </w:p>
    <w:p w14:paraId="3C27BFE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BFAE66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Por su parte, el pacto internacional de derechos civiles y políticos adoptado por la ONU el 16 de diciembre de 1996 y puesto en vigor diez años después, señala en el artículo 25:</w:t>
      </w:r>
    </w:p>
    <w:p w14:paraId="4365C83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2BE0AA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 todos </w:t>
      </w:r>
      <w:proofErr w:type="spellStart"/>
      <w:r w:rsidRPr="000F5EC8">
        <w:rPr>
          <w:rFonts w:ascii="Arial" w:eastAsia="Times New Roman" w:hAnsi="Arial" w:cs="Arial"/>
          <w:i/>
          <w:sz w:val="24"/>
          <w:szCs w:val="24"/>
          <w:lang w:eastAsia="es-MX"/>
        </w:rPr>
        <w:t>lo</w:t>
      </w:r>
      <w:proofErr w:type="spellEnd"/>
      <w:r w:rsidRPr="000F5EC8">
        <w:rPr>
          <w:rFonts w:ascii="Arial" w:eastAsia="Times New Roman" w:hAnsi="Arial" w:cs="Arial"/>
          <w:i/>
          <w:sz w:val="24"/>
          <w:szCs w:val="24"/>
          <w:lang w:eastAsia="es-MX"/>
        </w:rPr>
        <w:t xml:space="preserve"> ciudadanos gozaran, sin ningunas de las distinciones mencionadas en el artículo 2 y sin restricciones indebidas, de los siguientes derechos y oportunidades.</w:t>
      </w:r>
    </w:p>
    <w:p w14:paraId="3FAB25A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3D1072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 Participar en la dirección de los asuntos públicos directamente o por medio de representantes libremente elegidos.</w:t>
      </w:r>
    </w:p>
    <w:p w14:paraId="250B806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54A2CE9"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b. Votar y ser elegidos en elecciones periódicas, autenticas, realizadas por sufragio universal o igual y por voto secreto que garantice la libre expresión de la voluntad de los electores.</w:t>
      </w:r>
    </w:p>
    <w:p w14:paraId="49A9CEA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12696E4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c. Tener acceso, en condiciones generales de igualdad a las funciones públicas de su país’</w:t>
      </w:r>
      <w:r w:rsidRPr="000F5EC8">
        <w:rPr>
          <w:rFonts w:ascii="Arial" w:eastAsia="Times New Roman" w:hAnsi="Arial" w:cs="Arial"/>
          <w:sz w:val="24"/>
          <w:szCs w:val="24"/>
          <w:lang w:eastAsia="es-MX"/>
        </w:rPr>
        <w:t>.</w:t>
      </w:r>
    </w:p>
    <w:p w14:paraId="71B8679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A6A145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Finalmente, la Convención Americana sobre Derechos Humanos establece al respecto que:</w:t>
      </w:r>
    </w:p>
    <w:p w14:paraId="629B58B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CA87CF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‘1. Todos los ciudadanos deben gozar de los siguientes derechos y oportunidades.</w:t>
      </w:r>
    </w:p>
    <w:p w14:paraId="66CFDB7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F22365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a. de participar en la dirección de los asuntos públicos directamente o por medio de representante libremente elegidos;</w:t>
      </w:r>
    </w:p>
    <w:p w14:paraId="6E8AD16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E9193DF"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b. debe votar y ser elegidos en elecciones periódicas y </w:t>
      </w:r>
      <w:proofErr w:type="spellStart"/>
      <w:r w:rsidRPr="000F5EC8">
        <w:rPr>
          <w:rFonts w:ascii="Arial" w:eastAsia="Times New Roman" w:hAnsi="Arial" w:cs="Arial"/>
          <w:i/>
          <w:sz w:val="24"/>
          <w:szCs w:val="24"/>
          <w:lang w:eastAsia="es-MX"/>
        </w:rPr>
        <w:t>autenticas</w:t>
      </w:r>
      <w:proofErr w:type="spellEnd"/>
      <w:r w:rsidRPr="000F5EC8">
        <w:rPr>
          <w:rFonts w:ascii="Arial" w:eastAsia="Times New Roman" w:hAnsi="Arial" w:cs="Arial"/>
          <w:i/>
          <w:sz w:val="24"/>
          <w:szCs w:val="24"/>
          <w:lang w:eastAsia="es-MX"/>
        </w:rPr>
        <w:t xml:space="preserve"> realizadas por su sufragio universal e igual y por voto secreto que garantice la libertad de expresión de los electores y</w:t>
      </w:r>
    </w:p>
    <w:p w14:paraId="11E2B84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41C4C66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lastRenderedPageBreak/>
        <w:t>c. de tener acceso en condiciones generales de igualdad, a las funciones públicas de su país’</w:t>
      </w:r>
      <w:r w:rsidRPr="000F5EC8">
        <w:rPr>
          <w:rFonts w:ascii="Arial" w:eastAsia="Times New Roman" w:hAnsi="Arial" w:cs="Arial"/>
          <w:sz w:val="24"/>
          <w:szCs w:val="24"/>
          <w:lang w:eastAsia="es-MX"/>
        </w:rPr>
        <w:t>.</w:t>
      </w:r>
    </w:p>
    <w:p w14:paraId="34FC16E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606E88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Nuestro país ha firmado, ratificado, depositado y promulgado los anteriores instrumentos internacionales y, por lo mismo, y en consecuencia del artículo 133 de la Constitución Federal constituyen la Ley Suprema de la Unión.</w:t>
      </w:r>
    </w:p>
    <w:p w14:paraId="1212F8E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CE4884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Dentro de la clasificación de los derechos humanos a nivel internacional entran los derechos políticos en los llamados derivados o de la segunda generación, que “son aquellos sin los cuales no se pueden aducir que hay bases firmes y una estructura de un auténtico Estado de Derecho, sustentado en una legalidad que haga posible el ejercicio de todos los demás derechos”.</w:t>
      </w:r>
    </w:p>
    <w:p w14:paraId="664D8A2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7BAAD9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Lo aquí planteado tiene una especial connotación dado que al ser Ley Suprema de la Unión, los tratados y declaraciones anteriormente enunciados son por </w:t>
      </w:r>
      <w:proofErr w:type="spellStart"/>
      <w:r w:rsidRPr="000F5EC8">
        <w:rPr>
          <w:rFonts w:ascii="Arial" w:eastAsia="Times New Roman" w:hAnsi="Arial" w:cs="Arial"/>
          <w:sz w:val="24"/>
          <w:szCs w:val="24"/>
          <w:lang w:eastAsia="es-MX"/>
        </w:rPr>
        <w:t>lo</w:t>
      </w:r>
      <w:proofErr w:type="spellEnd"/>
      <w:r w:rsidRPr="000F5EC8">
        <w:rPr>
          <w:rFonts w:ascii="Arial" w:eastAsia="Times New Roman" w:hAnsi="Arial" w:cs="Arial"/>
          <w:sz w:val="24"/>
          <w:szCs w:val="24"/>
          <w:lang w:eastAsia="es-MX"/>
        </w:rPr>
        <w:t xml:space="preserve"> mismos ordenamientos vivos, vigente en nuestra patria.</w:t>
      </w:r>
    </w:p>
    <w:p w14:paraId="5FA2AAD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E80AEE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Actualmente y después de la reforma de 1996 no cabe duda de cuanto al reconocimiento de la existencia de los derechos político-electorales.</w:t>
      </w:r>
    </w:p>
    <w:p w14:paraId="29C3BC7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52249E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Es así que el artículo 41 de la constitución nos dice:</w:t>
      </w:r>
    </w:p>
    <w:p w14:paraId="1F79AB2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9A81CF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616CC84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54B8E94"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 xml:space="preserve">VI. Para garantizar los principios de constitucionalidad y legalidad de los actos y resoluciones electorales, se establecerá un sistema de medios de impugnación en los términos que señalen esta Constitución y la ley. Dicho sistema dará </w:t>
      </w:r>
      <w:proofErr w:type="spellStart"/>
      <w:r w:rsidRPr="000F5EC8">
        <w:rPr>
          <w:rFonts w:ascii="Arial" w:eastAsia="Times New Roman" w:hAnsi="Arial" w:cs="Arial"/>
          <w:i/>
          <w:sz w:val="24"/>
          <w:szCs w:val="24"/>
          <w:lang w:eastAsia="es-MX"/>
        </w:rPr>
        <w:t>definitividad</w:t>
      </w:r>
      <w:proofErr w:type="spellEnd"/>
      <w:r w:rsidRPr="000F5EC8">
        <w:rPr>
          <w:rFonts w:ascii="Arial" w:eastAsia="Times New Roman" w:hAnsi="Arial" w:cs="Arial"/>
          <w:i/>
          <w:sz w:val="24"/>
          <w:szCs w:val="24"/>
          <w:lang w:eastAsia="es-MX"/>
        </w:rPr>
        <w:t xml:space="preserve"> a las distintas etapas de los procesos electorales y garantizará la protección de los de políticos de los ciudadanos de votar, ser votados y de asociación, en los términos del artículo 99 de esta Constitución.</w:t>
      </w:r>
    </w:p>
    <w:p w14:paraId="5EA98E3E"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29C2CF7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En materia electoral la interposición de los medios de impugnación, constitucionales o legales, no producirá efectos suspensivos sobre la resolución o el acto impugnado</w:t>
      </w:r>
      <w:r w:rsidRPr="000F5EC8">
        <w:rPr>
          <w:rFonts w:ascii="Arial" w:eastAsia="Times New Roman" w:hAnsi="Arial" w:cs="Arial"/>
          <w:sz w:val="24"/>
          <w:szCs w:val="24"/>
          <w:lang w:eastAsia="es-MX"/>
        </w:rPr>
        <w:t>.</w:t>
      </w:r>
    </w:p>
    <w:p w14:paraId="319EEEF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9432E10"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614AE09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0971DA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Igualmente el artículo 99 preceptúa:</w:t>
      </w:r>
    </w:p>
    <w:p w14:paraId="105A7CB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A6F76E2"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‘El Tribunal Electoral será, con excepción de lo dispuesto en la fracción II, del artículo 105, de esta Constitución, la máxima autoridad jurisdiccional en la materia y órgano especializado del Poder Judicial de la Federación.</w:t>
      </w:r>
    </w:p>
    <w:p w14:paraId="2130A65A"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626A940C"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r w:rsidRPr="000F5EC8">
        <w:rPr>
          <w:rFonts w:ascii="Arial" w:eastAsia="Times New Roman" w:hAnsi="Arial" w:cs="Arial"/>
          <w:i/>
          <w:sz w:val="24"/>
          <w:szCs w:val="24"/>
          <w:lang w:eastAsia="es-MX"/>
        </w:rPr>
        <w:t>…</w:t>
      </w:r>
    </w:p>
    <w:p w14:paraId="2DBE89E5"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01BCE18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 xml:space="preserve">IV. Las impugnaciones de actos o resoluciones definitivos y firmes de las autoridades competentes de las entidades federativas para organizar y </w:t>
      </w:r>
      <w:r w:rsidRPr="000F5EC8">
        <w:rPr>
          <w:rFonts w:ascii="Arial" w:eastAsia="Times New Roman" w:hAnsi="Arial" w:cs="Arial"/>
          <w:i/>
          <w:sz w:val="24"/>
          <w:szCs w:val="24"/>
          <w:lang w:eastAsia="es-MX"/>
        </w:rPr>
        <w:lastRenderedPageBreak/>
        <w:t>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r w:rsidRPr="000F5EC8">
        <w:rPr>
          <w:rFonts w:ascii="Arial" w:eastAsia="Times New Roman" w:hAnsi="Arial" w:cs="Arial"/>
          <w:sz w:val="24"/>
          <w:szCs w:val="24"/>
          <w:lang w:eastAsia="es-MX"/>
        </w:rPr>
        <w:t>.</w:t>
      </w:r>
    </w:p>
    <w:p w14:paraId="46238DAB"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CFEAC5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Por si fuera poco, la Ley Orgánica del Poder Judicial de la Federación:</w:t>
      </w:r>
    </w:p>
    <w:p w14:paraId="31277B6D"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52B6BFF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 xml:space="preserve">‘Artículo 189’. </w:t>
      </w:r>
      <w:r w:rsidRPr="000F5EC8">
        <w:rPr>
          <w:rFonts w:ascii="Arial" w:eastAsia="Times New Roman" w:hAnsi="Arial" w:cs="Arial"/>
          <w:sz w:val="24"/>
          <w:szCs w:val="24"/>
          <w:lang w:eastAsia="es-MX"/>
        </w:rPr>
        <w:t>(Se transcribe).</w:t>
      </w:r>
    </w:p>
    <w:p w14:paraId="47EE54F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D3F895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Es igualmente necesario hacer notar que el Libro Tercero de la Ley General del Sistema de Medios de Impugnación en Materia Electoral trata ampliamente en su libro tercero del juicio para la protección de los </w:t>
      </w:r>
      <w:r w:rsidRPr="000F5EC8">
        <w:rPr>
          <w:rFonts w:ascii="Arial" w:eastAsia="Times New Roman" w:hAnsi="Arial" w:cs="Arial"/>
          <w:b/>
          <w:sz w:val="24"/>
          <w:szCs w:val="24"/>
          <w:lang w:eastAsia="es-MX"/>
        </w:rPr>
        <w:t>derechos político-electorales del ciudadano</w:t>
      </w:r>
      <w:r w:rsidRPr="000F5EC8">
        <w:rPr>
          <w:rFonts w:ascii="Arial" w:eastAsia="Times New Roman" w:hAnsi="Arial" w:cs="Arial"/>
          <w:sz w:val="24"/>
          <w:szCs w:val="24"/>
          <w:lang w:eastAsia="es-MX"/>
        </w:rPr>
        <w:t>.</w:t>
      </w:r>
    </w:p>
    <w:p w14:paraId="29839143" w14:textId="77777777" w:rsidR="00DB3B43" w:rsidRPr="000F5EC8" w:rsidRDefault="00DB3B43" w:rsidP="00DB3B43">
      <w:pPr>
        <w:spacing w:after="0" w:line="240" w:lineRule="auto"/>
        <w:ind w:right="567"/>
        <w:jc w:val="both"/>
        <w:rPr>
          <w:rFonts w:ascii="Arial" w:eastAsia="Times New Roman" w:hAnsi="Arial" w:cs="Arial"/>
          <w:i/>
          <w:sz w:val="24"/>
          <w:szCs w:val="24"/>
          <w:lang w:eastAsia="es-MX"/>
        </w:rPr>
      </w:pPr>
    </w:p>
    <w:p w14:paraId="376890F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i/>
          <w:sz w:val="24"/>
          <w:szCs w:val="24"/>
          <w:lang w:eastAsia="es-MX"/>
        </w:rPr>
        <w:t xml:space="preserve">‘Artículo 80’. </w:t>
      </w:r>
      <w:r w:rsidRPr="000F5EC8">
        <w:rPr>
          <w:rFonts w:ascii="Arial" w:eastAsia="Times New Roman" w:hAnsi="Arial" w:cs="Arial"/>
          <w:sz w:val="24"/>
          <w:szCs w:val="24"/>
          <w:lang w:eastAsia="es-MX"/>
        </w:rPr>
        <w:t>(Se transcribe).</w:t>
      </w:r>
    </w:p>
    <w:p w14:paraId="418DC3C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69C425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los términos de la Constitución del Estado de Oaxaca, artículos 1, 2, 16, 23, 24, fracción II, 25, inciso a), fracción II, y 113, fracción I; artículos 17, 109, 110, 112, 113, 116, 120 y 122 del Código de Instituciones Políticas y Procedimientos Electorales de Oaxaca, específicamente en el capítulo de usos y costumbres, en nuestra calidad de ciudadanos oaxaqueños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Villalta, Oaxaca, tenemos el derecho constitucional de participar como miembros de asociados en una planilla para fungir como miembros del Ayuntamiento Constitucional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y contender en el procedimiento por usos y costumbres en forma adecuada, así como de hacer uso de los medios de impugnación que jurídicamente tenemos derecho hacer valer, a fin de que la autoridad se pronuncie sobre tales impugnaciones y tengamos la oportunidad a su vez de llegar a una resolución final que determine la validez del proceso que se impugna.</w:t>
      </w:r>
    </w:p>
    <w:p w14:paraId="63A910E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7F9D13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uso de tales derechos políticos, constitucionales y legales, participamos en el proceso de elección del Ayuntamiento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Villalta, Oaxaca, inscribiéndonos como planilla verde, bajo el sistema de usos y costumbres como se acreditará con el informe y la documentación consistente en el expediente relativo que acompañen las demandadas.</w:t>
      </w:r>
    </w:p>
    <w:p w14:paraId="75DC3BB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CECBF2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el procedimiento y en la supuesta celebración de las asambleas a que convocó la autoridad municipal, se detectaron diversas violaciones que impidieron dar certeza a los resultados, dado que se manipularon los documentos de las actas relativas, lo cual se impugnó, ante el Instituto Estatal Electoral de Oaxaca, en donde se hicieron valer diversas violaciones a nuestros derechos políticos, como consta en la copia del escrito relativo que se anexa a esta demanda incluyendo la que hicieron diversos ciudadanos de la comunidad.</w:t>
      </w:r>
    </w:p>
    <w:p w14:paraId="416E91B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9D7E83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Como puede apreciarse, las autoridades señaladas, incluyendo a la Cámara de Diputados, como última autoridad calificadora de la elección impugnada, en forma fáctica alteró el orden constitucional y legal que rige el sistema de elecciones por usos y costumbres por no hacer lo que la Constitución y la Ley le obliga, como era analizar que el procedimiento de elección y la elección misma, fuere resultado del ejercicio libre del voto de todos los ciudadanos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incluyendo a la única agencia municipal con que cuenta el municipio, esto es la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misma que cuenta con más de 300 electores, y que por decisión ilegal determinó no participar y cambiar la casilla, lo que implica que no se dieron las condiciones necesarias, como este Tribunal había dispuesto, para que todos los electores pudieran hacerlo en forma libre y espontánea, recurriendo para ello, la Comisión Electoral Municipal, a tomar acuerdos hechos mediante una maniobra, dada la diferencia de horario en que se dieron las asambleas, como evidentemente consta en los documentos originales del expediente en poder de la Legislatura, haciendo caso omiso de las violaciones sustanciales detectadas, estando obligada la Legislatura por la Ley, para analizarlas y determinar que al no haberse dado las condiciones para que todos los ciudadanos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incluyendo a los más de 300 electores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a los que se impidió votar, resulta evidente que no se dio una elección constitucional y legalmente válida, a pesar de lo cual declara válida la elección, incumpliendo con el mandato que le obliga a revisar la legalidad y constitucionalidad del procedimiento, razón por la cual, agravia a nuestro derecho político porque nos privó más de 300 votos que son determinantes para el resultado de la elección. Por lo tanto, es procedente que se declare la invalidez del decreto y se obligue a las autoridades del Estado a cumplir cabalmente con el respeto al ejercicio libre del voto que fue claramente violado, alterando el sistema democrático en el país. Reiteramos que el Instituto al igual que la Legislatura, no nos notificaron los resultados oficialmente, a pesar de ser interesados en el asunto como panilla participante.</w:t>
      </w:r>
    </w:p>
    <w:p w14:paraId="7AF3CF8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66C860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A.</w:t>
      </w:r>
      <w:r w:rsidRPr="000F5EC8">
        <w:rPr>
          <w:rFonts w:ascii="Arial" w:eastAsia="Times New Roman" w:hAnsi="Arial" w:cs="Arial"/>
          <w:sz w:val="24"/>
          <w:szCs w:val="24"/>
          <w:lang w:eastAsia="es-MX"/>
        </w:rPr>
        <w:t xml:space="preserve"> Con la omisión, las autoridades violaron nuestros derechos político-electorales ciudadanos, por infracción a nuestras prerrogativas tuteladas por este medio de control constitucional, pues a pesar de que se alteraron las prácticas y procedimientos tradicionales para elegir a nuestras autoridades y para participar en la contienda como tales, tanto el Instituto Estatal Electoral como la Legislatura del Estado, nos restringieron el ejercicio de nuestros derechos políticos, entre los cuales se encuentran el de votar y ser votados en forma libre, sin presiones y sin restricción en cuanto a la participación de todos los electores en condiciones de libertad, paz y tranquilidad. Como no se dio cumplimiento a la verificación tanto constitucional como legal del procedimiento de la elección, ni se analizó el que se haya impedido a los electores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ejercer el voto, es claro que la Legislatura, violó nuestros derechos político–electorales, que hacen procedente la declaratoria de validez del decreto emitido bajo estos supuestos.</w:t>
      </w:r>
    </w:p>
    <w:p w14:paraId="3C5F295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9C1C44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lastRenderedPageBreak/>
        <w:t>B.</w:t>
      </w:r>
      <w:r w:rsidRPr="000F5EC8">
        <w:rPr>
          <w:rFonts w:ascii="Arial" w:eastAsia="Times New Roman" w:hAnsi="Arial" w:cs="Arial"/>
          <w:sz w:val="24"/>
          <w:szCs w:val="24"/>
          <w:lang w:eastAsia="es-MX"/>
        </w:rPr>
        <w:t xml:space="preserve"> Se nos privó del derecho a la garantía de legalidad electoral contenida en el artículo 41 Constitucional, pues se nos impidió acceder a los principios de constitucionalidad y legalidad de los actos y resoluciones electorales; no se nos dio acceso al sistema de medios de impugnación en los términos que señalen esta Constitución y la ley. Se nos impidió acceder a los instrumentos que en la materia garantizan la protección de los derechos políticos de ser votados en los términos del artículo 99 de esta Constitución y los procedimientos en materia de usos y costumbres, con lo cual se violaron tales preceptos en perjuicio de nuestros derechos políticos como integrantes de la comunidad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y de la planilla verde propuesta para integrar el Ayuntamiento por usos y costumbres.</w:t>
      </w:r>
    </w:p>
    <w:p w14:paraId="0992965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79DEE8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C.</w:t>
      </w:r>
      <w:r w:rsidRPr="000F5EC8">
        <w:rPr>
          <w:rFonts w:ascii="Arial" w:eastAsia="Times New Roman" w:hAnsi="Arial" w:cs="Arial"/>
          <w:sz w:val="24"/>
          <w:szCs w:val="24"/>
          <w:lang w:eastAsia="es-MX"/>
        </w:rPr>
        <w:t xml:space="preserve"> Mediante los actos materia de la impugnación, se nos privó de los derechos políticos que nos otorga el artículo 116 de la Constitución Federal porque a pesar de que en el procedimiento de elección de Ayuntamientos por Usos y Costumbres, está plenamente acreditado que no se sujetó a los principios de legalidad, no obstante lo cual la Legislatura emitió el decreto de ratificación y validez cuestionado, sin considerar las violaciones denunciadas y objetivamente probadas con documentales públicas en el propio expediente, lo que impidió que la elección se diera bajo los supuestos comprendidos en el principio de legalidad, dejando de observarse igualmente, las reglas para la realización, en los ámbitos administrativo y jurisdiccional de los procedimientos relativos de revisión, que le impone la Constitución y la Ley Local.</w:t>
      </w:r>
    </w:p>
    <w:p w14:paraId="60D3AA7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333FB51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D.</w:t>
      </w:r>
      <w:r w:rsidRPr="000F5EC8">
        <w:rPr>
          <w:rFonts w:ascii="Arial" w:eastAsia="Times New Roman" w:hAnsi="Arial" w:cs="Arial"/>
          <w:sz w:val="24"/>
          <w:szCs w:val="24"/>
          <w:lang w:eastAsia="es-MX"/>
        </w:rPr>
        <w:t xml:space="preserve"> Es importante resaltar, lo que este Tribunal ha expuesto respecto de esta materia en criterios definidos y que reproducimos a título de agravio, dado que se describen los derechos que nos corresponden, tratándose de usos y costumbres indígenas, a los cuales no tuvimos acceso en virtud de la omisión en que incurrieron las demandadas y que, por lo tanto, deben ser reparadas por este Alto Tribunal al ser analizadas en cuanto al fondo, tal criterio señala: </w:t>
      </w:r>
      <w:r w:rsidRPr="000F5EC8">
        <w:rPr>
          <w:rFonts w:ascii="Arial" w:eastAsia="Times New Roman" w:hAnsi="Arial" w:cs="Arial"/>
          <w:i/>
          <w:sz w:val="24"/>
          <w:szCs w:val="24"/>
          <w:lang w:eastAsia="es-MX"/>
        </w:rPr>
        <w:t xml:space="preserve">‘Sin embargo,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 apartado A, fracción VIII, de la Constitución Política de los Estados Unidos Mexicanos, que reconoce como prerrogativa fundamental de los indígenas mexicanos, el de ser asistidos, en todo tiempo, por intérpretes y defensores que tengan conocimiento de su lengua y de su cultura, en todos los juicios y procedimientos en que sean parte, individual o colectivamente. Dada la naturaleza y función de los derechos reconocidos a las colectividades indígenas y sus miembros por la Constitución Federal, las dos garantías contenidas en la fracción precisada, que acompañan al derecho genérico a acceder en plenitud a los tribunales de justicia, atienden a las condiciones o situaciones particulares que caracterizan a estas colectividades y que les permite identificarse como tales y, consecuentemente, desarrollarse en lo </w:t>
      </w:r>
      <w:r w:rsidRPr="000F5EC8">
        <w:rPr>
          <w:rFonts w:ascii="Arial" w:eastAsia="Times New Roman" w:hAnsi="Arial" w:cs="Arial"/>
          <w:i/>
          <w:sz w:val="24"/>
          <w:szCs w:val="24"/>
          <w:lang w:eastAsia="es-MX"/>
        </w:rPr>
        <w:lastRenderedPageBreak/>
        <w:t xml:space="preserve">individual, pues por un lado, con la especial consideración de sus costumbres y especificidades culturales se pretende el respeto y la preservación de las normas de control social que han sido fundamentales para mantener su identidad, y se evita la percepción de la jurisdicción del Estado como ajena y opuesta a sus usos consuetudinarios; y por otro, a contrarrestar la situación de desigualdad material en que se encuentran los indígenas por el desconocimiento en el uso del lenguaje español o del régimen jurídico específico que regula la materia del litigio, motivo por el cual, la asistencia de mérito comprende cualquier clase de ayuda, </w:t>
      </w:r>
      <w:proofErr w:type="spellStart"/>
      <w:r w:rsidRPr="000F5EC8">
        <w:rPr>
          <w:rFonts w:ascii="Arial" w:eastAsia="Times New Roman" w:hAnsi="Arial" w:cs="Arial"/>
          <w:i/>
          <w:sz w:val="24"/>
          <w:szCs w:val="24"/>
          <w:lang w:eastAsia="es-MX"/>
        </w:rPr>
        <w:t>coadyuvancia</w:t>
      </w:r>
      <w:proofErr w:type="spellEnd"/>
      <w:r w:rsidRPr="000F5EC8">
        <w:rPr>
          <w:rFonts w:ascii="Arial" w:eastAsia="Times New Roman" w:hAnsi="Arial" w:cs="Arial"/>
          <w:i/>
          <w:sz w:val="24"/>
          <w:szCs w:val="24"/>
          <w:lang w:eastAsia="es-MX"/>
        </w:rPr>
        <w:t xml:space="preserve"> o asesoramiento en la formulación y presentación de los escritos o en la comparecencia y el desarrollo de alguna diligencia o acto procesal y, en tal virtud, un defensor puede incluso presentar promociones por cuenta de los ciudadanos pertenecientes a colectividades indígenas, siempre y cuando esté debidamente demostrada la representación legal de quien comparezca a nombre de los interesados’</w:t>
      </w:r>
      <w:r w:rsidRPr="000F5EC8">
        <w:rPr>
          <w:rFonts w:ascii="Arial" w:eastAsia="Times New Roman" w:hAnsi="Arial" w:cs="Arial"/>
          <w:sz w:val="24"/>
          <w:szCs w:val="24"/>
          <w:lang w:eastAsia="es-MX"/>
        </w:rPr>
        <w:t>.</w:t>
      </w:r>
    </w:p>
    <w:p w14:paraId="2E139BC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14C32B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Al estar probada la violación a nuestros derechos político-electorales consagrados por la Constitución Federal y los Tratados Internacionales a través de la omisión de las autoridades demandadas, la misma debe ser reparada a través de este juicio, a fin de que el Pleno del Tribunal Electoral del Poder Judicial de la Federación, mediante el análisis se determine la nulidad de la elección impugnada.</w:t>
      </w:r>
    </w:p>
    <w:p w14:paraId="2342F91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B59BF7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Son aplicables al caso, las siguientes tesis:</w:t>
      </w:r>
    </w:p>
    <w:p w14:paraId="1D1229B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CD73F4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‘COMUNIDADES INDÍGENAS. SUPLENCIA DE LA QUEJA TOTAL EN LOS JUICIOS ELECTORALES PROMOVIDOS POR SUS INTEGRANTES’.</w:t>
      </w:r>
      <w:r w:rsidRPr="000F5EC8">
        <w:rPr>
          <w:rFonts w:ascii="Arial" w:eastAsia="Times New Roman" w:hAnsi="Arial" w:cs="Arial"/>
          <w:sz w:val="24"/>
          <w:szCs w:val="24"/>
          <w:lang w:eastAsia="es-MX"/>
        </w:rPr>
        <w:t xml:space="preserve"> (Se transcribe).</w:t>
      </w:r>
    </w:p>
    <w:p w14:paraId="48A2580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719212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‘USOS Y COSTUMBRES INDÍGENAS. ES VÁLIDA LA REPRESENTACIÓN DE LOS CIUDADANOS PERTENECIENTES A COMUNIDADES O PUEBLOS INDÍGENAS’.</w:t>
      </w:r>
      <w:r w:rsidRPr="000F5EC8">
        <w:rPr>
          <w:rFonts w:ascii="Arial" w:eastAsia="Times New Roman" w:hAnsi="Arial" w:cs="Arial"/>
          <w:sz w:val="24"/>
          <w:szCs w:val="24"/>
          <w:lang w:eastAsia="es-MX"/>
        </w:rPr>
        <w:t xml:space="preserve"> (Se transcribe).</w:t>
      </w:r>
    </w:p>
    <w:p w14:paraId="3A1A7A2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4CC72C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‘ACTO IMPUGNADO. PARA DETERMINAR SU EXISTENCIA SE DEBE ATENDER A LAS CIRCUNSTANCIAS QUE RODEAN SU EMISIÓN’.</w:t>
      </w:r>
      <w:r w:rsidRPr="000F5EC8">
        <w:rPr>
          <w:rFonts w:ascii="Arial" w:eastAsia="Times New Roman" w:hAnsi="Arial" w:cs="Arial"/>
          <w:sz w:val="24"/>
          <w:szCs w:val="24"/>
          <w:lang w:eastAsia="es-MX"/>
        </w:rPr>
        <w:t xml:space="preserve"> (Se transcribe).</w:t>
      </w:r>
    </w:p>
    <w:p w14:paraId="525CCD0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D328C5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‘DERECHO DE VOTAR Y SER VOTADO. SU TELEOLOGÍA Y ELEMENTOS QUE LO INTEGRAN’.</w:t>
      </w:r>
      <w:r w:rsidRPr="000F5EC8">
        <w:rPr>
          <w:rFonts w:ascii="Arial" w:eastAsia="Times New Roman" w:hAnsi="Arial" w:cs="Arial"/>
          <w:b/>
          <w:sz w:val="24"/>
          <w:szCs w:val="24"/>
          <w:lang w:eastAsia="es-MX"/>
        </w:rPr>
        <w:t xml:space="preserve"> </w:t>
      </w:r>
      <w:r w:rsidRPr="000F5EC8">
        <w:rPr>
          <w:rFonts w:ascii="Arial" w:eastAsia="Times New Roman" w:hAnsi="Arial" w:cs="Arial"/>
          <w:sz w:val="24"/>
          <w:szCs w:val="24"/>
          <w:lang w:eastAsia="es-MX"/>
        </w:rPr>
        <w:t>(Se transcribe).</w:t>
      </w:r>
    </w:p>
    <w:p w14:paraId="273EB6A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BF2F938" w14:textId="77777777" w:rsidR="00DB3B43" w:rsidRPr="000F5EC8" w:rsidRDefault="00DB3B43" w:rsidP="00DB3B43">
      <w:pPr>
        <w:spacing w:after="0" w:line="240" w:lineRule="auto"/>
        <w:ind w:right="567"/>
        <w:jc w:val="both"/>
        <w:rPr>
          <w:rFonts w:ascii="Arial" w:eastAsia="Times New Roman" w:hAnsi="Arial" w:cs="Arial"/>
          <w:b/>
          <w:sz w:val="24"/>
          <w:szCs w:val="24"/>
          <w:lang w:eastAsia="es-MX"/>
        </w:rPr>
      </w:pPr>
      <w:r w:rsidRPr="000F5EC8">
        <w:rPr>
          <w:rFonts w:ascii="Arial" w:eastAsia="Times New Roman" w:hAnsi="Arial" w:cs="Arial"/>
          <w:b/>
          <w:i/>
          <w:sz w:val="24"/>
          <w:szCs w:val="24"/>
          <w:lang w:eastAsia="es-MX"/>
        </w:rPr>
        <w:t>‘DERECHOS FUNDAMENTALES DE CARÁCTER POLÍTICO-ELECTORAL. SU INTERPRETACIÓN Y CORRELATIVA APLICACIÓN NO DEBE SER RESTRICTIVA’.</w:t>
      </w:r>
      <w:r w:rsidRPr="000F5EC8">
        <w:rPr>
          <w:rFonts w:ascii="Arial" w:eastAsia="Times New Roman" w:hAnsi="Arial" w:cs="Arial"/>
          <w:b/>
          <w:sz w:val="24"/>
          <w:szCs w:val="24"/>
          <w:lang w:eastAsia="es-MX"/>
        </w:rPr>
        <w:t xml:space="preserve"> </w:t>
      </w:r>
      <w:r w:rsidRPr="000F5EC8">
        <w:rPr>
          <w:rFonts w:ascii="Arial" w:eastAsia="Times New Roman" w:hAnsi="Arial" w:cs="Arial"/>
          <w:sz w:val="24"/>
          <w:szCs w:val="24"/>
          <w:lang w:eastAsia="es-MX"/>
        </w:rPr>
        <w:t>(Se transcribe).</w:t>
      </w:r>
    </w:p>
    <w:p w14:paraId="234FA22D" w14:textId="77777777" w:rsidR="00DB3B43" w:rsidRPr="000F5EC8" w:rsidRDefault="00DB3B43" w:rsidP="00DB3B43">
      <w:pPr>
        <w:spacing w:after="0" w:line="240" w:lineRule="auto"/>
        <w:ind w:right="567"/>
        <w:jc w:val="both"/>
        <w:rPr>
          <w:rFonts w:ascii="Arial" w:eastAsia="Times New Roman" w:hAnsi="Arial" w:cs="Arial"/>
          <w:b/>
          <w:sz w:val="24"/>
          <w:szCs w:val="24"/>
          <w:lang w:eastAsia="es-MX"/>
        </w:rPr>
      </w:pPr>
    </w:p>
    <w:p w14:paraId="410D611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 xml:space="preserve">‘JUICIO PARA LA PROTECCIÓN DE LOS DERECHOS POLÍTICO-ELECTORALES DEL CIUDADANO. PROCEDE CUANDO SE ADUZCAN VIOLACIONES A DIVERSOS DERECHOS FUNDAMENTALES </w:t>
      </w:r>
      <w:r w:rsidRPr="000F5EC8">
        <w:rPr>
          <w:rFonts w:ascii="Arial" w:eastAsia="Times New Roman" w:hAnsi="Arial" w:cs="Arial"/>
          <w:b/>
          <w:i/>
          <w:sz w:val="24"/>
          <w:szCs w:val="24"/>
          <w:lang w:eastAsia="es-MX"/>
        </w:rPr>
        <w:lastRenderedPageBreak/>
        <w:t>VINCULADOS CON LOS DERECHOS DE VOTAR, SER VOTADO, DE ASOCIACIÓN Y DE AFILIACIÓN’.</w:t>
      </w:r>
      <w:r w:rsidRPr="000F5EC8">
        <w:rPr>
          <w:rFonts w:ascii="Arial" w:eastAsia="Times New Roman" w:hAnsi="Arial" w:cs="Arial"/>
          <w:sz w:val="24"/>
          <w:szCs w:val="24"/>
          <w:lang w:eastAsia="es-MX"/>
        </w:rPr>
        <w:t xml:space="preserve"> (Se transcribe).</w:t>
      </w:r>
    </w:p>
    <w:p w14:paraId="39530A9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1CA557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‘OMISIONES EN MATERIA ELECTORAL. SON IMPUGNABLES’.</w:t>
      </w:r>
      <w:r w:rsidRPr="000F5EC8">
        <w:rPr>
          <w:rFonts w:ascii="Arial" w:eastAsia="Times New Roman" w:hAnsi="Arial" w:cs="Arial"/>
          <w:sz w:val="24"/>
          <w:szCs w:val="24"/>
          <w:lang w:eastAsia="es-MX"/>
        </w:rPr>
        <w:t xml:space="preserve"> (Se transcribe).</w:t>
      </w:r>
    </w:p>
    <w:p w14:paraId="0A3E884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C0007C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‘USOS Y COSTUMBRES INDÍGENAS. ATRIBUCIONES DEL CONSEJO GENERAL DEL INSTITUTO ESTATAL ELECTORAL DE OAXACA EN LAS ELECCIONES’.</w:t>
      </w:r>
      <w:r w:rsidRPr="000F5EC8">
        <w:rPr>
          <w:rFonts w:ascii="Arial" w:eastAsia="Times New Roman" w:hAnsi="Arial" w:cs="Arial"/>
          <w:sz w:val="24"/>
          <w:szCs w:val="24"/>
          <w:lang w:eastAsia="es-MX"/>
        </w:rPr>
        <w:t xml:space="preserve"> (Se transcribe).</w:t>
      </w:r>
    </w:p>
    <w:p w14:paraId="483654C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75F0BB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‘USOS Y COSTUMBRES INDÍGENAS. EFECTOS DE LAS SENTENCIAS DICTADAS POR EL TRIBUNAL ELECTORAL DEL PODER JUDICIAL DE LA FEDERACIÓN, CUANDO SE TRATA DE ACTOS MATERIALMENTE ADMINISTRATIVOS DE CARÁCTER ELECTORAL DE UN CONGRESO ESTATAL’</w:t>
      </w:r>
      <w:r w:rsidRPr="000F5EC8">
        <w:rPr>
          <w:rFonts w:ascii="Arial" w:eastAsia="Times New Roman" w:hAnsi="Arial" w:cs="Arial"/>
          <w:sz w:val="24"/>
          <w:szCs w:val="24"/>
          <w:lang w:eastAsia="es-MX"/>
        </w:rPr>
        <w:t>. (Se transcribe).</w:t>
      </w:r>
    </w:p>
    <w:p w14:paraId="445158E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FCB6AB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‘USOS Y COSTUMBRES INDÍGENAS RELACIONADOS CON EL PROCEDIMIENTO ELECTORAL CONSUETUDINARIO. CIUDADANOS Y AUTORIDADES ESTÁN OBLIGADOS A RESPETARLOS (LEGISLACIÓN DE OAXACA)’.</w:t>
      </w:r>
      <w:r w:rsidRPr="000F5EC8">
        <w:rPr>
          <w:rFonts w:ascii="Arial" w:eastAsia="Times New Roman" w:hAnsi="Arial" w:cs="Arial"/>
          <w:sz w:val="24"/>
          <w:szCs w:val="24"/>
          <w:lang w:eastAsia="es-MX"/>
        </w:rPr>
        <w:t xml:space="preserve"> (Se transcribe).</w:t>
      </w:r>
    </w:p>
    <w:p w14:paraId="39C979B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14F6B4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i/>
          <w:sz w:val="24"/>
          <w:szCs w:val="24"/>
          <w:lang w:eastAsia="es-MX"/>
        </w:rPr>
        <w:t>‘USOS Y COSTUMBRES. ELECCIONES EFECTUADAS BAJO ESTE RÉGIMEN PUEDEN SER AFECTADAS SI VULNERAN EL PRINCIPIO DE UNIVERSALIDAD DEL SUFRAGIO’.</w:t>
      </w:r>
      <w:r w:rsidRPr="000F5EC8">
        <w:rPr>
          <w:rFonts w:ascii="Arial" w:eastAsia="Times New Roman" w:hAnsi="Arial" w:cs="Arial"/>
          <w:sz w:val="24"/>
          <w:szCs w:val="24"/>
          <w:lang w:eastAsia="es-MX"/>
        </w:rPr>
        <w:t xml:space="preserve"> (Se transcribe).</w:t>
      </w:r>
    </w:p>
    <w:p w14:paraId="5ED337B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80C644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DERECHOS POLÍTICOS.</w:t>
      </w:r>
      <w:r w:rsidRPr="000F5EC8">
        <w:rPr>
          <w:rFonts w:ascii="Arial" w:eastAsia="Times New Roman" w:hAnsi="Arial" w:cs="Arial"/>
          <w:sz w:val="24"/>
          <w:szCs w:val="24"/>
          <w:lang w:eastAsia="es-MX"/>
        </w:rPr>
        <w:t xml:space="preserve"> Por ellos debe entenderse toda acción que se encamine a la organización de los Poderes Públicos, a la conservación de los mismos, o a la de su funcionamiento, todo acto que tienda a establecer esos poderes, impedir su funcionamiento, o destruir la existencia de los mismos, o su funcionamiento, son actos que importan derechos políticos.</w:t>
      </w:r>
    </w:p>
    <w:p w14:paraId="3E70017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9F3F30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DERECHOS POLÍTICOS.</w:t>
      </w:r>
      <w:r w:rsidRPr="000F5EC8">
        <w:rPr>
          <w:rFonts w:ascii="Arial" w:eastAsia="Times New Roman" w:hAnsi="Arial" w:cs="Arial"/>
          <w:sz w:val="24"/>
          <w:szCs w:val="24"/>
          <w:lang w:eastAsia="es-MX"/>
        </w:rPr>
        <w:t xml:space="preserve"> Todo acto que amparado por las leyes constitucionales o de derecho público, venga a fundar el modo como se afirme el Poder Público o desarrolle en sus funciones, o venga hacerlo desaparecer debe calificarse como un derecho político.</w:t>
      </w:r>
    </w:p>
    <w:p w14:paraId="4EBEA55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2D8C52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DERECHOS POLÍTICOS.</w:t>
      </w:r>
      <w:r w:rsidRPr="000F5EC8">
        <w:rPr>
          <w:rFonts w:ascii="Arial" w:eastAsia="Times New Roman" w:hAnsi="Arial" w:cs="Arial"/>
          <w:sz w:val="24"/>
          <w:szCs w:val="24"/>
          <w:lang w:eastAsia="es-MX"/>
        </w:rPr>
        <w:t xml:space="preserve"> Habiéndose instituido el juicio de amparo para proteger las violaciones de derechos que sean inherentes al hombre, en su carácter de tal, no pueden reclamarse, por medio del amparo, las violaciones de los derechos políticos, supuesto que estos constituyen una garantía individual.</w:t>
      </w:r>
    </w:p>
    <w:p w14:paraId="510F5F6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5CABE4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DERECHOS POLÍTICOS.</w:t>
      </w:r>
      <w:r w:rsidRPr="000F5EC8">
        <w:rPr>
          <w:rFonts w:ascii="Arial" w:eastAsia="Times New Roman" w:hAnsi="Arial" w:cs="Arial"/>
          <w:sz w:val="24"/>
          <w:szCs w:val="24"/>
          <w:lang w:eastAsia="es-MX"/>
        </w:rPr>
        <w:t xml:space="preserve"> Los derechos políticos no pueden ser objeto de la protección federal porque el artículo 14 de la constitución, al proteger derechos, clara y expresamente se refiere a aquellos que son susceptibles de controversia ante los tribunales, es decir, a los derechos privados de la persona o de la propiedad, que caen de dentro de la jurisdicción del poder </w:t>
      </w:r>
      <w:r w:rsidRPr="000F5EC8">
        <w:rPr>
          <w:rFonts w:ascii="Arial" w:eastAsia="Times New Roman" w:hAnsi="Arial" w:cs="Arial"/>
          <w:sz w:val="24"/>
          <w:szCs w:val="24"/>
          <w:lang w:eastAsia="es-MX"/>
        </w:rPr>
        <w:lastRenderedPageBreak/>
        <w:t xml:space="preserve">judicial, y como los derechos políticos no son justificables ante tribunales, y no puede haber contienda judicial sobre ellos, es inconcuso que no han quedado protegidos por el citado precepto constitucional; tanto </w:t>
      </w:r>
      <w:proofErr w:type="spellStart"/>
      <w:r w:rsidRPr="000F5EC8">
        <w:rPr>
          <w:rFonts w:ascii="Arial" w:eastAsia="Times New Roman" w:hAnsi="Arial" w:cs="Arial"/>
          <w:sz w:val="24"/>
          <w:szCs w:val="24"/>
          <w:lang w:eastAsia="es-MX"/>
        </w:rPr>
        <w:t>mas</w:t>
      </w:r>
      <w:proofErr w:type="spellEnd"/>
      <w:r w:rsidRPr="000F5EC8">
        <w:rPr>
          <w:rFonts w:ascii="Arial" w:eastAsia="Times New Roman" w:hAnsi="Arial" w:cs="Arial"/>
          <w:sz w:val="24"/>
          <w:szCs w:val="24"/>
          <w:lang w:eastAsia="es-MX"/>
        </w:rPr>
        <w:t xml:space="preserve"> cuanto que, conforme al artículo 103, de la misma constitución el amparo sirve para garantizar el goce de los derechos naturales o civiles del hombre. No es obstáculo para sostener la teoría que procede, la pérdida de los emolumentos, por parte de aquel a quien se priva del ejercicio de un derecho político, pues siendo dichos emolumentos, como consecuencia legítima de la función política, y no procediendo amparo en cuanto al derecho de que emanan, lógica y jurídicamente, tampoco puede proceder en cuanto a sus efectos.</w:t>
      </w:r>
    </w:p>
    <w:p w14:paraId="5DF31A9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250CAEE" w14:textId="77777777" w:rsidR="00DB3B43" w:rsidRPr="000F5EC8" w:rsidRDefault="00DB3B43" w:rsidP="00DB3B43">
      <w:pPr>
        <w:spacing w:after="0" w:line="240" w:lineRule="auto"/>
        <w:ind w:right="567"/>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PRUEBAS</w:t>
      </w:r>
    </w:p>
    <w:p w14:paraId="0085FAC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EF1A65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 La documental consistente en el escrito de impugnación presentado ante el H. Consejo General del Instituto Estatal Electoral, cuyo sello de acuse de recibido es de fecha 23 de junio de 2008.</w:t>
      </w:r>
    </w:p>
    <w:p w14:paraId="0787247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68F75F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b) Copia simple de la Convocatoria para participar como candidatos a concejales al Ayuntamiento en elección extraordinaria en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copia simple del acta de sesión permanente de fecha 18 de junio de 2008; copia simple del acta de sesión de fecha 11 de junio de 2008; copia simple del acta de sesión de fecha 06 de junio de 2008; copia simple del acta de sesión de fecha 10 de junio de 2008; copia simple de la convocatoria a los ciudadanos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residentes en el municipio, a participar en la jornada electoral de la elección extraordinaria; copia simple del escrito de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Villa Alta, Oaxaca; copia simple del incidente de ejecución de sentencia en el expediente SUP-JDC-11/2007.</w:t>
      </w:r>
    </w:p>
    <w:p w14:paraId="28AD367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80E8DE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c) El contenido del informe y anexos que envíe la autoridad demandada.</w:t>
      </w:r>
    </w:p>
    <w:p w14:paraId="0167A72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0832AE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Son terceros interesados, los CC. ALFREDO MARTÍNEZ SÁNCHEZ, TIMOTEO CHÁVEZ BAUTISTA, GERARDO MARTÍNEZ LÓPEZ, LINO HERNÁNDEZ CHÁVEZ y JOEL MARTÍNEZ REYES, con domicilio bien conocido en la población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w:t>
      </w:r>
    </w:p>
    <w:p w14:paraId="431297B2"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3B526596"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b/>
          <w:sz w:val="28"/>
          <w:szCs w:val="28"/>
          <w:lang w:val="es-ES" w:eastAsia="es-MX"/>
        </w:rPr>
        <w:t xml:space="preserve">III. </w:t>
      </w:r>
      <w:r w:rsidRPr="000F5EC8">
        <w:rPr>
          <w:rFonts w:ascii="Arial" w:eastAsia="Arial Unicode MS" w:hAnsi="Arial" w:cs="Arial"/>
          <w:b/>
          <w:bCs/>
          <w:sz w:val="28"/>
          <w:szCs w:val="28"/>
          <w:lang w:val="es-ES" w:eastAsia="es-MX"/>
        </w:rPr>
        <w:t>Trámite y sustanciación</w:t>
      </w:r>
      <w:r w:rsidRPr="000F5EC8">
        <w:rPr>
          <w:rFonts w:ascii="Arial" w:eastAsia="Arial Unicode MS" w:hAnsi="Arial" w:cs="Arial"/>
          <w:b/>
          <w:sz w:val="28"/>
          <w:szCs w:val="28"/>
          <w:lang w:val="es-ES" w:eastAsia="es-MX"/>
        </w:rPr>
        <w:t>.-</w:t>
      </w:r>
      <w:r w:rsidRPr="000F5EC8">
        <w:rPr>
          <w:rFonts w:ascii="Arial" w:eastAsia="Arial Unicode MS" w:hAnsi="Arial" w:cs="Arial"/>
          <w:sz w:val="28"/>
          <w:szCs w:val="28"/>
          <w:lang w:val="es-ES" w:eastAsia="es-MX"/>
        </w:rPr>
        <w:t xml:space="preserve"> La autoridad señalada como responsable, tramitó la referida demanda, remitiendo en su oportunidad a este Tribunal Federal, el expediente formado con motivo del presente juicio, junto con las constancias de mérito y el informe circunstanciado correspondiente.</w:t>
      </w:r>
    </w:p>
    <w:p w14:paraId="630FF585"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764ADAD6"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sz w:val="28"/>
          <w:szCs w:val="28"/>
          <w:lang w:val="es-ES" w:eastAsia="es-MX"/>
        </w:rPr>
        <w:lastRenderedPageBreak/>
        <w:t xml:space="preserve">Durante la tramitación del juicio no compareció tercero interesado alguno, según se desprende de las constancias agregadas en el presente sumario. </w:t>
      </w:r>
    </w:p>
    <w:p w14:paraId="30BA36AF"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p w14:paraId="72D0A3A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IV. Turno.- </w:t>
      </w:r>
      <w:r w:rsidRPr="000F5EC8">
        <w:rPr>
          <w:rFonts w:ascii="Arial" w:eastAsia="Times New Roman" w:hAnsi="Arial" w:cs="Arial"/>
          <w:sz w:val="28"/>
          <w:szCs w:val="28"/>
          <w:lang w:eastAsia="es-MX"/>
        </w:rPr>
        <w:t xml:space="preserve">Recibidas en este Tribunal las constancias atinentes, mediante Acuerdo de la Presidencia de ocho de julio de dos mil ocho, se ordenó formar y registrar el presente asunto, así como para los efectos del artículo 19 de </w:t>
      </w:r>
      <w:smartTag w:uri="urn:schemas-microsoft-com:office:smarttags" w:element="PersonName">
        <w:smartTagPr>
          <w:attr w:name="ProductID" w:val="la Ley General"/>
        </w:smartTagPr>
        <w:r w:rsidRPr="000F5EC8">
          <w:rPr>
            <w:rFonts w:ascii="Arial" w:eastAsia="Times New Roman" w:hAnsi="Arial" w:cs="Arial"/>
            <w:sz w:val="28"/>
            <w:szCs w:val="28"/>
            <w:lang w:eastAsia="es-MX"/>
          </w:rPr>
          <w:t>la Ley General</w:t>
        </w:r>
      </w:smartTag>
      <w:r w:rsidRPr="000F5EC8">
        <w:rPr>
          <w:rFonts w:ascii="Arial" w:eastAsia="Times New Roman" w:hAnsi="Arial" w:cs="Arial"/>
          <w:sz w:val="28"/>
          <w:szCs w:val="28"/>
          <w:lang w:eastAsia="es-MX"/>
        </w:rPr>
        <w:t xml:space="preserve"> del Sistema de Medios de Impugnación en Materia Electoral, se turnó a la ponencia de la Magistrada María del Carmen </w:t>
      </w:r>
      <w:proofErr w:type="spellStart"/>
      <w:r w:rsidRPr="000F5EC8">
        <w:rPr>
          <w:rFonts w:ascii="Arial" w:eastAsia="Times New Roman" w:hAnsi="Arial" w:cs="Arial"/>
          <w:sz w:val="28"/>
          <w:szCs w:val="28"/>
          <w:lang w:eastAsia="es-MX"/>
        </w:rPr>
        <w:t>Alanis</w:t>
      </w:r>
      <w:proofErr w:type="spellEnd"/>
      <w:r w:rsidRPr="000F5EC8">
        <w:rPr>
          <w:rFonts w:ascii="Arial" w:eastAsia="Times New Roman" w:hAnsi="Arial" w:cs="Arial"/>
          <w:sz w:val="28"/>
          <w:szCs w:val="28"/>
          <w:lang w:eastAsia="es-MX"/>
        </w:rPr>
        <w:t xml:space="preserve"> Figueroa. Tal determinación, fue cumplimentada mediante oficio </w:t>
      </w:r>
      <w:r w:rsidRPr="000F5EC8">
        <w:rPr>
          <w:rFonts w:ascii="Arial" w:eastAsia="Times New Roman" w:hAnsi="Arial" w:cs="Arial"/>
          <w:b/>
          <w:sz w:val="28"/>
          <w:szCs w:val="28"/>
          <w:lang w:eastAsia="es-MX"/>
        </w:rPr>
        <w:t>TEPJF-SGA-2014/08</w:t>
      </w:r>
      <w:r w:rsidRPr="000F5EC8">
        <w:rPr>
          <w:rFonts w:ascii="Arial" w:eastAsia="Times New Roman" w:hAnsi="Arial" w:cs="Arial"/>
          <w:sz w:val="28"/>
          <w:szCs w:val="28"/>
          <w:lang w:eastAsia="es-MX"/>
        </w:rPr>
        <w:t>, signado en esa misma fecha por el Subsecretario General de Acuerdos de esta Sala Superior.</w:t>
      </w:r>
    </w:p>
    <w:p w14:paraId="492218F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C24FF5E" w14:textId="77777777" w:rsidR="00DB3B43" w:rsidRPr="000F5EC8" w:rsidRDefault="00DB3B43" w:rsidP="00DB3B43">
      <w:pPr>
        <w:spacing w:after="0" w:line="360" w:lineRule="auto"/>
        <w:jc w:val="both"/>
        <w:rPr>
          <w:rFonts w:ascii="Arial" w:eastAsia="Times New Roman" w:hAnsi="Arial" w:cs="Arial"/>
          <w:b/>
          <w:sz w:val="28"/>
          <w:szCs w:val="28"/>
          <w:lang w:eastAsia="es-MX"/>
        </w:rPr>
      </w:pPr>
      <w:r w:rsidRPr="000F5EC8">
        <w:rPr>
          <w:rFonts w:ascii="Arial" w:eastAsia="Times New Roman" w:hAnsi="Arial" w:cs="Arial"/>
          <w:b/>
          <w:sz w:val="28"/>
          <w:szCs w:val="28"/>
          <w:lang w:eastAsia="es-MX"/>
        </w:rPr>
        <w:t>V.</w:t>
      </w:r>
      <w:r w:rsidRPr="000F5EC8">
        <w:rPr>
          <w:rFonts w:ascii="Arial" w:eastAsia="Times New Roman" w:hAnsi="Arial" w:cs="Arial"/>
          <w:sz w:val="28"/>
          <w:szCs w:val="28"/>
          <w:lang w:eastAsia="es-MX"/>
        </w:rPr>
        <w:t xml:space="preserve"> </w:t>
      </w:r>
      <w:r w:rsidRPr="000F5EC8">
        <w:rPr>
          <w:rFonts w:ascii="Arial" w:eastAsia="Times New Roman" w:hAnsi="Arial" w:cs="Arial"/>
          <w:b/>
          <w:sz w:val="28"/>
          <w:szCs w:val="28"/>
          <w:lang w:eastAsia="es-MX"/>
        </w:rPr>
        <w:t>Requerimiento.-</w:t>
      </w:r>
      <w:r w:rsidRPr="000F5EC8">
        <w:rPr>
          <w:rFonts w:ascii="Arial" w:eastAsia="Times New Roman" w:hAnsi="Arial" w:cs="Arial"/>
          <w:sz w:val="28"/>
          <w:szCs w:val="28"/>
          <w:lang w:eastAsia="es-MX"/>
        </w:rPr>
        <w:t xml:space="preserve"> Atendiendo a las manifestaciones formuladas en el informe circunstanciado por la autoridad responsable, mediante proveído de nueve de julio de dos mil ocho, se requirió </w:t>
      </w:r>
      <w:r w:rsidRPr="000F5EC8">
        <w:rPr>
          <w:rFonts w:ascii="Arial" w:eastAsia="Times New Roman" w:hAnsi="Arial" w:cs="Arial"/>
          <w:spacing w:val="-3"/>
          <w:sz w:val="28"/>
          <w:szCs w:val="28"/>
          <w:lang w:eastAsia="es-MX"/>
        </w:rPr>
        <w:t xml:space="preserve">al Presidente de la Gran Comisión de la Sexagésima Legislatura del Honorable Congreso del Estado Libre y Soberano de Oaxaca; al Consejero Presidente del Consejo General del Instituto Estatal Electoral de Oaxaca; y, al Ayuntamiento del Municipio de </w:t>
      </w:r>
      <w:proofErr w:type="spellStart"/>
      <w:r w:rsidRPr="000F5EC8">
        <w:rPr>
          <w:rFonts w:ascii="Arial" w:eastAsia="Times New Roman" w:hAnsi="Arial" w:cs="Arial"/>
          <w:spacing w:val="-3"/>
          <w:sz w:val="28"/>
          <w:szCs w:val="28"/>
          <w:lang w:eastAsia="es-MX"/>
        </w:rPr>
        <w:t>Tanetze</w:t>
      </w:r>
      <w:proofErr w:type="spellEnd"/>
      <w:r w:rsidRPr="000F5EC8">
        <w:rPr>
          <w:rFonts w:ascii="Arial" w:eastAsia="Times New Roman" w:hAnsi="Arial" w:cs="Arial"/>
          <w:spacing w:val="-3"/>
          <w:sz w:val="28"/>
          <w:szCs w:val="28"/>
          <w:lang w:eastAsia="es-MX"/>
        </w:rPr>
        <w:t xml:space="preserve"> de Zaragoza, Villa Alta, Oaxaca, por conducto de su Presidente Municipal, para que en el plazo improrrogable de tres días, informaran a esta autoridad jurisdiccional, si las personas electas en la jornada comicial de dieciocho de junio de dos mil ocho, tomaron posesión del cargo en el ayuntamiento del referido municipio, debiendo, en su caso, acompañar los documentos que lo soportaran; información que, se estimó necesaria</w:t>
      </w:r>
      <w:r w:rsidRPr="000F5EC8">
        <w:rPr>
          <w:rFonts w:ascii="Arial" w:eastAsia="Times New Roman" w:hAnsi="Arial" w:cs="Arial"/>
          <w:sz w:val="28"/>
          <w:szCs w:val="28"/>
          <w:lang w:eastAsia="es-MX"/>
        </w:rPr>
        <w:t xml:space="preserve"> para la debida </w:t>
      </w:r>
      <w:r w:rsidRPr="000F5EC8">
        <w:rPr>
          <w:rFonts w:ascii="Arial" w:eastAsia="Times New Roman" w:hAnsi="Arial" w:cs="Arial"/>
          <w:sz w:val="28"/>
          <w:szCs w:val="28"/>
          <w:lang w:eastAsia="es-MX"/>
        </w:rPr>
        <w:lastRenderedPageBreak/>
        <w:t xml:space="preserve">sustanciación del presente asunto. </w:t>
      </w:r>
      <w:r w:rsidRPr="000F5EC8">
        <w:rPr>
          <w:rFonts w:ascii="Arial" w:eastAsia="Times New Roman" w:hAnsi="Arial" w:cs="Arial"/>
          <w:spacing w:val="-3"/>
          <w:sz w:val="28"/>
          <w:szCs w:val="28"/>
          <w:lang w:eastAsia="es-MX"/>
        </w:rPr>
        <w:t>El requerimiento ordenado fue cumplido oportunamente.</w:t>
      </w:r>
    </w:p>
    <w:p w14:paraId="72659D1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F48D42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VI. Admisión y cierre de instrucción.-</w:t>
      </w:r>
      <w:r w:rsidRPr="000F5EC8">
        <w:rPr>
          <w:rFonts w:ascii="Arial" w:eastAsia="Times New Roman" w:hAnsi="Arial" w:cs="Arial"/>
          <w:sz w:val="28"/>
          <w:szCs w:val="28"/>
          <w:lang w:eastAsia="es-MX"/>
        </w:rPr>
        <w:t xml:space="preserve"> Por auto de veintidós de julio del presente año, la Magistrada instructora admitió a trámite la demanda; proveyó sobre las pruebas; y, al no existir diligencia alguna pendiente de desahogar, declaró cerrada su instrucción, dejando el presente asunto en estado de dictar sentencia; y,</w:t>
      </w:r>
    </w:p>
    <w:p w14:paraId="67FE95D5" w14:textId="77777777" w:rsidR="00DB3B43" w:rsidRPr="000F5EC8" w:rsidRDefault="00DB3B43" w:rsidP="00DB3B43">
      <w:pPr>
        <w:spacing w:after="0" w:line="360" w:lineRule="auto"/>
        <w:rPr>
          <w:rFonts w:ascii="Arial" w:eastAsia="Arial Unicode MS" w:hAnsi="Arial" w:cs="Arial"/>
          <w:b/>
          <w:bCs/>
          <w:sz w:val="28"/>
          <w:szCs w:val="28"/>
          <w:lang w:eastAsia="es-MX"/>
        </w:rPr>
      </w:pPr>
    </w:p>
    <w:p w14:paraId="2CC6EDCA" w14:textId="77777777" w:rsidR="00DB3B43" w:rsidRPr="000F5EC8" w:rsidRDefault="00DB3B43" w:rsidP="00DB3B43">
      <w:pPr>
        <w:spacing w:after="0" w:line="360" w:lineRule="auto"/>
        <w:jc w:val="center"/>
        <w:rPr>
          <w:rFonts w:ascii="Arial" w:eastAsia="Arial Unicode MS" w:hAnsi="Arial" w:cs="Arial"/>
          <w:b/>
          <w:bCs/>
          <w:sz w:val="28"/>
          <w:szCs w:val="28"/>
          <w:lang w:val="pt-BR" w:eastAsia="es-MX"/>
        </w:rPr>
      </w:pPr>
      <w:r w:rsidRPr="000F5EC8">
        <w:rPr>
          <w:rFonts w:ascii="Arial" w:eastAsia="Arial Unicode MS" w:hAnsi="Arial" w:cs="Arial"/>
          <w:b/>
          <w:bCs/>
          <w:sz w:val="28"/>
          <w:szCs w:val="28"/>
          <w:lang w:val="pt-BR" w:eastAsia="es-MX"/>
        </w:rPr>
        <w:t>C O N S I D E R A N D O</w:t>
      </w:r>
    </w:p>
    <w:p w14:paraId="669D16F4" w14:textId="77777777" w:rsidR="00DB3B43" w:rsidRPr="000F5EC8" w:rsidRDefault="00DB3B43" w:rsidP="00DB3B43">
      <w:pPr>
        <w:spacing w:after="0" w:line="360" w:lineRule="auto"/>
        <w:rPr>
          <w:rFonts w:ascii="Arial" w:eastAsia="Arial Unicode MS" w:hAnsi="Arial" w:cs="Arial"/>
          <w:b/>
          <w:bCs/>
          <w:sz w:val="28"/>
          <w:szCs w:val="28"/>
          <w:lang w:val="pt-BR" w:eastAsia="es-MX"/>
        </w:rPr>
      </w:pPr>
    </w:p>
    <w:p w14:paraId="33866DC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bCs/>
          <w:sz w:val="28"/>
          <w:szCs w:val="28"/>
          <w:lang w:eastAsia="es-MX"/>
        </w:rPr>
        <w:t>PRIMERO</w:t>
      </w:r>
      <w:r w:rsidRPr="000F5EC8">
        <w:rPr>
          <w:rFonts w:ascii="Arial" w:eastAsia="Times New Roman" w:hAnsi="Arial" w:cs="Arial"/>
          <w:b/>
          <w:bCs/>
          <w:i/>
          <w:sz w:val="28"/>
          <w:szCs w:val="28"/>
          <w:lang w:eastAsia="es-MX"/>
        </w:rPr>
        <w:t xml:space="preserve">. </w:t>
      </w:r>
      <w:r w:rsidRPr="000F5EC8">
        <w:rPr>
          <w:rFonts w:ascii="Arial" w:eastAsia="Times New Roman" w:hAnsi="Arial" w:cs="Arial"/>
          <w:b/>
          <w:bCs/>
          <w:sz w:val="28"/>
          <w:szCs w:val="28"/>
          <w:lang w:eastAsia="es-MX"/>
        </w:rPr>
        <w:t>Jurisdicción y c</w:t>
      </w:r>
      <w:r w:rsidRPr="000F5EC8">
        <w:rPr>
          <w:rFonts w:ascii="Arial" w:eastAsia="Times New Roman" w:hAnsi="Arial" w:cs="Arial"/>
          <w:b/>
          <w:sz w:val="28"/>
          <w:szCs w:val="28"/>
          <w:lang w:eastAsia="es-MX"/>
        </w:rPr>
        <w:t xml:space="preserve">ompetencia.- </w:t>
      </w:r>
      <w:r w:rsidRPr="000F5EC8">
        <w:rPr>
          <w:rFonts w:ascii="Arial" w:eastAsia="Times New Roman" w:hAnsi="Arial" w:cs="Arial"/>
          <w:sz w:val="28"/>
          <w:szCs w:val="28"/>
          <w:lang w:eastAsia="es-MX"/>
        </w:rPr>
        <w:t xml:space="preserve">Esta Sala Superior del Tribunal Electoral del Poder Judicial de la Federación es competente para conocer y resolver el presente medio de impugnación, con fundamento en los artículos 41, párrafo segundo, base VI, y 99, párrafo cuarto, fracción V, de la Constitución Política de los Estados Unidos Mexicanos; 184 y 186, fracción III, inciso c), de </w:t>
      </w:r>
      <w:smartTag w:uri="urn:schemas-microsoft-com:office:smarttags" w:element="PersonName">
        <w:smartTagPr>
          <w:attr w:name="ProductID" w:val="la Ley Org￡nica"/>
        </w:smartTagPr>
        <w:r w:rsidRPr="000F5EC8">
          <w:rPr>
            <w:rFonts w:ascii="Arial" w:eastAsia="Times New Roman" w:hAnsi="Arial" w:cs="Arial"/>
            <w:sz w:val="28"/>
            <w:szCs w:val="28"/>
            <w:lang w:eastAsia="es-MX"/>
          </w:rPr>
          <w:t>la Ley Orgánica</w:t>
        </w:r>
      </w:smartTag>
      <w:r w:rsidRPr="000F5EC8">
        <w:rPr>
          <w:rFonts w:ascii="Arial" w:eastAsia="Times New Roman" w:hAnsi="Arial" w:cs="Arial"/>
          <w:sz w:val="28"/>
          <w:szCs w:val="28"/>
          <w:lang w:eastAsia="es-MX"/>
        </w:rPr>
        <w:t xml:space="preserve"> del Poder Judicial de la Federación, así como SEGUNDO transitorio del Decreto por el que se reforman, adicionan y derogan diversas disposiciones de la misma Ley Orgánica y de la Ley General del Sistema de Medios de Impugnación en Materia Electoral, publicado en el </w:t>
      </w:r>
      <w:r w:rsidRPr="000F5EC8">
        <w:rPr>
          <w:rFonts w:ascii="Arial" w:eastAsia="Times New Roman" w:hAnsi="Arial" w:cs="Arial"/>
          <w:i/>
          <w:sz w:val="28"/>
          <w:szCs w:val="28"/>
          <w:lang w:eastAsia="es-MX"/>
        </w:rPr>
        <w:t>Diario Oficial de la Federación</w:t>
      </w:r>
      <w:r w:rsidRPr="000F5EC8">
        <w:rPr>
          <w:rFonts w:ascii="Arial" w:eastAsia="Times New Roman" w:hAnsi="Arial" w:cs="Arial"/>
          <w:sz w:val="28"/>
          <w:szCs w:val="28"/>
          <w:lang w:eastAsia="es-MX"/>
        </w:rPr>
        <w:t xml:space="preserve"> del primero de julio de dos mil ocho, en relación con el 195, fracción IV, inciso d), de la invocada Ley Orgánica; y, 4, 83, párrafo 1, inciso b), y SEGUNDO transitorio del Decreto arriba aludido, todos de la Ley General del Sistema de Medios de Impugnación en Materia Electoral, por tratarse de un juicio promovido por diversos ciudadanos, por su propio derecho, para impugnar presuntas </w:t>
      </w:r>
      <w:r w:rsidRPr="000F5EC8">
        <w:rPr>
          <w:rFonts w:ascii="Arial" w:eastAsia="Times New Roman" w:hAnsi="Arial" w:cs="Arial"/>
          <w:sz w:val="28"/>
          <w:szCs w:val="28"/>
          <w:lang w:eastAsia="es-MX"/>
        </w:rPr>
        <w:lastRenderedPageBreak/>
        <w:t xml:space="preserve">violaciones a sus derechos político-electorales, en su vertiente de votar y ser votados, para la renovación, de los integrantes del ayuntamiento correspondiente al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w:t>
      </w:r>
    </w:p>
    <w:p w14:paraId="472F1F2C" w14:textId="77777777" w:rsidR="00DB3B43" w:rsidRPr="000F5EC8" w:rsidRDefault="00DB3B43" w:rsidP="00DB3B43">
      <w:pPr>
        <w:spacing w:after="0" w:line="360" w:lineRule="auto"/>
        <w:jc w:val="both"/>
        <w:rPr>
          <w:rFonts w:ascii="Arial" w:eastAsia="Arial Unicode MS" w:hAnsi="Arial" w:cs="Arial"/>
          <w:b/>
          <w:sz w:val="28"/>
          <w:szCs w:val="28"/>
          <w:lang w:eastAsia="es-MX"/>
        </w:rPr>
      </w:pPr>
    </w:p>
    <w:p w14:paraId="75CBC2A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bCs/>
          <w:sz w:val="28"/>
          <w:szCs w:val="28"/>
          <w:lang w:eastAsia="es-MX"/>
        </w:rPr>
        <w:t>SEGUNDO.</w:t>
      </w:r>
      <w:r w:rsidRPr="000F5EC8">
        <w:rPr>
          <w:rFonts w:ascii="Arial" w:eastAsia="Times New Roman" w:hAnsi="Arial" w:cs="Arial"/>
          <w:b/>
          <w:sz w:val="28"/>
          <w:szCs w:val="28"/>
          <w:lang w:eastAsia="es-MX"/>
        </w:rPr>
        <w:t xml:space="preserve"> </w:t>
      </w:r>
      <w:r w:rsidRPr="000F5EC8">
        <w:rPr>
          <w:rFonts w:ascii="Arial" w:eastAsia="Times New Roman" w:hAnsi="Arial" w:cs="Arial"/>
          <w:b/>
          <w:bCs/>
          <w:iCs/>
          <w:sz w:val="28"/>
          <w:szCs w:val="28"/>
          <w:lang w:eastAsia="es-MX"/>
        </w:rPr>
        <w:t xml:space="preserve">Requisitos de </w:t>
      </w:r>
      <w:proofErr w:type="spellStart"/>
      <w:r w:rsidRPr="000F5EC8">
        <w:rPr>
          <w:rFonts w:ascii="Arial" w:eastAsia="Times New Roman" w:hAnsi="Arial" w:cs="Arial"/>
          <w:b/>
          <w:bCs/>
          <w:iCs/>
          <w:sz w:val="28"/>
          <w:szCs w:val="28"/>
          <w:lang w:eastAsia="es-MX"/>
        </w:rPr>
        <w:t>procedibilidad</w:t>
      </w:r>
      <w:proofErr w:type="spellEnd"/>
      <w:r w:rsidRPr="000F5EC8">
        <w:rPr>
          <w:rFonts w:ascii="Arial" w:eastAsia="Times New Roman" w:hAnsi="Arial" w:cs="Arial"/>
          <w:b/>
          <w:bCs/>
          <w:iCs/>
          <w:sz w:val="28"/>
          <w:szCs w:val="28"/>
          <w:lang w:eastAsia="es-MX"/>
        </w:rPr>
        <w:t xml:space="preserve"> y causas de improcedencia</w:t>
      </w:r>
      <w:r w:rsidRPr="000F5EC8">
        <w:rPr>
          <w:rFonts w:ascii="Arial" w:eastAsia="Times New Roman" w:hAnsi="Arial" w:cs="Arial"/>
          <w:b/>
          <w:bCs/>
          <w:i/>
          <w:iCs/>
          <w:sz w:val="28"/>
          <w:szCs w:val="28"/>
          <w:lang w:eastAsia="es-MX"/>
        </w:rPr>
        <w:t>.</w:t>
      </w:r>
      <w:r w:rsidRPr="000F5EC8">
        <w:rPr>
          <w:rFonts w:ascii="Arial" w:eastAsia="Times New Roman" w:hAnsi="Arial" w:cs="Arial"/>
          <w:b/>
          <w:bCs/>
          <w:iCs/>
          <w:sz w:val="28"/>
          <w:szCs w:val="28"/>
          <w:lang w:eastAsia="es-MX"/>
        </w:rPr>
        <w:t>-</w:t>
      </w:r>
      <w:r w:rsidRPr="000F5EC8">
        <w:rPr>
          <w:rFonts w:ascii="Arial" w:eastAsia="Times New Roman" w:hAnsi="Arial" w:cs="Arial"/>
          <w:b/>
          <w:bCs/>
          <w:i/>
          <w:iCs/>
          <w:sz w:val="28"/>
          <w:szCs w:val="28"/>
          <w:lang w:eastAsia="es-MX"/>
        </w:rPr>
        <w:t xml:space="preserve"> </w:t>
      </w:r>
      <w:r w:rsidRPr="000F5EC8">
        <w:rPr>
          <w:rFonts w:ascii="Arial" w:eastAsia="Times New Roman" w:hAnsi="Arial" w:cs="Arial"/>
          <w:sz w:val="28"/>
          <w:szCs w:val="28"/>
          <w:lang w:eastAsia="es-MX"/>
        </w:rPr>
        <w:t xml:space="preserve">El juicio para la protección de los derechos político-electorales del ciudadano que ahora se resuelve reúne los requisitos de procedencia previstos en los artículos 7°, párrafo 2; 8°; 9°, párrafo 1; 79 y 80, de </w:t>
      </w:r>
      <w:smartTag w:uri="urn:schemas-microsoft-com:office:smarttags" w:element="PersonName">
        <w:smartTagPr>
          <w:attr w:name="ProductID" w:val="la Ley General"/>
        </w:smartTagPr>
        <w:r w:rsidRPr="000F5EC8">
          <w:rPr>
            <w:rFonts w:ascii="Arial" w:eastAsia="Times New Roman" w:hAnsi="Arial" w:cs="Arial"/>
            <w:sz w:val="28"/>
            <w:szCs w:val="28"/>
            <w:lang w:eastAsia="es-MX"/>
          </w:rPr>
          <w:t>la Ley General</w:t>
        </w:r>
      </w:smartTag>
      <w:r w:rsidRPr="000F5EC8">
        <w:rPr>
          <w:rFonts w:ascii="Arial" w:eastAsia="Times New Roman" w:hAnsi="Arial" w:cs="Arial"/>
          <w:sz w:val="28"/>
          <w:szCs w:val="28"/>
          <w:lang w:eastAsia="es-MX"/>
        </w:rPr>
        <w:t xml:space="preserve"> del Sistema de Medios de Impugnación en Materia Electoral, como se estudia enseguida.</w:t>
      </w:r>
    </w:p>
    <w:p w14:paraId="24F89C6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094D36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a) Oportunidad</w:t>
      </w:r>
      <w:r w:rsidRPr="000F5EC8">
        <w:rPr>
          <w:rFonts w:ascii="Arial" w:eastAsia="Arial Unicode MS" w:hAnsi="Arial" w:cs="Arial"/>
          <w:b/>
          <w:bCs/>
          <w:sz w:val="28"/>
          <w:szCs w:val="28"/>
          <w:lang w:eastAsia="es-MX"/>
        </w:rPr>
        <w:t>.</w:t>
      </w:r>
      <w:r w:rsidRPr="000F5EC8">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187E711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5C5E14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Ello, sin perjuicio de lo planteado por la Legislatura responsable, en el sentido de que el término citado corrió en exceso, ya fuera si se enderezaba en contra del Acuerdo del Consejo General o, en contra del Decreto número 654, dado que el primero de estos, fue de veintitrés de junio de dos mil ocho, en tanto, que el segundo de los mencionados se aprobó el veintiséis de junio de siguiente y fue publicado en el </w:t>
      </w:r>
      <w:r w:rsidRPr="000F5EC8">
        <w:rPr>
          <w:rFonts w:ascii="Arial" w:eastAsia="Times New Roman" w:hAnsi="Arial" w:cs="Arial"/>
          <w:i/>
          <w:sz w:val="28"/>
          <w:szCs w:val="28"/>
          <w:lang w:eastAsia="es-MX"/>
        </w:rPr>
        <w:t xml:space="preserve">Periódico Oficial </w:t>
      </w:r>
      <w:r w:rsidRPr="000F5EC8">
        <w:rPr>
          <w:rFonts w:ascii="Arial" w:eastAsia="Times New Roman" w:hAnsi="Arial" w:cs="Arial"/>
          <w:sz w:val="28"/>
          <w:szCs w:val="28"/>
          <w:lang w:eastAsia="es-MX"/>
        </w:rPr>
        <w:t xml:space="preserve">de esa entidad federativa, razón por la cual, estima que el mencionado plazo abarcó, en el mejor de los casos, del veintiocho de </w:t>
      </w:r>
      <w:r w:rsidRPr="000F5EC8">
        <w:rPr>
          <w:rFonts w:ascii="Arial" w:eastAsia="Times New Roman" w:hAnsi="Arial" w:cs="Arial"/>
          <w:sz w:val="28"/>
          <w:szCs w:val="28"/>
          <w:lang w:eastAsia="es-MX"/>
        </w:rPr>
        <w:lastRenderedPageBreak/>
        <w:t>junio al primero de julio de dos mil ocho, siendo que en el caso particular, la demanda se presentó hasta el día dos de julio siguiente, por lo que señala que el medio impugnativo deviene extemporáneo.</w:t>
      </w:r>
    </w:p>
    <w:p w14:paraId="535FB9F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A6EA89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efecto, si bien es cierto lo que afirma la responsable, en cuanto a que la demanda del juicio federal en que se actúa, se presentó el dos de julio de dos mil ocho, no menos cierto resulta, que tal apreciación se actualiza únicamente en las condiciones ordinarias, contempladas por el legislador, que en el caso no concurren respecto de las cuestiones relacionadas con la comunidad indígena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w:t>
      </w:r>
    </w:p>
    <w:p w14:paraId="2245F9C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18D049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Ciertamente, el artículo 30, párrafo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w:t>
      </w:r>
      <w:r w:rsidRPr="000F5EC8">
        <w:rPr>
          <w:rFonts w:ascii="Arial" w:eastAsia="Times New Roman" w:hAnsi="Arial" w:cs="Arial"/>
          <w:i/>
          <w:sz w:val="28"/>
          <w:szCs w:val="28"/>
          <w:lang w:eastAsia="es-MX"/>
        </w:rPr>
        <w:t>Diario Oficial de la Federación</w:t>
      </w:r>
      <w:r w:rsidRPr="000F5EC8">
        <w:rPr>
          <w:rFonts w:ascii="Arial" w:eastAsia="Times New Roman" w:hAnsi="Arial" w:cs="Arial"/>
          <w:sz w:val="28"/>
          <w:szCs w:val="28"/>
          <w:lang w:eastAsia="es-MX"/>
        </w:rPr>
        <w:t xml:space="preserve"> o los diarios o periódicos de circulación nacional o local, o en lugares públicos o mediante la fijación de cédulas en los estrados de los órganos respectivos.</w:t>
      </w:r>
    </w:p>
    <w:p w14:paraId="49F6DE6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EBE76C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Así, es inconcuso que dicho precepto legal, es el que toma en consideración la autoridad responsable, para sustentar su afirmación de que la presentación de este juicio federal, fue realizada en forma extemporánea.</w:t>
      </w:r>
    </w:p>
    <w:p w14:paraId="0BDF589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257018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2EE1B1D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370683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efecto, acorde con los artículos 2, apartado A, fracción VIII de la Constitución Federal, en relación con el artículo 14, fracción VI, de la Ley Federal para Prevenir y Eliminar la Discriminación;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w:t>
      </w:r>
    </w:p>
    <w:p w14:paraId="2A5BAB8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9D10D5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Luego, resulta incuestionable que las determinaciones tomadas por parte de las autoridades electorales deban comunicarse a los miembros de comunidades y pueblos indígenas en forma efectiva y conforme a las condiciones específicas de cada lugar, a fin de que se encuentren en </w:t>
      </w:r>
      <w:r w:rsidRPr="000F5EC8">
        <w:rPr>
          <w:rFonts w:ascii="Arial" w:eastAsia="Times New Roman" w:hAnsi="Arial" w:cs="Arial"/>
          <w:sz w:val="28"/>
          <w:szCs w:val="28"/>
          <w:lang w:eastAsia="es-MX"/>
        </w:rPr>
        <w:lastRenderedPageBreak/>
        <w:t xml:space="preserve">posibilidad de adoptar una defensa adecuada a su esfera jurídica, respecto de los actos que les puedan generar perjuicio. </w:t>
      </w:r>
    </w:p>
    <w:p w14:paraId="03F8FF7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26D8207"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lo anterior, en este tipo de supuestos, no se puede exigir a ciudadanos pertenecientes a pueblos indígenas estar atentos a las sesiones del Congreso local o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3E21FB7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8B8010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anterior, encuentra sustento en la tesis relevante X/2007 de esta Sala Superior, cuyo rubro dice </w:t>
      </w:r>
      <w:r w:rsidRPr="000F5EC8">
        <w:rPr>
          <w:rFonts w:ascii="Arial" w:eastAsia="Times New Roman" w:hAnsi="Arial" w:cs="Arial"/>
          <w:b/>
          <w:sz w:val="28"/>
          <w:szCs w:val="28"/>
          <w:lang w:eastAsia="es-MX"/>
        </w:rPr>
        <w:t>“COMUNIDADES INDÍGENAS. NOTIFICACIÓN DE ACTOS O RESOLUCIONES DE AUTORIDAD ELECTORAL POR PERIÓDICO OFICIAL. EL JUZGADOR DEBE PONDERAR LAS SITUACIONES PARTICULARES PARA TENERLA POR EFICAZMENTE REALIZADA”</w:t>
      </w:r>
      <w:r w:rsidRPr="000F5EC8">
        <w:rPr>
          <w:rFonts w:ascii="Arial" w:eastAsia="Times New Roman" w:hAnsi="Arial" w:cs="Arial"/>
          <w:sz w:val="28"/>
          <w:szCs w:val="28"/>
          <w:lang w:eastAsia="es-MX"/>
        </w:rPr>
        <w:t>.</w:t>
      </w:r>
    </w:p>
    <w:p w14:paraId="060C7EB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86671D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Sobre estas bases, si se toman en cuenta las especificidades culturales indígenas, resulta claro que la publicación en el </w:t>
      </w:r>
      <w:r w:rsidRPr="000F5EC8">
        <w:rPr>
          <w:rFonts w:ascii="Arial" w:eastAsia="Times New Roman" w:hAnsi="Arial" w:cs="Arial"/>
          <w:i/>
          <w:sz w:val="28"/>
          <w:szCs w:val="28"/>
          <w:lang w:eastAsia="es-MX"/>
        </w:rPr>
        <w:t>Periódico Oficial</w:t>
      </w:r>
      <w:r w:rsidRPr="000F5EC8">
        <w:rPr>
          <w:rFonts w:ascii="Arial" w:eastAsia="Times New Roman" w:hAnsi="Arial" w:cs="Arial"/>
          <w:sz w:val="28"/>
          <w:szCs w:val="28"/>
          <w:lang w:eastAsia="es-MX"/>
        </w:rPr>
        <w:t xml:space="preserve"> del Estado Libre y Soberano de Oaxaca de veintisiete de junio de dos mil ocho, del Decreto número 654 de la legislatura local, no puede considerarse un medio apto y suficiente para difundir o comunicar a los destinatarios del acto su contenido, que es el presupuesto considerado por el legislador para relevar de la carga a la autoridad de notificarlo </w:t>
      </w:r>
      <w:r w:rsidRPr="000F5EC8">
        <w:rPr>
          <w:rFonts w:ascii="Arial" w:eastAsia="Times New Roman" w:hAnsi="Arial" w:cs="Arial"/>
          <w:sz w:val="28"/>
          <w:szCs w:val="28"/>
          <w:lang w:eastAsia="es-MX"/>
        </w:rPr>
        <w:lastRenderedPageBreak/>
        <w:t>personalmente y, por tanto, no admite servir de base para constatar la oportunidad en la presentación de la demanda.</w:t>
      </w:r>
    </w:p>
    <w:p w14:paraId="7D2A683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EED3D1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Así las cosas, no es dable sostener que a partir de que surtió sus efectos la publicación en el </w:t>
      </w:r>
      <w:r w:rsidRPr="000F5EC8">
        <w:rPr>
          <w:rFonts w:ascii="Arial" w:eastAsia="Times New Roman" w:hAnsi="Arial" w:cs="Arial"/>
          <w:i/>
          <w:sz w:val="28"/>
          <w:szCs w:val="28"/>
          <w:lang w:eastAsia="es-MX"/>
        </w:rPr>
        <w:t>Periódico Oficial</w:t>
      </w:r>
      <w:r w:rsidRPr="000F5EC8">
        <w:rPr>
          <w:rFonts w:ascii="Arial" w:eastAsia="Times New Roman" w:hAnsi="Arial" w:cs="Arial"/>
          <w:sz w:val="28"/>
          <w:szCs w:val="28"/>
          <w:lang w:eastAsia="es-MX"/>
        </w:rPr>
        <w:t xml:space="preserve"> del Estado, del Decreto número 654, emitido por Congreso Local, comenzó a correr el término para su impugnación, ya que, como se indicó, en la especie no se surten los presupuestos fácticos considerados por el legislador para que cobre aplicación lo dispuesto en el artículo 30, párrafo 2, de la Ley General del Sistema de Medios de Impugnación en Materia Electoral.</w:t>
      </w:r>
    </w:p>
    <w:p w14:paraId="4E4E0BF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32D4CA2"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Con mayoría de razón, no puede tomarse como punto de partida para el cómputo del plazo del Acuerdo emitido por el Consejo General del Instituto Estatal Electoral de veintitrés de junio de dos mil ocho, tomando en consideración que, de conformidad con la legislación electoral del Estado de Oaxaca, corresponde al Congreso de esa entidad federativa efectuar, en su caso, la calificación de la elección de concejales electos por el sistema de usos y costumbres indígenas, como sucede en el caso particular, razón por la cual no puede exigírseles a los ciudadanos que, el medio de impugnación que enderezaran en contra del cómputo, resultado, declaración de validez y entrega de constancias de mayoría, fuera promovido en contra de un acto que no resulta definitivo para los efectos precisados.</w:t>
      </w:r>
    </w:p>
    <w:p w14:paraId="1BE1B72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3BED8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las razones expuestas, se desestima la causa de improcedencia vinculada con la supuesta extemporaneidad del presente juicio.</w:t>
      </w:r>
    </w:p>
    <w:p w14:paraId="3F14C4F0" w14:textId="77777777" w:rsidR="00DB3B43" w:rsidRPr="000F5EC8" w:rsidRDefault="00DB3B43" w:rsidP="00DB3B43">
      <w:pPr>
        <w:spacing w:after="0" w:line="360" w:lineRule="auto"/>
        <w:jc w:val="both"/>
        <w:rPr>
          <w:rFonts w:ascii="Arial" w:eastAsia="Times New Roman" w:hAnsi="Arial" w:cs="Arial"/>
          <w:b/>
          <w:sz w:val="28"/>
          <w:szCs w:val="28"/>
          <w:lang w:val="es-ES" w:eastAsia="es-MX"/>
        </w:rPr>
      </w:pPr>
    </w:p>
    <w:p w14:paraId="1AD4040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b) Forma.</w:t>
      </w:r>
      <w:r w:rsidRPr="000F5EC8">
        <w:rPr>
          <w:rFonts w:ascii="Arial" w:eastAsia="Times New Roman" w:hAnsi="Arial" w:cs="Arial"/>
          <w:sz w:val="28"/>
          <w:szCs w:val="28"/>
          <w:lang w:eastAsia="es-MX"/>
        </w:rPr>
        <w:t xml:space="preserve"> Dicho medio de impugnación se presentó por escrito ante la autoridad responsable, haciéndose constar tanto el nombre de los actores como las firmas autógrafas de los impetrantes; señalando domicilio para oír y recibir notificaciones y las personas autorizadas para ello. En el referido ocurso también se identifica el acto impugnado y la autoridad señalada como responsable; se mencionan los hechos en que se basa la impugnación, el agravio que les causa el Decreto impugnado y los preceptos presuntamente violados.</w:t>
      </w:r>
    </w:p>
    <w:p w14:paraId="52AC50E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7A849C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c) Legitimación</w:t>
      </w:r>
      <w:r w:rsidRPr="000F5EC8">
        <w:rPr>
          <w:rFonts w:ascii="Arial" w:eastAsia="Times New Roman" w:hAnsi="Arial" w:cs="Arial"/>
          <w:b/>
          <w:bCs/>
          <w:sz w:val="28"/>
          <w:szCs w:val="28"/>
          <w:lang w:eastAsia="es-MX"/>
        </w:rPr>
        <w:t xml:space="preserve"> en la causa e Interés jurídico.</w:t>
      </w:r>
      <w:r w:rsidRPr="000F5EC8">
        <w:rPr>
          <w:rFonts w:ascii="Arial" w:eastAsia="Times New Roman" w:hAnsi="Arial" w:cs="Arial"/>
          <w:sz w:val="28"/>
          <w:szCs w:val="28"/>
          <w:lang w:eastAsia="es-MX"/>
        </w:rPr>
        <w:t xml:space="preserve"> Por otra parte, este órgano jurisdiccional estima que, contrariamente a lo que aduce la legislatura estatal,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se encuentran legitimados y cuentan con interés jurídico para promover el presente juicio para la protección de los derechos político-electorales del ciudadano, en atención a lo siguiente:</w:t>
      </w:r>
    </w:p>
    <w:p w14:paraId="4E23BA1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BA74A9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El interés jurídico consiste en la identidad y calidad de la persona física que promueve, para combatir el tipo de actos o resoluciones reclamadas, por lo que tal interés es condición para que pueda proferirse sentencia de fondo.</w:t>
      </w:r>
    </w:p>
    <w:p w14:paraId="6BE65AB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F3273E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Así, el interés jurídico implica una condición de procedencia de la acción, toda vez que se traduce en la disposición de ánimo hacia determinada cosa por el provecho, por la utilidad, por el beneficio o por la satisfacción que esa cosa puede reportar al accionante o </w:t>
      </w:r>
      <w:proofErr w:type="spellStart"/>
      <w:r w:rsidRPr="000F5EC8">
        <w:rPr>
          <w:rFonts w:ascii="Arial" w:eastAsia="Times New Roman" w:hAnsi="Arial" w:cs="Arial"/>
          <w:sz w:val="28"/>
          <w:szCs w:val="28"/>
          <w:lang w:eastAsia="es-MX"/>
        </w:rPr>
        <w:t>excepcionante</w:t>
      </w:r>
      <w:proofErr w:type="spellEnd"/>
      <w:r w:rsidRPr="000F5EC8">
        <w:rPr>
          <w:rFonts w:ascii="Arial" w:eastAsia="Times New Roman" w:hAnsi="Arial" w:cs="Arial"/>
          <w:sz w:val="28"/>
          <w:szCs w:val="28"/>
          <w:lang w:eastAsia="es-MX"/>
        </w:rPr>
        <w:t xml:space="preserve">, o simplemente por el perjuicio o daño que se trata de evitar o reparar; de manera que faltará el interés siempre que, aun </w:t>
      </w:r>
      <w:r w:rsidRPr="000F5EC8">
        <w:rPr>
          <w:rFonts w:ascii="Arial" w:eastAsia="Times New Roman" w:hAnsi="Arial" w:cs="Arial"/>
          <w:sz w:val="28"/>
          <w:szCs w:val="28"/>
          <w:lang w:eastAsia="es-MX"/>
        </w:rPr>
        <w:lastRenderedPageBreak/>
        <w:t>cuando se obtuviese sentencia favorable, no se obtenga un beneficio o no se evite un perjuicio.</w:t>
      </w:r>
    </w:p>
    <w:p w14:paraId="4D95F7F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D572A8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Lo anterior, determina que el interés del ciudadano o ciudadanos surge exclusivamente para impugnar actos o resoluciones donde pueda producirse una afectación individualizada, cierta, directa e inmediata a sus derechos político-electorales, de conformidad con el artículo 79 de la ley adjetiva de la materia.</w:t>
      </w:r>
    </w:p>
    <w:p w14:paraId="64076EC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C31E48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ahí, que esta Sala Superior ha sostenido que para la procedencia del juicio para la protección de los derechos político-electorales del ciudadano, se requiere la concurrencia de tres elemento esenciales, a saber: </w:t>
      </w: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que 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xml:space="preserve"> sea un ciudadano mexicano; </w:t>
      </w: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que este ciudadano promueva por sí mismo y en forma individual; y, </w:t>
      </w:r>
      <w:r w:rsidRPr="000F5EC8">
        <w:rPr>
          <w:rFonts w:ascii="Arial" w:eastAsia="Times New Roman" w:hAnsi="Arial" w:cs="Arial"/>
          <w:b/>
          <w:sz w:val="28"/>
          <w:szCs w:val="28"/>
          <w:lang w:eastAsia="es-MX"/>
        </w:rPr>
        <w:t>3)</w:t>
      </w:r>
      <w:r w:rsidRPr="000F5EC8">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7118917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6906EB2"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0F5EC8">
          <w:rPr>
            <w:rFonts w:ascii="Arial" w:eastAsia="Times New Roman" w:hAnsi="Arial" w:cs="Arial"/>
            <w:sz w:val="28"/>
            <w:szCs w:val="28"/>
            <w:lang w:eastAsia="es-MX"/>
          </w:rPr>
          <w:t>166 a</w:t>
        </w:r>
      </w:smartTag>
      <w:r w:rsidRPr="000F5EC8">
        <w:rPr>
          <w:rFonts w:ascii="Arial" w:eastAsia="Times New Roman" w:hAnsi="Arial" w:cs="Arial"/>
          <w:sz w:val="28"/>
          <w:szCs w:val="28"/>
          <w:lang w:eastAsia="es-MX"/>
        </w:rPr>
        <w:t xml:space="preserve"> 168 en la </w:t>
      </w:r>
      <w:r w:rsidRPr="000F5EC8">
        <w:rPr>
          <w:rFonts w:ascii="Arial" w:eastAsia="Times New Roman" w:hAnsi="Arial" w:cs="Arial"/>
          <w:i/>
          <w:iCs/>
          <w:sz w:val="28"/>
          <w:szCs w:val="28"/>
          <w:lang w:eastAsia="es-MX"/>
        </w:rPr>
        <w:t xml:space="preserve">Compilación Oficial de Jurisprudencia y Tesis Relevantes 1997-2005, </w:t>
      </w:r>
      <w:r w:rsidRPr="000F5EC8">
        <w:rPr>
          <w:rFonts w:ascii="Arial" w:eastAsia="Times New Roman" w:hAnsi="Arial" w:cs="Arial"/>
          <w:sz w:val="28"/>
          <w:szCs w:val="28"/>
          <w:lang w:eastAsia="es-MX"/>
        </w:rPr>
        <w:t>bajo el rubro "</w:t>
      </w:r>
      <w:r w:rsidRPr="000F5EC8">
        <w:rPr>
          <w:rFonts w:ascii="Arial" w:eastAsia="Times New Roman" w:hAnsi="Arial" w:cs="Arial"/>
          <w:b/>
          <w:bCs/>
          <w:sz w:val="28"/>
          <w:szCs w:val="28"/>
          <w:lang w:eastAsia="es-MX"/>
        </w:rPr>
        <w:t>JUICIO PARA LA PROTECCIÓN DE LOS DERECHOS POLÍTICO-</w:t>
      </w:r>
      <w:r w:rsidRPr="000F5EC8">
        <w:rPr>
          <w:rFonts w:ascii="Arial" w:eastAsia="Times New Roman" w:hAnsi="Arial" w:cs="Arial"/>
          <w:b/>
          <w:sz w:val="28"/>
          <w:szCs w:val="28"/>
          <w:lang w:eastAsia="es-MX"/>
        </w:rPr>
        <w:t>ELECTORALES DEL CIUDADANO. REQUISITOS PARA SU PROCEDENCIA"</w:t>
      </w:r>
      <w:r w:rsidRPr="000F5EC8">
        <w:rPr>
          <w:rFonts w:ascii="Arial" w:eastAsia="Times New Roman" w:hAnsi="Arial" w:cs="Arial"/>
          <w:sz w:val="28"/>
          <w:szCs w:val="28"/>
          <w:lang w:eastAsia="es-MX"/>
        </w:rPr>
        <w:t>.</w:t>
      </w:r>
    </w:p>
    <w:p w14:paraId="7DF389F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3019B4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independientemente de que en el fallo que se llegue a emitir se puedan estimar fundadas o infundadas tales alegaciones.</w:t>
      </w:r>
    </w:p>
    <w:p w14:paraId="6FADFFA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134965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la especie, tal requisito se colma al señalar los actores que, con relación a la elección del ayuntamiento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w:t>
      </w:r>
      <w:r w:rsidRPr="000F5EC8">
        <w:rPr>
          <w:rFonts w:ascii="Arial" w:eastAsia="Times New Roman" w:hAnsi="Arial" w:cs="Arial"/>
          <w:i/>
          <w:sz w:val="28"/>
          <w:szCs w:val="28"/>
          <w:lang w:eastAsia="es-MX"/>
        </w:rPr>
        <w:t xml:space="preserve">la Sexagésima Legislatura Constitucional del H. Congreso del Estado Libre y Soberano de Oaxaca, violó nuestro derecho a votar y ser votados, mediante la no votación decretada de toda una población, la de </w:t>
      </w:r>
      <w:proofErr w:type="spellStart"/>
      <w:r w:rsidRPr="000F5EC8">
        <w:rPr>
          <w:rFonts w:ascii="Arial" w:eastAsia="Times New Roman" w:hAnsi="Arial" w:cs="Arial"/>
          <w:i/>
          <w:sz w:val="28"/>
          <w:szCs w:val="28"/>
          <w:lang w:eastAsia="es-MX"/>
        </w:rPr>
        <w:t>Yaviche</w:t>
      </w:r>
      <w:proofErr w:type="spellEnd"/>
      <w:r w:rsidRPr="000F5EC8">
        <w:rPr>
          <w:rFonts w:ascii="Arial" w:eastAsia="Times New Roman" w:hAnsi="Arial" w:cs="Arial"/>
          <w:i/>
          <w:sz w:val="28"/>
          <w:szCs w:val="28"/>
          <w:lang w:eastAsia="es-MX"/>
        </w:rPr>
        <w:t xml:space="preserv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w:t>
      </w:r>
      <w:r w:rsidRPr="000F5EC8">
        <w:rPr>
          <w:rFonts w:ascii="Arial" w:eastAsia="Times New Roman" w:hAnsi="Arial" w:cs="Arial"/>
          <w:sz w:val="28"/>
          <w:szCs w:val="28"/>
          <w:lang w:eastAsia="es-MX"/>
        </w:rPr>
        <w:t xml:space="preserve">”. </w:t>
      </w:r>
    </w:p>
    <w:p w14:paraId="5979344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9D7F82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consecuencia, tomando en cuenta que el juicio para la protección de los derechos político-electorales del ciudadano constituye el medio idóneo para reparar los derechos que se aducen como violados, </w:t>
      </w:r>
      <w:r w:rsidRPr="000F5EC8">
        <w:rPr>
          <w:rFonts w:ascii="Arial" w:eastAsia="Times New Roman" w:hAnsi="Arial" w:cs="Arial"/>
          <w:sz w:val="28"/>
          <w:szCs w:val="28"/>
          <w:lang w:eastAsia="es-MX"/>
        </w:rPr>
        <w:lastRenderedPageBreak/>
        <w:t xml:space="preserve">mediante el dictado de la resolución respectiva, es claro que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cuentan con interés jurídico para incoar el presente medio impugnativo.</w:t>
      </w:r>
    </w:p>
    <w:p w14:paraId="0D583D2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D2F99A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d) Personería.</w:t>
      </w:r>
      <w:r w:rsidRPr="000F5EC8">
        <w:rPr>
          <w:rFonts w:ascii="Arial" w:eastAsia="Times New Roman" w:hAnsi="Arial" w:cs="Arial"/>
          <w:sz w:val="28"/>
          <w:szCs w:val="28"/>
          <w:lang w:eastAsia="es-MX"/>
        </w:rPr>
        <w:t xml:space="preserve"> Por lo que hace al requisito de acreditar la personería, establecido en el artículo 13, párrafo 1, inciso b), de la Ley General del Sistema de Medios de Impugnación en Materia Electoral, se considera satisfecho. </w:t>
      </w:r>
    </w:p>
    <w:p w14:paraId="7625646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389454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Tanto la personalidad como la personería y la legitimación constituyen -entre otros presupuestos procesales- requisitos que previamente han de cumplirse para la procedencia de la acción, pues son necesarios para que la relación procesal pueda válidamente constituirse y mediante su desarrollo, obtenerse la sentencia; luego, la personalidad consiste en la capacidad en la causa para accionar en ésta, o sea, es la facultad procesal de una persona para comparecer a juicio por encontrarse en pleno ejercicio de sus derechos; de suerte que habrá falta de personalidad cuando la parte -a la que se imputa- no se encuentra en pleno ejercicio de sus derechos para actuar por sí en el proceso.</w:t>
      </w:r>
    </w:p>
    <w:p w14:paraId="1434168E"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D5203E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tanto, la personería estriba en la facultad conferida para actuar en juicio en representación de otra persona, pudiendo ser esa representación tanto legal como voluntaria, surtiéndose la falta de personería; por tanto, ante la ausencia de las facultades conferidas a la persona a quien se le atribuye o, ante la insuficiencia de las mismas o ineficacia de la documentación presentada para acreditarla, entre otros casos.</w:t>
      </w:r>
    </w:p>
    <w:p w14:paraId="3E6D79B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8E3E49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Mientras que, la legitimación consiste en la situación en que se encuentra una persona con respecto a determinado acto o situación jurídica, para el efecto de poder ejecutar legalmente aquél o de intervenir en ésta, o sea, es la facultad de poder actuar como parte en el proceso, pues constituye la idoneidad para actuar en el mismo inferida de la posición que guarda la persona frente al litigio. </w:t>
      </w:r>
    </w:p>
    <w:p w14:paraId="29C5065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690114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Al respecto, como ya se señaló, la procedencia del juicio para la protección de los derechos político-electorales, se requiere que el </w:t>
      </w:r>
      <w:proofErr w:type="spellStart"/>
      <w:r w:rsidRPr="000F5EC8">
        <w:rPr>
          <w:rFonts w:ascii="Arial" w:eastAsia="Times New Roman" w:hAnsi="Arial" w:cs="Arial"/>
          <w:sz w:val="28"/>
          <w:szCs w:val="28"/>
          <w:lang w:eastAsia="es-MX"/>
        </w:rPr>
        <w:t>promovente</w:t>
      </w:r>
      <w:proofErr w:type="spellEnd"/>
      <w:r w:rsidRPr="000F5EC8">
        <w:rPr>
          <w:rFonts w:ascii="Arial" w:eastAsia="Times New Roman" w:hAnsi="Arial" w:cs="Arial"/>
          <w:sz w:val="28"/>
          <w:szCs w:val="28"/>
          <w:lang w:eastAsia="es-MX"/>
        </w:rPr>
        <w:t xml:space="preserve"> sea un ciudadano mexicano y en caso de los candidatos, que acompañen a su impugnación el documento en el que conste su registro.</w:t>
      </w:r>
    </w:p>
    <w:p w14:paraId="5FF32E4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F42313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cuanto al elemento en cuestión, debe decirse que nadie les niega el carácter de ciudadanos a los </w:t>
      </w:r>
      <w:proofErr w:type="spellStart"/>
      <w:r w:rsidRPr="000F5EC8">
        <w:rPr>
          <w:rFonts w:ascii="Arial" w:eastAsia="Times New Roman" w:hAnsi="Arial" w:cs="Arial"/>
          <w:sz w:val="28"/>
          <w:szCs w:val="28"/>
          <w:lang w:eastAsia="es-MX"/>
        </w:rPr>
        <w:t>incoantes</w:t>
      </w:r>
      <w:proofErr w:type="spellEnd"/>
      <w:r w:rsidRPr="000F5EC8">
        <w:rPr>
          <w:rFonts w:ascii="Arial" w:eastAsia="Times New Roman" w:hAnsi="Arial"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por lo que, en el presente caso, los actores como miembros de esta comunidad indígena pueden promover el presente juicio.</w:t>
      </w:r>
    </w:p>
    <w:p w14:paraId="79667D9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BEC102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Aunado a lo anterior, debe desestimarse el planteamiento formulado por el Congreso local, cuando aduce que los actores no acreditaron su </w:t>
      </w:r>
      <w:r w:rsidRPr="000F5EC8">
        <w:rPr>
          <w:rFonts w:ascii="Arial" w:eastAsia="Times New Roman" w:hAnsi="Arial" w:cs="Arial"/>
          <w:sz w:val="28"/>
          <w:szCs w:val="28"/>
          <w:lang w:eastAsia="es-MX"/>
        </w:rPr>
        <w:lastRenderedPageBreak/>
        <w:t xml:space="preserve">calidad de candidatos al ayuntamiento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w:t>
      </w:r>
    </w:p>
    <w:p w14:paraId="5A35426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8420C5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Ello, porque los </w:t>
      </w:r>
      <w:proofErr w:type="spellStart"/>
      <w:r w:rsidRPr="000F5EC8">
        <w:rPr>
          <w:rFonts w:ascii="Arial" w:eastAsia="Times New Roman" w:hAnsi="Arial" w:cs="Arial"/>
          <w:sz w:val="28"/>
          <w:szCs w:val="28"/>
          <w:lang w:eastAsia="es-MX"/>
        </w:rPr>
        <w:t>promoventes</w:t>
      </w:r>
      <w:proofErr w:type="spellEnd"/>
      <w:r w:rsidRPr="000F5EC8">
        <w:rPr>
          <w:rFonts w:ascii="Arial" w:eastAsia="Times New Roman" w:hAnsi="Arial" w:cs="Arial"/>
          <w:sz w:val="28"/>
          <w:szCs w:val="28"/>
          <w:lang w:eastAsia="es-MX"/>
        </w:rPr>
        <w:t xml:space="preserve"> enderezan su acción sobre la base de afirmar que participaron como integrantes propietarios de la “Planilla Verde” que contendió para la renovación del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en donde se llevó a cabo la elección correspondiente bajo el sistema de usos y costumbres, todo lo cual, es reconocido expresamente por el Consejo General del Instituto Estatal Electoral de Oaxaca.</w:t>
      </w:r>
    </w:p>
    <w:p w14:paraId="28E1318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236483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Ciertamente, en el Acuerdo de veintitrés de junio de dos mil ocho, en el cual se declaró válida la elección extraordinaria de concejales al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el Consejo General del Instituto Estatal Electoral, tuvo por acreditados a los ahora actores como integrantes de la “Planilla Verde”; incluso, a través de dicho Acuerdo, resolvió la inconformidad presentada por éstos respecto al procedimiento de elección del referido ayuntamiento, en el cual se asevera que participaron. En tales condiciones, resulta inconcuso que contrario a lo afirmado por la legislatura estatal, los actores sí cumplen con dicho requisito.  </w:t>
      </w:r>
    </w:p>
    <w:p w14:paraId="577DFC1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73DC7F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Incluso, debe decirse que conforme a la tesis relevante XXII/2007, cuyo rubro dice </w:t>
      </w:r>
      <w:r w:rsidRPr="000F5EC8">
        <w:rPr>
          <w:rFonts w:ascii="Arial" w:eastAsia="Times New Roman" w:hAnsi="Arial" w:cs="Arial"/>
          <w:b/>
          <w:sz w:val="28"/>
          <w:szCs w:val="28"/>
          <w:lang w:eastAsia="es-MX"/>
        </w:rPr>
        <w:t>“USOS Y COSTUMBRES INDÍGENAS. ES VÁLIDA LA REPRESENTACIÓN DE LOS CIUDADANOS PERTENECIENTES A COMUNIDADES O PUEBLOS INDÍGENAS”</w:t>
      </w:r>
      <w:r w:rsidRPr="000F5EC8">
        <w:rPr>
          <w:rFonts w:ascii="Arial" w:eastAsia="Times New Roman" w:hAnsi="Arial" w:cs="Arial"/>
          <w:sz w:val="28"/>
          <w:szCs w:val="28"/>
          <w:lang w:eastAsia="es-MX"/>
        </w:rPr>
        <w:t xml:space="preserve">, existe laxitud en cuanto al examen sobre el cumplimiento de los requisitos de </w:t>
      </w:r>
      <w:proofErr w:type="spellStart"/>
      <w:r w:rsidRPr="000F5EC8">
        <w:rPr>
          <w:rFonts w:ascii="Arial" w:eastAsia="Times New Roman" w:hAnsi="Arial" w:cs="Arial"/>
          <w:sz w:val="28"/>
          <w:szCs w:val="28"/>
          <w:lang w:eastAsia="es-MX"/>
        </w:rPr>
        <w:t>procedibilidad</w:t>
      </w:r>
      <w:proofErr w:type="spellEnd"/>
      <w:r w:rsidRPr="000F5EC8">
        <w:rPr>
          <w:rFonts w:ascii="Arial" w:eastAsia="Times New Roman" w:hAnsi="Arial" w:cs="Arial"/>
          <w:sz w:val="28"/>
          <w:szCs w:val="28"/>
          <w:lang w:eastAsia="es-MX"/>
        </w:rPr>
        <w:t xml:space="preserve"> de </w:t>
      </w:r>
      <w:r w:rsidRPr="000F5EC8">
        <w:rPr>
          <w:rFonts w:ascii="Arial" w:eastAsia="Times New Roman" w:hAnsi="Arial" w:cs="Arial"/>
          <w:sz w:val="28"/>
          <w:szCs w:val="28"/>
          <w:lang w:eastAsia="es-MX"/>
        </w:rPr>
        <w:lastRenderedPageBreak/>
        <w:t>los medios de impugnación; en esta tesitura, se concluye que cuando acuden ciudadanos pertenecientes a colectividades indígenas a solicitar la restitución de sus derechos violados a través del presente juicio federal, se deben examinar los requisitos de procedencia tomando en cuenta sus condiciones particulares, por lo que, a quien afirme la presunta falta de documentación que corrobore la calidad con que se ostentan los demandantes, le corresponde aportar los medios de prueba atinentes y no sólo oponer la presunta falta de documentación, de acuerdo con lo dispuesto en el artículo 15, párrafo 2, de la ley general procesal de la materia, máxime si se considera que el propio Congreso local tuvo la posibilidad de cotejar dicha situación con las constancias que él mismo remitió a esta Sala Superior.</w:t>
      </w:r>
    </w:p>
    <w:p w14:paraId="382D29FE"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7B0D84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e) </w:t>
      </w:r>
      <w:proofErr w:type="spellStart"/>
      <w:r w:rsidRPr="000F5EC8">
        <w:rPr>
          <w:rFonts w:ascii="Arial" w:eastAsia="Times New Roman" w:hAnsi="Arial" w:cs="Arial"/>
          <w:b/>
          <w:sz w:val="28"/>
          <w:szCs w:val="28"/>
          <w:lang w:eastAsia="es-MX"/>
        </w:rPr>
        <w:t>Reparabilidad</w:t>
      </w:r>
      <w:proofErr w:type="spellEnd"/>
      <w:r w:rsidRPr="000F5EC8">
        <w:rPr>
          <w:rFonts w:ascii="Arial" w:eastAsia="Times New Roman" w:hAnsi="Arial" w:cs="Arial"/>
          <w:b/>
          <w:sz w:val="28"/>
          <w:szCs w:val="28"/>
          <w:lang w:eastAsia="es-MX"/>
        </w:rPr>
        <w:t xml:space="preserve">. </w:t>
      </w:r>
      <w:r w:rsidRPr="000F5EC8">
        <w:rPr>
          <w:rFonts w:ascii="Arial" w:eastAsia="Times New Roman" w:hAnsi="Arial" w:cs="Arial"/>
          <w:sz w:val="28"/>
          <w:szCs w:val="28"/>
          <w:lang w:eastAsia="es-MX"/>
        </w:rPr>
        <w:t xml:space="preserve">Por otro lado, se estima que la reparación de la violación reclamada por los actores es factible, no obstante que la legislatura estatal señala que el acto reclamado se ha consumado de modo irreparable, habida cuenta que las autoridades electas al ayuntamiento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han tomado posesión del cargo y, consecuentemente, se han instalado en el mismo.</w:t>
      </w:r>
    </w:p>
    <w:p w14:paraId="16650D6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C10A4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Sobre este particular, este Tribunal Federal ha sostenido, según puede leerse de la tesis de jurisprudencia S3ELJ 37/2002 cuyo rubro es </w:t>
      </w:r>
      <w:r w:rsidRPr="000F5EC8">
        <w:rPr>
          <w:rFonts w:ascii="Arial" w:eastAsia="Times New Roman" w:hAnsi="Arial" w:cs="Arial"/>
          <w:b/>
          <w:sz w:val="28"/>
          <w:szCs w:val="28"/>
          <w:lang w:eastAsia="es-MX"/>
        </w:rPr>
        <w:t xml:space="preserve">“MEDIOS DE IMPUGNACIÓN ELECTORALES. LAS CONDICIONES DE PROCEDIBILIDAD ESTBALECIDAS EN LA FRACCIÓN IV DEL ARTÍCULO 99 COONSTITUCIONAL, SON GENERALES” </w:t>
      </w:r>
      <w:r w:rsidRPr="000F5EC8">
        <w:rPr>
          <w:rFonts w:ascii="Arial" w:eastAsia="Times New Roman" w:hAnsi="Arial" w:cs="Arial"/>
          <w:sz w:val="28"/>
          <w:szCs w:val="28"/>
          <w:lang w:eastAsia="es-MX"/>
        </w:rPr>
        <w:t xml:space="preserve">que los medios de impugnación de la ley general de la materia procederán, cuando la reparación solicitada sea material y jurídicamente posible </w:t>
      </w:r>
      <w:r w:rsidRPr="000F5EC8">
        <w:rPr>
          <w:rFonts w:ascii="Arial" w:eastAsia="Times New Roman" w:hAnsi="Arial" w:cs="Arial"/>
          <w:sz w:val="28"/>
          <w:szCs w:val="28"/>
          <w:lang w:eastAsia="es-MX"/>
        </w:rPr>
        <w:lastRenderedPageBreak/>
        <w:t>dentro de los plazos electorales y sea factible antes de la fecha constitucional o legalmente fijada para la instalación de los órganos o la toma de posesión de los funcionarios elegidos.</w:t>
      </w:r>
    </w:p>
    <w:p w14:paraId="31B527E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DC8B36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este sentido, se ha sostenido que la referida </w:t>
      </w:r>
      <w:proofErr w:type="spellStart"/>
      <w:r w:rsidRPr="000F5EC8">
        <w:rPr>
          <w:rFonts w:ascii="Arial" w:eastAsia="Times New Roman" w:hAnsi="Arial" w:cs="Arial"/>
          <w:sz w:val="28"/>
          <w:szCs w:val="28"/>
          <w:lang w:eastAsia="es-MX"/>
        </w:rPr>
        <w:t>irreparabilidad</w:t>
      </w:r>
      <w:proofErr w:type="spellEnd"/>
      <w:r w:rsidRPr="000F5EC8">
        <w:rPr>
          <w:rFonts w:ascii="Arial" w:eastAsia="Times New Roman" w:hAnsi="Arial" w:cs="Arial"/>
          <w:sz w:val="28"/>
          <w:szCs w:val="28"/>
          <w:lang w:eastAsia="es-MX"/>
        </w:rPr>
        <w:t xml:space="preserve"> se actualiza, cuando el acto o resolución reclamados producen todos y cada uno de sus efectos y consecuencias, de tal suerte que, material o legalmente, ya no pueden volver al estado en que se encontraban antes que se cometieran las pretendidas violaciones reclamadas, por lo que una vez emitidos o ejecutados tales actos, provocan la imposibilidad de resarcir al justiciable en el goce del derecho que se estima violado.</w:t>
      </w:r>
    </w:p>
    <w:p w14:paraId="6796E17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25364EC"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anterior, tiene su razón de ser, de acuerdo con lo dispuesto en los artículos 41, párrafo segundo, base VI, de la Constitución Política de los Estados Unidos Mexicanos, y 3°, párrafo 1, de la Ley General del Sistema de Medios de Impugnación en Materia Electoral, que disponen que para garantizar los principios de constitucionalidad y legalidad de los actos y resoluciones electorales, se establecerá un sistema de medios de impugnación en los términos que señalen esta Constitución y la ley; precisando que, dicho sistema tiene como propósito garantizar la </w:t>
      </w:r>
      <w:proofErr w:type="spellStart"/>
      <w:r w:rsidRPr="000F5EC8">
        <w:rPr>
          <w:rFonts w:ascii="Arial" w:eastAsia="Times New Roman" w:hAnsi="Arial" w:cs="Arial"/>
          <w:sz w:val="28"/>
          <w:szCs w:val="28"/>
          <w:lang w:eastAsia="es-MX"/>
        </w:rPr>
        <w:t>definitividad</w:t>
      </w:r>
      <w:proofErr w:type="spellEnd"/>
      <w:r w:rsidRPr="000F5EC8">
        <w:rPr>
          <w:rFonts w:ascii="Arial" w:eastAsia="Times New Roman" w:hAnsi="Arial" w:cs="Arial"/>
          <w:sz w:val="28"/>
          <w:szCs w:val="28"/>
          <w:lang w:eastAsia="es-MX"/>
        </w:rPr>
        <w:t xml:space="preserve"> de las distintas etapas de los procesos electorales.</w:t>
      </w:r>
    </w:p>
    <w:p w14:paraId="7453866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35800F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222B1FE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B740F5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lo tanto, con el fin de salvaguardar el principio de </w:t>
      </w:r>
      <w:proofErr w:type="spellStart"/>
      <w:r w:rsidRPr="000F5EC8">
        <w:rPr>
          <w:rFonts w:ascii="Arial" w:eastAsia="Times New Roman" w:hAnsi="Arial" w:cs="Arial"/>
          <w:sz w:val="28"/>
          <w:szCs w:val="28"/>
          <w:lang w:eastAsia="es-MX"/>
        </w:rPr>
        <w:t>definitividad</w:t>
      </w:r>
      <w:proofErr w:type="spellEnd"/>
      <w:r w:rsidRPr="000F5EC8">
        <w:rPr>
          <w:rFonts w:ascii="Arial" w:eastAsia="Times New Roman" w:hAnsi="Arial" w:cs="Arial"/>
          <w:sz w:val="28"/>
          <w:szCs w:val="28"/>
          <w:lang w:eastAsia="es-MX"/>
        </w:rPr>
        <w:t>, la Constitución y la ley tanto federal como locales, prevén distintos tiempos y plazos, que se traducen en la imposibilidad de regresar a etapas agotadas en un proceso electoral.</w:t>
      </w:r>
    </w:p>
    <w:p w14:paraId="5E7DC42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9DA67D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el Estado de Oaxaca, conforme a lo dispuesto por el artículo 113, fracción I, párrafos sexto y séptimo, de la constitución local, los concejales electos por el sistema de usos y costumbres toman posesión el primero de enero posterior a la elección. La limitante establecida constitucional y legalmente para conocer de los medios y recursos en materia electoral, sólo se actualiza una vez que el funcionario electo ha tomado posesión o ha transcurrido la fecha para esos efectos, pero siempre que el Congreso haya ratificado un ganador, en términos de la propia constitución y leyes secundarias, dado que en esos supuestos, la calidad de candidatos electos se modifica a la cualidad de funcionario público, la cual únicamente puede ser removida conforme a supuestos jurídicos que escapan a la competencia de esta Sala Superior.</w:t>
      </w:r>
    </w:p>
    <w:p w14:paraId="6ACE062E"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CD00E9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Así, la </w:t>
      </w:r>
      <w:proofErr w:type="spellStart"/>
      <w:r w:rsidRPr="000F5EC8">
        <w:rPr>
          <w:rFonts w:ascii="Arial" w:eastAsia="Times New Roman" w:hAnsi="Arial" w:cs="Arial"/>
          <w:sz w:val="28"/>
          <w:szCs w:val="28"/>
          <w:lang w:eastAsia="es-MX"/>
        </w:rPr>
        <w:t>irreparabilidad</w:t>
      </w:r>
      <w:proofErr w:type="spellEnd"/>
      <w:r w:rsidRPr="000F5EC8">
        <w:rPr>
          <w:rFonts w:ascii="Arial" w:eastAsia="Times New Roman" w:hAnsi="Arial" w:cs="Arial"/>
          <w:sz w:val="28"/>
          <w:szCs w:val="28"/>
          <w:lang w:eastAsia="es-MX"/>
        </w:rPr>
        <w:t xml:space="preserve"> que se actualiza cuando un candidato electo ha tomado posesión del cargo y que impide resarcir a los quejosos en el goce del derecho que se estima violado, es de naturaleza jurídica, en tanto que ésta tiene como propósito garantizar la </w:t>
      </w:r>
      <w:proofErr w:type="spellStart"/>
      <w:r w:rsidRPr="000F5EC8">
        <w:rPr>
          <w:rFonts w:ascii="Arial" w:eastAsia="Times New Roman" w:hAnsi="Arial" w:cs="Arial"/>
          <w:sz w:val="28"/>
          <w:szCs w:val="28"/>
          <w:lang w:eastAsia="es-MX"/>
        </w:rPr>
        <w:t>definitividad</w:t>
      </w:r>
      <w:proofErr w:type="spellEnd"/>
      <w:r w:rsidRPr="000F5EC8">
        <w:rPr>
          <w:rFonts w:ascii="Arial" w:eastAsia="Times New Roman" w:hAnsi="Arial" w:cs="Arial"/>
          <w:sz w:val="28"/>
          <w:szCs w:val="28"/>
          <w:lang w:eastAsia="es-MX"/>
        </w:rPr>
        <w:t xml:space="preserve"> de las distintas etapas de los procesos electorales, con lo cual, se busca la certeza y seguridad jurídica en el desarrollo de los comicios.</w:t>
      </w:r>
    </w:p>
    <w:p w14:paraId="54CBB44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5CF0AE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No obstante lo anterior, pueden existir casos en los cuales esa restricción legal puede ser válidamente superada y, como consecuencia de ello, sostener que no se ha actualizado la </w:t>
      </w:r>
      <w:proofErr w:type="spellStart"/>
      <w:r w:rsidRPr="000F5EC8">
        <w:rPr>
          <w:rFonts w:ascii="Arial" w:eastAsia="Times New Roman" w:hAnsi="Arial" w:cs="Arial"/>
          <w:sz w:val="28"/>
          <w:szCs w:val="28"/>
          <w:lang w:eastAsia="es-MX"/>
        </w:rPr>
        <w:t>irreparabilidad</w:t>
      </w:r>
      <w:proofErr w:type="spellEnd"/>
      <w:r w:rsidRPr="000F5EC8">
        <w:rPr>
          <w:rFonts w:ascii="Arial" w:eastAsia="Times New Roman" w:hAnsi="Arial" w:cs="Arial"/>
          <w:sz w:val="28"/>
          <w:szCs w:val="28"/>
          <w:lang w:eastAsia="es-MX"/>
        </w:rPr>
        <w:t xml:space="preserve"> jurídica en comento.</w:t>
      </w:r>
    </w:p>
    <w:p w14:paraId="12E1882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131D46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1FAF4EA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368929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 </w:t>
      </w:r>
      <w:r w:rsidRPr="000F5EC8">
        <w:rPr>
          <w:rFonts w:ascii="Arial" w:eastAsia="Times New Roman" w:hAnsi="Arial" w:cs="Arial"/>
          <w:b/>
          <w:sz w:val="28"/>
          <w:szCs w:val="28"/>
          <w:lang w:eastAsia="es-MX"/>
        </w:rPr>
        <w:t>primero</w:t>
      </w:r>
      <w:r w:rsidRPr="000F5EC8">
        <w:rPr>
          <w:rFonts w:ascii="Arial" w:eastAsia="Times New Roman" w:hAnsi="Arial" w:cs="Arial"/>
          <w:sz w:val="28"/>
          <w:szCs w:val="28"/>
          <w:lang w:eastAsia="es-MX"/>
        </w:rPr>
        <w:t>, consistente en la fecha que se establece en la disposiciones constituciones y legales aplicables, para efecto de la toma de posesión o instalación del órgano; y,</w:t>
      </w:r>
    </w:p>
    <w:p w14:paraId="7DCB85D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3DB4A2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El </w:t>
      </w:r>
      <w:r w:rsidRPr="000F5EC8">
        <w:rPr>
          <w:rFonts w:ascii="Arial" w:eastAsia="Times New Roman" w:hAnsi="Arial" w:cs="Arial"/>
          <w:b/>
          <w:sz w:val="28"/>
          <w:szCs w:val="28"/>
          <w:lang w:eastAsia="es-MX"/>
        </w:rPr>
        <w:t>segundo</w:t>
      </w:r>
      <w:r w:rsidRPr="000F5EC8">
        <w:rPr>
          <w:rFonts w:ascii="Arial" w:eastAsia="Times New Roman" w:hAnsi="Arial" w:cs="Arial"/>
          <w:sz w:val="28"/>
          <w:szCs w:val="28"/>
          <w:lang w:eastAsia="es-MX"/>
        </w:rPr>
        <w:t xml:space="preserve">, el acto material en donde se asume el cargo o se instala el órgano correspondiente. </w:t>
      </w:r>
    </w:p>
    <w:p w14:paraId="0EB9609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8BA415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Bajo tales condiciones, puede sostenerse que si la fecha en que se debe tomar protesta del cargo de elección popular correspondiente o se debe instalar el órgano electo, no se encuentra establecida en ningún ordenamiento jurídico, carecería de elementos mínimos de certeza la </w:t>
      </w:r>
      <w:proofErr w:type="spellStart"/>
      <w:r w:rsidRPr="000F5EC8">
        <w:rPr>
          <w:rFonts w:ascii="Arial" w:eastAsia="Times New Roman" w:hAnsi="Arial" w:cs="Arial"/>
          <w:sz w:val="28"/>
          <w:szCs w:val="28"/>
          <w:lang w:eastAsia="es-MX"/>
        </w:rPr>
        <w:t>definitividad</w:t>
      </w:r>
      <w:proofErr w:type="spellEnd"/>
      <w:r w:rsidRPr="000F5EC8">
        <w:rPr>
          <w:rFonts w:ascii="Arial" w:eastAsia="Times New Roman" w:hAnsi="Arial" w:cs="Arial"/>
          <w:sz w:val="28"/>
          <w:szCs w:val="28"/>
          <w:lang w:eastAsia="es-MX"/>
        </w:rPr>
        <w:t xml:space="preserve">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1C6975F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4DEF94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Así, se considera que las elecciones extraordinarias tampoco escapan a tales principios, puesto que, como de su propia naturaleza se desprende, no es posible que el legislador fije en esos casos, la fecha de toma de posesión o instalación del órgano correspondiente, atendiendo a las circunstancias excepcionales de su elección. 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490D878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7165B5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efecto,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garantizar la certeza y seguridad jurídica de los participantes de una contienda, es la posibilidad de impugnar los resultados y declaración de validez que, al efecto, realicen las autoridades competentes.</w:t>
      </w:r>
    </w:p>
    <w:p w14:paraId="1FBA925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38BD70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lo anterior, resulta exigible que en los procesos electorales extraordinarios, las autoridades establezcan fechas definidas entre cada fase del proceso respectivo, con las cuales, los participantes </w:t>
      </w:r>
      <w:r w:rsidRPr="000F5EC8">
        <w:rPr>
          <w:rFonts w:ascii="Arial" w:eastAsia="Times New Roman" w:hAnsi="Arial" w:cs="Arial"/>
          <w:sz w:val="28"/>
          <w:szCs w:val="28"/>
          <w:lang w:eastAsia="es-MX"/>
        </w:rPr>
        <w:lastRenderedPageBreak/>
        <w:t>tengan siempre seguridad de los momentos de inicio y conclusión entre cada una de las etapas.</w:t>
      </w:r>
    </w:p>
    <w:p w14:paraId="36C460A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6BD13A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Además, en el supuesto del párrafo anterior, las autoridades electorales siempre deben establecer una fecha precisa y fatal en la que deban tomar posesión e instalación los órganos que se elijan, pues lo contrario vulneraría el principio de certeza en relación con la </w:t>
      </w:r>
      <w:proofErr w:type="spellStart"/>
      <w:r w:rsidRPr="000F5EC8">
        <w:rPr>
          <w:rFonts w:ascii="Arial" w:eastAsia="Times New Roman" w:hAnsi="Arial" w:cs="Arial"/>
          <w:sz w:val="28"/>
          <w:szCs w:val="28"/>
          <w:lang w:eastAsia="es-MX"/>
        </w:rPr>
        <w:t>definitividad</w:t>
      </w:r>
      <w:proofErr w:type="spellEnd"/>
      <w:r w:rsidRPr="000F5EC8">
        <w:rPr>
          <w:rFonts w:ascii="Arial" w:eastAsia="Times New Roman" w:hAnsi="Arial" w:cs="Arial"/>
          <w:sz w:val="28"/>
          <w:szCs w:val="28"/>
          <w:lang w:eastAsia="es-MX"/>
        </w:rPr>
        <w:t xml:space="preserve"> de las etapas del proceso.</w:t>
      </w:r>
    </w:p>
    <w:p w14:paraId="3EA8BD5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A74CF9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Así, 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para el desahogo de la cadena impugnativa que, en su caso, insten las partes legitimadas.</w:t>
      </w:r>
    </w:p>
    <w:p w14:paraId="1E4C4F3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0879A6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Condiciones necesarias que, en concepto de esta Sala Superior deben colmarse, a efecto de que el principio de </w:t>
      </w:r>
      <w:proofErr w:type="spellStart"/>
      <w:r w:rsidRPr="000F5EC8">
        <w:rPr>
          <w:rFonts w:ascii="Arial" w:eastAsia="Times New Roman" w:hAnsi="Arial" w:cs="Arial"/>
          <w:sz w:val="28"/>
          <w:szCs w:val="28"/>
          <w:lang w:eastAsia="es-MX"/>
        </w:rPr>
        <w:t>irreparabilidad</w:t>
      </w:r>
      <w:proofErr w:type="spellEnd"/>
      <w:r w:rsidRPr="000F5EC8">
        <w:rPr>
          <w:rFonts w:ascii="Arial" w:eastAsia="Times New Roman" w:hAnsi="Arial" w:cs="Arial"/>
          <w:sz w:val="28"/>
          <w:szCs w:val="28"/>
          <w:lang w:eastAsia="es-MX"/>
        </w:rPr>
        <w:t xml:space="preserve"> pueda operar válidamente, pues de lo contrario se vulnerarían en perjuicio de los contendientes y de los propios gobernados, los principios de seguridad </w:t>
      </w:r>
      <w:r w:rsidRPr="000F5EC8">
        <w:rPr>
          <w:rFonts w:ascii="Arial" w:eastAsia="Times New Roman" w:hAnsi="Arial" w:cs="Arial"/>
          <w:sz w:val="28"/>
          <w:szCs w:val="28"/>
          <w:lang w:eastAsia="es-MX"/>
        </w:rPr>
        <w:lastRenderedPageBreak/>
        <w:t>jurídica, certeza y acceso a la justicia, lo cual resulta inadmisible por la propia Constitución General de la República.</w:t>
      </w:r>
    </w:p>
    <w:p w14:paraId="1D3BBF82"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82EA06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las relatadas condiciones, se concluye que la improcedencia establecida en el artículo 10, párrafo 1, inciso b), de la Ley General del Sistema de Medios de Impugnación en Materia Electoral, consistente en la </w:t>
      </w:r>
      <w:proofErr w:type="spellStart"/>
      <w:r w:rsidRPr="000F5EC8">
        <w:rPr>
          <w:rFonts w:ascii="Arial" w:eastAsia="Times New Roman" w:hAnsi="Arial" w:cs="Arial"/>
          <w:sz w:val="28"/>
          <w:szCs w:val="28"/>
          <w:lang w:eastAsia="es-MX"/>
        </w:rPr>
        <w:t>irreparabilidad</w:t>
      </w:r>
      <w:proofErr w:type="spellEnd"/>
      <w:r w:rsidRPr="000F5EC8">
        <w:rPr>
          <w:rFonts w:ascii="Arial" w:eastAsia="Times New Roman" w:hAnsi="Arial" w:cs="Arial"/>
          <w:sz w:val="28"/>
          <w:szCs w:val="28"/>
          <w:lang w:eastAsia="es-MX"/>
        </w:rPr>
        <w:t xml:space="preserve"> del acto reclamado, no puede aplicarse  en aquellos casos en los que la instalación del órgano electo se lleve a cabo con apego, no a la fecha que establece la ley, sino cuando lo determina de manera discrecional, alguna de las autoridades que intervienen en la organización y calificación de los comicios o, incluso, cuando esa fecha se determina por el propio órgano a instalarse.</w:t>
      </w:r>
    </w:p>
    <w:p w14:paraId="4FCBDEB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B2BE9C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consiguiente, se debe entender que si los integrantes electos de un órgano de gobierno debe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para, en su caso, desahogar la cadena impugnativa de tipo local así como la de carácter extraordinario federal.</w:t>
      </w:r>
    </w:p>
    <w:p w14:paraId="3EB41BD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E9D92F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ello, si por circunstancias extraordinarias no hay fecha para la toma de posesión e instalación de los cargos electos, se considera que tal suceso deberá ajustarse a las reglas siguientes:</w:t>
      </w:r>
    </w:p>
    <w:p w14:paraId="1E1C424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28A119" w14:textId="77777777" w:rsidR="00DB3B43" w:rsidRPr="000F5EC8" w:rsidRDefault="00DB3B43" w:rsidP="00DB3B43">
      <w:pPr>
        <w:numPr>
          <w:ilvl w:val="0"/>
          <w:numId w:val="17"/>
        </w:num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Debe tomarse en cuenta el tiempo necesario para que, en su caso, se desahogue la cadena impugnativa correspondiente;</w:t>
      </w:r>
    </w:p>
    <w:p w14:paraId="5AB9121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8F83701" w14:textId="77777777" w:rsidR="00DB3B43" w:rsidRPr="000F5EC8" w:rsidRDefault="00DB3B43" w:rsidP="00DB3B43">
      <w:pPr>
        <w:numPr>
          <w:ilvl w:val="0"/>
          <w:numId w:val="17"/>
        </w:num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Si transcurrido el plazo necesario para el inicio de la cadena impugnativa local, no se promueve medio de impugnación alguno, las autoridades correspondientes podrán ordenar la instalación de los órganos electos;</w:t>
      </w:r>
    </w:p>
    <w:p w14:paraId="3562E6B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E3B0EDF" w14:textId="77777777" w:rsidR="00DB3B43" w:rsidRPr="000F5EC8" w:rsidRDefault="00DB3B43" w:rsidP="00DB3B43">
      <w:pPr>
        <w:numPr>
          <w:ilvl w:val="0"/>
          <w:numId w:val="17"/>
        </w:num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cambio, si se promueve la cadena impugnativa, el momento en que se tome protesta o se instale el órgano electo, deberá ser fijado directamente por los tribunales electorales cuando se resuelva el último medio de impugnación.</w:t>
      </w:r>
    </w:p>
    <w:p w14:paraId="2AB6408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CD73C4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Establecido lo anterior, en la especie se considera viable la posibilidad de emitir una sentencia que eventualmente pudiera revocar la toma de posesión e instalación de los concejales en 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Oaxaca, toda vez que estos resultaron electos, con motivo de un proceso electoral extraordinario, en donde ni en la convocatoria así como tampoco en otro instrumento legal, se fijó con antelación, la fecha de instalación del órgano referido, ni se consideró el tiempo suficiente para desahogar la cadena impugnativa que, en su caso, se hiciera valer.</w:t>
      </w:r>
    </w:p>
    <w:p w14:paraId="582FA46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6C35AB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anterior, porque del informe que rinde la legislatura estatal y de las constancias que remitió el Presidente Municipal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se tiene que las personas que resultaron electas y cuyo triunfo validó el Consejo General del Instituto Estatal </w:t>
      </w:r>
      <w:r w:rsidRPr="000F5EC8">
        <w:rPr>
          <w:rFonts w:ascii="Arial" w:eastAsia="Times New Roman" w:hAnsi="Arial" w:cs="Arial"/>
          <w:sz w:val="28"/>
          <w:szCs w:val="28"/>
          <w:lang w:eastAsia="es-MX"/>
        </w:rPr>
        <w:lastRenderedPageBreak/>
        <w:t>Electoral y posteriormente ratificó el Congreso del Estado, tomaron posesión el siete de julio de dos mil ocho, según se desprende del Acta de Toma de protesta de ley del Presidente Municipal y Cabildo (2008-2009), la cual en términos del artículo 16, párrafo 2, de la Ley General del Sistema de Medios de Impugnación en Materia Electoral, hace prueba plena de su contenido.</w:t>
      </w:r>
    </w:p>
    <w:p w14:paraId="7F7AE62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8DC6CA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ahí, que no obstante que se tiene constancia de que las personas electas ya tomaron posesión del cargo en el Ayuntamiento del Municipio de Tantéese de Zaragoza, Villa Alta, Oaxaca, se considera que el presente juicio federal no puede ser desechado, con base en la ausencia del requisito de </w:t>
      </w:r>
      <w:proofErr w:type="spellStart"/>
      <w:r w:rsidRPr="000F5EC8">
        <w:rPr>
          <w:rFonts w:ascii="Arial" w:eastAsia="Times New Roman" w:hAnsi="Arial" w:cs="Arial"/>
          <w:sz w:val="28"/>
          <w:szCs w:val="28"/>
          <w:lang w:eastAsia="es-MX"/>
        </w:rPr>
        <w:t>procedibilidad</w:t>
      </w:r>
      <w:proofErr w:type="spellEnd"/>
      <w:r w:rsidRPr="000F5EC8">
        <w:rPr>
          <w:rFonts w:ascii="Arial" w:eastAsia="Times New Roman" w:hAnsi="Arial" w:cs="Arial"/>
          <w:sz w:val="28"/>
          <w:szCs w:val="28"/>
          <w:lang w:eastAsia="es-MX"/>
        </w:rPr>
        <w:t xml:space="preserve"> en comento, tomando en cuenta que en el Decreto 654, publicado en el </w:t>
      </w:r>
      <w:r w:rsidRPr="000F5EC8">
        <w:rPr>
          <w:rFonts w:ascii="Arial" w:eastAsia="Times New Roman" w:hAnsi="Arial" w:cs="Arial"/>
          <w:i/>
          <w:sz w:val="28"/>
          <w:szCs w:val="28"/>
          <w:lang w:eastAsia="es-MX"/>
        </w:rPr>
        <w:t xml:space="preserve">Periódico Oficial </w:t>
      </w:r>
      <w:r w:rsidRPr="000F5EC8">
        <w:rPr>
          <w:rFonts w:ascii="Arial" w:eastAsia="Times New Roman" w:hAnsi="Arial" w:cs="Arial"/>
          <w:sz w:val="28"/>
          <w:szCs w:val="28"/>
          <w:lang w:eastAsia="es-MX"/>
        </w:rPr>
        <w:t>del veintisiete de junio de dos mil ocho, la Legislatura responsable ordenó, que las personas electas desempeñaran su cargo por el periodo constitucional que inicia a partir de la toma de protesta de los concejales en el año 2008, durante el tiempo que sus tradiciones y prácticas democráticas determinen, mismo que no podrá exceder del treinta y uno de diciembre de dos mil diez, sin adoptar las previsiones necesarias a efecto de que se respetara el derecho de los posibles inconformes a desahogar, en su caso, los medios de impugnación que a sus intereses convinieran, máxime, se insiste, que la legislatura estatal dejó de establecer la fecha para su instalación y toma de posesión, según los parámetros apuntados.</w:t>
      </w:r>
    </w:p>
    <w:p w14:paraId="2B41916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D73AF27"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Por tanto, al no advertirse la existencia de alguna causa que impida el dictado de una resolución de fondo en el presente juicio, lo procedente es analizar los motivos de disenso planteados por los demandantes.</w:t>
      </w:r>
    </w:p>
    <w:p w14:paraId="2A132E61" w14:textId="77777777" w:rsidR="00DB3B43" w:rsidRPr="000F5EC8" w:rsidRDefault="00DB3B43" w:rsidP="00DB3B43">
      <w:pPr>
        <w:spacing w:after="0" w:line="360" w:lineRule="auto"/>
        <w:jc w:val="both"/>
        <w:rPr>
          <w:rFonts w:ascii="Arial" w:eastAsia="Times New Roman" w:hAnsi="Arial" w:cs="Arial"/>
          <w:sz w:val="28"/>
          <w:szCs w:val="28"/>
          <w:lang w:val="es-ES" w:eastAsia="es-MX"/>
        </w:rPr>
      </w:pPr>
    </w:p>
    <w:p w14:paraId="3CE7167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TERCERO. Estudio de fondo.- </w:t>
      </w:r>
      <w:r w:rsidRPr="000F5EC8">
        <w:rPr>
          <w:rFonts w:ascii="Arial" w:eastAsia="Times New Roman" w:hAnsi="Arial" w:cs="Arial"/>
          <w:sz w:val="28"/>
          <w:szCs w:val="28"/>
          <w:lang w:eastAsia="es-MX"/>
        </w:rPr>
        <w:t xml:space="preserve">Con fundamento en lo dispuesto en el artículo 23, párrafos 1 y 3, de la Ley General del Sistema de Medios de Impugnación en Materia Electoral, se procede a deducir los agravios que se desprenden de los hechos aducidos por la parte actora, así como a invocar los preceptos legales y las disposiciones </w:t>
      </w:r>
      <w:proofErr w:type="spellStart"/>
      <w:r w:rsidRPr="000F5EC8">
        <w:rPr>
          <w:rFonts w:ascii="Arial" w:eastAsia="Times New Roman" w:hAnsi="Arial" w:cs="Arial"/>
          <w:sz w:val="28"/>
          <w:szCs w:val="28"/>
          <w:lang w:eastAsia="es-MX"/>
        </w:rPr>
        <w:t>intrapartidarias</w:t>
      </w:r>
      <w:proofErr w:type="spellEnd"/>
      <w:r w:rsidRPr="000F5EC8">
        <w:rPr>
          <w:rFonts w:ascii="Arial" w:eastAsia="Times New Roman" w:hAnsi="Arial" w:cs="Arial"/>
          <w:sz w:val="28"/>
          <w:szCs w:val="28"/>
          <w:lang w:eastAsia="es-MX"/>
        </w:rPr>
        <w:t xml:space="preserve"> que sostiene la reclamante, fueron violentados en su perjuicio por la autoridad responsable.</w:t>
      </w:r>
    </w:p>
    <w:p w14:paraId="08554A7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B168767" w14:textId="77777777" w:rsidR="00DB3B43" w:rsidRPr="000F5EC8" w:rsidRDefault="00DB3B43" w:rsidP="00DB3B43">
      <w:pPr>
        <w:spacing w:after="0" w:line="360" w:lineRule="auto"/>
        <w:jc w:val="both"/>
        <w:rPr>
          <w:rFonts w:ascii="Arial" w:eastAsia="Times New Roman" w:hAnsi="Arial" w:cs="Arial"/>
          <w:sz w:val="27"/>
          <w:szCs w:val="27"/>
          <w:lang w:eastAsia="es-MX"/>
        </w:rPr>
      </w:pPr>
      <w:r w:rsidRPr="000F5EC8">
        <w:rPr>
          <w:rFonts w:ascii="Arial" w:eastAsia="Times New Roman" w:hAnsi="Arial" w:cs="Arial"/>
          <w:sz w:val="28"/>
          <w:szCs w:val="28"/>
          <w:lang w:eastAsia="es-MX"/>
        </w:rPr>
        <w:t xml:space="preserve">Asimismo, dada la naturaleza del presente conflicto, en donde intervienen como actores miembros de la comunidad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la cual se afirma por los actores, sin que sea controvertida por la autoridad responsable, que es de carácter indígena, se toma en consideración para efectuar la suplencia respectiva, la tesis IX/2007 de este Tribunal Electoral, cuyo rubro es “</w:t>
      </w:r>
      <w:r w:rsidRPr="000F5EC8">
        <w:rPr>
          <w:rFonts w:ascii="Arial" w:eastAsia="Times New Roman" w:hAnsi="Arial" w:cs="Arial"/>
          <w:b/>
          <w:bCs/>
          <w:sz w:val="28"/>
          <w:szCs w:val="28"/>
          <w:lang w:eastAsia="es-MX"/>
        </w:rPr>
        <w:t>COMUNIDADES INDÍGENAS. SUPLENCIA DE LA QUEJA TOTAL EN LOS JUICIOS ELECTORALES PROMOVIDOS POR SUS INTEGRANTES.”</w:t>
      </w:r>
    </w:p>
    <w:p w14:paraId="3A5561E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899621C"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conformidad con lo anterior, los actores aducen que se violó su derecho a votar y ser votados, atendiendo a los agravios que enseguida se resumen:</w:t>
      </w:r>
    </w:p>
    <w:p w14:paraId="2F55B6C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65275D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 xml:space="preserve">A. </w:t>
      </w:r>
      <w:r w:rsidRPr="000F5EC8">
        <w:rPr>
          <w:rFonts w:ascii="Arial" w:eastAsia="Times New Roman" w:hAnsi="Arial" w:cs="Arial"/>
          <w:sz w:val="28"/>
          <w:szCs w:val="28"/>
          <w:lang w:eastAsia="es-MX"/>
        </w:rPr>
        <w:t xml:space="preserve">Que no obstante que en sesión del seis de junio de dos mil ocho, el Consejo Municipal Electoral en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acordó la ubicación de las casillas, es el caso, que posteriormente, en reunión celebrada el once posterior, sin base en norma alguna, determinó:       </w:t>
      </w:r>
      <w:r w:rsidRPr="000F5EC8">
        <w:rPr>
          <w:rFonts w:ascii="Arial" w:eastAsia="Times New Roman" w:hAnsi="Arial" w:cs="Arial"/>
          <w:b/>
          <w:sz w:val="28"/>
          <w:szCs w:val="28"/>
          <w:lang w:eastAsia="es-MX"/>
        </w:rPr>
        <w:t>1)</w:t>
      </w:r>
      <w:r w:rsidRPr="000F5EC8">
        <w:rPr>
          <w:rFonts w:ascii="Arial" w:eastAsia="Times New Roman" w:hAnsi="Arial" w:cs="Arial"/>
          <w:sz w:val="28"/>
          <w:szCs w:val="28"/>
          <w:lang w:eastAsia="es-MX"/>
        </w:rPr>
        <w:t xml:space="preserve"> cambiar la ubicación de la casilla 2316 EXT; y, </w:t>
      </w:r>
      <w:r w:rsidRPr="000F5EC8">
        <w:rPr>
          <w:rFonts w:ascii="Arial" w:eastAsia="Times New Roman" w:hAnsi="Arial" w:cs="Arial"/>
          <w:b/>
          <w:sz w:val="28"/>
          <w:szCs w:val="28"/>
          <w:lang w:eastAsia="es-MX"/>
        </w:rPr>
        <w:t>2)</w:t>
      </w:r>
      <w:r w:rsidRPr="000F5EC8">
        <w:rPr>
          <w:rFonts w:ascii="Arial" w:eastAsia="Times New Roman" w:hAnsi="Arial" w:cs="Arial"/>
          <w:sz w:val="28"/>
          <w:szCs w:val="28"/>
          <w:lang w:eastAsia="es-MX"/>
        </w:rPr>
        <w:t xml:space="preserve"> agregar el requisito para integrar el padrón comunitario electoral, que se hiciera con los hombres y mujeres nativos y avecindados en el municipio, que fueran mayores de dieciocho años, quienes deberían tener como mínimo seis meses de residencia en el municipio, autorizando 1,246 boletas para votar.</w:t>
      </w:r>
    </w:p>
    <w:p w14:paraId="2480A39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61168F7"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 relación al cambio de la casilla 2316 EXT, se razona que el Consejo Municipal Electoral lo maniobró, porque aún antes de que concluyera la asamblea comunitaria de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en donde se adoptó la determinación de no participar en la jornada electoral, el citado Consejo Municipal, cambió la casilla de lugar a efecto de impedir el voto de los ciudadanos de la localidad de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Por lo anterior, razonan que la citada autoridad electoral municipal, no podía haber tomado una decisión sobre algo que no le había sido dado a conocer, según puede apreciarse de lo asentado en las actas respectivas.</w:t>
      </w:r>
    </w:p>
    <w:p w14:paraId="14F4CF02"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EB63C32"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B. </w:t>
      </w:r>
      <w:r w:rsidRPr="000F5EC8">
        <w:rPr>
          <w:rFonts w:ascii="Arial" w:eastAsia="Times New Roman" w:hAnsi="Arial" w:cs="Arial"/>
          <w:sz w:val="28"/>
          <w:szCs w:val="28"/>
          <w:lang w:eastAsia="es-MX"/>
        </w:rPr>
        <w:t xml:space="preserve">Exponen, que el trece de junio de dos mil ocho, el Instituto Estatal Electoral, recibió oficio del doce anterior, suscrito por el Agente Municipal y el Secretario, alcalde único y representante legal, de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en donde se manifiesta que dicha comunidad decidió no participar en las elecciones del </w:t>
      </w:r>
      <w:r w:rsidRPr="000F5EC8">
        <w:rPr>
          <w:rFonts w:ascii="Arial" w:eastAsia="Times New Roman" w:hAnsi="Arial" w:cs="Arial"/>
          <w:sz w:val="28"/>
          <w:szCs w:val="28"/>
          <w:lang w:eastAsia="es-MX"/>
        </w:rPr>
        <w:lastRenderedPageBreak/>
        <w:t>ayuntamiento, acompañándose una relación de ciudadanos a dicho comunicado.</w:t>
      </w:r>
    </w:p>
    <w:p w14:paraId="0030140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F7DC79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Lo anterior resultó trascendental, apuntan, porque se desprende que el Instituto Estatal Electoral, omitió cumplir con la sentencia que recayó al diverso juicio federal identificado bajo la clave SUP-JDC-11/2007, toda vez que no procuró una elección libre y con la participación de todos los ciudadanos, tomando en consideración que no concilió la participación sin conflictos de los habitantes del citado Municipio, ni mucho menos dictó las órdenes necesarias a efecto de pedir el auxilio correspondiente, a fin de propiciar que todos los ciudadanos pudieran participar libremente en el desarrollo de la elección.</w:t>
      </w:r>
    </w:p>
    <w:p w14:paraId="275E73F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D930AD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C. </w:t>
      </w:r>
      <w:r w:rsidRPr="000F5EC8">
        <w:rPr>
          <w:rFonts w:ascii="Arial" w:eastAsia="Times New Roman" w:hAnsi="Arial" w:cs="Arial"/>
          <w:sz w:val="28"/>
          <w:szCs w:val="28"/>
          <w:lang w:eastAsia="es-MX"/>
        </w:rPr>
        <w:t>Se duelen de que el Consejo General del Instituto Estatal Electoral, sin hacerles notificación alguna hasta la fecha de presentación de este juicio federal, omitió resolver su escrito de inconformidad del veintitrés de junio de dos mil ocho, y declaró la validez de la elección de que se trata, no obstante las diversas inconformidades que se hicieron valer en el citado escrito de impugnación, en razón de lo cual se les privó del derecho de acceder al sistema de medios de impugnación, a efecto de garantizar el debido desarrollo de los procedimientos electorales en materia de usos y costumbres.</w:t>
      </w:r>
    </w:p>
    <w:p w14:paraId="3D12D01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5C5C60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Asimismo, los actores apuntan que a pesar de los vicios expuestos, la Legislatura del Estado emitió Decreto el veintiséis de junio del año en curso, mediante el cual ratifica y declara legalmente válida la elección en comento, sin que hasta la fecha tampoco les notificaran los </w:t>
      </w:r>
      <w:r w:rsidRPr="000F5EC8">
        <w:rPr>
          <w:rFonts w:ascii="Arial" w:eastAsia="Times New Roman" w:hAnsi="Arial" w:cs="Arial"/>
          <w:sz w:val="28"/>
          <w:szCs w:val="28"/>
          <w:lang w:eastAsia="es-MX"/>
        </w:rPr>
        <w:lastRenderedPageBreak/>
        <w:t>resultados oficialmente, a pesar de ser interesados en el asunto como planilla participante.</w:t>
      </w:r>
    </w:p>
    <w:p w14:paraId="5F4A621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3A2EA7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Tal determinación, sostienen, afectó sus derechos político-electorales, porque esa autoridad calificadora, alteró el orden constitucional y legal que rige al sistema de elecciones por usos y costumbres, en virtud de que no analizó que el citado procedimiento electoral ni la elección misma, fuera el resultado del ejercicio libre del voto de todos los ciudadanos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incluyendo a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misma que, apuntan, cuenta con más de 300 (trescientos) electores y votos que resultan determinantes para el resultado de la elección, ya que a partir de una decisión ilegal, se determinó tanto no participar como cambiar de ubicación la referida casilla, lo que en suma arroja que no se dieron las condiciones necesarias, para efectuar la referida elección, conforme a lo ordenado por las leyes y la sentencia que recayó al expediente SUP-JDC-11/2007. Luego, sostienen que en la jornada comicial respectiva, al no participar los ciudadanos que radican en la localidad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se provocó que indebidamente ganaran los integrantes de la planilla “Roja”.</w:t>
      </w:r>
    </w:p>
    <w:p w14:paraId="5C0ADC8E"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7BC2C4C"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consecuencia, los actores solicitan que ante la evidente trasgresión de lo dispuesto en los artículos 14, 16, 17, 34, 35, fracción II, 35, fracciones IV y V, 41, base VI, 99, fracción IV, 115 y 116 de la Constitución Política de los Estados Unidos Mexicanos; 21 de la Declaración Universal de los Derechos Humanos; XX de la Declaración Americana de los Derechos del Hombre y el Ciudadano; 25 del Pacto </w:t>
      </w:r>
      <w:r w:rsidRPr="000F5EC8">
        <w:rPr>
          <w:rFonts w:ascii="Arial" w:eastAsia="Times New Roman" w:hAnsi="Arial" w:cs="Arial"/>
          <w:sz w:val="28"/>
          <w:szCs w:val="28"/>
          <w:lang w:eastAsia="es-MX"/>
        </w:rPr>
        <w:lastRenderedPageBreak/>
        <w:t>Internacional de Derechos Civiles y Políticos; la Convención Americana sobre Derechos Humanos; 1. 2, 16, 23, 24, 25 y 113 de la Constitución Política del Estado Libre y Soberano de Oaxaca; así como, 17, 109, 110, 112, 113, 116, 120 y 122 del Código de Instituciones Políticas y Procedimientos Electorales del Estado de Oaxaca, lo procedente es que este Tribunal Federal examine el fondo de la controversia planteada y, con motivo de lo anterior, declare la nulidad de la elección impugnada, a efecto de reparar el orden constitucional y legal quebrantado y, restituir a los actores en sus derechos político-electorales.</w:t>
      </w:r>
    </w:p>
    <w:p w14:paraId="78FC2AF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D09FB6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método, se analiza en primer lugar el agravio identificado con la letra </w:t>
      </w:r>
      <w:r w:rsidRPr="000F5EC8">
        <w:rPr>
          <w:rFonts w:ascii="Arial" w:eastAsia="Times New Roman" w:hAnsi="Arial" w:cs="Arial"/>
          <w:b/>
          <w:sz w:val="28"/>
          <w:szCs w:val="28"/>
          <w:lang w:eastAsia="es-MX"/>
        </w:rPr>
        <w:t>C</w:t>
      </w:r>
      <w:r w:rsidRPr="000F5EC8">
        <w:rPr>
          <w:rFonts w:ascii="Arial" w:eastAsia="Times New Roman" w:hAnsi="Arial" w:cs="Arial"/>
          <w:sz w:val="28"/>
          <w:szCs w:val="28"/>
          <w:lang w:eastAsia="es-MX"/>
        </w:rPr>
        <w:t xml:space="preserve">, toda vez que en éste, esencialmente se sostiene, que tanto el Consejo General del Instituto Estatal Electoral, así como la Legislatura del H. Congreso, ambos del Estado de Oaxaca, indebidamente declararon válida la elección, así como la declararon constitucional, calificaron legalmente válida y ratificaron, respectivamente, la elección extraordinaria de concejales al Ayuntamiento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porque omitieron pronunciarse sobre las inconsistencias que se hicieron valer mediante escrito de inconformidad, de veintitrés de junio de dos mil ocho.</w:t>
      </w:r>
    </w:p>
    <w:p w14:paraId="02FEBA5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13F9BA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anterior, porque de existir la omisión apuntada, inmediatamente sería necesario precisar los alcances de dicho acto reclamado y la forma en que esta Sala Superior, a efecto de reparar dicha trasgresión, restituiría a los actores en los derechos conculcados, privilegiando la impartición de una justicia pronta, completa e imparcial, en términos de lo dispuesto </w:t>
      </w:r>
      <w:r w:rsidRPr="000F5EC8">
        <w:rPr>
          <w:rFonts w:ascii="Arial" w:eastAsia="Times New Roman" w:hAnsi="Arial" w:cs="Arial"/>
          <w:sz w:val="28"/>
          <w:szCs w:val="28"/>
          <w:lang w:eastAsia="es-MX"/>
        </w:rPr>
        <w:lastRenderedPageBreak/>
        <w:t>en el artículo 17, párrafo segundo, en relación con el 2°, fracción VIII, ambos de la Constitución Política de los Estados Unidos Mexicanos.</w:t>
      </w:r>
    </w:p>
    <w:p w14:paraId="0043662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4B1F89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Les asiste la razón a los actores en el agravio planteado.</w:t>
      </w:r>
    </w:p>
    <w:p w14:paraId="2A9B9D0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EE4A77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conformidad con lo dispuesto en el artículo 25, bases C y D, de la Constitución Política del Estado Libre y Soberano de Oaxaca, le corresponde al Instituto Electoral de esa entidad federativa, en forma integral y directa, además de las que determine la ley, las facultades relativas a la preparación de la jornada electoral, la realización de cómputos, la calificación, y en su caso, la declaración de validez de las elecciones y el otorgamiento de constancias. Asimismo, a dicho Instituto junto con el Tribunal Electoral local, le corresponderá sustanciar y resolver los medios de impugnación conforme a la ley de la materia. Dicho sistema dará </w:t>
      </w:r>
      <w:proofErr w:type="spellStart"/>
      <w:r w:rsidRPr="000F5EC8">
        <w:rPr>
          <w:rFonts w:ascii="Arial" w:eastAsia="Times New Roman" w:hAnsi="Arial" w:cs="Arial"/>
          <w:sz w:val="28"/>
          <w:szCs w:val="28"/>
          <w:lang w:eastAsia="es-MX"/>
        </w:rPr>
        <w:t>definitividad</w:t>
      </w:r>
      <w:proofErr w:type="spellEnd"/>
      <w:r w:rsidRPr="000F5EC8">
        <w:rPr>
          <w:rFonts w:ascii="Arial" w:eastAsia="Times New Roman" w:hAnsi="Arial" w:cs="Arial"/>
          <w:sz w:val="28"/>
          <w:szCs w:val="28"/>
          <w:lang w:eastAsia="es-MX"/>
        </w:rPr>
        <w:t xml:space="preserve"> a las distintas etapas de los procesos electorales y garantizará que los actos y resoluciones electorales, se sujeten invariablemente a los principios de legalidad y constitucionalidad. La ley fijará los plazos para promover los medios de impugnación.</w:t>
      </w:r>
    </w:p>
    <w:p w14:paraId="14F9F68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473282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su parte, el artículo 62, párrafo 1, del Código de Instituciones Políticas y Procedimientos Electorales de Oaxaca, prevé que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60D93AB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8AE355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congruencia con lo anterior, el artículo 120 del código electoral local, dispone que el Consejo General del Instituto, deberá sesionar con el único objeto de declarar la validez de la elección y expedir las constancias de mayoría de los concejales electos, las que serán firmadas por el presidente y el secretario de dicho consejo.</w:t>
      </w:r>
    </w:p>
    <w:p w14:paraId="1E40AFD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2A7445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Ahora bien, del artículo 125 del ordenamiento legal en cita, se desprende que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dicho código; o, el Catálogo General de Municipios de Usos y Costumbres aprobado por el Consejo General; o, a una consulta con la comunidad.</w:t>
      </w:r>
    </w:p>
    <w:p w14:paraId="55F4B682"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80A865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este sentido, el artículo 110 del código referido, señala que para efectos de ese cuerpo legal, serán considerados municipios de usos y costumbres aquellos que cumplan con las siguientes características:</w:t>
      </w:r>
    </w:p>
    <w:p w14:paraId="36CFE39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05BC01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I.</w:t>
      </w:r>
      <w:r w:rsidRPr="000F5EC8">
        <w:rPr>
          <w:rFonts w:ascii="Arial" w:eastAsia="Times New Roman" w:hAnsi="Arial" w:cs="Arial"/>
          <w:sz w:val="28"/>
          <w:szCs w:val="28"/>
          <w:lang w:eastAsia="es-MX"/>
        </w:rPr>
        <w:tab/>
        <w:t>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3AE6470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F404C6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II.</w:t>
      </w:r>
      <w:r w:rsidRPr="000F5EC8">
        <w:rPr>
          <w:rFonts w:ascii="Arial" w:eastAsia="Times New Roman" w:hAnsi="Arial" w:cs="Arial"/>
          <w:sz w:val="28"/>
          <w:szCs w:val="28"/>
          <w:lang w:eastAsia="es-MX"/>
        </w:rPr>
        <w:tab/>
        <w:t>Aquellos cuyo régimen de gobierno reconoce como principal órgano de consulta y designación de cargos para integrar el Ayuntamiento a la asamblea general comunitaria de la población que conforma el municipio u otras formas de consulta a la comunidad; o</w:t>
      </w:r>
    </w:p>
    <w:p w14:paraId="50C022B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5FFFC9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III.</w:t>
      </w:r>
      <w:r w:rsidRPr="000F5EC8">
        <w:rPr>
          <w:rFonts w:ascii="Arial" w:eastAsia="Times New Roman" w:hAnsi="Arial" w:cs="Arial"/>
          <w:b/>
          <w:sz w:val="28"/>
          <w:szCs w:val="28"/>
          <w:lang w:eastAsia="es-MX"/>
        </w:rPr>
        <w:tab/>
      </w:r>
      <w:r w:rsidRPr="000F5EC8">
        <w:rPr>
          <w:rFonts w:ascii="Arial" w:eastAsia="Times New Roman" w:hAnsi="Arial" w:cs="Arial"/>
          <w:sz w:val="28"/>
          <w:szCs w:val="28"/>
          <w:lang w:eastAsia="es-MX"/>
        </w:rPr>
        <w:t>Aquellos que por decisión propia, por mayoría de asamblea comunitaria opten por el régimen de usos y costumbres en la renovación de sus órganos de gobierno.</w:t>
      </w:r>
    </w:p>
    <w:p w14:paraId="788A760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2DF2C3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Sentado el marco constitucional y legal aplicable, en el caso particular se tiene que con fecha veintitrés de junio de dos mil ocho, los ahora actores presentaron ante el Instituto Estatal Electoral, escrito cuyo tenor literal es el siguiente:</w:t>
      </w:r>
    </w:p>
    <w:p w14:paraId="76B0C21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613443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Que con fundamento en el artículo 125 del Código de Instituciones Políticas y Procedimientos Electorales de Oaxaca (CIPPEO) venimos a inconformarnos y controvertir el procedimiento de elección y el resultado de la misma, respecto de la renovación del ayuntamiento, celebradas bajo las normas del derecho consuetudinario, en virtud de que no responde a una decisión propia por mayoría de la asamblea comunitaria, de acuerdo con los siguientes: </w:t>
      </w:r>
    </w:p>
    <w:p w14:paraId="5C2D246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AD9B02C" w14:textId="77777777" w:rsidR="00DB3B43" w:rsidRPr="000F5EC8" w:rsidRDefault="00DB3B43" w:rsidP="00DB3B43">
      <w:pPr>
        <w:spacing w:after="0" w:line="240" w:lineRule="auto"/>
        <w:ind w:right="567"/>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ANTECEDENTES</w:t>
      </w:r>
    </w:p>
    <w:p w14:paraId="1C48696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100004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Villa Alta, Oaxaca, es una población que se rige por el sistema de usos y costumbres para la renovación de su ayuntamiento, la cual debe tener lugar en asamblea comunitaria. </w:t>
      </w:r>
    </w:p>
    <w:p w14:paraId="1816E98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208A13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2. El concepto de asamblea, de acuerdo con el diccionario es el siguiente: </w:t>
      </w:r>
      <w:r w:rsidRPr="000F5EC8">
        <w:rPr>
          <w:rFonts w:ascii="Arial" w:eastAsia="Times New Roman" w:hAnsi="Arial" w:cs="Arial"/>
          <w:i/>
          <w:sz w:val="24"/>
          <w:szCs w:val="24"/>
          <w:lang w:eastAsia="es-MX"/>
        </w:rPr>
        <w:t>1. Reunión de personas para algún fin. 2. Cuerpo político y deliberante, como el Congreso o el Senado. Y la definición de comunitaria: De la comunidad o relativo a ella.</w:t>
      </w:r>
      <w:r w:rsidRPr="000F5EC8">
        <w:rPr>
          <w:rFonts w:ascii="Arial" w:eastAsia="Times New Roman" w:hAnsi="Arial" w:cs="Arial"/>
          <w:sz w:val="24"/>
          <w:szCs w:val="24"/>
          <w:lang w:eastAsia="es-MX"/>
        </w:rPr>
        <w:t xml:space="preserve"> Implican necesariamente, toma de decisiones en reunión conjunta de electores, no por casillas ni por separado, pues deja de ser asamblea, como lo prevé la fracción III del artículo110 de la ley electoral de Oaxaca. </w:t>
      </w:r>
    </w:p>
    <w:p w14:paraId="601D093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4F7DEE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 xml:space="preserve">3.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en cuanto a la renovación, bajo el sistema señalado, ha tenido serios tropiezos en virtud de la discrepancia que existe en la comunidad. Con motivo de ello, algunos inconformes recurrieron al juicio de protección a sus derechos político- electorales, en virtud de no haberse celebrado elecciones durante algunos plazos de tiempo y, con base en ello, el Tribunal Electoral del Poder Judicial de </w:t>
      </w:r>
      <w:smartTag w:uri="urn:schemas-microsoft-com:office:smarttags" w:element="PersonName">
        <w:smartTagPr>
          <w:attr w:name="ProductID" w:val="la Federaci￳n"/>
        </w:smartTagPr>
        <w:r w:rsidRPr="000F5EC8">
          <w:rPr>
            <w:rFonts w:ascii="Arial" w:eastAsia="Times New Roman" w:hAnsi="Arial" w:cs="Arial"/>
            <w:sz w:val="24"/>
            <w:szCs w:val="24"/>
            <w:lang w:eastAsia="es-MX"/>
          </w:rPr>
          <w:t>la Federación</w:t>
        </w:r>
      </w:smartTag>
      <w:r w:rsidRPr="000F5EC8">
        <w:rPr>
          <w:rFonts w:ascii="Arial" w:eastAsia="Times New Roman" w:hAnsi="Arial" w:cs="Arial"/>
          <w:sz w:val="24"/>
          <w:szCs w:val="24"/>
          <w:lang w:eastAsia="es-MX"/>
        </w:rPr>
        <w:t xml:space="preserve">, emitió una sentencia en el expediente SUP-JDC/11/2007, en el que fueron actores Joel Cruz Chávez y otros, determinando entre otras cuestiones, que el Instituto proveyera lo necesario a fin de que de existir condiciones se celebraran elecciones de renovación de ayuntamiento en dicha población. </w:t>
      </w:r>
    </w:p>
    <w:p w14:paraId="442ED57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3BF89F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4. Con fecha 5 de septiembre de 2007, </w:t>
      </w:r>
      <w:smartTag w:uri="urn:schemas-microsoft-com:office:smarttags" w:element="PersonName">
        <w:smartTagPr>
          <w:attr w:name="ProductID" w:val="la Sala Superior"/>
        </w:smartTagPr>
        <w:r w:rsidRPr="000F5EC8">
          <w:rPr>
            <w:rFonts w:ascii="Arial" w:eastAsia="Times New Roman" w:hAnsi="Arial" w:cs="Arial"/>
            <w:sz w:val="24"/>
            <w:szCs w:val="24"/>
            <w:lang w:eastAsia="es-MX"/>
          </w:rPr>
          <w:t>la Sala Superior</w:t>
        </w:r>
      </w:smartTag>
      <w:r w:rsidRPr="000F5EC8">
        <w:rPr>
          <w:rFonts w:ascii="Arial" w:eastAsia="Times New Roman" w:hAnsi="Arial" w:cs="Arial"/>
          <w:sz w:val="24"/>
          <w:szCs w:val="24"/>
          <w:lang w:eastAsia="es-MX"/>
        </w:rPr>
        <w:t xml:space="preserve"> del Tribunal Electoral del Poder Judicial de </w:t>
      </w:r>
      <w:smartTag w:uri="urn:schemas-microsoft-com:office:smarttags" w:element="PersonName">
        <w:smartTagPr>
          <w:attr w:name="ProductID" w:val="la Federaci￳n"/>
        </w:smartTagPr>
        <w:r w:rsidRPr="000F5EC8">
          <w:rPr>
            <w:rFonts w:ascii="Arial" w:eastAsia="Times New Roman" w:hAnsi="Arial" w:cs="Arial"/>
            <w:sz w:val="24"/>
            <w:szCs w:val="24"/>
            <w:lang w:eastAsia="es-MX"/>
          </w:rPr>
          <w:t>la Federación</w:t>
        </w:r>
      </w:smartTag>
      <w:r w:rsidRPr="000F5EC8">
        <w:rPr>
          <w:rFonts w:ascii="Arial" w:eastAsia="Times New Roman" w:hAnsi="Arial" w:cs="Arial"/>
          <w:sz w:val="24"/>
          <w:szCs w:val="24"/>
          <w:lang w:eastAsia="es-MX"/>
        </w:rPr>
        <w:t xml:space="preserve">, concedió un plazo de 30 días al Instituto Estatal Electoral de Oaxaca para que diera cumplimiento a la sentencia mediante el diálogo y construcción de consensos entre las partes vinculadas, a efecto de lograr el objetivo común de llevar a buen puerto la renovación de concejales. </w:t>
      </w:r>
    </w:p>
    <w:p w14:paraId="761BFBB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A940CB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5. La propia Sala superior el 30 de abril de 2008, en el incidente de inejecución de sentencia resuelve no tener por cumplida la sentencia y ordena nuevamente al Consejo del Instituto Estatal Electoral, convoque a elecciones de concejales en 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y le concede un plazo de 45 días para ello. </w:t>
      </w:r>
    </w:p>
    <w:p w14:paraId="0CB8D11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939A4C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6. El día 18 del actual, se celebraron las elecciones de que se trata, de acuerdo a la convocatoria que lanzó el </w:t>
      </w:r>
      <w:proofErr w:type="spellStart"/>
      <w:r w:rsidRPr="000F5EC8">
        <w:rPr>
          <w:rFonts w:ascii="Arial" w:eastAsia="Times New Roman" w:hAnsi="Arial" w:cs="Arial"/>
          <w:sz w:val="24"/>
          <w:szCs w:val="24"/>
          <w:lang w:eastAsia="es-MX"/>
        </w:rPr>
        <w:t>administrado</w:t>
      </w:r>
      <w:proofErr w:type="spellEnd"/>
      <w:r w:rsidRPr="000F5EC8">
        <w:rPr>
          <w:rFonts w:ascii="Arial" w:eastAsia="Times New Roman" w:hAnsi="Arial" w:cs="Arial"/>
          <w:sz w:val="24"/>
          <w:szCs w:val="24"/>
          <w:lang w:eastAsia="es-MX"/>
        </w:rPr>
        <w:t xml:space="preserve"> municipal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y el Consejo Municipal Electoral, así como representantes de las planillas contendientes; en sesión de 6 de junio de 2008, el Consejo Municipal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acuerda la ubicación de casillas y de las localidades que votarán en ellas, señalando entre otras, la 2316B en el corredor del palacio municipal y la 2317B en el mercado municipal, ambas en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y la 2316EXT en el corredor de la Agencia Municipal de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en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en sesión de 11 de junio de 2008, el Consejo Municipal aprueba diversos actos y sin base en ninguna norma consuetudinaria cambia de ubicación la casilla programada para ser instalada en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y la pasa al lugar conocido como el estacionamiento en Avenida Juárez sinnúmero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de 1246 boletas para votar, de acuerdo a la lista nominal de electores; aprueba la convocatoria para la elección extraordinaria de concejales al ayuntamiento del municipio, esto es con fecha 11 de junio. </w:t>
      </w:r>
    </w:p>
    <w:p w14:paraId="2372A50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031F5B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7. El 10 de junio, ante el Consejo Municipal Electoral, obtenemos el registro de nuestra planilla. </w:t>
      </w:r>
    </w:p>
    <w:p w14:paraId="17ACC7E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A7D888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8. El 13 de junio de 2008, el Instituto Estatal Electoral de Oaxaca; recibe un oficio de la Agencia Municipal de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firmado el 12 de junio de 2008 por el Agente Municipal y Secretario, alcalde único y representante legal, en donde manifiesta que dicha comunidad ha decidido no participar en las elecciones del ayuntamiento y acompaña una relación de ciudadanas y ciudadanos en hojas sueltas. </w:t>
      </w:r>
    </w:p>
    <w:p w14:paraId="1CEBF10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2897B5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9. El 18 de junio, sin la participación de los ciudadanos de Santamaría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se celebra la elección con los resultados que aparecen en el acta, en el que se asienta que ganan los integrantes de la planilla roja. </w:t>
      </w:r>
    </w:p>
    <w:p w14:paraId="0F4EB45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9695CB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10. El acta levantada el 11 de junio de 2008 en </w:t>
      </w:r>
      <w:smartTag w:uri="urn:schemas-microsoft-com:office:smarttags" w:element="PersonName">
        <w:smartTagPr>
          <w:attr w:name="ProductID" w:val="la Agencia Municipal"/>
        </w:smartTagPr>
        <w:r w:rsidRPr="000F5EC8">
          <w:rPr>
            <w:rFonts w:ascii="Arial" w:eastAsia="Times New Roman" w:hAnsi="Arial" w:cs="Arial"/>
            <w:sz w:val="24"/>
            <w:szCs w:val="24"/>
            <w:lang w:eastAsia="es-MX"/>
          </w:rPr>
          <w:t>la Agencia Municipal</w:t>
        </w:r>
      </w:smartTag>
      <w:r w:rsidRPr="000F5EC8">
        <w:rPr>
          <w:rFonts w:ascii="Arial" w:eastAsia="Times New Roman" w:hAnsi="Arial" w:cs="Arial"/>
          <w:sz w:val="24"/>
          <w:szCs w:val="24"/>
          <w:lang w:eastAsia="es-MX"/>
        </w:rPr>
        <w:t xml:space="preserve">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Villa Alta,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se instaló a las 20 horas el día 12 de junio cuando no concluía aun la asamblea comunitaria en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se cerró la del consejo municipal en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a las 22:35 horas del 11 de junio, es decir, una hora antes de que concluyera </w:t>
      </w:r>
      <w:smartTag w:uri="urn:schemas-microsoft-com:office:smarttags" w:element="PersonName">
        <w:smartTagPr>
          <w:attr w:name="ProductID" w:val="la Asamblea"/>
        </w:smartTagPr>
        <w:r w:rsidRPr="000F5EC8">
          <w:rPr>
            <w:rFonts w:ascii="Arial" w:eastAsia="Times New Roman" w:hAnsi="Arial" w:cs="Arial"/>
            <w:sz w:val="24"/>
            <w:szCs w:val="24"/>
            <w:lang w:eastAsia="es-MX"/>
          </w:rPr>
          <w:t>la Asamblea</w:t>
        </w:r>
      </w:smartTag>
      <w:r w:rsidRPr="000F5EC8">
        <w:rPr>
          <w:rFonts w:ascii="Arial" w:eastAsia="Times New Roman" w:hAnsi="Arial" w:cs="Arial"/>
          <w:sz w:val="24"/>
          <w:szCs w:val="24"/>
          <w:lang w:eastAsia="es-MX"/>
        </w:rPr>
        <w:t xml:space="preserve"> comunitaria en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lo que implica desde luego, que el acuerdo se emitió, el del Consejo Municipal electoral, para maniobrar el cambio de la casilla e impedir el voto de los ciudadanos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y, con ello, privarnos del derecho a una elección apegada a la ley y a los usos y costumbres, pues el consejo municipal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no podía haber tomado un decisión sobre algo que no había sido dado a conocer </w:t>
      </w:r>
      <w:proofErr w:type="spellStart"/>
      <w:r w:rsidRPr="000F5EC8">
        <w:rPr>
          <w:rFonts w:ascii="Arial" w:eastAsia="Times New Roman" w:hAnsi="Arial" w:cs="Arial"/>
          <w:sz w:val="24"/>
          <w:szCs w:val="24"/>
          <w:lang w:eastAsia="es-MX"/>
        </w:rPr>
        <w:t>aun</w:t>
      </w:r>
      <w:proofErr w:type="spellEnd"/>
      <w:r w:rsidRPr="000F5EC8">
        <w:rPr>
          <w:rFonts w:ascii="Arial" w:eastAsia="Times New Roman" w:hAnsi="Arial" w:cs="Arial"/>
          <w:sz w:val="24"/>
          <w:szCs w:val="24"/>
          <w:lang w:eastAsia="es-MX"/>
        </w:rPr>
        <w:t xml:space="preserve">, como queda expresamente determinado en las actas. </w:t>
      </w:r>
    </w:p>
    <w:p w14:paraId="3A170D5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168485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11. Lo anterior demuestra que le Consejo no dio cumplimiento a </w:t>
      </w:r>
      <w:smartTag w:uri="urn:schemas-microsoft-com:office:smarttags" w:element="PersonName">
        <w:smartTagPr>
          <w:attr w:name="ProductID" w:val="la Ley"/>
        </w:smartTagPr>
        <w:r w:rsidRPr="000F5EC8">
          <w:rPr>
            <w:rFonts w:ascii="Arial" w:eastAsia="Times New Roman" w:hAnsi="Arial" w:cs="Arial"/>
            <w:sz w:val="24"/>
            <w:szCs w:val="24"/>
            <w:lang w:eastAsia="es-MX"/>
          </w:rPr>
          <w:t>la Ley</w:t>
        </w:r>
      </w:smartTag>
      <w:r w:rsidRPr="000F5EC8">
        <w:rPr>
          <w:rFonts w:ascii="Arial" w:eastAsia="Times New Roman" w:hAnsi="Arial" w:cs="Arial"/>
          <w:sz w:val="24"/>
          <w:szCs w:val="24"/>
          <w:lang w:eastAsia="es-MX"/>
        </w:rPr>
        <w:t xml:space="preserve"> Electoral del Estado de Oaxaca en la materia, ni a la sentencia de fondo y de inejecución de sentencia de </w:t>
      </w:r>
      <w:smartTag w:uri="urn:schemas-microsoft-com:office:smarttags" w:element="PersonName">
        <w:smartTagPr>
          <w:attr w:name="ProductID" w:val="la Sala Superior"/>
        </w:smartTagPr>
        <w:r w:rsidRPr="000F5EC8">
          <w:rPr>
            <w:rFonts w:ascii="Arial" w:eastAsia="Times New Roman" w:hAnsi="Arial" w:cs="Arial"/>
            <w:sz w:val="24"/>
            <w:szCs w:val="24"/>
            <w:lang w:eastAsia="es-MX"/>
          </w:rPr>
          <w:t>la Sala Superior</w:t>
        </w:r>
      </w:smartTag>
      <w:r w:rsidRPr="000F5EC8">
        <w:rPr>
          <w:rFonts w:ascii="Arial" w:eastAsia="Times New Roman" w:hAnsi="Arial" w:cs="Arial"/>
          <w:sz w:val="24"/>
          <w:szCs w:val="24"/>
          <w:lang w:eastAsia="es-MX"/>
        </w:rPr>
        <w:t xml:space="preserve"> del Tribunal Electoral del Poder Judicial de la Federación, y violó con ello nuestros derechos comunitarios a una elección libre y con la participación de todos los ciudadanos, motivando el resultado mencionado, dado que no cumplió con conciliar la participación sin conflictos de los habitantes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pues no dictó las órdenes necesarias ni pidió el auxilio correspondiente para otorgar a los ciudadanos la seguridad indispensables para salvaguardar su vida e integridad personal a fin de que pudieran participar libremente en el desarrollo de las elecciones, por lo que en este sentido existe un conflicto, constitucional y legal no resuelto que perjudicó el desarrollo de la elección en perjuicio de los suscritos y que, por lo tanto, en estricto apego a lo dispuesto por el capítulo relativo de </w:t>
      </w:r>
      <w:smartTag w:uri="urn:schemas-microsoft-com:office:smarttags" w:element="PersonName">
        <w:smartTagPr>
          <w:attr w:name="ProductID" w:val="la Ley"/>
        </w:smartTagPr>
        <w:r w:rsidRPr="000F5EC8">
          <w:rPr>
            <w:rFonts w:ascii="Arial" w:eastAsia="Times New Roman" w:hAnsi="Arial" w:cs="Arial"/>
            <w:sz w:val="24"/>
            <w:szCs w:val="24"/>
            <w:lang w:eastAsia="es-MX"/>
          </w:rPr>
          <w:t>la Ley</w:t>
        </w:r>
      </w:smartTag>
      <w:r w:rsidRPr="000F5EC8">
        <w:rPr>
          <w:rFonts w:ascii="Arial" w:eastAsia="Times New Roman" w:hAnsi="Arial" w:cs="Arial"/>
          <w:sz w:val="24"/>
          <w:szCs w:val="24"/>
          <w:lang w:eastAsia="es-MX"/>
        </w:rPr>
        <w:t xml:space="preserve"> y de </w:t>
      </w:r>
      <w:smartTag w:uri="urn:schemas-microsoft-com:office:smarttags" w:element="PersonName">
        <w:smartTagPr>
          <w:attr w:name="ProductID" w:val="la Constituci￳n"/>
        </w:smartTagPr>
        <w:r w:rsidRPr="000F5EC8">
          <w:rPr>
            <w:rFonts w:ascii="Arial" w:eastAsia="Times New Roman" w:hAnsi="Arial" w:cs="Arial"/>
            <w:sz w:val="24"/>
            <w:szCs w:val="24"/>
            <w:lang w:eastAsia="es-MX"/>
          </w:rPr>
          <w:t>la Constitución</w:t>
        </w:r>
      </w:smartTag>
      <w:r w:rsidRPr="000F5EC8">
        <w:rPr>
          <w:rFonts w:ascii="Arial" w:eastAsia="Times New Roman" w:hAnsi="Arial" w:cs="Arial"/>
          <w:sz w:val="24"/>
          <w:szCs w:val="24"/>
          <w:lang w:eastAsia="es-MX"/>
        </w:rPr>
        <w:t xml:space="preserve"> del Estado, este Consejo debe declarar la invalidez de la elección, y proceder a subsanar los vicios ocurridos a fin de que se propicie la participación libre de todos los ciudadanos del municipio, </w:t>
      </w:r>
      <w:r w:rsidRPr="000F5EC8">
        <w:rPr>
          <w:rFonts w:ascii="Arial" w:eastAsia="Times New Roman" w:hAnsi="Arial" w:cs="Arial"/>
          <w:sz w:val="24"/>
          <w:szCs w:val="24"/>
          <w:lang w:eastAsia="es-MX"/>
        </w:rPr>
        <w:lastRenderedPageBreak/>
        <w:t xml:space="preserve">como lo determinó </w:t>
      </w:r>
      <w:smartTag w:uri="urn:schemas-microsoft-com:office:smarttags" w:element="PersonName">
        <w:smartTagPr>
          <w:attr w:name="ProductID" w:val="la Sala Superior"/>
        </w:smartTagPr>
        <w:r w:rsidRPr="000F5EC8">
          <w:rPr>
            <w:rFonts w:ascii="Arial" w:eastAsia="Times New Roman" w:hAnsi="Arial" w:cs="Arial"/>
            <w:sz w:val="24"/>
            <w:szCs w:val="24"/>
            <w:lang w:eastAsia="es-MX"/>
          </w:rPr>
          <w:t>la Sala Superior</w:t>
        </w:r>
      </w:smartTag>
      <w:r w:rsidRPr="000F5EC8">
        <w:rPr>
          <w:rFonts w:ascii="Arial" w:eastAsia="Times New Roman" w:hAnsi="Arial" w:cs="Arial"/>
          <w:sz w:val="24"/>
          <w:szCs w:val="24"/>
          <w:lang w:eastAsia="es-MX"/>
        </w:rPr>
        <w:t xml:space="preserve"> y lo protege el artículo 23 y 24 de </w:t>
      </w:r>
      <w:smartTag w:uri="urn:schemas-microsoft-com:office:smarttags" w:element="PersonName">
        <w:smartTagPr>
          <w:attr w:name="ProductID" w:val="la Constituci￳n"/>
        </w:smartTagPr>
        <w:r w:rsidRPr="000F5EC8">
          <w:rPr>
            <w:rFonts w:ascii="Arial" w:eastAsia="Times New Roman" w:hAnsi="Arial" w:cs="Arial"/>
            <w:sz w:val="24"/>
            <w:szCs w:val="24"/>
            <w:lang w:eastAsia="es-MX"/>
          </w:rPr>
          <w:t>la Constitución</w:t>
        </w:r>
      </w:smartTag>
      <w:r w:rsidRPr="000F5EC8">
        <w:rPr>
          <w:rFonts w:ascii="Arial" w:eastAsia="Times New Roman" w:hAnsi="Arial" w:cs="Arial"/>
          <w:sz w:val="24"/>
          <w:szCs w:val="24"/>
          <w:lang w:eastAsia="es-MX"/>
        </w:rPr>
        <w:t xml:space="preserve"> del Estado. </w:t>
      </w:r>
    </w:p>
    <w:p w14:paraId="38ABAA6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CB56D9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12. No es motivo legal el cambio de la casilla y la determinación de que los miembros de </w:t>
      </w:r>
      <w:smartTag w:uri="urn:schemas-microsoft-com:office:smarttags" w:element="PersonName">
        <w:smartTagPr>
          <w:attr w:name="ProductID" w:val="la Agencia Municipal"/>
        </w:smartTagPr>
        <w:r w:rsidRPr="000F5EC8">
          <w:rPr>
            <w:rFonts w:ascii="Arial" w:eastAsia="Times New Roman" w:hAnsi="Arial" w:cs="Arial"/>
            <w:sz w:val="24"/>
            <w:szCs w:val="24"/>
            <w:lang w:eastAsia="es-MX"/>
          </w:rPr>
          <w:t>la Agencia Municipal</w:t>
        </w:r>
      </w:smartTag>
      <w:r w:rsidRPr="000F5EC8">
        <w:rPr>
          <w:rFonts w:ascii="Arial" w:eastAsia="Times New Roman" w:hAnsi="Arial" w:cs="Arial"/>
          <w:sz w:val="24"/>
          <w:szCs w:val="24"/>
          <w:lang w:eastAsia="es-MX"/>
        </w:rPr>
        <w:t xml:space="preserve">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determinaran no votar, según se afirma sin comprobación por parte del Agente Municipal de esa población, ni 'el Consejo Municipal electoral pudo tomar una determinación legal respecto de un acuerdo que </w:t>
      </w:r>
      <w:proofErr w:type="spellStart"/>
      <w:r w:rsidRPr="000F5EC8">
        <w:rPr>
          <w:rFonts w:ascii="Arial" w:eastAsia="Times New Roman" w:hAnsi="Arial" w:cs="Arial"/>
          <w:sz w:val="24"/>
          <w:szCs w:val="24"/>
          <w:lang w:eastAsia="es-MX"/>
        </w:rPr>
        <w:t>aun</w:t>
      </w:r>
      <w:proofErr w:type="spellEnd"/>
      <w:r w:rsidRPr="000F5EC8">
        <w:rPr>
          <w:rFonts w:ascii="Arial" w:eastAsia="Times New Roman" w:hAnsi="Arial" w:cs="Arial"/>
          <w:sz w:val="24"/>
          <w:szCs w:val="24"/>
          <w:lang w:eastAsia="es-MX"/>
        </w:rPr>
        <w:t xml:space="preserve"> no se tomaba ni formalizaba en dicha agencia sobre ese tema porque además, tal determinación es contraria a lo dispuesto por </w:t>
      </w:r>
      <w:smartTag w:uri="urn:schemas-microsoft-com:office:smarttags" w:element="PersonName">
        <w:smartTagPr>
          <w:attr w:name="ProductID" w:val="la Constituci￳n Federal"/>
        </w:smartTagPr>
        <w:r w:rsidRPr="000F5EC8">
          <w:rPr>
            <w:rFonts w:ascii="Arial" w:eastAsia="Times New Roman" w:hAnsi="Arial" w:cs="Arial"/>
            <w:sz w:val="24"/>
            <w:szCs w:val="24"/>
            <w:lang w:eastAsia="es-MX"/>
          </w:rPr>
          <w:t>la Constitución Federal</w:t>
        </w:r>
      </w:smartTag>
      <w:r w:rsidRPr="000F5EC8">
        <w:rPr>
          <w:rFonts w:ascii="Arial" w:eastAsia="Times New Roman" w:hAnsi="Arial" w:cs="Arial"/>
          <w:sz w:val="24"/>
          <w:szCs w:val="24"/>
          <w:lang w:eastAsia="es-MX"/>
        </w:rPr>
        <w:t xml:space="preserve"> y la del Estado, pues atenta contra la libertad del ejercicio del voto ciudadano. Este es otro motivo para proceder a la declaratoria de no validez de la elección de que se trata. </w:t>
      </w:r>
    </w:p>
    <w:p w14:paraId="47390AF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266CE3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13. Son terceros interesados: Los integrantes de </w:t>
      </w:r>
      <w:smartTag w:uri="urn:schemas-microsoft-com:office:smarttags" w:element="PersonName">
        <w:smartTagPr>
          <w:attr w:name="ProductID" w:val="la Planilla Roja"/>
        </w:smartTagPr>
        <w:r w:rsidRPr="000F5EC8">
          <w:rPr>
            <w:rFonts w:ascii="Arial" w:eastAsia="Times New Roman" w:hAnsi="Arial" w:cs="Arial"/>
            <w:sz w:val="24"/>
            <w:szCs w:val="24"/>
            <w:lang w:eastAsia="es-MX"/>
          </w:rPr>
          <w:t>la Planilla Roja</w:t>
        </w:r>
      </w:smartTag>
      <w:r w:rsidRPr="000F5EC8">
        <w:rPr>
          <w:rFonts w:ascii="Arial" w:eastAsia="Times New Roman" w:hAnsi="Arial" w:cs="Arial"/>
          <w:sz w:val="24"/>
          <w:szCs w:val="24"/>
          <w:lang w:eastAsia="es-MX"/>
        </w:rPr>
        <w:t xml:space="preserve">: Alfredo Martínez Sánchez, Timoteo Chávez Bautista, Gerardo Martínez López, Lino Hernández Chávez y Joel Martínez Reyes, con domicilio bien conocido y registrado ante esta autoridad estatal electoral. </w:t>
      </w:r>
    </w:p>
    <w:p w14:paraId="6D030DE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939D1B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Las violaciones a la ley y a los acuerdos válidamente y en tiempo tomados, se derivan de las siguientes consideraciones jurídicas: </w:t>
      </w:r>
    </w:p>
    <w:p w14:paraId="2A2EBE6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E4C6C3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I) No se ajustó la elección al mandato de </w:t>
      </w:r>
      <w:smartTag w:uri="urn:schemas-microsoft-com:office:smarttags" w:element="PersonName">
        <w:smartTagPr>
          <w:attr w:name="ProductID" w:val="la Sala Superior"/>
        </w:smartTagPr>
        <w:r w:rsidRPr="000F5EC8">
          <w:rPr>
            <w:rFonts w:ascii="Arial" w:eastAsia="Times New Roman" w:hAnsi="Arial" w:cs="Arial"/>
            <w:sz w:val="24"/>
            <w:szCs w:val="24"/>
            <w:lang w:eastAsia="es-MX"/>
          </w:rPr>
          <w:t>la Sala Superior</w:t>
        </w:r>
      </w:smartTag>
      <w:r w:rsidRPr="000F5EC8">
        <w:rPr>
          <w:rFonts w:ascii="Arial" w:eastAsia="Times New Roman" w:hAnsi="Arial" w:cs="Arial"/>
          <w:sz w:val="24"/>
          <w:szCs w:val="24"/>
          <w:lang w:eastAsia="es-MX"/>
        </w:rPr>
        <w:t xml:space="preserve"> del Tribunal Electoral del Poder Judicial de </w:t>
      </w:r>
      <w:smartTag w:uri="urn:schemas-microsoft-com:office:smarttags" w:element="PersonName">
        <w:smartTagPr>
          <w:attr w:name="ProductID" w:val="la Federaci￳n"/>
        </w:smartTagPr>
        <w:r w:rsidRPr="000F5EC8">
          <w:rPr>
            <w:rFonts w:ascii="Arial" w:eastAsia="Times New Roman" w:hAnsi="Arial" w:cs="Arial"/>
            <w:sz w:val="24"/>
            <w:szCs w:val="24"/>
            <w:lang w:eastAsia="es-MX"/>
          </w:rPr>
          <w:t>la Federación</w:t>
        </w:r>
      </w:smartTag>
      <w:r w:rsidRPr="000F5EC8">
        <w:rPr>
          <w:rFonts w:ascii="Arial" w:eastAsia="Times New Roman" w:hAnsi="Arial" w:cs="Arial"/>
          <w:sz w:val="24"/>
          <w:szCs w:val="24"/>
          <w:lang w:eastAsia="es-MX"/>
        </w:rPr>
        <w:t xml:space="preserve">, en virtud de que no propició las condiciones para otorgar a todos los ciudadanos del municipio las seguridades para que votaran libremente en la elección. El cambio de la casilla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a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sin motivos previos y justificados, demuestran precisamente la omisión de que se trata. </w:t>
      </w:r>
    </w:p>
    <w:p w14:paraId="34E01CD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4BE8FE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II) La elección no se llevó a cabo en asamblea comunitaria. Se impidió que la gran mayoría de los ciudadanos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ejercieran el derecho al voto como lo señala la constitución del Estado en sus artículos 23 y 24, al ser prohibida su participación sin fundamento ni base legal y además, sin que el Instituto hubiere propiciado la negociación y el consenso para ello, pues precisamente, esta era la parte esencial de la convocatoria a elecciones. </w:t>
      </w:r>
    </w:p>
    <w:p w14:paraId="6DA2CB0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952F9E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III) Se tomaron acuerdos del cambio de la casilla sin que estuviere justificado el motivo, pues como quedó asentado en las actas y en la comunicación oficial que hizo el agente municipal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al Presidente del Instituto, éstos no fueron conocidos el día 11 de junio, ya que la asamblea comunitaria concluyó a las 23:35 horas y posteriormente se levantó el acta, por lo tanto, el Consejo Municipal Electoral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tomó una determinación del cambio de la casilla sin tener un conocimiento previo, avalando con ello, la no participación de los ciudadanos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en la elección, al impedir el libre ejercicio del voto, por lo que en este sentido se agravió a la planilla que representarnos y motiva la declaratoria de no validez del procedimiento de elección, al no representar la libre voluntad de la comunidad. </w:t>
      </w:r>
    </w:p>
    <w:p w14:paraId="1F48BA7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425B0D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 xml:space="preserve">IV. Los preceptos violados son: de </w:t>
      </w:r>
      <w:smartTag w:uri="urn:schemas-microsoft-com:office:smarttags" w:element="PersonName">
        <w:smartTagPr>
          <w:attr w:name="ProductID" w:val="la Constituci￳n"/>
        </w:smartTagPr>
        <w:r w:rsidRPr="000F5EC8">
          <w:rPr>
            <w:rFonts w:ascii="Arial" w:eastAsia="Times New Roman" w:hAnsi="Arial" w:cs="Arial"/>
            <w:sz w:val="24"/>
            <w:szCs w:val="24"/>
            <w:lang w:eastAsia="es-MX"/>
          </w:rPr>
          <w:t>la Constitución</w:t>
        </w:r>
      </w:smartTag>
      <w:r w:rsidRPr="000F5EC8">
        <w:rPr>
          <w:rFonts w:ascii="Arial" w:eastAsia="Times New Roman" w:hAnsi="Arial" w:cs="Arial"/>
          <w:sz w:val="24"/>
          <w:szCs w:val="24"/>
          <w:lang w:eastAsia="es-MX"/>
        </w:rPr>
        <w:t xml:space="preserve"> del Estado 23 y 24; de </w:t>
      </w:r>
      <w:smartTag w:uri="urn:schemas-microsoft-com:office:smarttags" w:element="PersonName">
        <w:smartTagPr>
          <w:attr w:name="ProductID" w:val="la Ley Municipal"/>
        </w:smartTagPr>
        <w:r w:rsidRPr="000F5EC8">
          <w:rPr>
            <w:rFonts w:ascii="Arial" w:eastAsia="Times New Roman" w:hAnsi="Arial" w:cs="Arial"/>
            <w:sz w:val="24"/>
            <w:szCs w:val="24"/>
            <w:lang w:eastAsia="es-MX"/>
          </w:rPr>
          <w:t>la Ley Municipal</w:t>
        </w:r>
      </w:smartTag>
      <w:r w:rsidRPr="000F5EC8">
        <w:rPr>
          <w:rFonts w:ascii="Arial" w:eastAsia="Times New Roman" w:hAnsi="Arial" w:cs="Arial"/>
          <w:sz w:val="24"/>
          <w:szCs w:val="24"/>
          <w:lang w:eastAsia="es-MX"/>
        </w:rPr>
        <w:t xml:space="preserve"> para el Estado de Oaxaca, el artículo 18; así corno los artículos establecidos en el Libro Cuarto del Código de Instituciones Políticas y Procedimientos Electorales de Oaxaca, que señalan lo siguiente: </w:t>
      </w:r>
    </w:p>
    <w:p w14:paraId="74FDBA2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4DBAE7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23. Se transcribe.</w:t>
      </w:r>
    </w:p>
    <w:p w14:paraId="3AC17AA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B8A331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24. Se transcribe</w:t>
      </w:r>
    </w:p>
    <w:p w14:paraId="6FD64FC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BBF19A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18. Se transcribe.</w:t>
      </w:r>
    </w:p>
    <w:p w14:paraId="3D48C4E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BB6E7E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109. Se transcribe.</w:t>
      </w:r>
    </w:p>
    <w:p w14:paraId="22EC3B4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BABC86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110. Se transcribe.</w:t>
      </w:r>
    </w:p>
    <w:p w14:paraId="6833B93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355236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112. Se transcribe.</w:t>
      </w:r>
    </w:p>
    <w:p w14:paraId="143B4D7B"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2182A3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113. Se transcribe.</w:t>
      </w:r>
    </w:p>
    <w:p w14:paraId="34188B9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CAF491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114. Se transcribe.</w:t>
      </w:r>
    </w:p>
    <w:p w14:paraId="5B93C42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ED9135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115. Se transcribe.</w:t>
      </w:r>
    </w:p>
    <w:p w14:paraId="78C7BE2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1D6DE4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116. Se transcribe.</w:t>
      </w:r>
    </w:p>
    <w:p w14:paraId="4B1AD47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F559E50"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117. Se transcribe.</w:t>
      </w:r>
    </w:p>
    <w:p w14:paraId="72A74F0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78FDC4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118. Se transcribe.</w:t>
      </w:r>
    </w:p>
    <w:p w14:paraId="050302C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5F8EB52E"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119. Se transcribe.</w:t>
      </w:r>
    </w:p>
    <w:p w14:paraId="00C98F9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F963A3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120. Se transcribe.</w:t>
      </w:r>
    </w:p>
    <w:p w14:paraId="5144502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4C4F83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121. Se transcribe.</w:t>
      </w:r>
    </w:p>
    <w:p w14:paraId="537300F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DF9CDC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122. Se transcribe.</w:t>
      </w:r>
    </w:p>
    <w:p w14:paraId="73589D17"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98F6BF9"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123. Se transcribe.</w:t>
      </w:r>
    </w:p>
    <w:p w14:paraId="7E2E099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732F9C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124. Se transcribe.</w:t>
      </w:r>
    </w:p>
    <w:p w14:paraId="09A49D43"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B31CAA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Artículo 125. Se transcribe.</w:t>
      </w:r>
    </w:p>
    <w:p w14:paraId="1037AB0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2A80C65" w14:textId="77777777" w:rsidR="00DB3B43" w:rsidRPr="000F5EC8" w:rsidRDefault="00DB3B43" w:rsidP="00DB3B43">
      <w:pPr>
        <w:spacing w:after="0" w:line="240" w:lineRule="auto"/>
        <w:ind w:right="567"/>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PRUEBAS</w:t>
      </w:r>
    </w:p>
    <w:p w14:paraId="43F06006"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7A09E2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 Expediente original con el que cuenta este Instituto, respecto de la elección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celebrada el 18 de junio pasado y que incluye la lista </w:t>
      </w:r>
      <w:r w:rsidRPr="000F5EC8">
        <w:rPr>
          <w:rFonts w:ascii="Arial" w:eastAsia="Times New Roman" w:hAnsi="Arial" w:cs="Arial"/>
          <w:sz w:val="24"/>
          <w:szCs w:val="24"/>
          <w:lang w:eastAsia="es-MX"/>
        </w:rPr>
        <w:lastRenderedPageBreak/>
        <w:t xml:space="preserve">y padrón de electores, tanto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como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y que acredita que se impidió a 331 ciudadanos de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w:t>
      </w:r>
    </w:p>
    <w:p w14:paraId="67DFD4B8"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10F08A9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2. La copia del acta de sesión de fecha 11 de junio de 2008, del Consejo Municipal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sellada del mismo consejo de fecha 6 de junio del presente año; la de 10 de junio del presente año de la convocatoria emitida del oficio de 12 de junio de 2008 y acta de asamblea de Santa María </w:t>
      </w:r>
      <w:proofErr w:type="spellStart"/>
      <w:r w:rsidRPr="000F5EC8">
        <w:rPr>
          <w:rFonts w:ascii="Arial" w:eastAsia="Times New Roman" w:hAnsi="Arial" w:cs="Arial"/>
          <w:sz w:val="24"/>
          <w:szCs w:val="24"/>
          <w:lang w:eastAsia="es-MX"/>
        </w:rPr>
        <w:t>Yaviche</w:t>
      </w:r>
      <w:proofErr w:type="spellEnd"/>
      <w:r w:rsidRPr="000F5EC8">
        <w:rPr>
          <w:rFonts w:ascii="Arial" w:eastAsia="Times New Roman" w:hAnsi="Arial" w:cs="Arial"/>
          <w:sz w:val="24"/>
          <w:szCs w:val="24"/>
          <w:lang w:eastAsia="es-MX"/>
        </w:rPr>
        <w:t xml:space="preserve"> Villa Alta, Oaxaca, de fecha 11 de junio de 2008, con hora de conclusión a las 23:30 minutos, suscrita por  las autoridades municipales de esa Agencia y hojas con firmas, algunas que se dice de ciudadanos de la población; acta de sesión permanente del Consejo Municipal de fecha 18 de junio de 2008. </w:t>
      </w:r>
    </w:p>
    <w:p w14:paraId="77024E7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2E8A577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3. La consistente en la convicción objetiva que se deriva del conocimiento pleno que este consejo tiene del contenido y alcances de la sentencia emitida por el Tribunal Electoral del Poder Judicial Federal, en el juicio de protección de derechos político-electorales invocado como un hecho notorio que no requiere de mayor prueba. </w:t>
      </w:r>
    </w:p>
    <w:p w14:paraId="0C498D41"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7CBCAC1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4. La </w:t>
      </w:r>
      <w:proofErr w:type="spellStart"/>
      <w:r w:rsidRPr="000F5EC8">
        <w:rPr>
          <w:rFonts w:ascii="Arial" w:eastAsia="Times New Roman" w:hAnsi="Arial" w:cs="Arial"/>
          <w:sz w:val="24"/>
          <w:szCs w:val="24"/>
          <w:lang w:eastAsia="es-MX"/>
        </w:rPr>
        <w:t>presuncional</w:t>
      </w:r>
      <w:proofErr w:type="spellEnd"/>
      <w:r w:rsidRPr="000F5EC8">
        <w:rPr>
          <w:rFonts w:ascii="Arial" w:eastAsia="Times New Roman" w:hAnsi="Arial" w:cs="Arial"/>
          <w:sz w:val="24"/>
          <w:szCs w:val="24"/>
          <w:lang w:eastAsia="es-MX"/>
        </w:rPr>
        <w:t xml:space="preserve"> legal y humana.”</w:t>
      </w:r>
    </w:p>
    <w:p w14:paraId="6D23A28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B1F3F0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su parte, se tiene que el propio veintitrés de junio de dos mil ocho, el Consejo General del Instituto Estatal Electoral, emitió el Acuerdo que a la letra dice:</w:t>
      </w:r>
    </w:p>
    <w:p w14:paraId="48C2DB7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66A6D32"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color w:val="000000"/>
          <w:sz w:val="24"/>
          <w:szCs w:val="24"/>
          <w:lang w:eastAsia="es-MX"/>
        </w:rPr>
      </w:pPr>
      <w:r w:rsidRPr="000F5EC8">
        <w:rPr>
          <w:rFonts w:ascii="Arial" w:eastAsia="Times New Roman" w:hAnsi="Arial" w:cs="Arial"/>
          <w:b/>
          <w:bCs/>
          <w:color w:val="000000"/>
          <w:sz w:val="24"/>
          <w:szCs w:val="24"/>
          <w:lang w:eastAsia="es-MX"/>
        </w:rPr>
        <w:t xml:space="preserve">“ACUERDO DEL CONSEJO GENERAL DEL INSTITUTO ESTATAL ELECTORAL DE OAXACA, DADO EN SESIÓN ESPECIAL DE FECHA VEINTITRÉS DE JUNIO DEL DOS MIL OCHO, RESPECTO DE LA ELECCIÓN DE CONCEJALES AL AYUNTAMIENTO DEL MUNICIPIO DE TANETZE DE ZARAGOZA, QUE ELECTORALMENTE SE RIGE BAJO NORMAS DE DERECHO CONSUETUDINARIO, EN CUMPLIMIENTO A LO ORDENADO POR LA SALA SUPERIOR DEL TRIBUNAL ELECTORAL DEL PODER JUDICIAL DE LA FEDERACIÓN, EN EL EXPEDIENTE NÚMERO SUP-JDC-11/2007. </w:t>
      </w:r>
    </w:p>
    <w:p w14:paraId="6BEC18DD"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b/>
          <w:bCs/>
          <w:color w:val="000000"/>
          <w:sz w:val="24"/>
          <w:szCs w:val="24"/>
          <w:lang w:eastAsia="es-MX"/>
        </w:rPr>
      </w:pPr>
    </w:p>
    <w:p w14:paraId="5B82C04F" w14:textId="77777777" w:rsidR="00DB3B43" w:rsidRPr="000F5EC8" w:rsidRDefault="00DB3B43" w:rsidP="00DB3B43">
      <w:pPr>
        <w:autoSpaceDE w:val="0"/>
        <w:autoSpaceDN w:val="0"/>
        <w:adjustRightInd w:val="0"/>
        <w:spacing w:after="0" w:line="240" w:lineRule="auto"/>
        <w:ind w:right="669"/>
        <w:jc w:val="center"/>
        <w:rPr>
          <w:rFonts w:ascii="Arial" w:eastAsia="Times New Roman" w:hAnsi="Arial" w:cs="Arial"/>
          <w:b/>
          <w:bCs/>
          <w:color w:val="000000"/>
          <w:sz w:val="24"/>
          <w:szCs w:val="24"/>
          <w:lang w:val="pt-BR" w:eastAsia="es-MX"/>
        </w:rPr>
      </w:pPr>
      <w:r w:rsidRPr="000F5EC8">
        <w:rPr>
          <w:rFonts w:ascii="Arial" w:eastAsia="Times New Roman" w:hAnsi="Arial" w:cs="Arial"/>
          <w:b/>
          <w:bCs/>
          <w:color w:val="000000"/>
          <w:sz w:val="24"/>
          <w:szCs w:val="24"/>
          <w:lang w:val="pt-BR" w:eastAsia="es-MX"/>
        </w:rPr>
        <w:t>A N T E C E D E N T E S :</w:t>
      </w:r>
    </w:p>
    <w:p w14:paraId="42187170"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color w:val="000000"/>
          <w:sz w:val="24"/>
          <w:szCs w:val="24"/>
          <w:lang w:val="pt-BR" w:eastAsia="es-MX"/>
        </w:rPr>
      </w:pPr>
    </w:p>
    <w:p w14:paraId="3EC4AE41"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color w:val="000000"/>
          <w:sz w:val="24"/>
          <w:szCs w:val="24"/>
          <w:lang w:eastAsia="es-MX"/>
        </w:rPr>
      </w:pPr>
      <w:r w:rsidRPr="000F5EC8">
        <w:rPr>
          <w:rFonts w:ascii="Arial" w:eastAsia="Times New Roman" w:hAnsi="Arial" w:cs="Arial"/>
          <w:b/>
          <w:bCs/>
          <w:color w:val="000000"/>
          <w:sz w:val="24"/>
          <w:szCs w:val="24"/>
          <w:lang w:eastAsia="es-MX"/>
        </w:rPr>
        <w:t xml:space="preserve">1. </w:t>
      </w:r>
      <w:r w:rsidRPr="000F5EC8">
        <w:rPr>
          <w:rFonts w:ascii="Arial" w:eastAsia="Times New Roman" w:hAnsi="Arial" w:cs="Arial"/>
          <w:color w:val="000000"/>
          <w:sz w:val="24"/>
          <w:szCs w:val="24"/>
          <w:lang w:eastAsia="es-MX"/>
        </w:rPr>
        <w:t xml:space="preserve">CON FECHA SEIS DE JUNIO DEL DOS MIL SIETE, EL TRIBUNAL ELECTORAL DEL PODER JUDICIAL DE LA FEDERACIÓN, DICTÓ RESOLUCIÓN EN EL EXPEDIENTE NÚMERO SUP-JDC-11/2007, FORMADO CON MOTIVO DEL JUICIO PARA LA PROTECCIÓN DE LOS DERECHOS POLÍTICO-ELECTORALES DEL CIUDADANO, PROMOVIDO POR JOEL CRUZ CHÁVEZ Y OTROS, REFERENTE A LA ELECCIÓN DE </w:t>
      </w:r>
      <w:r w:rsidRPr="000F5EC8">
        <w:rPr>
          <w:rFonts w:ascii="Arial" w:eastAsia="Times New Roman" w:hAnsi="Arial" w:cs="Arial"/>
          <w:color w:val="000000"/>
          <w:sz w:val="24"/>
          <w:szCs w:val="24"/>
          <w:lang w:eastAsia="es-MX"/>
        </w:rPr>
        <w:lastRenderedPageBreak/>
        <w:t xml:space="preserve">CONCEJALES AL AYUNTAMIENTO DEL MUNICIPIO DE TANETZE DE ZARAGOZA. </w:t>
      </w:r>
    </w:p>
    <w:p w14:paraId="1A5DC1EA"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color w:val="000000"/>
          <w:sz w:val="24"/>
          <w:szCs w:val="24"/>
          <w:lang w:eastAsia="es-MX"/>
        </w:rPr>
      </w:pPr>
    </w:p>
    <w:p w14:paraId="19E500B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color w:val="000000"/>
          <w:sz w:val="24"/>
          <w:szCs w:val="24"/>
          <w:lang w:eastAsia="es-MX"/>
        </w:rPr>
      </w:pPr>
      <w:r w:rsidRPr="000F5EC8">
        <w:rPr>
          <w:rFonts w:ascii="Arial" w:eastAsia="Times New Roman" w:hAnsi="Arial" w:cs="Arial"/>
          <w:b/>
          <w:bCs/>
          <w:color w:val="000000"/>
          <w:sz w:val="24"/>
          <w:szCs w:val="24"/>
          <w:lang w:eastAsia="es-MX"/>
        </w:rPr>
        <w:t xml:space="preserve">2. </w:t>
      </w:r>
      <w:r w:rsidRPr="000F5EC8">
        <w:rPr>
          <w:rFonts w:ascii="Arial" w:eastAsia="Times New Roman" w:hAnsi="Arial" w:cs="Arial"/>
          <w:color w:val="000000"/>
          <w:sz w:val="24"/>
          <w:szCs w:val="24"/>
          <w:lang w:eastAsia="es-MX"/>
        </w:rPr>
        <w:t xml:space="preserve">MEDIANTE OFICIO NÚMERO SGA-JA-1263/2008, RECIBIDO EN ESTE INSTITUTO EL SEIS DE MAYO DEL DOS MIL OCHO, FUE NOTIFICADA LA RESOLUCIÓN INCIDENTAL DE FECHA TREINTA DE ABRIL DEL AÑO EN CURSO, DICTADA POR LA SALA SUPERIOR DEL TRIBUNAL ELECTORAL DEL PODER JUDICIAL DE LA FEDERACIÓN, EN EL EXPEDIENTE NÚMERO SUP-JDC-11/2007, EN LA QUE ORDENÓ A ESTE ÓRGANO ELECTORAL, REALICE LA ELECCIÓN DE CONCEJALES AL AYUNTAMIENTO EN UN PLAZO DE CUARENTA Y CINCO DÍAS; ASIMISMO, CON FECHA NUEVE DE MAYO DEL DOS MIL OCHO, SE SOLICITÓ A LA SALA SUPERIOR, LA ACLARACIÓN DE LA MENCIONADA RESOLUCIÓN INCIDENTAL, SIN QUE HASTA LA FECHA SE HAYA RECIBIDO RESPUESTA. </w:t>
      </w:r>
    </w:p>
    <w:p w14:paraId="0159CDC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color w:val="000000"/>
          <w:sz w:val="24"/>
          <w:szCs w:val="24"/>
          <w:lang w:eastAsia="es-MX"/>
        </w:rPr>
      </w:pPr>
    </w:p>
    <w:p w14:paraId="6D389FA3"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color w:val="000000"/>
          <w:sz w:val="24"/>
          <w:szCs w:val="24"/>
          <w:lang w:eastAsia="es-MX"/>
        </w:rPr>
        <w:t xml:space="preserve">3. </w:t>
      </w:r>
      <w:r w:rsidRPr="000F5EC8">
        <w:rPr>
          <w:rFonts w:ascii="Arial" w:eastAsia="Times New Roman" w:hAnsi="Arial" w:cs="Arial"/>
          <w:color w:val="000000"/>
          <w:sz w:val="24"/>
          <w:szCs w:val="24"/>
          <w:lang w:eastAsia="es-MX"/>
        </w:rPr>
        <w:t xml:space="preserve">CON FECHA QUINCE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w:t>
      </w:r>
      <w:r w:rsidRPr="000F5EC8">
        <w:rPr>
          <w:rFonts w:ascii="Arial" w:eastAsia="Times New Roman" w:hAnsi="Arial" w:cs="Arial"/>
          <w:sz w:val="24"/>
          <w:szCs w:val="24"/>
          <w:lang w:eastAsia="es-MX"/>
        </w:rPr>
        <w:t xml:space="preserve">REUNIÓN, SE ACORDÓ QUE: 1.- SE INSTALARÍA UN CONSEJO MUNICIPAL ELECTORAL EN TANETZE DE ZARAGOZA, EL VEINTIUNO DE MAYO DEL DOS MIL OCHO, SIENDO DESIGNADO COMO PRESIDENTE DE DICHO CONSEJO EL LICENCIADO VÍCTOR MANUEL TRINIDAD MONTERO Y COMO SECRETARIO EL ARQUITECTO VÍCTOR HUGO MEJÍA SOLÍS; ADEMÁS DE INTEGRARSE AL MISMO, EL ADMINISTRADOR MUNICIPAL, ASÍ COMO UN REPRESENTANTE PROPIETARIO Y SUPLENTE, DE CADA UNO DE LOS GRUPOS DE CIUDADANOS REPRESENTATIVOS DE DICHO LUGAR, Y 2.- EL CONSEJO MUNICIPAL ELECTORAL SERÍA EL ÓRGANO ENCARGADO DE LA PREPARACIÓN, DESARROLLO Y VIGILANCIA DE LA ELECCIÓN MUNICIPAL, Y SERÍA QUIEN EMITIRÍA LA CONVOCATORIA CORRESPONDIENTE Y DETERMINARÍA LAS BASES, PROCEDIMIENTOS Y DEMÁS MEDIDAS NECESARIAS PARA EL DESARROLLO DE LA ELECCIÓN DE CONCEJALES AL AYUNTAMIENTO DEL MUNICIPIO DE TANETZE DE ZARAGOZA. </w:t>
      </w:r>
    </w:p>
    <w:p w14:paraId="30512794" w14:textId="77777777" w:rsidR="00DB3B43" w:rsidRPr="000F5EC8" w:rsidRDefault="00DB3B43" w:rsidP="00DB3B43">
      <w:pPr>
        <w:autoSpaceDE w:val="0"/>
        <w:autoSpaceDN w:val="0"/>
        <w:adjustRightInd w:val="0"/>
        <w:spacing w:after="0" w:line="240" w:lineRule="auto"/>
        <w:ind w:right="1518"/>
        <w:jc w:val="both"/>
        <w:rPr>
          <w:rFonts w:ascii="Arial" w:eastAsia="Times New Roman" w:hAnsi="Arial" w:cs="Arial"/>
          <w:sz w:val="24"/>
          <w:szCs w:val="24"/>
          <w:lang w:eastAsia="es-MX"/>
        </w:rPr>
      </w:pPr>
    </w:p>
    <w:p w14:paraId="3468256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4. </w:t>
      </w:r>
      <w:r w:rsidRPr="000F5EC8">
        <w:rPr>
          <w:rFonts w:ascii="Arial" w:eastAsia="Times New Roman" w:hAnsi="Arial" w:cs="Arial"/>
          <w:sz w:val="24"/>
          <w:szCs w:val="24"/>
          <w:lang w:eastAsia="es-MX"/>
        </w:rPr>
        <w:t xml:space="preserve">CON FECHA VEINTIUNO DE MAYO DEL AÑO EN CURSO, EL CONSEJERO PRESIDENTE Y EL CONSEJERO SECRETARIO DEL CONSEJO MUNICIPAL ELECTORAL, ASÍ COMO LOS CONSEJEROS ELECTORALES LICENCIADOS GENARO LUCAS LÓPEZ Y SALVADOR ALEJANDRO CRUZ RODRÍGUEZ, COMISIONADOS POR PARTE DEL CONSEJO GENERAL, EL CIUDADANO JORGE CRUZ ALCÁNTARA, DIRECTOR DE ELECCIONES POR USOS Y COSTUMBRES DE ESTE </w:t>
      </w:r>
      <w:r w:rsidRPr="000F5EC8">
        <w:rPr>
          <w:rFonts w:ascii="Arial" w:eastAsia="Times New Roman" w:hAnsi="Arial" w:cs="Arial"/>
          <w:sz w:val="24"/>
          <w:szCs w:val="24"/>
          <w:lang w:eastAsia="es-MX"/>
        </w:rPr>
        <w:lastRenderedPageBreak/>
        <w:t xml:space="preserve">INSTITUTO, EN COMPAÑÍA DE ELEMENTOS DE SEGURIDAD PÚBLICA DEL ESTADO, SE TRASLADARON AL MUNICIPIO DE TANETZE DE ZARAGOZA PARA LLEVAR A CABO LA INSTALACIÓN DEL ÓRGANO ELECTORAL, SIN EMBARGO CUANDO CIRCULABAN SOBRE LA CARRETERA ENTRE LOS LÍMITES DEL MUNICIPIO DE SAN JUAN JUQUILA VIJANOS Y TANETZE DE ZARAGOZA, A UNOS CUATRO KILÓMETROS ANTES DE LLEGAR A LA CABECERA MUNICIPAL, UN GRUPO DE APROXIMÁDAMENTE CIENTO CINCUENTA CIUDADANOS ARMADOS CON PALOS Y PIEDRAS, LES IMPIDIERON EL PASO HACIA EL MUNICIPIO, OBSTRUYENDO LA VIALIDAD CON MANTAS; EN MÉRITO DE LO CUAL, SE INTENTÓ ESTABLECER EL DIÁLOGO CON ALGUNOS DE LOS CIUDADANOS QUE ENCABEZABAN A LOS INCONFORMES SIN OBTENER RESPUESTA ALGUNA, POR LO QUE COMENZARON A LANZAR AMENAZAS MANIFESTANDO QUE IBAN A QUEMAR LOS VEHÍCULOS EN LOS QUE SE TRANSPORTABAN, A PESAR DE QUE EN REPETIDAS OCASIONES SE HIZO DEL CONOCIMIENTO DE LOS INCONFORMES QUE SOLO QUERÍAN INGRESAR AL MUNICIPIO PARA QUE EN CUMPLIMIENTO A LO ORDENADO POR LA SALA SUPERIOR, SE INSTALARA FORMALMENTE EL CONSEJO MUNICIPAL ELECTORAL; ANTE TALES HECHOS LOS CIUDADANOS DEL MUNICIPIO SE MOLESTARON POR LA INSISTENCIA DE QUERER INSTALAR DICHO CONSEJO, POR LO QUE COMENZARON A GRITAR PALABRAS ALTISONANTES SOLICITÁNDOLES QUE SE RETIRARAN DEL LUGAR, AL MISMO TIEMPO QUE LES LANZABAN PIEDRAS, ASIMISMO, UNA UNIDAD DE MOTOR PROPIEDAD DE ESTE INSTITUTO FUE ROCIADA CON GASOLINA E INCENDIADA POR EL GRUPO DE CIUDADANOS INCONFORMES, ANTE TALES CIRCUNSTANCIAS, POR SENSATEZ Y PRUDENCIA, DECIDIERON TRASLADARSE DE VUELTA A LA CIUDAD DE OAXACA, LEVANTANDO LAS DENUNCIAS DE HECHOS CORRESPONDIENTES ANTE LA FISCALÍA ESPECIAL PARA LA ATENCIÓN DE DELITOS ELECTORALES, DE LA PROCURADURÍA GENERAL DE JUSTICIA DEL ESTADO DE OAXACA. </w:t>
      </w:r>
    </w:p>
    <w:p w14:paraId="1A704CBF"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613CEAD1"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5. </w:t>
      </w:r>
      <w:r w:rsidRPr="000F5EC8">
        <w:rPr>
          <w:rFonts w:ascii="Arial" w:eastAsia="Times New Roman" w:hAnsi="Arial" w:cs="Arial"/>
          <w:sz w:val="24"/>
          <w:szCs w:val="24"/>
          <w:lang w:eastAsia="es-MX"/>
        </w:rPr>
        <w:t xml:space="preserve">CON FECHA VEINTIOCHO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SE ACORDÓ: 1.- QUE EL CONSEJO MUNICIPAL ELECTORAL SE INSTALARÍA EL TREINTA DE MAYO DEL DOS MIL OCHO, SIENDO DESIGNADO COMO PRESIDENTE DE DICHO CONSEJO EL CIUDADANO GABRIEL JESÚS CANSECO CERVANTES Y COMO SECRETARIO EL INGENIERO JUAN PACHECO ARROYO; ADEMÁS DE INTEGRARSE AL MISMO, EL ADMINISTRADOR MUNICIPAL DEL MUNICIPIO DE TANETZE DE ZARAGOZA, ASÍ COMO UN </w:t>
      </w:r>
      <w:r w:rsidRPr="000F5EC8">
        <w:rPr>
          <w:rFonts w:ascii="Arial" w:eastAsia="Times New Roman" w:hAnsi="Arial" w:cs="Arial"/>
          <w:sz w:val="24"/>
          <w:szCs w:val="24"/>
          <w:lang w:eastAsia="es-MX"/>
        </w:rPr>
        <w:lastRenderedPageBreak/>
        <w:t>REPRESENTANTE, PROPIETARIO Y SUPLENTE, DE CADA UNO DE LOS GRUPOS DE CIUDADANOS REPRESENTATIVOS DE DICHO LUGAR, Y 2.- SE ESTABLECIÓ EL DÍA DOS DE JUNIO DEL DOS MIL OCHO, EN LA SEDE DE ESTE INSTITUTO, PARA LLEVAR A CABO UNA NUEVA REUNION DE TRABAJO. ASI, EN LOS TÉRMINOS ACORDADOS, CON FECHA TREINTA DE MAYO DEL PRESENTE AÑO, SE LLEVÓ A CABO LA INSTALACIÓN DEL REFERIDO CONSEJO MUNICIPAL ELECTORAL.</w:t>
      </w:r>
    </w:p>
    <w:p w14:paraId="79092CF0"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b/>
          <w:bCs/>
          <w:sz w:val="24"/>
          <w:szCs w:val="24"/>
          <w:lang w:eastAsia="es-MX"/>
        </w:rPr>
      </w:pPr>
    </w:p>
    <w:p w14:paraId="700DEB4C"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6. </w:t>
      </w:r>
      <w:r w:rsidRPr="000F5EC8">
        <w:rPr>
          <w:rFonts w:ascii="Arial" w:eastAsia="Times New Roman" w:hAnsi="Arial" w:cs="Arial"/>
          <w:sz w:val="24"/>
          <w:szCs w:val="24"/>
          <w:lang w:eastAsia="es-MX"/>
        </w:rPr>
        <w:t xml:space="preserve">CON FECHA DOS DE JUNIO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LOS GRUPOS REPRESENTATIVOS A FIN DE ESTABLECER LAS CONDICIONES PARA LLEVAR A CABO LA ELECCIÓN MUNICIPAL ESTUVIERON DE ACUERDO Y MANIFESTARON SU VOLUNTAD PARA CUMPLIR LOS SIGUIENTES COMPROMISOS: PRIMERO. RESPECTO DEL CONFLICTO JURÍDICO RELACIONADO CON LAS AVERIGUACIONES PREVIAS Y LAS ÓRDENES DE APREHENSIÓN EXISTENTES, EL GRUPO DE CIUDADANOS REPRESENTATIVOS ENCABEZADO POR ONÉSIMO CHÁVEZ LÓPEZ, SE COMPROMETIÓ A GESTIONAR SU CANCELACIÓN ANTE LA PROCURADURÍA GENERAL DE JUSTICIA DEL ESTADO. SEGUNDO. A FIN DE CUBRIR Y REINTEGRAR EL IMPORTE DE LAS APORTACIONES ECONÓMICAS Y SUS RESPECTIVOS INTERESES, REALIZADAS POR CIUDADANOS PERTENECIENTES AL GRUPO QUE REPRESENTA DIEGO CHÁVEZ YESCAS, RELACIONADOS CON LA COMPRA DE LOS VEHÍCULOS DE LA COMUNIDAD, SE FIJÓ EL DÍA CUATRO DE JUNIO DEL DOS MIL OCHO EN EL MUNICIPIO DE TANETZE DE ZARAGOZA, PARA LLEVAR A CABO LA ENTREGA DE LOS DOS AUTOBUSES DEL TRANSPORTE COMUNITARIO, POR CONDUCTO DEL ADMINISTRADOR MUNICIPAL, QUE POSEE EL GRUPO QUE ENCABEZA ONÉSIMO CHÁVEZ LÓPEZ, ASÍ COMO LA FACTURA DE UNO DE ELLOS, ASUMIENDO EL COMPROMISO EL GRUPO REPRESENTADO POR ONÉSIMO CHÁVEZ LÓPEZ, DE LOCALIZAR LA OTRA FACTURA PARA QUE SEA ENTREGADA INMEDIATAMENTE AL GRUPO QUE REPRESENTA DIEGO CHÁVEZ YESCAS. TERCERO. CON RESPECTO AL PUNTO RECLAMADO REFERENTE AL CASTIGO QUE UNO DE LOS GRUPOS PIDE PARA QUIENES SOLICITARON LA DESAPARICIÓN DE PODERES DEL AYUNTAMIENTO DE TANETZE DE ZARAGOZA, QUE DIO ORIGEN A LA PROBLEMÁTICA EN EL MUNICIPIO, AMBOS GRUPOS RECONOCIERON LA IMPOSIBILIDAD DE FINCAR LA RESPONSABILIDAD A QUIENES INTERVINIERON EN DICHO ACTO, PERO ASUMEN EL COMPROMISO QUE EN LO FUTURO NO REALIZARÁN NINGUNA ACCIÓN QUE TIENDA A LA DESAPARICIÓN DE PODERES EN EL MUNICIPIO DE TANETZE DE </w:t>
      </w:r>
      <w:r w:rsidRPr="000F5EC8">
        <w:rPr>
          <w:rFonts w:ascii="Arial" w:eastAsia="Times New Roman" w:hAnsi="Arial" w:cs="Arial"/>
          <w:sz w:val="24"/>
          <w:szCs w:val="24"/>
          <w:lang w:eastAsia="es-MX"/>
        </w:rPr>
        <w:lastRenderedPageBreak/>
        <w:t xml:space="preserve">ZARAGOZA, Y CUARTO. CON RESPECTO AL PUNTO RECLAMADO REFERENTE A LA REPARACIÓN DEL DAÑO CAUSADO POR LA DESAPARICIÓN DE PODERES DEL AYUNTAMIENTO DE TANETZE DE ZARAGOZA, AMBOS GRUPOS MANIFESTARON SU COMPROMISO EN EL SENTIDO DE NO REALIZAR, NI RESERVARSE ACCIÓN ALGUNA, POR TRATARSE DE UNA SITUACIÓN CONSUMADA. </w:t>
      </w:r>
    </w:p>
    <w:p w14:paraId="6108A30A"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sz w:val="24"/>
          <w:szCs w:val="24"/>
          <w:lang w:eastAsia="es-MX"/>
        </w:rPr>
      </w:pPr>
    </w:p>
    <w:p w14:paraId="2363AE25"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7. </w:t>
      </w:r>
      <w:r w:rsidRPr="000F5EC8">
        <w:rPr>
          <w:rFonts w:ascii="Arial" w:eastAsia="Times New Roman" w:hAnsi="Arial" w:cs="Arial"/>
          <w:sz w:val="24"/>
          <w:szCs w:val="24"/>
          <w:lang w:eastAsia="es-MX"/>
        </w:rPr>
        <w:t xml:space="preserve">EN EL MUNICIPIO DE TANETZE DE ZARAGOZA, EL DÍA CINCO DE JUNIO DEL DOS MIL OCHO, EL CONSEJO MUNICIPAL ELECTORAL CELEBRÓ SESIÓN EN LA QUE ACORDÓ LO SIGUIENTE: 1. QUE LA ELECCIÓN SE REALIZARÍA EL MIÉRCOLES DIECIOCHO DE JUNIO DEL PRESENTE AÑO, EN UN HORARIO DE OCHO A CATORCE HORAS; 2. QUE EN LA ELECCIÓN SE UTILIZARÍA LA LISTA NOMINAL DE ELECTORES UTILIZADA EL CINCO DE AGOSTO DEL DOS MIL SIETE, EN LA ELECCIÓN DE DIPUTADOS AL CONGRESO DEL ESTADO, ADEMÁS DE ELABORAR UN PADRÓN COMUNITARIO CON LOS HOMBRES Y MUJERES NATIVOS DEL MUNICIPIO MAYORES DE DIECIOCHO AÑOS Y CIUDADANOS AVECINDADOS CON UNA RESIDENCIA MÍNIMA DE SEIS MESES, TENIENDO COMO FECHA LÍMITE PARA SU REGISTRO EN EL REFERIDO PADRÓN COMUNITARIO EL DIEZ DE JUNIO DEL AÑO EN CURSO; 3. QUE LA ELECCIÓN SE LLEVARÍA A CABO MEDIANTE PLANILLAS, UTILIZANDO BOLETAS ELECTORALES E INSTALANDO CASILLAS CON URNAS Y MAMPARAS, PARA ASEGURAR EL EJERCICIO DEL VOTO LIBRE Y SECRETO; 4. LOS REQUISITOS QUE DEBERÍAN CUMPLIR LOS CIUDADANOS POSTULADOS COMO CANDIDATOS A CONCEJALES AL AYUNTAMIENTO; 5. QUE EL REGISTRO DE CANDIDATOS SE REALIZARÍA EL LUNES NUEVE DE JUNIO DEL PRESENTE AÑO, EN UN HORARIO DE DOCE A CATORCE HORAS; 6. QUE LOS CANDIDATOS QUE RESULTEN ELECTOS FUNGIRÁN A PARTIR DE QUE EL CONGRESO DEL ESTADO RATIFIQUE LA VALIDACIÓN DE LA ELECCIÓN Y HASTA EL TREINTA Y UNO DE DICIEMBRE DEL DOS MIL NUEVE; 7. LA EXPEDICIÓN Y PLUBICITACIÓN DE LA CONVOCATORIA PARA EL REGISTRO DE PLANILLAS DE CONCEJALES AL AYUNTAMIENTO. </w:t>
      </w:r>
    </w:p>
    <w:p w14:paraId="421C906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5CDD1D94"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8. </w:t>
      </w:r>
      <w:r w:rsidRPr="000F5EC8">
        <w:rPr>
          <w:rFonts w:ascii="Arial" w:eastAsia="Times New Roman" w:hAnsi="Arial" w:cs="Arial"/>
          <w:sz w:val="24"/>
          <w:szCs w:val="24"/>
          <w:lang w:eastAsia="es-MX"/>
        </w:rPr>
        <w:t xml:space="preserve">CON FECHAS CUATRO Y TRECE DE JUNIO DEL PRESENTE AÑO, FUERON RECIBIDOS EN ESTE INSTITUTO DOS ESCRITOS SIGNADOS POR EL AGENTE MUNICIPAL Y EL SECRETARIO MUNICIPAL DE LA AGENCIA DE SANTA MARÍA YAVICHE, EN LOS QUE MANIFIESTAN SU RECHAZO CON RESPECTO DE LA INSTALACIÓN DE LA CASILLA ELECTORAL, QUE HABÍA DETERMINADO INSTALAR EL CONSEJO MUNICIPAL ELECTORAL DE TANETZE DE ZARAGOZA. </w:t>
      </w:r>
    </w:p>
    <w:p w14:paraId="29C4A643"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782B169A"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9. </w:t>
      </w:r>
      <w:r w:rsidRPr="000F5EC8">
        <w:rPr>
          <w:rFonts w:ascii="Arial" w:eastAsia="Times New Roman" w:hAnsi="Arial" w:cs="Arial"/>
          <w:sz w:val="24"/>
          <w:szCs w:val="24"/>
          <w:lang w:eastAsia="es-MX"/>
        </w:rPr>
        <w:t xml:space="preserve">LOS DÍAS SEIS, DIEZ, ONCE Y DIECISÉIS DE JUNIO DEL DOS MIL OCHO, RESPECTIVAMENTE, CONTINUANDO CON LOS TRABAJOS PREPARATORIOS DE LA ELECCIÓN, EL CONSEJO MUNICIPAL ELECTORAL DE TANETZE DE ZARAGOZA, CELEBRÓ CUATRO </w:t>
      </w:r>
      <w:r w:rsidRPr="000F5EC8">
        <w:rPr>
          <w:rFonts w:ascii="Arial" w:eastAsia="Times New Roman" w:hAnsi="Arial" w:cs="Arial"/>
          <w:sz w:val="24"/>
          <w:szCs w:val="24"/>
          <w:lang w:eastAsia="es-MX"/>
        </w:rPr>
        <w:lastRenderedPageBreak/>
        <w:t>SESIONES: EN LA PRIMERA DE ELLAS, SE DETERMINÓ QUE SE INSTALARÍAN TRES CASILLAS DE VOTACIÓN; EN LA SEGUNDA SESIÓN, SE APROBÓ EL REGISTRO DE PLANILLAS DE CANDIDATOS A CONCEJALES AL AYUNTAMIENTO, EL FORMATO DE LAS BOLETAS ELECTORALES QUE SERÍAN UTILIZADAS EL DÍA DE LA JORNADA ELECTORAL, EL PLAZO PARA LA ACREDITACIÓN DE REPRESENTANTES DE LAS PLANILLAS ANTE LAS CASILLAS, LA UTILIZACIÓN DE TINTA INDELEBLE, LA AMPLIACIÓN DEL PLAZO PARA LA ELABORACIÓN DEL PADRÓN COMUNITARIO Y LA SOLICITUD AL GOBIERNO DEL ESTADO PARA CONTAR CON EL AUXILIO DE LA FUERZA PÚBLICA PARA LA SEGURIDAD DE LA JORNADA ELECTORAL; EN LA TERCERA SESIÓN, EL CONSEJO MUNICIPAL ELECTORAL APROBÓ QUE NO HABRÍA INTEGRACIÓN DE LA PLANILLA QUE RESULTARA PERDEDORA EN EL CABILDO ELECTO, EL FORMATO DEL ACTA DE LA JORNADA ELECTORAL Y DE LAS ACTAS DE ESCRUTINIO Y CÓMPUTO, EL PADRÓN COMUNITARIO DE CIUDADANOS QUE PODRÍAN SUFRAGAR Y LA CANTIDAD DE BOLETAS QUE SERÍAN UTILIZADAS EL DÍA DE LA JORNADA ELECTORAL, ASÍ COMO LA EXPEDICIÓN Y PUBLICACIÓN DE LA CONVOCATORIA PARA LA ELECCIÓN DE CONCEJALES AL AYUNTAMIENTO; ASIMISMO, SE APROBÓ EL CAMBIO DE UBICACIÓN DE LA CASILLA ELECTORAL QUE SERÍA INSTALADA EN LA AGENCIA MUNICIPAL DE SANTA MARÍA YAVICHE, TODA VEZ QUE LOS CIUDADANOS DE LA REFERIDA AGENCIA NO ESTÁN DE ACUERDO EN QUE SE INSTALE UNA CASILLA EN SU POBLACIÓN, POR LO QUE A FIN DE ASEGURAR EL DERECHO DE VOTO DE LOS CIUDADANOS QUE DECIDIERAN EJERCERLO, SE DETERMINÓ QUE DICHA CASILLA SERÍA INSTALADA EN EL LUGAR CONOCIDO COMO “EL ESTACIONAMIENTO”, UBICADO EN AVENIDA JUÁREZ SIN NÚMERO, DEL MUNICIPIO DE TANETZE DE ZARAGOZA; EN LA ÚLTIMA DE LAS SESIONES CELEBRADAS SE ACREDITARON A LOS REPRESENTANTES DE LAS PLANILLAS CONTENDIENTES, QUE FUNGIRÍAN ANTE LAS CASILLAS EL DÍA DE LA JORNADA ELECTORAL, EXPIDIENDO LOS NOMBRAMIENTOS CORRESPONDIENTES Y PROCEDIENDO AL CONTEO Y SELLADO DE LAS BOLETAS ELECTORALES.</w:t>
      </w:r>
    </w:p>
    <w:p w14:paraId="280F0FFA"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64E4B160"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10. </w:t>
      </w:r>
      <w:r w:rsidRPr="000F5EC8">
        <w:rPr>
          <w:rFonts w:ascii="Arial" w:eastAsia="Times New Roman" w:hAnsi="Arial" w:cs="Arial"/>
          <w:sz w:val="24"/>
          <w:szCs w:val="24"/>
          <w:lang w:eastAsia="es-MX"/>
        </w:rPr>
        <w:t xml:space="preserve">CON FECHA DIECIOCHO DE JUNIO DEL DOS MIL OCHO, SE CELEBRÓ LA ELECCIÓN EXTRAORDINARIA DE CONCEJALES AL AYUNTAMIENTO DEL MUNICIPIO DE TANETZE DE ZARAGOZA, DESARROLLÁNDOSE LA JORNADA ELECTORAL EN FORMA PACÍFICA Y SIN INCIDENTE ALGUNO QUE ALTERARA EL ORDEN, MEDIANTE LA INSTALACIÓN DE URNAS, UTILIZACIÓN DE BOLETAS ELECTORALES Y RECEPCIÓN DE VOTACIÓN SECRETA, MISMAS ACTIVIDADES QUE FUERON REALIZADAS POR EL CONSEJO MUNICIPAL ELECTORAL, CONTÁNDOSE CON EL AUXILIO DE ELEMENTOS DE SEGURIDAD PÚBLICA DEL ESTADO PARA RESGUARDAR EL ORDEN. ASIMISMO, LOS RESULTADOS OBTENIDOS EN EL CÓMPUTO MUNICIPAL, </w:t>
      </w:r>
      <w:r w:rsidRPr="000F5EC8">
        <w:rPr>
          <w:rFonts w:ascii="Arial" w:eastAsia="Times New Roman" w:hAnsi="Arial" w:cs="Arial"/>
          <w:sz w:val="24"/>
          <w:szCs w:val="24"/>
          <w:lang w:eastAsia="es-MX"/>
        </w:rPr>
        <w:lastRenderedPageBreak/>
        <w:t xml:space="preserve">EFECTUADO EL MISMO DÍA DE LA ELECCIÓN, FUERON LOS SIGUIENTES: DOSCIENTOS TRECE VOTOS PARA LA PLANILLA VERDE ENCABEZADA POR EL CIUDADANO MARIO CRUZ BAUTISTA, TRESCIENTOS NOVENTA Y OCHO VOTOS PARA LA PLANILLA ROJA ENCABEZADA POR EL CIUDADANO ALFREDO MARTÍNEZ SÁNCHEZ Y VEINTISÉIS VOTOS NULOS, CON UN TOTAL DE VOTACIÓN EMITIDA DE SEISCIENTOS TREINTA Y SIETE VOTOS. </w:t>
      </w:r>
    </w:p>
    <w:p w14:paraId="34759B9F"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1EE0043F"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11. </w:t>
      </w:r>
      <w:r w:rsidRPr="000F5EC8">
        <w:rPr>
          <w:rFonts w:ascii="Arial" w:eastAsia="Times New Roman" w:hAnsi="Arial" w:cs="Arial"/>
          <w:sz w:val="24"/>
          <w:szCs w:val="24"/>
          <w:lang w:eastAsia="es-MX"/>
        </w:rPr>
        <w:t xml:space="preserve">CON FECHA VEINTITRÉS DE JUNIO DEL AÑO EN CURSO, FUE RECIBIDO EN ESTE INSTITUTO EL ESCRITO SIGNADO POR MARIO CRUZ BAUTISTA Y OTROS, EN SU CARÁCTER DE INTEGRANTES DE LA PLANILLA VERDE, DE CANDIDATOS A CONCEJALES AL AYUNTAMIENTO DE TANETZE DE ZARAGOZA, EN EL CUAL MANIFIESTAN SU INCONFORMIDAD CON RESPECTO AL PROCEDIMIENTO DE ELECCIÓN DE CONCEJALES AL AYUNTAMIENTO, ASÍ COMO EL RESULTADO DE LA MISMA. </w:t>
      </w:r>
    </w:p>
    <w:p w14:paraId="130FA46E"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5A23C4A2" w14:textId="77777777" w:rsidR="00DB3B43" w:rsidRPr="000F5EC8" w:rsidRDefault="00DB3B43" w:rsidP="00DB3B43">
      <w:pPr>
        <w:autoSpaceDE w:val="0"/>
        <w:autoSpaceDN w:val="0"/>
        <w:adjustRightInd w:val="0"/>
        <w:spacing w:after="0" w:line="240" w:lineRule="auto"/>
        <w:ind w:right="669"/>
        <w:jc w:val="center"/>
        <w:rPr>
          <w:rFonts w:ascii="Arial" w:eastAsia="Times New Roman" w:hAnsi="Arial" w:cs="Arial"/>
          <w:b/>
          <w:bCs/>
          <w:sz w:val="24"/>
          <w:szCs w:val="24"/>
          <w:lang w:val="pt-BR" w:eastAsia="es-MX"/>
        </w:rPr>
      </w:pPr>
      <w:r w:rsidRPr="000F5EC8">
        <w:rPr>
          <w:rFonts w:ascii="Arial" w:eastAsia="Times New Roman" w:hAnsi="Arial" w:cs="Arial"/>
          <w:b/>
          <w:bCs/>
          <w:sz w:val="24"/>
          <w:szCs w:val="24"/>
          <w:lang w:val="pt-BR" w:eastAsia="es-MX"/>
        </w:rPr>
        <w:t>C O N S I D E R A N D O :</w:t>
      </w:r>
    </w:p>
    <w:p w14:paraId="293B6F4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val="pt-BR" w:eastAsia="es-MX"/>
        </w:rPr>
      </w:pPr>
    </w:p>
    <w:p w14:paraId="68294E0F"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I. </w:t>
      </w:r>
      <w:r w:rsidRPr="000F5EC8">
        <w:rPr>
          <w:rFonts w:ascii="Arial" w:eastAsia="Times New Roman" w:hAnsi="Arial" w:cs="Arial"/>
          <w:sz w:val="24"/>
          <w:szCs w:val="24"/>
          <w:lang w:eastAsia="es-MX"/>
        </w:rPr>
        <w:t xml:space="preserve">QUE EN CUMPLIMIENTO A LO DISPUESTO POR EL ARTÍCULO 25, DE LA CONSTITUCIÓN POLITÍCA DEL ESTADO LIBRE Y SOBERANO DE OAXACA, Y 62, DEL CÓDIGO DE INSTITUCIONES POLITÍCAS Y PROCEDIMIENTOS ELECTORALES DE OAXACA, ESTE CONSEJO GENERAL COMO ÓRGANO SUPERIOR DE DIRECCIÓN, TIENE LA OBLIGACIÓN INELUDIBLE DE VIGILAR EL CUMPLIMIENTO DE LAS DISPOSICIONES CONSTITUCIONALES Y ORDINARIAS EN MATERIA ELECTORAL, Y EN CONSECUENCIA, GARANTIZAR QUE SE RESPETEN Y PROTEJAN LAS TRADICIONES Y PRÁCTICAS DEMOCRÁTICAS DE LAS COMUNIDADES QUE ASÍ LO DETERMINEN. </w:t>
      </w:r>
    </w:p>
    <w:p w14:paraId="13A49009"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2B36630A"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II. </w:t>
      </w:r>
      <w:r w:rsidRPr="000F5EC8">
        <w:rPr>
          <w:rFonts w:ascii="Arial" w:eastAsia="Times New Roman" w:hAnsi="Arial" w:cs="Arial"/>
          <w:sz w:val="24"/>
          <w:szCs w:val="24"/>
          <w:lang w:eastAsia="es-MX"/>
        </w:rPr>
        <w:t xml:space="preserve">QUE EN TÉRMINOS DE LO DISPUESTO POR LOS ARTÍCULOS 1; 5 Y 25, DE LA LEY GENERAL DEL SISTEMA DE MEDIOS DE IMPUGNACIÓN EN MATERIA ELECTORAL, LAS SENTENCIAS QUE DICTEN LAS SALAS DEL TRIBUNAL ELECTORAL, SERÁN DEFINITIVAS E INATACABLES, Y QUE LAS AUTORIDADES ESTATALES DEBEN ACATAR LAS RESOLUCIONES QUE DICTE EL TRIBUNAL ELECTORAL DEL PODER JUDICIAL DE LA FEDERACIÓN. </w:t>
      </w:r>
    </w:p>
    <w:p w14:paraId="60825232"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029820A9"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III. </w:t>
      </w:r>
      <w:r w:rsidRPr="000F5EC8">
        <w:rPr>
          <w:rFonts w:ascii="Arial" w:eastAsia="Times New Roman" w:hAnsi="Arial" w:cs="Arial"/>
          <w:sz w:val="24"/>
          <w:szCs w:val="24"/>
          <w:lang w:eastAsia="es-MX"/>
        </w:rPr>
        <w:t xml:space="preserve">QUE CONFORME A LO DISPUESTO POR LOS ARTÍCULOS 120 Y 125, DEL CÓDIGO DE INSTITUCIONES POLITÍCAS Y PROCEDIMIENTOS ELECTORALES DE OAXACA, EL CONSEJO GENERAL DEL INSTITUTO ESTATAL ELECTORAL DE OAXACA, ES COMPETENTE PARA CONOCER LOS CASOS DE CONTROVERSIAS QUE SURJAN RESPECTO DE LA RENOVACIÓN DE AYUNTAMIENTOS BAJO LAS NORMAS DE DERECHO CONSUETUDINARIO, ASÍ COMO PARA DECLARAR LA VALIDEZ DE LAS ELECCIONES CELEBRADAS EN LOS MUNICIPIOS QUE ELECTORALMENTE SE RIGEN POR EL SISTEMA DE USOS Y </w:t>
      </w:r>
      <w:r w:rsidRPr="000F5EC8">
        <w:rPr>
          <w:rFonts w:ascii="Arial" w:eastAsia="Times New Roman" w:hAnsi="Arial" w:cs="Arial"/>
          <w:sz w:val="24"/>
          <w:szCs w:val="24"/>
          <w:lang w:eastAsia="es-MX"/>
        </w:rPr>
        <w:lastRenderedPageBreak/>
        <w:t>COSTUMBRES, Y EXPEDIR LAS CONSTANCIAS DE MAYORÍA Y VALIDEZ RESPECTIVAS.</w:t>
      </w:r>
    </w:p>
    <w:p w14:paraId="2129945D"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532D8AA1"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IV. </w:t>
      </w:r>
      <w:r w:rsidRPr="000F5EC8">
        <w:rPr>
          <w:rFonts w:ascii="Arial" w:eastAsia="Times New Roman" w:hAnsi="Arial" w:cs="Arial"/>
          <w:sz w:val="24"/>
          <w:szCs w:val="24"/>
          <w:lang w:eastAsia="es-MX"/>
        </w:rPr>
        <w:t>QUE EN RELACION AL ESCRITO DE INCONFORMIDAD SIGNADO POR MARIO CRUZ BAUTISTA Y OTROS, REFERIDO EN EL PUNTO NUMERO ONCE DEL CAPÍTULO DE ANTECEDENTES DEL PRESENTE ACUERDO, ESTE CONSEJO GENERAL CONSIDERA QUE LAS SUPUESTAS VIOLACIONES COMETIDAS EN LA CELEBRACIÓN DE LA ELECCIÓN, PLANTEADAS EN EL ESCRITO DE CUENTA, RESULTAN INOPERANTES, TODA VEZ QUE POR PRINCIPIO DE CUENTAS, LOS AHORA INCONFORMES FUERON REGISTRADOS Y PARTICIPARON EN LA ELECCIÓN COMO CANDIDATOS DE LA PLANILLA VERDE, PARA LA ELECCIÓN DE CONCEJALES AL AYUNTAMIENTO DEL MUNICIPIO DE TANETZE DE ZARAGOZA, Y CON TAL CARÁCTER PROMUEVEN EL ESCRITO DE CUENTA, EN CONSECUENCIA, CONOCIERON Y ACEPTARON LOS TÉRMINOS Y CONDICIONES BAJO LAS CUALES CONTENDIERON EN LA MENCIONADA ELECCIÓN, MISMA QUE AL NO RESULTAR FAVORABLE A SU PLANILLA, AHORA IMPUGNAN, SIN EMBARGO, SE TRATA DE ACTOS CONSENTIDOS RESPECTO DE LOS CUALES NO SE INCONFORMARON EN EL MOMENTO PROCESAL OPORTUNO, PUES COMO ADELANTE SE EXPLICA, TUVIERON UN REPRESENTANTE DE SU PLANILLA ACREDITADO ANTE EL ÓRGANO ELECTORAL QUE TOMÓ LAS DECISIONES QUE AHORA IMPUGNAN.</w:t>
      </w:r>
    </w:p>
    <w:p w14:paraId="152C20FA"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58F9CC2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EFECTIVAMENTE, LOS INCONFORMES ALEGAN EL CAMBIO DE UBICACIÓN DE LA CASILLA QUE SERÍA INSTALADA EN LA AGENCIA MUNICIPAL DE SANTA MARÍA YAVICHE, LO CUAL FUE ACORDADO POR EL CONSEJO MUNICIPAL ELECTORAL DE TANETZE DE ZARAGOZA, DEL CUAL LOS AHORA INCONFORMES FORMARON PARTE A TRAVÉS DE SU REPRESENTANTE ACREDITADO ANTE DICHO ÓRGANO, QUIEN ESTUVO DE ACUERDO EN EL CAMBIO DE UBICACIÓN DE ESTA CASILLA, PUES COMO CONSTA EN EL ACTA DE SESIÓN DE FECHA ONCE DE JUNIO DEL DOS MIL OCHO, EL CONSEJO MUNICIPAL ELECTORAL DE TANETZE DE ZARAGOZA, APROBÓ POR UNANIMIDAD EL REFERIDO CAMBIO DE UBICACIÓN, ANTE LOS DIVERSOS ESCRITOS DE LAS AUTORIDADES Y CIUDADANOS DE LA AGENCIA MUNICIPAL DE SANTA MARÍA YAVICHE, QUIENES MANIFESTARON NO ESTAR DE ACUERDO EN PARTICIPAR EN LA ELECCIÓN, PUESTO QUE POR TRADICIÓN DEL MUNICIPIO, ESTO NO SE ACOSTUMBRA, EN VIRTUD DE LO CUAL Y A FIN DE NO VULNERAR LOS DERECHOS DE LOS CIUDADANOS QUE SÍ DESEARAN EMITIR SU VOTO, LOS INTEGRANTES DEL REFERIDO ÓRGANO ELECTORAL, INCLUIDO EL REPRESENTANTE DE LOS AHORA INCONFORMES, POR UNANIMIDAD DE VOTOS ACORDARON SU CAMBIO AL LUGAR CONOCIDO COMO “EL ESTACIONAMIENTO”, UBICADO EN AVENIDA JUÁREZ SIN NÚMERO, DEL MUNICIPIO DE TANETZE DE ZARAGOZA, DE DONDE SE DESPRENDE QUE SI EL MENCIONADO REPRESENTANTE TENÍA LA </w:t>
      </w:r>
      <w:r w:rsidRPr="000F5EC8">
        <w:rPr>
          <w:rFonts w:ascii="Arial" w:eastAsia="Times New Roman" w:hAnsi="Arial" w:cs="Arial"/>
          <w:sz w:val="24"/>
          <w:szCs w:val="24"/>
          <w:lang w:eastAsia="es-MX"/>
        </w:rPr>
        <w:lastRenderedPageBreak/>
        <w:t>FUNCIÓN DE VELAR POR LOS INTERESES DEL GRUPO AL QUE PERTENECEN LOS AHORA INCONFORMES Y NO MANIFESTÓ INCONFORMIDAD ALGUNA AL RESPECTO, SINO QUE POR EL CONTRARIO ESTUVO DE ACUERDO Y APROBÓ EL CAMBIO DE UBICACIÓN DE LA MENCIONADA CASILLA, AHORA NO LES ES POSIBLE INVOCAR COMO CAUSA DE NULIDAD, HECHOS O CIRCUNSTANCIAS QUE SE HAYAN PROVOCADO O CONSENTIDO.</w:t>
      </w:r>
    </w:p>
    <w:p w14:paraId="021A740D"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4BE2D5D0"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ASIMISMO, LOS AHORA INCONFORMES SE DUELEN DE PRESUNTAS VIOLACIONES A LOS DERECHOS POLÍTICO-ELECTORALES DE LOS CIUDADANOS DE LA AGENCIA MUNICIPAL DE SANTA MARÍA YAVICHE, SIN EMBARGO, LOS CIUDADANOS DE ESTA AGENCIA MUNICIPAL EN NINGÚN MOMENTO SE INCONFORMARON ANTE ESTA DETERMINACIÓN, SINO POR EL CONTRARIO, A TRAVÉS DE DIFERENTES ESCRITOS EXPRESARON SU NEGATIVA PARA PARTICIPAR EN LA ELECCIÓN, EN RESPETO A LOS USOS Y COSTUMBRES DE SU MUNICIPIO, SIN EMBARGO, SU DERECHO ESTUVO EXPEDITO AL HABERSE INSTALADO LA CASILLA EN EL LUGAR DENOMINADO COMO “EL ESTACIONAMIENTO”, UBICADO EN AVENIDA JUÁREZ SIN NÚMERO, DEL MUNICIPIO DE TANETZE DE ZARAGOZA, Y AQUELLOS CIUDADANOS QUE SÍ QUISIERON VOTAR, ACUDIERON A HACERLO.</w:t>
      </w:r>
    </w:p>
    <w:p w14:paraId="58316428"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79DC29F8"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POR OTRA PARTE, LOS PROMOVENTES ALEGAN QUE LA ELECCIÓN NO SE LLEVÓ A CABO COMO LO MARCAN SUS USOS Y COSTUMBRES, DICHO AGRAVIO RESULTA INOPERANTE, TODA VEZ QUE DE LA MISMA FORMA, LOS ACUERDOS DE LA AUTORIDAD ELECTORAL FUERON TOMADOS EN CONJUNTO CON LAS PARTES INTERESADAS DEL MUNICIPIO DE TANETZE DE ZARAGOZA, PARTICIPANDO A TRAVÉS DE UN REPRESENTANTE ANTE EL CONSEJO MUNICIPAL ELECTORAL, EL CUAL APROBÓ POR UNANIMIDAD DE VOTOS, Y SIN INCONFORMIDAD ALGUNA, LA CONVOCATORIA RESPECTIVA, LAS BASES PARA EL DESARROLLO DE LA ELECCIÓN, EL REGISTRO DE PLANILLAS, LA ELABORACIÓN DE LAS BOLETAS ELECTORALES Y LA INSTALACIÓN DE CASILLAS, A FIN DE ASEGURAR EL VOTO LIBRE Y SECRETO DE LOS CIUDADANOS DE ESTE MUNICIPIO. </w:t>
      </w:r>
    </w:p>
    <w:p w14:paraId="0E430E53"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MERITO DE LAS CONSIDERACIONES EXPUESTAS, NO ES PROCEDENTE LA PETICIÓN DE DECLARAR LA INVALIDEZ DE LA ELECCIÓN QUE SOLICITAN LOS PROMOVENTES.</w:t>
      </w:r>
    </w:p>
    <w:p w14:paraId="3D894A1D"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sz w:val="24"/>
          <w:szCs w:val="24"/>
          <w:lang w:eastAsia="es-MX"/>
        </w:rPr>
      </w:pPr>
    </w:p>
    <w:p w14:paraId="56ED0AB5"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V. </w:t>
      </w:r>
      <w:r w:rsidRPr="000F5EC8">
        <w:rPr>
          <w:rFonts w:ascii="Arial" w:eastAsia="Times New Roman" w:hAnsi="Arial" w:cs="Arial"/>
          <w:sz w:val="24"/>
          <w:szCs w:val="24"/>
          <w:lang w:eastAsia="es-MX"/>
        </w:rPr>
        <w:t xml:space="preserve">QUE LA ELECCIÓN DE CONCEJALES AL AYUNTAMIENTO, CELEBRADA EL DIECIOCHO DE JUNIO DEL PRESENTE AÑO, EN EL MUNICIPIO DE TANETZE DE ZARAGOZA, SE LLEVÓ A CABO CON LA PARTICIPACIÓN DE LOS GRUPOS REPRESENTATIVOS, ACORDÁNDOSE LA FECHA DE LA ELECCIÓN Y LA FORMA Y PROCEDIMIENTOS BAJO LOS CUALES ÉSTA SE REALIZARÍA, PUES CONSTA EN AUTOS DEL EXPEDIENTE RESPECTIVO, QUE EN </w:t>
      </w:r>
      <w:r w:rsidRPr="000F5EC8">
        <w:rPr>
          <w:rFonts w:ascii="Arial" w:eastAsia="Times New Roman" w:hAnsi="Arial" w:cs="Arial"/>
          <w:sz w:val="24"/>
          <w:szCs w:val="24"/>
          <w:lang w:eastAsia="es-MX"/>
        </w:rPr>
        <w:lastRenderedPageBreak/>
        <w:t xml:space="preserve">DIVERSAS FECHAS QUE SE SEÑALAN EN EL APARTADO DE ANTECEDENTES DEL PRESENTE ACUERDO, EL CONSEJO MUNICIPAL ELECTORAL REALIZÓ LAS SESIONES CORRESPONDIENTES PARA ESTABLECER LAS BASES SOBRE LAS CUALES SE LLEVARÍA A CABO LA MENCIONADA ELECCIÓN, MISMA QUE CON FECHA DIECIOCHO DE JUNIO DEL DOS MIL OCHO SE CELEBRÓ EN FORMA PACÍFICA, SIN QUE EXISTIERA ALTERACIÓN DEL ORDEN O IRREGULARIDAD ALGUNA, YA QUE COMO CONSTA EN LAS ACTAS DE ESCRUTINIO Y CÓMPUTO DE CASILLA CORRESPONDIENTES, LA VOTACIÓN SE LLEVÓ A CABO DE LAS OCHO A LAS CATORCE HORAS, SIN INCIDENTES, EFECTUÁNDOSE EL CÓMPUTO MUNICIPAL DE LA ELECCIÓN, CON LA PRESENCIA DE LOS REPRESENTANTES ANTE EL CONSEJO MUNICIPAL ELECTORAL, QUIENES EN ESE ACTO NO MANIFESTARON INCONFORMIDAD ALGUNA, LEVANTÁNDOSE LAS ACTAS RESPECTIVAS. EN CONSECUENCIA, ESTE CONSEJO GENERAL DEL INSTITUTO ESTATAL ELECTORAL DE OAXACA, DEBE DECLARAR LA VALIDEZ DE LA ELECCIÓN DE CONCEJALES AL AYUNTAMIENTO, CELEBRADA EL DIECIOCHO DE JUNIO DEL PRESENTE AÑO, EN EL MUNICIPIO DE TANETZE DE ZARAGOZA. </w:t>
      </w:r>
    </w:p>
    <w:p w14:paraId="5EC0A93A"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sz w:val="24"/>
          <w:szCs w:val="24"/>
          <w:lang w:eastAsia="es-MX"/>
        </w:rPr>
      </w:pPr>
    </w:p>
    <w:p w14:paraId="2029105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VI. </w:t>
      </w:r>
      <w:r w:rsidRPr="000F5EC8">
        <w:rPr>
          <w:rFonts w:ascii="Arial" w:eastAsia="Times New Roman" w:hAnsi="Arial" w:cs="Arial"/>
          <w:sz w:val="24"/>
          <w:szCs w:val="24"/>
          <w:lang w:eastAsia="es-MX"/>
        </w:rPr>
        <w:t xml:space="preserve">QUE CADA UNO DE LOS CIUDADANOS QUE RESULTARON ELECTOS EN LA ELECCIÓN MUNICIPAL DE TANETZE DE ZARAGOZA, CUMPLEN CON LOS REQUISITOS PREVISTOS POR LOS ARTÍCULOS 113, DE LA CONSTITUCIÓN LOCAL; 112 Y 113, DEL CÓDIGO ELECTORAL VIGENTE EN EL ESTADO, EN RELACIÓN CON EL ARTÍCULO 27, DE LA LEY MUNICIPAL PARA EL ESTADO DE OAXACA, POR LO QUE ES PROCEDENTE EXPEDIR LA CONSTANCIA DE MAYORÍA Y VALIDEZ CORRESPONDIENTE. </w:t>
      </w:r>
    </w:p>
    <w:p w14:paraId="62653751"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sz w:val="24"/>
          <w:szCs w:val="24"/>
          <w:lang w:eastAsia="es-MX"/>
        </w:rPr>
      </w:pPr>
    </w:p>
    <w:p w14:paraId="60080A79"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POR LO EXPUESTO EN LOS ANTECEDENTES Y CONSIDERANDOS PREVIOS, Y CON FUNDAMENTO EN LO DISPUESTO POR LOS ARTÍCULOS 25 Y 113, DE LA CONSTITUCIÓN POLÍTICA DEL ESTADO LIBRE Y SOBERANO DE OAXACA; 1, 5 Y 25, DE LEY GENERAL DEL SISTEMA DE MEDIOS DE IMPUGNACIÓN EN MATERIA ELECTORAL; 62, 112, 113; 120 Y 125, DEL CÓDIGO DE INSTITUCIONES POLITÍCAS Y PROCEDIMIENTOS ELECTORALES DE OAXACA; ASÍ COMO 27, DE LA LEY MUNICIPAL PARA EL ESTADO DE OAXACA, ESTE CONSEJO GENERAL, </w:t>
      </w:r>
    </w:p>
    <w:p w14:paraId="2F869AF3"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b/>
          <w:bCs/>
          <w:sz w:val="24"/>
          <w:szCs w:val="24"/>
          <w:lang w:eastAsia="es-MX"/>
        </w:rPr>
      </w:pPr>
    </w:p>
    <w:p w14:paraId="59F331B2" w14:textId="77777777" w:rsidR="00DB3B43" w:rsidRPr="000F5EC8" w:rsidRDefault="00DB3B43" w:rsidP="00DB3B43">
      <w:pPr>
        <w:autoSpaceDE w:val="0"/>
        <w:autoSpaceDN w:val="0"/>
        <w:adjustRightInd w:val="0"/>
        <w:spacing w:after="0" w:line="240" w:lineRule="auto"/>
        <w:ind w:right="1398"/>
        <w:jc w:val="center"/>
        <w:rPr>
          <w:rFonts w:ascii="Arial" w:eastAsia="Times New Roman" w:hAnsi="Arial" w:cs="Arial"/>
          <w:b/>
          <w:bCs/>
          <w:sz w:val="24"/>
          <w:szCs w:val="24"/>
          <w:lang w:val="pt-BR" w:eastAsia="es-MX"/>
        </w:rPr>
      </w:pPr>
      <w:r w:rsidRPr="000F5EC8">
        <w:rPr>
          <w:rFonts w:ascii="Arial" w:eastAsia="Times New Roman" w:hAnsi="Arial" w:cs="Arial"/>
          <w:b/>
          <w:bCs/>
          <w:sz w:val="24"/>
          <w:szCs w:val="24"/>
          <w:lang w:val="pt-BR" w:eastAsia="es-MX"/>
        </w:rPr>
        <w:t>A C U E R D A :</w:t>
      </w:r>
    </w:p>
    <w:p w14:paraId="61C65633" w14:textId="77777777" w:rsidR="00DB3B43" w:rsidRPr="000F5EC8" w:rsidRDefault="00DB3B43" w:rsidP="00DB3B43">
      <w:pPr>
        <w:autoSpaceDE w:val="0"/>
        <w:autoSpaceDN w:val="0"/>
        <w:adjustRightInd w:val="0"/>
        <w:spacing w:after="0" w:line="240" w:lineRule="auto"/>
        <w:ind w:right="1398"/>
        <w:jc w:val="both"/>
        <w:rPr>
          <w:rFonts w:ascii="Arial" w:eastAsia="Times New Roman" w:hAnsi="Arial" w:cs="Arial"/>
          <w:sz w:val="24"/>
          <w:szCs w:val="24"/>
          <w:lang w:val="pt-BR" w:eastAsia="es-MX"/>
        </w:rPr>
      </w:pPr>
    </w:p>
    <w:p w14:paraId="10E5C8E2"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val="pt-BR" w:eastAsia="es-MX"/>
        </w:rPr>
        <w:t xml:space="preserve">PRIMERO. </w:t>
      </w:r>
      <w:r w:rsidRPr="000F5EC8">
        <w:rPr>
          <w:rFonts w:ascii="Arial" w:eastAsia="Times New Roman" w:hAnsi="Arial" w:cs="Arial"/>
          <w:sz w:val="24"/>
          <w:szCs w:val="24"/>
          <w:lang w:eastAsia="es-MX"/>
        </w:rPr>
        <w:t xml:space="preserve">SE DECLARA VÁLIDA LA ELECCIÓN EXTRAORDINARIA DE CONCEJALES AL AYUNTAMIENTO, CELEBRADA EL DIECIOCHO DE JUNIO DEL DOS MIL OCHO EN EL MUNICIPIO DE TANETZE DE ZARAGOZA, PERTENECIENTE AL III DISTRITO ELECTORAL EN EL ESTADO DE OAXACA. </w:t>
      </w:r>
    </w:p>
    <w:p w14:paraId="5A583E39"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0657EC6C"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lastRenderedPageBreak/>
        <w:t xml:space="preserve">SEGUNDO. </w:t>
      </w:r>
      <w:r w:rsidRPr="000F5EC8">
        <w:rPr>
          <w:rFonts w:ascii="Arial" w:eastAsia="Times New Roman" w:hAnsi="Arial" w:cs="Arial"/>
          <w:sz w:val="24"/>
          <w:szCs w:val="24"/>
          <w:lang w:eastAsia="es-MX"/>
        </w:rPr>
        <w:t xml:space="preserve">EXPÍDANSE LAS CONSTANCIAS DE MAYORÍA Y VALIDEZ A LOS CONCEJALES ELECTOS EN EL MUNICIPIO DE TANETZE DE ZARAGOZA. </w:t>
      </w:r>
    </w:p>
    <w:p w14:paraId="7615AB4C"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38596810"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TERCERO. </w:t>
      </w:r>
      <w:r w:rsidRPr="000F5EC8">
        <w:rPr>
          <w:rFonts w:ascii="Arial" w:eastAsia="Times New Roman" w:hAnsi="Arial" w:cs="Arial"/>
          <w:sz w:val="24"/>
          <w:szCs w:val="24"/>
          <w:lang w:eastAsia="es-MX"/>
        </w:rPr>
        <w:t xml:space="preserve">HÁGASE DEL CONOCIMIENTO DE LA SALA SUPERIOR DEL TRIBUNAL ELECTORAL DEL PODER JUDICIAL DE LA FEDERACIÓN, QUE EN EL MUNICIPIO DE TANETZE DE ZARAGOZA SE LLEVÓ A CABO LA ELECCIÓN DE CONCEJALES A DICHO AYUNTAMIENTO, DENTRO DEL PLAZO DE CUARENTA Y CINCO DÍAS, FIJADO EN LA RESOLUCIÓN INCIDENTAL DE FECHA </w:t>
      </w:r>
    </w:p>
    <w:p w14:paraId="58FA058D"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0AB3E6F7"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TREINTA DE ABRIL DEL DOS MIL OCHO, DICTADA EN EL EXPEDIENTE NÚMERO SUP-JDC-11/2007, EN LOS TÉRMINOS PRECISADOS EN LOS CONSIDERANDOS DEL PRESENTE ACUERDO. ASIMISMO, NOTIFÍQUESE A LA SALA SUPERIOR COPIA CERTIFICADA DE ESTE ACUERDO, REMITIÉNDOLE COPIA DEBIDAMENTE CERTIFICADA DEL EXPEDIENTE RESPECTIVO, PARA LOS EFECTOS LEGALES A QUE HAYA LUGAR. </w:t>
      </w:r>
    </w:p>
    <w:p w14:paraId="32B0450F"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2F561430"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CUARTO. </w:t>
      </w:r>
      <w:r w:rsidRPr="000F5EC8">
        <w:rPr>
          <w:rFonts w:ascii="Arial" w:eastAsia="Times New Roman" w:hAnsi="Arial" w:cs="Arial"/>
          <w:sz w:val="24"/>
          <w:szCs w:val="24"/>
          <w:lang w:eastAsia="es-MX"/>
        </w:rPr>
        <w:t xml:space="preserve">NOTIFÍQUESE EL PRESENTE ACUERDO AL HONORABLE CONGRESO DEL ESTADO DE OAXACA, REMITIENDO COPIA DEBIDAMENTE CERTIFICADA DEL EXPEDIENTE RESPECTIVO, PARA LOS EFECTOS LEGALES A QUE HAYA LUGAR. </w:t>
      </w:r>
    </w:p>
    <w:p w14:paraId="145130B5"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09C65D3C"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QUINTO. </w:t>
      </w:r>
      <w:r w:rsidRPr="000F5EC8">
        <w:rPr>
          <w:rFonts w:ascii="Arial" w:eastAsia="Times New Roman" w:hAnsi="Arial" w:cs="Arial"/>
          <w:sz w:val="24"/>
          <w:szCs w:val="24"/>
          <w:lang w:eastAsia="es-MX"/>
        </w:rPr>
        <w:t xml:space="preserve">EN TÉRMINOS DE LO EXPUESTO EN EL CONSIDERANDO IV DEL PRESENTE ACUERDO, NO ES PROCEDENTE LA PETICIÓN DE LOS PROMOVENTES MARIO CRUZ BAUTISTA Y OTROS. </w:t>
      </w:r>
    </w:p>
    <w:p w14:paraId="19F3733B"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b/>
          <w:bCs/>
          <w:sz w:val="24"/>
          <w:szCs w:val="24"/>
          <w:lang w:eastAsia="es-MX"/>
        </w:rPr>
      </w:pPr>
    </w:p>
    <w:p w14:paraId="2B986D42"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b/>
          <w:bCs/>
          <w:sz w:val="24"/>
          <w:szCs w:val="24"/>
          <w:lang w:eastAsia="es-MX"/>
        </w:rPr>
        <w:t xml:space="preserve">SEXTO. </w:t>
      </w:r>
      <w:r w:rsidRPr="000F5EC8">
        <w:rPr>
          <w:rFonts w:ascii="Arial" w:eastAsia="Times New Roman" w:hAnsi="Arial" w:cs="Arial"/>
          <w:sz w:val="24"/>
          <w:szCs w:val="24"/>
          <w:lang w:eastAsia="es-MX"/>
        </w:rPr>
        <w:t xml:space="preserve">PUBLÍQUESE EN EL PERIÓDICO OFICIAL DEL GOBIERNO DEL ESTADO, EN CUMPLIMIENTO A LO DISPUESTO POR LOS ARTÍCULOS 70 Y 73, INCISO j), DEL CÓDIGO DE INSTITUCIONES POLÍTICAS Y PROCEDIMIENTOS ELECTORALES DE OAXACA. </w:t>
      </w:r>
    </w:p>
    <w:p w14:paraId="11A45A1E"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p>
    <w:p w14:paraId="6921DBE8" w14:textId="77777777" w:rsidR="00DB3B43" w:rsidRPr="000F5EC8" w:rsidRDefault="00DB3B43" w:rsidP="00DB3B43">
      <w:pPr>
        <w:autoSpaceDE w:val="0"/>
        <w:autoSpaceDN w:val="0"/>
        <w:adjustRightInd w:val="0"/>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OAXACA DE JUAREZ, OAXACA, JUNIO VEINTITRÉS DEL DOS MIL OCHO.”</w:t>
      </w:r>
    </w:p>
    <w:p w14:paraId="52FE372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D96FE9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Con base en el Acuerdo que antecede, el veintiséis de junio de dos mil ocho, la Comisión Dictaminadora, del Colegio Electoral Municipal correspondiente a la elección extraordinaria de concejales, perteneciente a la Sexagésima Legislatura del Estado Libre y Soberano de Oaxaca, emitió el Dictamen que señala:</w:t>
      </w:r>
    </w:p>
    <w:p w14:paraId="24B24A9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6E35073" w14:textId="77777777" w:rsidR="00DB3B43" w:rsidRPr="000F5EC8" w:rsidRDefault="00DB3B43" w:rsidP="00DB3B43">
      <w:pPr>
        <w:spacing w:after="0" w:line="240" w:lineRule="auto"/>
        <w:ind w:right="669"/>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“HONORABLE ASAMBLEA:</w:t>
      </w:r>
    </w:p>
    <w:p w14:paraId="39923953" w14:textId="77777777" w:rsidR="00DB3B43" w:rsidRPr="000F5EC8" w:rsidRDefault="00DB3B43" w:rsidP="00DB3B43">
      <w:pPr>
        <w:spacing w:after="0" w:line="240" w:lineRule="auto"/>
        <w:ind w:right="669"/>
        <w:rPr>
          <w:rFonts w:ascii="Arial" w:eastAsia="Times New Roman" w:hAnsi="Arial" w:cs="Arial"/>
          <w:sz w:val="24"/>
          <w:szCs w:val="24"/>
          <w:lang w:eastAsia="es-MX"/>
        </w:rPr>
      </w:pPr>
    </w:p>
    <w:p w14:paraId="39ADEE0F"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cumplimiento a lo dispuesto por los artículos 115 y 116 de la Constitución Política de los Estados Unidos Mexicanos; 25 de la Constitución Política del Estado Libre y Soberano de Oaxaca, 79, fracción IV, 78 y 81 de la Ley Orgánica del Poder Legislativo; 153, inciso b), del Reglamento Interior del Congreso del Estado, 239 y 243 del Código de Instituciones Políticas y Procedimientos Electorales de Oaxaca, SEGUNDO del Decreto 370, de fecha 11 de enero de 2007, publicado en el Extra del Periódico Oficial de misma fecha, por la resolución emitida por la Sala Superior del Tribunal Electoral del Poder Judicial de la Federación, en el expediente número SUP-JDC-11/2007 y por acuerdo tomado en la sesión ordinaria del Pleno Legislativo celebrada el día 26 de junio de 2008, para su estudio y elaboración del dictamen correspondiente, fue turnado a esta Comisión Dictaminadora la documentación relativa a la elección de Concejales Municipales, bajo el sistema de usos y costumbres efectuada en el Municipio de TANETZE DE ZARAGOZA, OAXACA.</w:t>
      </w:r>
    </w:p>
    <w:p w14:paraId="6092852C"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700BCD0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Con apoyo en los datos que arroja el examen de dicha documentación electoral, y con base en las siguientes:</w:t>
      </w:r>
    </w:p>
    <w:p w14:paraId="0FC4D8B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DBB8CD3" w14:textId="77777777" w:rsidR="00DB3B43" w:rsidRPr="000F5EC8" w:rsidRDefault="00DB3B43" w:rsidP="00DB3B43">
      <w:pPr>
        <w:spacing w:after="0" w:line="240" w:lineRule="auto"/>
        <w:ind w:right="669"/>
        <w:jc w:val="center"/>
        <w:rPr>
          <w:rFonts w:ascii="Arial" w:eastAsia="Times New Roman" w:hAnsi="Arial" w:cs="Arial"/>
          <w:sz w:val="24"/>
          <w:szCs w:val="24"/>
          <w:lang w:eastAsia="es-MX"/>
        </w:rPr>
      </w:pPr>
      <w:r w:rsidRPr="000F5EC8">
        <w:rPr>
          <w:rFonts w:ascii="Arial" w:eastAsia="Times New Roman" w:hAnsi="Arial" w:cs="Arial"/>
          <w:sz w:val="24"/>
          <w:szCs w:val="24"/>
          <w:lang w:eastAsia="es-MX"/>
        </w:rPr>
        <w:t>CONSIDERACIONES</w:t>
      </w:r>
    </w:p>
    <w:p w14:paraId="6F163D0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43307FED" w14:textId="77777777" w:rsidR="00DB3B43" w:rsidRPr="000F5EC8" w:rsidRDefault="00DB3B43" w:rsidP="00DB3B43">
      <w:pPr>
        <w:spacing w:after="0" w:line="240" w:lineRule="auto"/>
        <w:ind w:right="54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PRIMERO. En el segundo párrafo del artículo 2º, de la Constitución Política de los Estados Unidos Mexicanos establece que: </w:t>
      </w:r>
      <w:r w:rsidRPr="000F5EC8">
        <w:rPr>
          <w:rFonts w:ascii="Arial" w:eastAsia="Times New Roman" w:hAnsi="Arial" w:cs="Arial"/>
          <w:i/>
          <w:sz w:val="24"/>
          <w:szCs w:val="24"/>
          <w:lang w:eastAsia="es-MX"/>
        </w:rPr>
        <w:t>‘La Nación Mexicana es única e indivisible.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Son comunidades integrantes de un pueblo indígena, aquellas que formen una unidad social, económica y cultural, asentadas en un territorio y que reconocen autoridades propias de acuerdo con sus usos y costumbres... I. Decidir sus formas internas de convivencia y organización social, económica, política y cultural… 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r w:rsidRPr="000F5EC8">
        <w:rPr>
          <w:rFonts w:ascii="Arial" w:eastAsia="Times New Roman" w:hAnsi="Arial" w:cs="Arial"/>
          <w:sz w:val="24"/>
          <w:szCs w:val="24"/>
          <w:lang w:eastAsia="es-MX"/>
        </w:rPr>
        <w:t>.</w:t>
      </w:r>
    </w:p>
    <w:p w14:paraId="36A8721A"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772E2276"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Por su parte, el artículo 16 de la Constitución Política del Estado Libre y Soberano de Oaxaca, establece que: </w:t>
      </w:r>
      <w:r w:rsidRPr="000F5EC8">
        <w:rPr>
          <w:rFonts w:ascii="Arial" w:eastAsia="Times New Roman" w:hAnsi="Arial" w:cs="Arial"/>
          <w:i/>
          <w:sz w:val="24"/>
          <w:szCs w:val="24"/>
          <w:lang w:eastAsia="es-MX"/>
        </w:rPr>
        <w:t xml:space="preserve">‘El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w:t>
      </w:r>
      <w:r w:rsidRPr="000F5EC8">
        <w:rPr>
          <w:rFonts w:ascii="Arial" w:eastAsia="Times New Roman" w:hAnsi="Arial" w:cs="Arial"/>
          <w:i/>
          <w:sz w:val="24"/>
          <w:szCs w:val="24"/>
          <w:lang w:eastAsia="es-MX"/>
        </w:rPr>
        <w:lastRenderedPageBreak/>
        <w:t>de derecho público y gozan de derechos sociales. La ley reglamentaria establecerá las medidas y procedimientos que permitan hacer valer y respetar los derechos sociales de los pueblos y comunidades indígenas’</w:t>
      </w:r>
      <w:r w:rsidRPr="000F5EC8">
        <w:rPr>
          <w:rFonts w:ascii="Arial" w:eastAsia="Times New Roman" w:hAnsi="Arial" w:cs="Arial"/>
          <w:sz w:val="24"/>
          <w:szCs w:val="24"/>
          <w:lang w:eastAsia="es-MX"/>
        </w:rPr>
        <w:t>.</w:t>
      </w:r>
    </w:p>
    <w:p w14:paraId="3FED12F6"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4FD3838"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La propia Constitución Política de la Entidad, en su artículo 25, señala que: </w:t>
      </w:r>
      <w:r w:rsidRPr="000F5EC8">
        <w:rPr>
          <w:rFonts w:ascii="Arial" w:eastAsia="Times New Roman" w:hAnsi="Arial" w:cs="Arial"/>
          <w:i/>
          <w:sz w:val="24"/>
          <w:szCs w:val="24"/>
          <w:lang w:eastAsia="es-MX"/>
        </w:rPr>
        <w:t>‘La ley protegerá las tradiciones y prácticas democráticas de las comunidades indígenas, que hasta ahora han utilizado para la elección de sus Ayuntamientos’</w:t>
      </w:r>
      <w:r w:rsidRPr="000F5EC8">
        <w:rPr>
          <w:rFonts w:ascii="Arial" w:eastAsia="Times New Roman" w:hAnsi="Arial" w:cs="Arial"/>
          <w:sz w:val="24"/>
          <w:szCs w:val="24"/>
          <w:lang w:eastAsia="es-MX"/>
        </w:rPr>
        <w:t>.</w:t>
      </w:r>
    </w:p>
    <w:p w14:paraId="01626F7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85A3D9C"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Nuestra misma Constitución Política Estatal, en su precepto 113, establece que: </w:t>
      </w:r>
      <w:r w:rsidRPr="000F5EC8">
        <w:rPr>
          <w:rFonts w:ascii="Arial" w:eastAsia="Times New Roman" w:hAnsi="Arial" w:cs="Arial"/>
          <w:i/>
          <w:sz w:val="24"/>
          <w:szCs w:val="24"/>
          <w:lang w:eastAsia="es-MX"/>
        </w:rPr>
        <w:t>‘Los Concejales electos por el sistema de usos y costumbres tomarán posesión en la misma fecha y desempeñarán el cargo durante el tiempo que sus tradiciones y prácticas democráticas determinen, pero no podrá exceder de tres años’</w:t>
      </w:r>
      <w:r w:rsidRPr="000F5EC8">
        <w:rPr>
          <w:rFonts w:ascii="Arial" w:eastAsia="Times New Roman" w:hAnsi="Arial" w:cs="Arial"/>
          <w:sz w:val="24"/>
          <w:szCs w:val="24"/>
          <w:lang w:eastAsia="es-MX"/>
        </w:rPr>
        <w:t>.</w:t>
      </w:r>
    </w:p>
    <w:p w14:paraId="78FA514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60DF52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Por su parte, Ley de Derechos de los Pueblos y Comunidades Indígenas del Estado de Oaxaca, en su artículo 10, prevé lo siguiente: </w:t>
      </w:r>
      <w:r w:rsidRPr="000F5EC8">
        <w:rPr>
          <w:rFonts w:ascii="Arial" w:eastAsia="Times New Roman" w:hAnsi="Arial" w:cs="Arial"/>
          <w:i/>
          <w:sz w:val="24"/>
          <w:szCs w:val="24"/>
          <w:lang w:eastAsia="es-MX"/>
        </w:rPr>
        <w:t>‘Cada pueblo o comunidad indígena tiene el derecho social al darse con autonomía la organización social y política acorde con sus sistemas normativos internos, en los términos de la Constitución Política del Estado Libre y Soberano de Oaxaca, la Ley Orgánica Municipal; los artículos 17, 109 a 125 del Código de Instituciones Políticas y Procedimientos Electorales del Estado de Oaxaca, y de esta ley’</w:t>
      </w:r>
      <w:r w:rsidRPr="000F5EC8">
        <w:rPr>
          <w:rFonts w:ascii="Arial" w:eastAsia="Times New Roman" w:hAnsi="Arial" w:cs="Arial"/>
          <w:sz w:val="24"/>
          <w:szCs w:val="24"/>
          <w:lang w:eastAsia="es-MX"/>
        </w:rPr>
        <w:t>.</w:t>
      </w:r>
    </w:p>
    <w:p w14:paraId="5082AE8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406DAD2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SEGUNDO. La Comisión Dictaminadora, ha observado el procedimiento de la elección de los Ayuntamientos por el método de usos y costumbres, como una práctica histórica, en la cual las comunidades que optaron por la integración de sus autoridades a través de este sistema, ratifican el respeto de la voluntad del pueblo, que se desenvuelve, en un universo complejo debido a las distintas formas de elección, y que con el apoyo de los mismos pueblos que mantienen estas prácticas de derecho consuetudinario para la elección de sus autoridades, serán los principios fundamentales para que en su momento se logre incorporar y perfeccionar al Código Electoral, toda vez que el municipio libre es la base territorial, de la organización política y administrativa del Estado.</w:t>
      </w:r>
    </w:p>
    <w:p w14:paraId="4A98C201"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61577E7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Oaxaca, los usos y costumbres de las comunidades indígenas se han respetado, como lo exige el artículo 16 de la Constitución Política del Estado y la Ley de Derechos de los Pueblos y Comunidades Indígenas del Estado de Oaxaca, porque contienen el desenvolvimiento de dichos pueblos, que han predominado a lo largo de la historia en las diversas regiones que hoy constituyen Oaxaca.</w:t>
      </w:r>
    </w:p>
    <w:p w14:paraId="749BC730"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1735777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TECERO. Con los documentos a que se refiere el artículo 121 del Código de Instituciones Políticas y Procedimientos Electorales de Oaxaca, para la elección de los ayuntamientos municipales mediante el régimen de usos y costumbres, esta Legislatura integró el expediente de elección de Concejales </w:t>
      </w:r>
      <w:r w:rsidRPr="000F5EC8">
        <w:rPr>
          <w:rFonts w:ascii="Arial" w:eastAsia="Times New Roman" w:hAnsi="Arial" w:cs="Arial"/>
          <w:sz w:val="24"/>
          <w:szCs w:val="24"/>
          <w:lang w:eastAsia="es-MX"/>
        </w:rPr>
        <w:lastRenderedPageBreak/>
        <w:t>Municipales de TANETZE DE ZARAGOZA, OAXACA, a través de la Secretaría del Congreso, que previamente el 24 de junio de 2008, fue recibido en la Oficialía Mayor, mediante oficio I.E.E./E-G-/0326/2008, de fecha 23 del mismo mes y año, signado por el Director General del Instituto Estatal Electoral de Oaxaca.</w:t>
      </w:r>
    </w:p>
    <w:p w14:paraId="79351A52"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53FB2EE"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la copia certificada del acuerdo emitido por el Consejo General del Instituto Estatal Electoral de fecha 23 de junio de 2008, se advierte que el órgano electoral decidió y validó la elección extraordinaria celebrada el 18 de junio de 2008, en el Municipio de TANETZE DE ZARAGOZA, OAXACA.</w:t>
      </w:r>
    </w:p>
    <w:p w14:paraId="77C000BE"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1BE9604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CUARTO. La Comisión Dictaminadora entra al análisis del expediente electoral, de donde se desprende que:</w:t>
      </w:r>
    </w:p>
    <w:p w14:paraId="631F42F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41588F90"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 Las etapas del proceso electoral anteriores a esta calificación se desarrollaron conforme a los artículos 113 de esta Constitución Política del Estado Libre y Soberano de Oaxaca; 109, 110, 112, 113, 114, 115, 116 y 117, del Código de Instituciones Políticas y Procedimientos Electorales de Oaxaca, elección que se efectuó conforme al acuerdo emitido por el Consejo Municipal Electoral celebrado en sesión de 5 de junio de 2008.</w:t>
      </w:r>
    </w:p>
    <w:p w14:paraId="7D8869F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75571794"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b) Consta en el respectivo expediente electoral remitido a este Congreso del Estado, en cumplimiento a lo dispuesto por el artículo 121 del Código de Instituciones Políticas y Procedimientos Electorales de Oaxaca, los documentos que acreditan que se llevaron a cabo por parte del Consejo General del Instituto Estatal Electoral los actos conciliatorios y de preparación, logrando que los ciudadanos pudieran elegir a los Concejales de su Ayuntamiento, conforme a los procedimientos previamente acordados.</w:t>
      </w:r>
    </w:p>
    <w:p w14:paraId="29306E98"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420F915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c) En virtud de los resultados obtenidos en la elección de Concejales celebrada el 18 de junio de 2008, el Consejo General del Instituto Estatal Electoral, declaró la validez de las elecciones extraordinarias que se llevó a cabo, y expidió la constancia de mayoría a los Concejales electos, como lo dispone el artículo 120, del citado Código Electoral.</w:t>
      </w:r>
    </w:p>
    <w:p w14:paraId="6A4875F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78E1CAF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d) Los requisitos de elegibilidad a que se refieren los artículos 112 del Código de Instituciones Políticas y Procedimientos Electorales de Oaxaca, han sido examinados por esta Comisión Dictaminadora con los documentos que obran en el expediente, conforme lo prevé el artículo 113, de la Constitución Particular del Estado, apareciendo en las constancias existentes, que los candidatos a Concejales Propietarios y Suplentes electos bajo el Régimen de Usos y Costumbres, cumplen con dichos requisitos de elegibilidad.</w:t>
      </w:r>
    </w:p>
    <w:p w14:paraId="0934177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E75BAE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 La Comisión que suscribe se sujeta a lo dispuesto por el artículo 122 del código electoral vigente y, toda vez que no existen causas supervenientes de inelegibilidad, se estima que el Congreso del Estado erigido en el Colegio </w:t>
      </w:r>
      <w:r w:rsidRPr="000F5EC8">
        <w:rPr>
          <w:rFonts w:ascii="Arial" w:eastAsia="Times New Roman" w:hAnsi="Arial" w:cs="Arial"/>
          <w:sz w:val="24"/>
          <w:szCs w:val="24"/>
          <w:lang w:eastAsia="es-MX"/>
        </w:rPr>
        <w:lastRenderedPageBreak/>
        <w:t>Electoral debe de ratificar la declaración de validez de la elección hecha por el Consejo General del Instituto Estatal Electoral.</w:t>
      </w:r>
    </w:p>
    <w:p w14:paraId="758FF500"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EB6ECF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f) Consta en el expediente, que el Consejo General del Instituto Estatal Electoral, dio cumplimiento a la resolución emitida por la Sala Superior del Tribunal Electoral del Poder Judicial de la Federación, el 30 de abril de 2008, en el expediente número SUP-JDC-11/2007, formado con motivo del Juicio para la Protección de los Derechos Político Electorales del Ciudadano, promovido por JOEL CRUZ CHÁVEZ Y OTROS, del Municipio de TANETZE DE ZARAGOZA, y que para cumplir con dicha determinación, el citado Consejo General del Instituto Estatal Electoral, instrumentó diversas acciones que permitieron llevar a cabo la elección de Concejales, apegándose a lo previsto por el artículo 125 del Código de Instituciones Políticas y Procedimientos Electorales de Oaxaca; es importante resaltar que fueron los actos de conciliación los que permitieron la celebración de la elección extraordinaria llevada a cabo el día 18 de junio de 2008, terminando así, con la falta de avenimiento que existió durante mucho tiempo entre los ciudadanos pobladores de ese municipio, ahora con la elección de los Concejales, el Congreso del Estado está en condiciones de ejercer la facultad que le otorga el artículo 122 del Código Electoral invocado, esto es, el de conocer de la elección de la autoridad municipal y ratificar en su caso la validez de la misma, con el propósito de expedir el Decreto correspondiente y ordenar su publicación en el Periódico Oficial; es de enfatizarse que en el expediente electoral número 541/III/UYC/2008, relativo al Municipio de TANETZE DE ZARAGOZA, correspondiente al Distrito Electoral III de </w:t>
      </w:r>
      <w:proofErr w:type="spellStart"/>
      <w:r w:rsidRPr="000F5EC8">
        <w:rPr>
          <w:rFonts w:ascii="Arial" w:eastAsia="Times New Roman" w:hAnsi="Arial" w:cs="Arial"/>
          <w:sz w:val="24"/>
          <w:szCs w:val="24"/>
          <w:lang w:eastAsia="es-MX"/>
        </w:rPr>
        <w:t>Ixtlán</w:t>
      </w:r>
      <w:proofErr w:type="spellEnd"/>
      <w:r w:rsidRPr="000F5EC8">
        <w:rPr>
          <w:rFonts w:ascii="Arial" w:eastAsia="Times New Roman" w:hAnsi="Arial" w:cs="Arial"/>
          <w:sz w:val="24"/>
          <w:szCs w:val="24"/>
          <w:lang w:eastAsia="es-MX"/>
        </w:rPr>
        <w:t xml:space="preserve"> de Juárez, consta que el procedimiento de elección de los Concejales al Ayuntamiento, se llevó a cabo conforme a los actos conciliatorios entre las partes, en los términos de las constancias que obran en el citado expediente que concuerdan con el contenido del acuerdo de fecha 23 de junio de 2008, emitido por el Consejo General del Instituto Estatal Electoral, y fueron precisamente esas acciones las que se valoraron por la Comisión Dictaminadora para llegar a la conclusión de que es indubitable que se cumplió con el objetivo de la resolución emitida por la Sala Superior del Tribunal Electoral del Poder Judicial de la Federación, y por las disposiciones contenidas en el artículo 25 de la Constitución Política del Estado y por el Libro Cuarto del Código de Instituciones Políticas y Procedimientos Electorales de Oaxaca; esto es que la celebración de la elección que por sentencia se ordenó, se llevó a cabo y a consecuencia de ello, ahora se encuentran elegidos los integrantes del Ayuntamiento de TANETZE DE ZARAGOZA.</w:t>
      </w:r>
    </w:p>
    <w:p w14:paraId="3AADDC8E"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AF31418"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Estando acreditados los requisitos de elegibilidad de los Concejales declarados electos, y expedida conforme al artículo 120 del Código Electoral la documentación correspondiente, los miembros de la Comisión Dictaminadora, nos permitimos someter a la consideración de este Colegio Electoral, los puntos resolutivos contenidos en el siguiente:</w:t>
      </w:r>
    </w:p>
    <w:p w14:paraId="1A56B4C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B6160BA" w14:textId="77777777" w:rsidR="00DB3B43" w:rsidRPr="000F5EC8" w:rsidRDefault="00DB3B43" w:rsidP="00DB3B43">
      <w:pPr>
        <w:spacing w:after="0" w:line="240" w:lineRule="auto"/>
        <w:ind w:right="669"/>
        <w:jc w:val="center"/>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DICTAMEN</w:t>
      </w:r>
    </w:p>
    <w:p w14:paraId="31C888C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7533FF86"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base al estudio y análisis realizado a las constancias que obran en el expediente electoral, la Comisión Dictaminadora, considera que el Congreso del Estado en términos de sus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declare constitucional, califique legalmente valida y ratifique la elección extraordinaria para Concejales al Ayuntamiento de </w:t>
      </w:r>
      <w:r w:rsidRPr="000F5EC8">
        <w:rPr>
          <w:rFonts w:ascii="Arial" w:eastAsia="Times New Roman" w:hAnsi="Arial" w:cs="Arial"/>
          <w:b/>
          <w:sz w:val="24"/>
          <w:szCs w:val="24"/>
          <w:lang w:eastAsia="es-MX"/>
        </w:rPr>
        <w:t>TANETZE DE ZARAGOZA, OAXACA</w:t>
      </w:r>
      <w:r w:rsidRPr="000F5EC8">
        <w:rPr>
          <w:rFonts w:ascii="Arial" w:eastAsia="Times New Roman" w:hAnsi="Arial" w:cs="Arial"/>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66DEB19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84FB5B7"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conformidad con las constancias, el propio veintiséis de junio del año en curso, la Sexagésima Legislatura aprobó el Decreto 654 del veintiséis de junio de esa misma anualidad, el cual fue publicado al día siguiente en el </w:t>
      </w:r>
      <w:r w:rsidRPr="000F5EC8">
        <w:rPr>
          <w:rFonts w:ascii="Arial" w:eastAsia="Times New Roman" w:hAnsi="Arial" w:cs="Arial"/>
          <w:i/>
          <w:sz w:val="28"/>
          <w:szCs w:val="28"/>
          <w:lang w:eastAsia="es-MX"/>
        </w:rPr>
        <w:t>Periódico Oficial</w:t>
      </w:r>
      <w:r w:rsidRPr="000F5EC8">
        <w:rPr>
          <w:rFonts w:ascii="Arial" w:eastAsia="Times New Roman" w:hAnsi="Arial" w:cs="Arial"/>
          <w:sz w:val="28"/>
          <w:szCs w:val="28"/>
          <w:lang w:eastAsia="es-MX"/>
        </w:rPr>
        <w:t xml:space="preserve"> del Gobierno del Estado, en donde se dio a conocer lo siguiente:</w:t>
      </w:r>
    </w:p>
    <w:p w14:paraId="74FAE85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8B17BDF"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“ARTÍCULO ÚNICO.-</w:t>
      </w:r>
      <w:r w:rsidRPr="000F5EC8">
        <w:rPr>
          <w:rFonts w:ascii="Arial" w:eastAsia="Times New Roman" w:hAnsi="Arial" w:cs="Arial"/>
          <w:sz w:val="24"/>
          <w:szCs w:val="24"/>
          <w:lang w:eastAsia="es-MX"/>
        </w:rPr>
        <w:t xml:space="preserve"> La Sexagésima Legislatura Constitucional del Estado Libre y Soberano de Oaxaca, en términos de las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declara constitucional, califique legalmente valida y ratifique la elección extraordinaria </w:t>
      </w:r>
      <w:r w:rsidRPr="000F5EC8">
        <w:rPr>
          <w:rFonts w:ascii="Arial" w:eastAsia="Times New Roman" w:hAnsi="Arial" w:cs="Arial"/>
          <w:sz w:val="24"/>
          <w:szCs w:val="24"/>
          <w:lang w:eastAsia="es-MX"/>
        </w:rPr>
        <w:lastRenderedPageBreak/>
        <w:t xml:space="preserve">para Concejales al Ayuntamiento de </w:t>
      </w:r>
      <w:r w:rsidRPr="000F5EC8">
        <w:rPr>
          <w:rFonts w:ascii="Arial" w:eastAsia="Times New Roman" w:hAnsi="Arial" w:cs="Arial"/>
          <w:b/>
          <w:sz w:val="24"/>
          <w:szCs w:val="24"/>
          <w:lang w:eastAsia="es-MX"/>
        </w:rPr>
        <w:t>TANETZE DE ZARAGOZA, OAXACA</w:t>
      </w:r>
      <w:r w:rsidRPr="000F5EC8">
        <w:rPr>
          <w:rFonts w:ascii="Arial" w:eastAsia="Times New Roman" w:hAnsi="Arial" w:cs="Arial"/>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2BEA017D"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4B47EC5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Remítase el presente Decreto a la Sala Superior del Tribunal Electoral del Poder Judicial de la Federación, para los efectos legales procedentes.</w:t>
      </w:r>
    </w:p>
    <w:p w14:paraId="21423D24"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053053C4" w14:textId="77777777" w:rsidR="00DB3B43" w:rsidRPr="000F5EC8" w:rsidRDefault="00DB3B43" w:rsidP="00DB3B43">
      <w:pPr>
        <w:spacing w:after="0" w:line="240" w:lineRule="auto"/>
        <w:ind w:right="567"/>
        <w:jc w:val="center"/>
        <w:rPr>
          <w:rFonts w:ascii="Arial" w:eastAsia="Times New Roman" w:hAnsi="Arial" w:cs="Arial"/>
          <w:b/>
          <w:sz w:val="24"/>
          <w:szCs w:val="24"/>
          <w:lang w:eastAsia="es-MX"/>
        </w:rPr>
      </w:pPr>
      <w:r w:rsidRPr="000F5EC8">
        <w:rPr>
          <w:rFonts w:ascii="Arial" w:eastAsia="Times New Roman" w:hAnsi="Arial" w:cs="Arial"/>
          <w:b/>
          <w:sz w:val="24"/>
          <w:szCs w:val="24"/>
          <w:lang w:eastAsia="es-MX"/>
        </w:rPr>
        <w:t>TRANSITORIO</w:t>
      </w:r>
    </w:p>
    <w:p w14:paraId="2A0A36D5"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p>
    <w:p w14:paraId="64E65ECC"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ÚNICO.-</w:t>
      </w:r>
      <w:r w:rsidRPr="000F5EC8">
        <w:rPr>
          <w:rFonts w:ascii="Arial" w:eastAsia="Times New Roman" w:hAnsi="Arial" w:cs="Arial"/>
          <w:sz w:val="24"/>
          <w:szCs w:val="24"/>
          <w:lang w:eastAsia="es-MX"/>
        </w:rPr>
        <w:t xml:space="preserve"> El presente Decreto surtirá sus efectos a partir del día siguiente de su aprobación en el Periódico Oficial del Gobierno del Estado.”</w:t>
      </w:r>
    </w:p>
    <w:p w14:paraId="74CF94A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A86644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este contexto, de los documentos trascritos con anterioridad se aprecia que:</w:t>
      </w:r>
    </w:p>
    <w:p w14:paraId="70C26FE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E4AF462"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1. </w:t>
      </w:r>
      <w:r w:rsidRPr="000F5EC8">
        <w:rPr>
          <w:rFonts w:ascii="Arial" w:eastAsia="Times New Roman" w:hAnsi="Arial" w:cs="Arial"/>
          <w:sz w:val="28"/>
          <w:szCs w:val="28"/>
          <w:lang w:eastAsia="es-MX"/>
        </w:rPr>
        <w:t xml:space="preserve">El veintitrés de junio de dos mil ocho, los actores presentaron escrito de inconformidad ante el Instituto Estatal Electoral, solicitando que, con fundamento en lo dispuesto en el artículo 125 del código electoral local, declarara la invalidez de la elección de concejales al Ayuntamiento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w:t>
      </w:r>
    </w:p>
    <w:p w14:paraId="4C8E584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BDE4FD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2. </w:t>
      </w:r>
      <w:r w:rsidRPr="000F5EC8">
        <w:rPr>
          <w:rFonts w:ascii="Arial" w:eastAsia="Times New Roman" w:hAnsi="Arial" w:cs="Arial"/>
          <w:sz w:val="28"/>
          <w:szCs w:val="28"/>
          <w:lang w:eastAsia="es-MX"/>
        </w:rPr>
        <w:t xml:space="preserve">En esa misma fecha, el Consejo General del Instituto Estatal Electoral, emitió Acuerdo en donde, además de declarar la validez de la elección respectiva, se pronunció respecto del escrito de inconformidad señalado en el punto que antecede, invocando para tales efectos, lo dispuesto en los artículos 120 y 125 del código electoral de la entidad. Además, del propio documento se aprecia, que dicha autoridad electoral administrativa, omitió ordenar su notificación a los actores, a pesar de </w:t>
      </w:r>
      <w:r w:rsidRPr="000F5EC8">
        <w:rPr>
          <w:rFonts w:ascii="Arial" w:eastAsia="Times New Roman" w:hAnsi="Arial" w:cs="Arial"/>
          <w:sz w:val="28"/>
          <w:szCs w:val="28"/>
          <w:lang w:eastAsia="es-MX"/>
        </w:rPr>
        <w:lastRenderedPageBreak/>
        <w:t>que en aquél se resolvió en sentido adverso a los intereses de los accionantes, la solicitud formulada en la referida inconformidad.</w:t>
      </w:r>
    </w:p>
    <w:p w14:paraId="6AA920E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56104A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3. </w:t>
      </w:r>
      <w:r w:rsidRPr="000F5EC8">
        <w:rPr>
          <w:rFonts w:ascii="Arial" w:eastAsia="Times New Roman" w:hAnsi="Arial" w:cs="Arial"/>
          <w:sz w:val="28"/>
          <w:szCs w:val="28"/>
          <w:lang w:eastAsia="es-MX"/>
        </w:rPr>
        <w:t xml:space="preserve">Posteriormente, el veintiséis de junio de dos mil ocho, tomando como base tanto el Acuerdo del Consejo General del Instituto Estatal Electoral, así como el Dictamen formulado por la Comisión Dictaminadora, del Colegio Electoral Municipal correspondiente a la elección extraordinaria de concejales, perteneciente a la Sexagésima Legislatura del Estado Libre y Soberano de Oaxaca, dicho Poder Legislativo aprobó el Decreto 654, el cual fue publicado en el </w:t>
      </w:r>
      <w:r w:rsidRPr="000F5EC8">
        <w:rPr>
          <w:rFonts w:ascii="Arial" w:eastAsia="Times New Roman" w:hAnsi="Arial" w:cs="Arial"/>
          <w:i/>
          <w:sz w:val="28"/>
          <w:szCs w:val="28"/>
          <w:lang w:eastAsia="es-MX"/>
        </w:rPr>
        <w:t xml:space="preserve">Periódico Oficial del Gobierno del Estado </w:t>
      </w:r>
      <w:r w:rsidRPr="000F5EC8">
        <w:rPr>
          <w:rFonts w:ascii="Arial" w:eastAsia="Times New Roman" w:hAnsi="Arial" w:cs="Arial"/>
          <w:sz w:val="28"/>
          <w:szCs w:val="28"/>
          <w:lang w:eastAsia="es-MX"/>
        </w:rPr>
        <w:t>del día siguiente. De autos también se desprende, que dicho Dictamen así como el Decreto respectivo, fueron notificados a los actores, no obstante ser directamente interesados en la elección respectiva.</w:t>
      </w:r>
    </w:p>
    <w:p w14:paraId="25FD663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547587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Es menester precisar, que en el presente caso, no existe discrepancia alguna, sobre los alcances que tanto la parte actora así como el Consejo General del Instituto Estatal Electoral, atribuyeron al contenido de los artículos 120 y 125 del código electoral de la entidad, respecto a que corresponde a esa autoridad electoral administrativa, resolver los casos de controversias que surjan respecto de la renovación de ayuntamientos bajo las normas de derecho consuetudinario.</w:t>
      </w:r>
    </w:p>
    <w:p w14:paraId="1D19E38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53AE6D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Como consecuencia de lo anterior, resulta evidente que el agravio aducido por los actores resulta </w:t>
      </w:r>
      <w:r w:rsidRPr="000F5EC8">
        <w:rPr>
          <w:rFonts w:ascii="Arial" w:eastAsia="Times New Roman" w:hAnsi="Arial" w:cs="Arial"/>
          <w:b/>
          <w:sz w:val="28"/>
          <w:szCs w:val="28"/>
          <w:lang w:eastAsia="es-MX"/>
        </w:rPr>
        <w:t xml:space="preserve">fundado, </w:t>
      </w:r>
      <w:r w:rsidRPr="000F5EC8">
        <w:rPr>
          <w:rFonts w:ascii="Arial" w:eastAsia="Times New Roman" w:hAnsi="Arial" w:cs="Arial"/>
          <w:sz w:val="28"/>
          <w:szCs w:val="28"/>
          <w:lang w:eastAsia="es-MX"/>
        </w:rPr>
        <w:t xml:space="preserve">toda vez que tanto el Consejo General del Instituto Estatal Electoral, así como la Sexagésima Legislatura Constitucional del Estado Libre y Soberano de Oaxaca, si </w:t>
      </w:r>
      <w:r w:rsidRPr="000F5EC8">
        <w:rPr>
          <w:rFonts w:ascii="Arial" w:eastAsia="Times New Roman" w:hAnsi="Arial" w:cs="Arial"/>
          <w:sz w:val="28"/>
          <w:szCs w:val="28"/>
          <w:lang w:eastAsia="es-MX"/>
        </w:rPr>
        <w:lastRenderedPageBreak/>
        <w:t>bien no incurrieron propiamente en la omisión de resolver el escrito de inconformidad formulado el veintitrés de junio de dos mil ocho, no pasa inadvertido que sí dejaron de notificar el Acuerdo que lo resuelve, el Dictamen y el Decreto 654, en el domicilio señalado para tales efectos.</w:t>
      </w:r>
    </w:p>
    <w:p w14:paraId="3FB6D1C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39A629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Tal defecto en el proceder de esas autoridades, se considera que violenta el derecho de defensa de los </w:t>
      </w:r>
      <w:proofErr w:type="spellStart"/>
      <w:r w:rsidRPr="000F5EC8">
        <w:rPr>
          <w:rFonts w:ascii="Arial" w:eastAsia="Times New Roman" w:hAnsi="Arial" w:cs="Arial"/>
          <w:sz w:val="28"/>
          <w:szCs w:val="28"/>
          <w:lang w:eastAsia="es-MX"/>
        </w:rPr>
        <w:t>enjuiciantes</w:t>
      </w:r>
      <w:proofErr w:type="spellEnd"/>
      <w:r w:rsidRPr="000F5EC8">
        <w:rPr>
          <w:rFonts w:ascii="Arial" w:eastAsia="Times New Roman" w:hAnsi="Arial" w:cs="Arial"/>
          <w:sz w:val="28"/>
          <w:szCs w:val="28"/>
          <w:lang w:eastAsia="es-MX"/>
        </w:rPr>
        <w:t xml:space="preserve">, habida cuenta que de autos queda demostrado, que tuvieron el carácter de integrantes de la planilla “Verde”, la cual fue registrada y contendió en la elección de los miembros del ayuntamiento correspondiente al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lo cual los legitima para promover los medios de impugnación tendientes a garantizar, que la referida elección de concejales se ajuste a los principios de constitucionalidad y legalidad, bajo la modalidad del sistema de usos y costumbres.</w:t>
      </w:r>
    </w:p>
    <w:p w14:paraId="34C4DD2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F65C22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Condiciones que, por sí mismas, se considera que resultarían suficientes para ordenar, en reparación de los derechos de petición, audiencia, seguridad jurídica y acceso a la jurisdicción, de los </w:t>
      </w:r>
      <w:proofErr w:type="spellStart"/>
      <w:r w:rsidRPr="000F5EC8">
        <w:rPr>
          <w:rFonts w:ascii="Arial" w:eastAsia="Times New Roman" w:hAnsi="Arial" w:cs="Arial"/>
          <w:sz w:val="28"/>
          <w:szCs w:val="28"/>
          <w:lang w:eastAsia="es-MX"/>
        </w:rPr>
        <w:t>enjuiciantes</w:t>
      </w:r>
      <w:proofErr w:type="spellEnd"/>
      <w:r w:rsidRPr="000F5EC8">
        <w:rPr>
          <w:rFonts w:ascii="Arial" w:eastAsia="Times New Roman" w:hAnsi="Arial" w:cs="Arial"/>
          <w:sz w:val="28"/>
          <w:szCs w:val="28"/>
          <w:lang w:eastAsia="es-MX"/>
        </w:rPr>
        <w:t>, previstos en los artículos 2°, 8°, 14, 16 y 17 de la Constitución Política de los Estados Unidos Mexicanos, que tanto al Consejo General del Instituto Estatal Electoral, así como la autoridad responsable, notificaran a los actores esas determinaciones en el domicilio precisado en dicho ocurso, para que estos formularan las manifestaciones que a sus intereses convinieran.</w:t>
      </w:r>
    </w:p>
    <w:p w14:paraId="7DD6B5A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1038CD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Sin embargo, también ha sido criterio reiterado de esta Sala Superior que los asuntos sometidos a su conocimiento, serán resueltos en ejercicio de la plena jurisdicción, cuando atendiendo a las circunstancias especiales del caso particular, resulte más gravoso para los justiciables y para el interés público la emisión por parte de este Tribunal Federal de una resolución para efectos; cuando el expediente en que se actúa se encuentre debidamente integrado y no exista diligencia pendiente alguna que corresponda desahogar a las autoridades responsables; así como, cuando de retrasarse más aún su resolución definitiva, se prolongaría un estado de incertidumbre e inseguridad jurídica. Lo anterior, en términos de lo dispuesto en el artículo 6, párrafo 3, de la Ley General del Sistema de Medios de Impugnación en Materia Electoral.</w:t>
      </w:r>
    </w:p>
    <w:p w14:paraId="703E6DA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6020BF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el presente caso, se considera que se satisfacen tales extremos, porque de dilatarse por más tiempo la resolución de la controversia planteada en este juicio federal, se mantendría </w:t>
      </w:r>
      <w:r w:rsidRPr="000F5EC8">
        <w:rPr>
          <w:rFonts w:ascii="Arial" w:eastAsia="Times New Roman" w:hAnsi="Arial" w:cs="Arial"/>
          <w:i/>
          <w:sz w:val="28"/>
          <w:szCs w:val="28"/>
          <w:lang w:eastAsia="es-MX"/>
        </w:rPr>
        <w:t xml:space="preserve">sub </w:t>
      </w:r>
      <w:proofErr w:type="spellStart"/>
      <w:r w:rsidRPr="000F5EC8">
        <w:rPr>
          <w:rFonts w:ascii="Arial" w:eastAsia="Times New Roman" w:hAnsi="Arial" w:cs="Arial"/>
          <w:i/>
          <w:sz w:val="28"/>
          <w:szCs w:val="28"/>
          <w:lang w:eastAsia="es-MX"/>
        </w:rPr>
        <w:t>iudice</w:t>
      </w:r>
      <w:proofErr w:type="spellEnd"/>
      <w:r w:rsidRPr="000F5EC8">
        <w:rPr>
          <w:rFonts w:ascii="Arial" w:eastAsia="Times New Roman" w:hAnsi="Arial" w:cs="Arial"/>
          <w:sz w:val="28"/>
          <w:szCs w:val="28"/>
          <w:lang w:eastAsia="es-MX"/>
        </w:rPr>
        <w:t xml:space="preserve"> la situación jurídica de los miembros del Ayuntamiento correspondiente al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quienes, es necesario resaltar, ya tomaron posesión del cargo y se encuentran ejerciendo las atribuciones que por ley le corresponde desplegar a ese ámbito de gobierno; además, se aprecia que el expediente en que se actúa se encuentra debidamente integrado, puesto que, entre otras cosas, se respetó el derecho para comparecer, en su caso, a quienes podían sostener el carácter de terceros interesados; y, finalmente, debido a que se aprecia que los agravios aducidos ante el Instituto Estatal Electoral, así como los demás de la demanda del presente juicio federal, resultan sustancialmente similares.</w:t>
      </w:r>
    </w:p>
    <w:p w14:paraId="3792E53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97055E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De acuerdo con lo anterior, esta Sala Superior pasa a examinar los agravios tendientes a combatir, el cómputo, resultado y la declaración de validez de la elección de concejales del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hechos valer en la demanda del presente juicio ciudadano.</w:t>
      </w:r>
    </w:p>
    <w:p w14:paraId="059D7B5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59126A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Como ya se sintetizo con anterioridad en los agravios </w:t>
      </w:r>
      <w:r w:rsidRPr="000F5EC8">
        <w:rPr>
          <w:rFonts w:ascii="Arial" w:eastAsia="Times New Roman" w:hAnsi="Arial" w:cs="Arial"/>
          <w:b/>
          <w:sz w:val="28"/>
          <w:szCs w:val="28"/>
          <w:lang w:eastAsia="es-MX"/>
        </w:rPr>
        <w:t xml:space="preserve">A </w:t>
      </w:r>
      <w:r w:rsidRPr="000F5EC8">
        <w:rPr>
          <w:rFonts w:ascii="Arial" w:eastAsia="Times New Roman" w:hAnsi="Arial" w:cs="Arial"/>
          <w:sz w:val="28"/>
          <w:szCs w:val="28"/>
          <w:lang w:eastAsia="es-MX"/>
        </w:rPr>
        <w:t xml:space="preserve">y </w:t>
      </w:r>
      <w:r w:rsidRPr="000F5EC8">
        <w:rPr>
          <w:rFonts w:ascii="Arial" w:eastAsia="Times New Roman" w:hAnsi="Arial" w:cs="Arial"/>
          <w:b/>
          <w:sz w:val="28"/>
          <w:szCs w:val="28"/>
          <w:lang w:eastAsia="es-MX"/>
        </w:rPr>
        <w:t>B</w:t>
      </w:r>
      <w:r w:rsidRPr="000F5EC8">
        <w:rPr>
          <w:rFonts w:ascii="Arial" w:eastAsia="Times New Roman" w:hAnsi="Arial" w:cs="Arial"/>
          <w:sz w:val="28"/>
          <w:szCs w:val="28"/>
          <w:lang w:eastAsia="es-MX"/>
        </w:rPr>
        <w:t>, los actores sostienen, medularmente, que se debe declarar la invalidez de la elección respectiva, porque:</w:t>
      </w:r>
    </w:p>
    <w:p w14:paraId="2C838B3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D7F79B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A. </w:t>
      </w:r>
      <w:r w:rsidRPr="000F5EC8">
        <w:rPr>
          <w:rFonts w:ascii="Arial" w:eastAsia="Times New Roman" w:hAnsi="Arial" w:cs="Arial"/>
          <w:sz w:val="28"/>
          <w:szCs w:val="28"/>
          <w:lang w:eastAsia="es-MX"/>
        </w:rPr>
        <w:t>La Comisión Electoral Municipal, indebidamente:</w:t>
      </w:r>
    </w:p>
    <w:p w14:paraId="2E6D540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33E1FC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1. </w:t>
      </w:r>
      <w:r w:rsidRPr="000F5EC8">
        <w:rPr>
          <w:rFonts w:ascii="Arial" w:eastAsia="Times New Roman" w:hAnsi="Arial" w:cs="Arial"/>
          <w:sz w:val="28"/>
          <w:szCs w:val="28"/>
          <w:lang w:eastAsia="es-MX"/>
        </w:rPr>
        <w:t>Cambió el lugar de ubicación de la casilla 2316 EXT; y,</w:t>
      </w:r>
    </w:p>
    <w:p w14:paraId="71562A2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19CD71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2. </w:t>
      </w:r>
      <w:r w:rsidRPr="000F5EC8">
        <w:rPr>
          <w:rFonts w:ascii="Arial" w:eastAsia="Times New Roman" w:hAnsi="Arial" w:cs="Arial"/>
          <w:sz w:val="28"/>
          <w:szCs w:val="28"/>
          <w:lang w:eastAsia="es-MX"/>
        </w:rPr>
        <w:t>Se agregó el requisito para integrar el padrón comunitario electoral, que se hiciera con los hombres y mujeres nativos y avecindados en el municipio, que fueran mayores de dieciocho años, quienes deberían tener como mínimo seis meses de residencia en el municipio.</w:t>
      </w:r>
    </w:p>
    <w:p w14:paraId="48F55A90"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7A016C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B. </w:t>
      </w:r>
      <w:r w:rsidRPr="000F5EC8">
        <w:rPr>
          <w:rFonts w:ascii="Arial" w:eastAsia="Times New Roman" w:hAnsi="Arial" w:cs="Arial"/>
          <w:sz w:val="28"/>
          <w:szCs w:val="28"/>
          <w:lang w:eastAsia="es-MX"/>
        </w:rPr>
        <w:t>El Instituto Estatal Electoral, en forma ilegal:</w:t>
      </w:r>
    </w:p>
    <w:p w14:paraId="2396FA02"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201E22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1. </w:t>
      </w:r>
      <w:r w:rsidRPr="000F5EC8">
        <w:rPr>
          <w:rFonts w:ascii="Arial" w:eastAsia="Times New Roman" w:hAnsi="Arial" w:cs="Arial"/>
          <w:sz w:val="28"/>
          <w:szCs w:val="28"/>
          <w:lang w:eastAsia="es-MX"/>
        </w:rPr>
        <w:t xml:space="preserve">Omitió cumplir con la sentencia que recayó al diverso juicio federal identificado bajo </w:t>
      </w:r>
      <w:smartTag w:uri="urn:schemas-microsoft-com:office:smarttags" w:element="PersonName">
        <w:smartTagPr>
          <w:attr w:name="ProductID" w:val="la clave SUP-JDC"/>
        </w:smartTagPr>
        <w:r w:rsidRPr="000F5EC8">
          <w:rPr>
            <w:rFonts w:ascii="Arial" w:eastAsia="Times New Roman" w:hAnsi="Arial" w:cs="Arial"/>
            <w:sz w:val="28"/>
            <w:szCs w:val="28"/>
            <w:lang w:eastAsia="es-MX"/>
          </w:rPr>
          <w:t>la clave SUP-JDC</w:t>
        </w:r>
      </w:smartTag>
      <w:r w:rsidRPr="000F5EC8">
        <w:rPr>
          <w:rFonts w:ascii="Arial" w:eastAsia="Times New Roman" w:hAnsi="Arial" w:cs="Arial"/>
          <w:sz w:val="28"/>
          <w:szCs w:val="28"/>
          <w:lang w:eastAsia="es-MX"/>
        </w:rPr>
        <w:t xml:space="preserve">-11/2007, toda vez que no procuró ni dictó las órdenes necesarias para que se efectuara una elección libre y con la participación de todos los ciudadanos en ese Municipio, según se desprende del oficio remitido por </w:t>
      </w:r>
      <w:smartTag w:uri="urn:schemas-microsoft-com:office:smarttags" w:element="PersonName">
        <w:smartTagPr>
          <w:attr w:name="ProductID" w:val="la Agencia Municipal"/>
        </w:smartTagPr>
        <w:r w:rsidRPr="000F5EC8">
          <w:rPr>
            <w:rFonts w:ascii="Arial" w:eastAsia="Times New Roman" w:hAnsi="Arial" w:cs="Arial"/>
            <w:sz w:val="28"/>
            <w:szCs w:val="28"/>
            <w:lang w:eastAsia="es-MX"/>
          </w:rPr>
          <w:t>la Agencia Municipal</w:t>
        </w:r>
      </w:smartTag>
      <w:r w:rsidRPr="000F5EC8">
        <w:rPr>
          <w:rFonts w:ascii="Arial" w:eastAsia="Times New Roman" w:hAnsi="Arial" w:cs="Arial"/>
          <w:sz w:val="28"/>
          <w:szCs w:val="28"/>
          <w:lang w:eastAsia="es-MX"/>
        </w:rPr>
        <w:t xml:space="preserve"> de Santa María </w:t>
      </w:r>
      <w:proofErr w:type="spellStart"/>
      <w:r w:rsidRPr="000F5EC8">
        <w:rPr>
          <w:rFonts w:ascii="Arial" w:eastAsia="Times New Roman" w:hAnsi="Arial" w:cs="Arial"/>
          <w:sz w:val="28"/>
          <w:szCs w:val="28"/>
          <w:lang w:eastAsia="es-MX"/>
        </w:rPr>
        <w:lastRenderedPageBreak/>
        <w:t>Yaviche</w:t>
      </w:r>
      <w:proofErr w:type="spellEnd"/>
      <w:r w:rsidRPr="000F5EC8">
        <w:rPr>
          <w:rFonts w:ascii="Arial" w:eastAsia="Times New Roman" w:hAnsi="Arial" w:cs="Arial"/>
          <w:sz w:val="28"/>
          <w:szCs w:val="28"/>
          <w:lang w:eastAsia="es-MX"/>
        </w:rPr>
        <w:t>, en donde se manifiesta que dicha comunidad decidió no participar en las elecciones del ayuntamiento.</w:t>
      </w:r>
    </w:p>
    <w:p w14:paraId="4D4E2B0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AD5167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Tales agravios resultan </w:t>
      </w:r>
      <w:r w:rsidRPr="000F5EC8">
        <w:rPr>
          <w:rFonts w:ascii="Arial" w:eastAsia="Times New Roman" w:hAnsi="Arial" w:cs="Arial"/>
          <w:b/>
          <w:sz w:val="28"/>
          <w:szCs w:val="28"/>
          <w:lang w:eastAsia="es-MX"/>
        </w:rPr>
        <w:t xml:space="preserve">infundados </w:t>
      </w:r>
      <w:r w:rsidRPr="000F5EC8">
        <w:rPr>
          <w:rFonts w:ascii="Arial" w:eastAsia="Times New Roman" w:hAnsi="Arial" w:cs="Arial"/>
          <w:sz w:val="28"/>
          <w:szCs w:val="28"/>
          <w:lang w:eastAsia="es-MX"/>
        </w:rPr>
        <w:t>como se demuestra a continuación.</w:t>
      </w:r>
    </w:p>
    <w:p w14:paraId="6BCC91A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1FD72A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Los antecedentes de los temas bajo análisis son:</w:t>
      </w:r>
    </w:p>
    <w:p w14:paraId="1323BA7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CB6677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1. </w:t>
      </w:r>
      <w:r w:rsidRPr="000F5EC8">
        <w:rPr>
          <w:rFonts w:ascii="Arial" w:eastAsia="Times New Roman" w:hAnsi="Arial" w:cs="Arial"/>
          <w:sz w:val="28"/>
          <w:szCs w:val="28"/>
          <w:lang w:eastAsia="es-MX"/>
        </w:rPr>
        <w:t xml:space="preserve">El cinco de junio de dos mil ocho, el Consejo Municipal Electoral y la Administración Municipal, ambos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emitieron convocatoria y bases, para que los ciudadanos originarios y vecinos de ese Municipio, participaran como candidatos a concejales al ayuntamiento en elección extraordinaria, que se llevaría a cabo el dieciocho del propio mes y año. Tal documento, fue signado, entre otros, por Diego Chávez Yescas y Victorino Salas Martínez, en su carácter de representantes de uno de los grupos contendientes.</w:t>
      </w:r>
    </w:p>
    <w:p w14:paraId="5CAC051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E4C1A6C"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2. </w:t>
      </w:r>
      <w:r w:rsidRPr="000F5EC8">
        <w:rPr>
          <w:rFonts w:ascii="Arial" w:eastAsia="Times New Roman" w:hAnsi="Arial" w:cs="Arial"/>
          <w:sz w:val="28"/>
          <w:szCs w:val="28"/>
          <w:lang w:eastAsia="es-MX"/>
        </w:rPr>
        <w:t>Del acta de sesión de seis de junio de dos mil ocho, celebrada por el Consejo Municipal Electoral, se desprende que, entre otras determinaciones, se resolvió ubicar la casilla 2316 EXT en el “CORREDOR DE LA AGENCIA MUNICIPAL DE SANTA MARÍA YAVICHE. DOMICILIO CONOCIDO. SANTA MARÍA YAVICHE. TANETZE DE ZARAGOZA, OAXACA” previendo que la localidad que votaría en la referida casilla sería la de “SANTA MARÍA YAVICHE.” Igualmente, dicho documento fue signado, entre otros, por Diego Chávez Yescas y Victorino Salas Martínez, en su carácter de representantes de uno de los grupos contendientes.</w:t>
      </w:r>
    </w:p>
    <w:p w14:paraId="589E7D9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346152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 xml:space="preserve">3. </w:t>
      </w:r>
      <w:r w:rsidRPr="000F5EC8">
        <w:rPr>
          <w:rFonts w:ascii="Arial" w:eastAsia="Times New Roman" w:hAnsi="Arial" w:cs="Arial"/>
          <w:sz w:val="28"/>
          <w:szCs w:val="28"/>
          <w:lang w:eastAsia="es-MX"/>
        </w:rPr>
        <w:t>Del acta de sesión del diez de junio de dos mil ocho, en lo que interesa, se desprende que los ciudadanos Diego Chávez Yescas y Victorino Salas Martínez, en su carácter de representantes del otro grupo de ciudadanos del Municipio acreditados ante ese Consejo Municipal Electoral, solicitaron y les fue aprobado, el registro de la “PLANILLA VERDE”, cuyos integrantes son:</w:t>
      </w:r>
    </w:p>
    <w:p w14:paraId="42A74613" w14:textId="77777777" w:rsidR="00DB3B43" w:rsidRPr="000F5EC8" w:rsidRDefault="00DB3B43" w:rsidP="00DB3B43">
      <w:pPr>
        <w:spacing w:after="0" w:line="360" w:lineRule="auto"/>
        <w:jc w:val="both"/>
        <w:rPr>
          <w:rFonts w:ascii="Arial" w:eastAsia="Times New Roman" w:hAnsi="Arial" w:cs="Arial"/>
          <w:sz w:val="28"/>
          <w:szCs w:val="28"/>
          <w:lang w:eastAsia="es-MX"/>
        </w:rPr>
      </w:pPr>
    </w:p>
    <w:tbl>
      <w:tblPr>
        <w:tblStyle w:val="Tablaconcuadrcula"/>
        <w:tblW w:w="0" w:type="auto"/>
        <w:tblLook w:val="01E0" w:firstRow="1" w:lastRow="1" w:firstColumn="1" w:lastColumn="1" w:noHBand="0" w:noVBand="0"/>
      </w:tblPr>
      <w:tblGrid>
        <w:gridCol w:w="1908"/>
        <w:gridCol w:w="3960"/>
        <w:gridCol w:w="2261"/>
      </w:tblGrid>
      <w:tr w:rsidR="00DB3B43" w:rsidRPr="000F5EC8" w14:paraId="13801A5A" w14:textId="77777777" w:rsidTr="00EF614C">
        <w:tc>
          <w:tcPr>
            <w:tcW w:w="1908" w:type="dxa"/>
            <w:tcBorders>
              <w:top w:val="double" w:sz="4" w:space="0" w:color="auto"/>
              <w:left w:val="double" w:sz="4" w:space="0" w:color="auto"/>
              <w:bottom w:val="double" w:sz="4" w:space="0" w:color="auto"/>
              <w:right w:val="double" w:sz="4" w:space="0" w:color="auto"/>
            </w:tcBorders>
          </w:tcPr>
          <w:p w14:paraId="263821DE" w14:textId="77777777" w:rsidR="00DB3B43" w:rsidRPr="000F5EC8" w:rsidRDefault="00DB3B43" w:rsidP="00DB3B43">
            <w:pPr>
              <w:jc w:val="center"/>
              <w:rPr>
                <w:rFonts w:ascii="Arial" w:hAnsi="Arial" w:cs="Arial"/>
              </w:rPr>
            </w:pPr>
            <w:r w:rsidRPr="000F5EC8">
              <w:rPr>
                <w:rFonts w:ascii="Arial" w:hAnsi="Arial" w:cs="Arial"/>
              </w:rPr>
              <w:t>CARGO</w:t>
            </w:r>
          </w:p>
        </w:tc>
        <w:tc>
          <w:tcPr>
            <w:tcW w:w="3960" w:type="dxa"/>
            <w:tcBorders>
              <w:top w:val="double" w:sz="4" w:space="0" w:color="auto"/>
              <w:left w:val="double" w:sz="4" w:space="0" w:color="auto"/>
              <w:bottom w:val="double" w:sz="4" w:space="0" w:color="auto"/>
              <w:right w:val="double" w:sz="4" w:space="0" w:color="auto"/>
            </w:tcBorders>
          </w:tcPr>
          <w:p w14:paraId="527808C1" w14:textId="77777777" w:rsidR="00DB3B43" w:rsidRPr="000F5EC8" w:rsidRDefault="00DB3B43" w:rsidP="00DB3B43">
            <w:pPr>
              <w:jc w:val="center"/>
              <w:rPr>
                <w:rFonts w:ascii="Arial" w:hAnsi="Arial" w:cs="Arial"/>
              </w:rPr>
            </w:pPr>
            <w:r w:rsidRPr="000F5EC8">
              <w:rPr>
                <w:rFonts w:ascii="Arial" w:hAnsi="Arial" w:cs="Arial"/>
              </w:rPr>
              <w:t>NOMBRE</w:t>
            </w:r>
          </w:p>
        </w:tc>
        <w:tc>
          <w:tcPr>
            <w:tcW w:w="2261" w:type="dxa"/>
            <w:tcBorders>
              <w:top w:val="double" w:sz="4" w:space="0" w:color="auto"/>
              <w:left w:val="double" w:sz="4" w:space="0" w:color="auto"/>
              <w:bottom w:val="double" w:sz="4" w:space="0" w:color="auto"/>
              <w:right w:val="double" w:sz="4" w:space="0" w:color="auto"/>
            </w:tcBorders>
          </w:tcPr>
          <w:p w14:paraId="61F4BC69" w14:textId="77777777" w:rsidR="00DB3B43" w:rsidRPr="000F5EC8" w:rsidRDefault="00DB3B43" w:rsidP="00DB3B43">
            <w:pPr>
              <w:jc w:val="center"/>
              <w:rPr>
                <w:rFonts w:ascii="Arial" w:hAnsi="Arial" w:cs="Arial"/>
              </w:rPr>
            </w:pPr>
            <w:r w:rsidRPr="000F5EC8">
              <w:rPr>
                <w:rFonts w:ascii="Arial" w:hAnsi="Arial" w:cs="Arial"/>
              </w:rPr>
              <w:t>PROPIETARIO/</w:t>
            </w:r>
          </w:p>
          <w:p w14:paraId="04ED025B" w14:textId="77777777" w:rsidR="00DB3B43" w:rsidRPr="000F5EC8" w:rsidRDefault="00DB3B43" w:rsidP="00DB3B43">
            <w:pPr>
              <w:jc w:val="center"/>
              <w:rPr>
                <w:rFonts w:ascii="Arial" w:hAnsi="Arial" w:cs="Arial"/>
              </w:rPr>
            </w:pPr>
            <w:r w:rsidRPr="000F5EC8">
              <w:rPr>
                <w:rFonts w:ascii="Arial" w:hAnsi="Arial" w:cs="Arial"/>
              </w:rPr>
              <w:t>SUPLENTE</w:t>
            </w:r>
          </w:p>
        </w:tc>
      </w:tr>
      <w:tr w:rsidR="00DB3B43" w:rsidRPr="000F5EC8" w14:paraId="247722E3" w14:textId="77777777" w:rsidTr="00EF614C">
        <w:tc>
          <w:tcPr>
            <w:tcW w:w="1908" w:type="dxa"/>
            <w:tcBorders>
              <w:top w:val="double" w:sz="4" w:space="0" w:color="auto"/>
              <w:left w:val="nil"/>
              <w:bottom w:val="double" w:sz="4" w:space="0" w:color="auto"/>
              <w:right w:val="nil"/>
            </w:tcBorders>
          </w:tcPr>
          <w:p w14:paraId="347FB880" w14:textId="77777777" w:rsidR="00DB3B43" w:rsidRPr="000F5EC8" w:rsidRDefault="00DB3B43" w:rsidP="00DB3B43">
            <w:pPr>
              <w:jc w:val="center"/>
              <w:rPr>
                <w:rFonts w:ascii="Arial" w:hAnsi="Arial" w:cs="Arial"/>
              </w:rPr>
            </w:pPr>
          </w:p>
        </w:tc>
        <w:tc>
          <w:tcPr>
            <w:tcW w:w="3960" w:type="dxa"/>
            <w:tcBorders>
              <w:top w:val="double" w:sz="4" w:space="0" w:color="auto"/>
              <w:left w:val="nil"/>
              <w:bottom w:val="double" w:sz="4" w:space="0" w:color="auto"/>
              <w:right w:val="nil"/>
            </w:tcBorders>
          </w:tcPr>
          <w:p w14:paraId="22D5DD1F" w14:textId="77777777" w:rsidR="00DB3B43" w:rsidRPr="000F5EC8" w:rsidRDefault="00DB3B43" w:rsidP="00DB3B43">
            <w:pPr>
              <w:jc w:val="both"/>
              <w:rPr>
                <w:rFonts w:ascii="Arial" w:hAnsi="Arial" w:cs="Arial"/>
              </w:rPr>
            </w:pPr>
          </w:p>
        </w:tc>
        <w:tc>
          <w:tcPr>
            <w:tcW w:w="2261" w:type="dxa"/>
            <w:tcBorders>
              <w:top w:val="double" w:sz="4" w:space="0" w:color="auto"/>
              <w:left w:val="nil"/>
              <w:bottom w:val="double" w:sz="4" w:space="0" w:color="auto"/>
              <w:right w:val="nil"/>
            </w:tcBorders>
          </w:tcPr>
          <w:p w14:paraId="0190A0D8" w14:textId="77777777" w:rsidR="00DB3B43" w:rsidRPr="000F5EC8" w:rsidRDefault="00DB3B43" w:rsidP="00DB3B43">
            <w:pPr>
              <w:jc w:val="center"/>
              <w:rPr>
                <w:rFonts w:ascii="Arial" w:hAnsi="Arial" w:cs="Arial"/>
              </w:rPr>
            </w:pPr>
          </w:p>
        </w:tc>
      </w:tr>
      <w:tr w:rsidR="00DB3B43" w:rsidRPr="000F5EC8" w14:paraId="2CEBD85B" w14:textId="77777777" w:rsidTr="00EF614C">
        <w:tc>
          <w:tcPr>
            <w:tcW w:w="1908" w:type="dxa"/>
            <w:vMerge w:val="restart"/>
            <w:tcBorders>
              <w:top w:val="double" w:sz="4" w:space="0" w:color="auto"/>
              <w:left w:val="double" w:sz="4" w:space="0" w:color="auto"/>
              <w:bottom w:val="double" w:sz="4" w:space="0" w:color="auto"/>
              <w:right w:val="double" w:sz="4" w:space="0" w:color="auto"/>
            </w:tcBorders>
          </w:tcPr>
          <w:p w14:paraId="09821C96" w14:textId="77777777" w:rsidR="00DB3B43" w:rsidRPr="000F5EC8" w:rsidRDefault="00DB3B43" w:rsidP="00DB3B43">
            <w:pPr>
              <w:jc w:val="center"/>
              <w:rPr>
                <w:rFonts w:ascii="Arial" w:hAnsi="Arial" w:cs="Arial"/>
              </w:rPr>
            </w:pPr>
            <w:r w:rsidRPr="000F5EC8">
              <w:rPr>
                <w:rFonts w:ascii="Arial" w:hAnsi="Arial" w:cs="Arial"/>
              </w:rPr>
              <w:t>PRESIDENTE MUNICIPAL</w:t>
            </w:r>
          </w:p>
        </w:tc>
        <w:tc>
          <w:tcPr>
            <w:tcW w:w="3960" w:type="dxa"/>
            <w:tcBorders>
              <w:top w:val="double" w:sz="4" w:space="0" w:color="auto"/>
              <w:left w:val="double" w:sz="4" w:space="0" w:color="auto"/>
              <w:bottom w:val="double" w:sz="4" w:space="0" w:color="auto"/>
              <w:right w:val="double" w:sz="4" w:space="0" w:color="auto"/>
            </w:tcBorders>
          </w:tcPr>
          <w:p w14:paraId="5F8F555C" w14:textId="77777777" w:rsidR="00DB3B43" w:rsidRPr="000F5EC8" w:rsidRDefault="00DB3B43" w:rsidP="00DB3B43">
            <w:pPr>
              <w:jc w:val="both"/>
              <w:rPr>
                <w:rFonts w:ascii="Arial" w:hAnsi="Arial" w:cs="Arial"/>
              </w:rPr>
            </w:pPr>
            <w:r w:rsidRPr="000F5EC8">
              <w:rPr>
                <w:rFonts w:ascii="Arial" w:hAnsi="Arial" w:cs="Arial"/>
              </w:rPr>
              <w:t>MARIO CRUZ BAUTISTA</w:t>
            </w:r>
          </w:p>
        </w:tc>
        <w:tc>
          <w:tcPr>
            <w:tcW w:w="2261" w:type="dxa"/>
            <w:tcBorders>
              <w:top w:val="double" w:sz="4" w:space="0" w:color="auto"/>
              <w:left w:val="double" w:sz="4" w:space="0" w:color="auto"/>
              <w:bottom w:val="double" w:sz="4" w:space="0" w:color="auto"/>
              <w:right w:val="double" w:sz="4" w:space="0" w:color="auto"/>
            </w:tcBorders>
          </w:tcPr>
          <w:p w14:paraId="18CA88B9" w14:textId="77777777" w:rsidR="00DB3B43" w:rsidRPr="000F5EC8" w:rsidRDefault="00DB3B43" w:rsidP="00DB3B43">
            <w:pPr>
              <w:jc w:val="center"/>
              <w:rPr>
                <w:rFonts w:ascii="Arial" w:hAnsi="Arial" w:cs="Arial"/>
              </w:rPr>
            </w:pPr>
            <w:r w:rsidRPr="000F5EC8">
              <w:rPr>
                <w:rFonts w:ascii="Arial" w:hAnsi="Arial" w:cs="Arial"/>
              </w:rPr>
              <w:t>PROPIETARIO</w:t>
            </w:r>
          </w:p>
        </w:tc>
      </w:tr>
      <w:tr w:rsidR="00DB3B43" w:rsidRPr="000F5EC8" w14:paraId="499E5377" w14:textId="77777777" w:rsidTr="00EF614C">
        <w:tc>
          <w:tcPr>
            <w:tcW w:w="1908" w:type="dxa"/>
            <w:vMerge/>
            <w:tcBorders>
              <w:top w:val="double" w:sz="4" w:space="0" w:color="auto"/>
              <w:left w:val="double" w:sz="4" w:space="0" w:color="auto"/>
              <w:bottom w:val="double" w:sz="4" w:space="0" w:color="auto"/>
              <w:right w:val="double" w:sz="4" w:space="0" w:color="auto"/>
            </w:tcBorders>
          </w:tcPr>
          <w:p w14:paraId="6ED7E8E8" w14:textId="77777777" w:rsidR="00DB3B43" w:rsidRPr="000F5EC8" w:rsidRDefault="00DB3B43" w:rsidP="00DB3B43">
            <w:pPr>
              <w:jc w:val="center"/>
              <w:rPr>
                <w:rFonts w:ascii="Arial" w:hAnsi="Arial" w:cs="Arial"/>
              </w:rPr>
            </w:pPr>
          </w:p>
        </w:tc>
        <w:tc>
          <w:tcPr>
            <w:tcW w:w="3960" w:type="dxa"/>
            <w:tcBorders>
              <w:top w:val="double" w:sz="4" w:space="0" w:color="auto"/>
              <w:left w:val="double" w:sz="4" w:space="0" w:color="auto"/>
              <w:bottom w:val="double" w:sz="4" w:space="0" w:color="auto"/>
              <w:right w:val="double" w:sz="4" w:space="0" w:color="auto"/>
            </w:tcBorders>
          </w:tcPr>
          <w:p w14:paraId="6C0F01EB" w14:textId="77777777" w:rsidR="00DB3B43" w:rsidRPr="000F5EC8" w:rsidRDefault="00DB3B43" w:rsidP="00DB3B43">
            <w:pPr>
              <w:jc w:val="both"/>
              <w:rPr>
                <w:rFonts w:ascii="Arial" w:hAnsi="Arial" w:cs="Arial"/>
              </w:rPr>
            </w:pPr>
            <w:r w:rsidRPr="000F5EC8">
              <w:rPr>
                <w:rFonts w:ascii="Arial" w:hAnsi="Arial" w:cs="Arial"/>
              </w:rPr>
              <w:t xml:space="preserve">ENRIQUE MARTÍNEZ </w:t>
            </w:r>
            <w:proofErr w:type="spellStart"/>
            <w:r w:rsidRPr="000F5EC8">
              <w:rPr>
                <w:rFonts w:ascii="Arial" w:hAnsi="Arial" w:cs="Arial"/>
              </w:rPr>
              <w:t>MARTÍNEZ</w:t>
            </w:r>
            <w:proofErr w:type="spellEnd"/>
          </w:p>
        </w:tc>
        <w:tc>
          <w:tcPr>
            <w:tcW w:w="2261" w:type="dxa"/>
            <w:tcBorders>
              <w:top w:val="double" w:sz="4" w:space="0" w:color="auto"/>
              <w:left w:val="double" w:sz="4" w:space="0" w:color="auto"/>
              <w:bottom w:val="double" w:sz="4" w:space="0" w:color="auto"/>
              <w:right w:val="double" w:sz="4" w:space="0" w:color="auto"/>
            </w:tcBorders>
          </w:tcPr>
          <w:p w14:paraId="16C9751B" w14:textId="77777777" w:rsidR="00DB3B43" w:rsidRPr="000F5EC8" w:rsidRDefault="00DB3B43" w:rsidP="00DB3B43">
            <w:pPr>
              <w:jc w:val="center"/>
              <w:rPr>
                <w:rFonts w:ascii="Arial" w:hAnsi="Arial" w:cs="Arial"/>
              </w:rPr>
            </w:pPr>
            <w:r w:rsidRPr="000F5EC8">
              <w:rPr>
                <w:rFonts w:ascii="Arial" w:hAnsi="Arial" w:cs="Arial"/>
              </w:rPr>
              <w:t>SUPLENTE</w:t>
            </w:r>
          </w:p>
        </w:tc>
      </w:tr>
      <w:tr w:rsidR="00DB3B43" w:rsidRPr="000F5EC8" w14:paraId="0CDB87C3" w14:textId="77777777" w:rsidTr="00EF614C">
        <w:tc>
          <w:tcPr>
            <w:tcW w:w="1908" w:type="dxa"/>
            <w:vMerge w:val="restart"/>
            <w:tcBorders>
              <w:top w:val="double" w:sz="4" w:space="0" w:color="auto"/>
              <w:left w:val="double" w:sz="4" w:space="0" w:color="auto"/>
              <w:bottom w:val="double" w:sz="4" w:space="0" w:color="auto"/>
              <w:right w:val="double" w:sz="4" w:space="0" w:color="auto"/>
            </w:tcBorders>
          </w:tcPr>
          <w:p w14:paraId="59F4E115" w14:textId="77777777" w:rsidR="00DB3B43" w:rsidRPr="000F5EC8" w:rsidRDefault="00DB3B43" w:rsidP="00DB3B43">
            <w:pPr>
              <w:jc w:val="center"/>
              <w:rPr>
                <w:rFonts w:ascii="Arial" w:hAnsi="Arial" w:cs="Arial"/>
              </w:rPr>
            </w:pPr>
            <w:r w:rsidRPr="000F5EC8">
              <w:rPr>
                <w:rFonts w:ascii="Arial" w:hAnsi="Arial" w:cs="Arial"/>
              </w:rPr>
              <w:t>SÍNDICO MUNICIPAL</w:t>
            </w:r>
          </w:p>
        </w:tc>
        <w:tc>
          <w:tcPr>
            <w:tcW w:w="3960" w:type="dxa"/>
            <w:tcBorders>
              <w:top w:val="double" w:sz="4" w:space="0" w:color="auto"/>
              <w:left w:val="double" w:sz="4" w:space="0" w:color="auto"/>
              <w:bottom w:val="double" w:sz="4" w:space="0" w:color="auto"/>
              <w:right w:val="double" w:sz="4" w:space="0" w:color="auto"/>
            </w:tcBorders>
          </w:tcPr>
          <w:p w14:paraId="226BCF34" w14:textId="77777777" w:rsidR="00DB3B43" w:rsidRPr="000F5EC8" w:rsidRDefault="00DB3B43" w:rsidP="00DB3B43">
            <w:pPr>
              <w:jc w:val="both"/>
              <w:rPr>
                <w:rFonts w:ascii="Arial" w:hAnsi="Arial" w:cs="Arial"/>
              </w:rPr>
            </w:pPr>
            <w:r w:rsidRPr="000F5EC8">
              <w:rPr>
                <w:rFonts w:ascii="Arial" w:hAnsi="Arial" w:cs="Arial"/>
              </w:rPr>
              <w:t>BENITO SANTIAGO RAMOS</w:t>
            </w:r>
          </w:p>
        </w:tc>
        <w:tc>
          <w:tcPr>
            <w:tcW w:w="2261" w:type="dxa"/>
            <w:tcBorders>
              <w:top w:val="double" w:sz="4" w:space="0" w:color="auto"/>
              <w:left w:val="double" w:sz="4" w:space="0" w:color="auto"/>
              <w:bottom w:val="double" w:sz="4" w:space="0" w:color="auto"/>
              <w:right w:val="double" w:sz="4" w:space="0" w:color="auto"/>
            </w:tcBorders>
          </w:tcPr>
          <w:p w14:paraId="1CF8B8F0" w14:textId="77777777" w:rsidR="00DB3B43" w:rsidRPr="000F5EC8" w:rsidRDefault="00DB3B43" w:rsidP="00DB3B43">
            <w:pPr>
              <w:jc w:val="center"/>
              <w:rPr>
                <w:rFonts w:ascii="Arial" w:hAnsi="Arial" w:cs="Arial"/>
              </w:rPr>
            </w:pPr>
            <w:r w:rsidRPr="000F5EC8">
              <w:rPr>
                <w:rFonts w:ascii="Arial" w:hAnsi="Arial" w:cs="Arial"/>
              </w:rPr>
              <w:t>PROPIETARIO</w:t>
            </w:r>
          </w:p>
        </w:tc>
      </w:tr>
      <w:tr w:rsidR="00DB3B43" w:rsidRPr="000F5EC8" w14:paraId="4E159694" w14:textId="77777777" w:rsidTr="00EF614C">
        <w:tc>
          <w:tcPr>
            <w:tcW w:w="1908" w:type="dxa"/>
            <w:vMerge/>
            <w:tcBorders>
              <w:top w:val="double" w:sz="4" w:space="0" w:color="auto"/>
              <w:left w:val="double" w:sz="4" w:space="0" w:color="auto"/>
              <w:bottom w:val="double" w:sz="4" w:space="0" w:color="auto"/>
              <w:right w:val="double" w:sz="4" w:space="0" w:color="auto"/>
            </w:tcBorders>
          </w:tcPr>
          <w:p w14:paraId="5CF3FCA2" w14:textId="77777777" w:rsidR="00DB3B43" w:rsidRPr="000F5EC8" w:rsidRDefault="00DB3B43" w:rsidP="00DB3B43">
            <w:pPr>
              <w:jc w:val="center"/>
              <w:rPr>
                <w:rFonts w:ascii="Arial" w:hAnsi="Arial" w:cs="Arial"/>
              </w:rPr>
            </w:pPr>
          </w:p>
        </w:tc>
        <w:tc>
          <w:tcPr>
            <w:tcW w:w="3960" w:type="dxa"/>
            <w:tcBorders>
              <w:top w:val="double" w:sz="4" w:space="0" w:color="auto"/>
              <w:left w:val="double" w:sz="4" w:space="0" w:color="auto"/>
              <w:bottom w:val="double" w:sz="4" w:space="0" w:color="auto"/>
              <w:right w:val="double" w:sz="4" w:space="0" w:color="auto"/>
            </w:tcBorders>
          </w:tcPr>
          <w:p w14:paraId="172FC6EB" w14:textId="77777777" w:rsidR="00DB3B43" w:rsidRPr="000F5EC8" w:rsidRDefault="00DB3B43" w:rsidP="00DB3B43">
            <w:pPr>
              <w:jc w:val="both"/>
              <w:rPr>
                <w:rFonts w:ascii="Arial" w:hAnsi="Arial" w:cs="Arial"/>
              </w:rPr>
            </w:pPr>
            <w:r w:rsidRPr="000F5EC8">
              <w:rPr>
                <w:rFonts w:ascii="Arial" w:hAnsi="Arial" w:cs="Arial"/>
              </w:rPr>
              <w:t>LEOBARDO MARTÍNEZ PÉREZ</w:t>
            </w:r>
          </w:p>
        </w:tc>
        <w:tc>
          <w:tcPr>
            <w:tcW w:w="2261" w:type="dxa"/>
            <w:tcBorders>
              <w:top w:val="double" w:sz="4" w:space="0" w:color="auto"/>
              <w:left w:val="double" w:sz="4" w:space="0" w:color="auto"/>
              <w:bottom w:val="double" w:sz="4" w:space="0" w:color="auto"/>
              <w:right w:val="double" w:sz="4" w:space="0" w:color="auto"/>
            </w:tcBorders>
          </w:tcPr>
          <w:p w14:paraId="1EEEE6B6" w14:textId="77777777" w:rsidR="00DB3B43" w:rsidRPr="000F5EC8" w:rsidRDefault="00DB3B43" w:rsidP="00DB3B43">
            <w:pPr>
              <w:jc w:val="center"/>
              <w:rPr>
                <w:rFonts w:ascii="Arial" w:hAnsi="Arial" w:cs="Arial"/>
              </w:rPr>
            </w:pPr>
            <w:r w:rsidRPr="000F5EC8">
              <w:rPr>
                <w:rFonts w:ascii="Arial" w:hAnsi="Arial" w:cs="Arial"/>
              </w:rPr>
              <w:t>SUPLENTE</w:t>
            </w:r>
          </w:p>
        </w:tc>
      </w:tr>
      <w:tr w:rsidR="00DB3B43" w:rsidRPr="000F5EC8" w14:paraId="361E6B97" w14:textId="77777777" w:rsidTr="00EF614C">
        <w:tc>
          <w:tcPr>
            <w:tcW w:w="1908" w:type="dxa"/>
            <w:vMerge w:val="restart"/>
            <w:tcBorders>
              <w:top w:val="double" w:sz="4" w:space="0" w:color="auto"/>
              <w:left w:val="double" w:sz="4" w:space="0" w:color="auto"/>
              <w:bottom w:val="double" w:sz="4" w:space="0" w:color="auto"/>
              <w:right w:val="double" w:sz="4" w:space="0" w:color="auto"/>
            </w:tcBorders>
          </w:tcPr>
          <w:p w14:paraId="2D3E8A07" w14:textId="77777777" w:rsidR="00DB3B43" w:rsidRPr="000F5EC8" w:rsidRDefault="00DB3B43" w:rsidP="00DB3B43">
            <w:pPr>
              <w:jc w:val="center"/>
              <w:rPr>
                <w:rFonts w:ascii="Arial" w:hAnsi="Arial" w:cs="Arial"/>
              </w:rPr>
            </w:pPr>
            <w:r w:rsidRPr="000F5EC8">
              <w:rPr>
                <w:rFonts w:ascii="Arial" w:hAnsi="Arial" w:cs="Arial"/>
              </w:rPr>
              <w:t>REGIDOR DE HACIENDA</w:t>
            </w:r>
          </w:p>
        </w:tc>
        <w:tc>
          <w:tcPr>
            <w:tcW w:w="3960" w:type="dxa"/>
            <w:tcBorders>
              <w:top w:val="double" w:sz="4" w:space="0" w:color="auto"/>
              <w:left w:val="double" w:sz="4" w:space="0" w:color="auto"/>
              <w:bottom w:val="double" w:sz="4" w:space="0" w:color="auto"/>
              <w:right w:val="double" w:sz="4" w:space="0" w:color="auto"/>
            </w:tcBorders>
          </w:tcPr>
          <w:p w14:paraId="5341F559" w14:textId="77777777" w:rsidR="00DB3B43" w:rsidRPr="000F5EC8" w:rsidRDefault="00DB3B43" w:rsidP="00DB3B43">
            <w:pPr>
              <w:jc w:val="both"/>
              <w:rPr>
                <w:rFonts w:ascii="Arial" w:hAnsi="Arial" w:cs="Arial"/>
              </w:rPr>
            </w:pPr>
            <w:r w:rsidRPr="000F5EC8">
              <w:rPr>
                <w:rFonts w:ascii="Arial" w:hAnsi="Arial" w:cs="Arial"/>
              </w:rPr>
              <w:t>MARTÍN REYES</w:t>
            </w:r>
          </w:p>
        </w:tc>
        <w:tc>
          <w:tcPr>
            <w:tcW w:w="2261" w:type="dxa"/>
            <w:tcBorders>
              <w:top w:val="double" w:sz="4" w:space="0" w:color="auto"/>
              <w:left w:val="double" w:sz="4" w:space="0" w:color="auto"/>
              <w:bottom w:val="double" w:sz="4" w:space="0" w:color="auto"/>
              <w:right w:val="double" w:sz="4" w:space="0" w:color="auto"/>
            </w:tcBorders>
          </w:tcPr>
          <w:p w14:paraId="246E4A20" w14:textId="77777777" w:rsidR="00DB3B43" w:rsidRPr="000F5EC8" w:rsidRDefault="00DB3B43" w:rsidP="00DB3B43">
            <w:pPr>
              <w:jc w:val="center"/>
              <w:rPr>
                <w:rFonts w:ascii="Arial" w:hAnsi="Arial" w:cs="Arial"/>
              </w:rPr>
            </w:pPr>
            <w:r w:rsidRPr="000F5EC8">
              <w:rPr>
                <w:rFonts w:ascii="Arial" w:hAnsi="Arial" w:cs="Arial"/>
              </w:rPr>
              <w:t>PROPIETARIO</w:t>
            </w:r>
          </w:p>
        </w:tc>
      </w:tr>
      <w:tr w:rsidR="00DB3B43" w:rsidRPr="000F5EC8" w14:paraId="4868D295" w14:textId="77777777" w:rsidTr="00EF614C">
        <w:tc>
          <w:tcPr>
            <w:tcW w:w="1908" w:type="dxa"/>
            <w:vMerge/>
            <w:tcBorders>
              <w:top w:val="double" w:sz="4" w:space="0" w:color="auto"/>
              <w:left w:val="double" w:sz="4" w:space="0" w:color="auto"/>
              <w:bottom w:val="double" w:sz="4" w:space="0" w:color="auto"/>
              <w:right w:val="double" w:sz="4" w:space="0" w:color="auto"/>
            </w:tcBorders>
          </w:tcPr>
          <w:p w14:paraId="48126203" w14:textId="77777777" w:rsidR="00DB3B43" w:rsidRPr="000F5EC8" w:rsidRDefault="00DB3B43" w:rsidP="00DB3B43">
            <w:pPr>
              <w:jc w:val="center"/>
              <w:rPr>
                <w:rFonts w:ascii="Arial" w:hAnsi="Arial" w:cs="Arial"/>
              </w:rPr>
            </w:pPr>
          </w:p>
        </w:tc>
        <w:tc>
          <w:tcPr>
            <w:tcW w:w="3960" w:type="dxa"/>
            <w:tcBorders>
              <w:top w:val="double" w:sz="4" w:space="0" w:color="auto"/>
              <w:left w:val="double" w:sz="4" w:space="0" w:color="auto"/>
              <w:bottom w:val="double" w:sz="4" w:space="0" w:color="auto"/>
              <w:right w:val="double" w:sz="4" w:space="0" w:color="auto"/>
            </w:tcBorders>
          </w:tcPr>
          <w:p w14:paraId="0446E4FC" w14:textId="77777777" w:rsidR="00DB3B43" w:rsidRPr="000F5EC8" w:rsidRDefault="00DB3B43" w:rsidP="00DB3B43">
            <w:pPr>
              <w:jc w:val="both"/>
              <w:rPr>
                <w:rFonts w:ascii="Arial" w:hAnsi="Arial" w:cs="Arial"/>
              </w:rPr>
            </w:pPr>
            <w:r w:rsidRPr="000F5EC8">
              <w:rPr>
                <w:rFonts w:ascii="Arial" w:hAnsi="Arial" w:cs="Arial"/>
              </w:rPr>
              <w:t>SADOT CHÁVEZ LUCAS</w:t>
            </w:r>
          </w:p>
        </w:tc>
        <w:tc>
          <w:tcPr>
            <w:tcW w:w="2261" w:type="dxa"/>
            <w:tcBorders>
              <w:top w:val="double" w:sz="4" w:space="0" w:color="auto"/>
              <w:left w:val="double" w:sz="4" w:space="0" w:color="auto"/>
              <w:bottom w:val="double" w:sz="4" w:space="0" w:color="auto"/>
              <w:right w:val="double" w:sz="4" w:space="0" w:color="auto"/>
            </w:tcBorders>
          </w:tcPr>
          <w:p w14:paraId="2ECB4D7F" w14:textId="77777777" w:rsidR="00DB3B43" w:rsidRPr="000F5EC8" w:rsidRDefault="00DB3B43" w:rsidP="00DB3B43">
            <w:pPr>
              <w:jc w:val="center"/>
              <w:rPr>
                <w:rFonts w:ascii="Arial" w:hAnsi="Arial" w:cs="Arial"/>
              </w:rPr>
            </w:pPr>
            <w:r w:rsidRPr="000F5EC8">
              <w:rPr>
                <w:rFonts w:ascii="Arial" w:hAnsi="Arial" w:cs="Arial"/>
              </w:rPr>
              <w:t>SUPLENTE</w:t>
            </w:r>
          </w:p>
        </w:tc>
      </w:tr>
      <w:tr w:rsidR="00DB3B43" w:rsidRPr="000F5EC8" w14:paraId="53EE5157" w14:textId="77777777" w:rsidTr="00EF614C">
        <w:tc>
          <w:tcPr>
            <w:tcW w:w="1908" w:type="dxa"/>
            <w:vMerge w:val="restart"/>
            <w:tcBorders>
              <w:top w:val="double" w:sz="4" w:space="0" w:color="auto"/>
              <w:left w:val="double" w:sz="4" w:space="0" w:color="auto"/>
              <w:bottom w:val="double" w:sz="4" w:space="0" w:color="auto"/>
              <w:right w:val="double" w:sz="4" w:space="0" w:color="auto"/>
            </w:tcBorders>
          </w:tcPr>
          <w:p w14:paraId="786388F9" w14:textId="77777777" w:rsidR="00DB3B43" w:rsidRPr="000F5EC8" w:rsidRDefault="00DB3B43" w:rsidP="00DB3B43">
            <w:pPr>
              <w:jc w:val="center"/>
              <w:rPr>
                <w:rFonts w:ascii="Arial" w:hAnsi="Arial" w:cs="Arial"/>
              </w:rPr>
            </w:pPr>
            <w:r w:rsidRPr="000F5EC8">
              <w:rPr>
                <w:rFonts w:ascii="Arial" w:hAnsi="Arial" w:cs="Arial"/>
              </w:rPr>
              <w:t>REGIDOR DE OBRAS</w:t>
            </w:r>
          </w:p>
        </w:tc>
        <w:tc>
          <w:tcPr>
            <w:tcW w:w="3960" w:type="dxa"/>
            <w:tcBorders>
              <w:top w:val="double" w:sz="4" w:space="0" w:color="auto"/>
              <w:left w:val="double" w:sz="4" w:space="0" w:color="auto"/>
              <w:bottom w:val="double" w:sz="4" w:space="0" w:color="auto"/>
              <w:right w:val="double" w:sz="4" w:space="0" w:color="auto"/>
            </w:tcBorders>
          </w:tcPr>
          <w:p w14:paraId="1D8AB969" w14:textId="77777777" w:rsidR="00DB3B43" w:rsidRPr="000F5EC8" w:rsidRDefault="00DB3B43" w:rsidP="00DB3B43">
            <w:pPr>
              <w:jc w:val="both"/>
              <w:rPr>
                <w:rFonts w:ascii="Arial" w:hAnsi="Arial" w:cs="Arial"/>
              </w:rPr>
            </w:pPr>
            <w:r w:rsidRPr="000F5EC8">
              <w:rPr>
                <w:rFonts w:ascii="Arial" w:hAnsi="Arial" w:cs="Arial"/>
              </w:rPr>
              <w:t>MARTÍN GARCÍA CRUZ</w:t>
            </w:r>
          </w:p>
        </w:tc>
        <w:tc>
          <w:tcPr>
            <w:tcW w:w="2261" w:type="dxa"/>
            <w:tcBorders>
              <w:top w:val="double" w:sz="4" w:space="0" w:color="auto"/>
              <w:left w:val="double" w:sz="4" w:space="0" w:color="auto"/>
              <w:bottom w:val="double" w:sz="4" w:space="0" w:color="auto"/>
              <w:right w:val="double" w:sz="4" w:space="0" w:color="auto"/>
            </w:tcBorders>
          </w:tcPr>
          <w:p w14:paraId="6DF7BBD8" w14:textId="77777777" w:rsidR="00DB3B43" w:rsidRPr="000F5EC8" w:rsidRDefault="00DB3B43" w:rsidP="00DB3B43">
            <w:pPr>
              <w:jc w:val="center"/>
              <w:rPr>
                <w:rFonts w:ascii="Arial" w:hAnsi="Arial" w:cs="Arial"/>
              </w:rPr>
            </w:pPr>
            <w:r w:rsidRPr="000F5EC8">
              <w:rPr>
                <w:rFonts w:ascii="Arial" w:hAnsi="Arial" w:cs="Arial"/>
              </w:rPr>
              <w:t>PROPIETARIO</w:t>
            </w:r>
          </w:p>
        </w:tc>
      </w:tr>
      <w:tr w:rsidR="00DB3B43" w:rsidRPr="000F5EC8" w14:paraId="7770E4F0" w14:textId="77777777" w:rsidTr="00EF614C">
        <w:tc>
          <w:tcPr>
            <w:tcW w:w="1908" w:type="dxa"/>
            <w:vMerge/>
            <w:tcBorders>
              <w:top w:val="double" w:sz="4" w:space="0" w:color="auto"/>
              <w:left w:val="double" w:sz="4" w:space="0" w:color="auto"/>
              <w:bottom w:val="double" w:sz="4" w:space="0" w:color="auto"/>
              <w:right w:val="double" w:sz="4" w:space="0" w:color="auto"/>
            </w:tcBorders>
          </w:tcPr>
          <w:p w14:paraId="78B36AD1" w14:textId="77777777" w:rsidR="00DB3B43" w:rsidRPr="000F5EC8" w:rsidRDefault="00DB3B43" w:rsidP="00DB3B43">
            <w:pPr>
              <w:jc w:val="center"/>
              <w:rPr>
                <w:rFonts w:ascii="Arial" w:hAnsi="Arial" w:cs="Arial"/>
              </w:rPr>
            </w:pPr>
          </w:p>
        </w:tc>
        <w:tc>
          <w:tcPr>
            <w:tcW w:w="3960" w:type="dxa"/>
            <w:tcBorders>
              <w:top w:val="double" w:sz="4" w:space="0" w:color="auto"/>
              <w:left w:val="double" w:sz="4" w:space="0" w:color="auto"/>
              <w:bottom w:val="double" w:sz="4" w:space="0" w:color="auto"/>
              <w:right w:val="double" w:sz="4" w:space="0" w:color="auto"/>
            </w:tcBorders>
          </w:tcPr>
          <w:p w14:paraId="1615C991" w14:textId="77777777" w:rsidR="00DB3B43" w:rsidRPr="000F5EC8" w:rsidRDefault="00DB3B43" w:rsidP="00DB3B43">
            <w:pPr>
              <w:jc w:val="both"/>
              <w:rPr>
                <w:rFonts w:ascii="Arial" w:hAnsi="Arial" w:cs="Arial"/>
              </w:rPr>
            </w:pPr>
            <w:r w:rsidRPr="000F5EC8">
              <w:rPr>
                <w:rFonts w:ascii="Arial" w:hAnsi="Arial" w:cs="Arial"/>
              </w:rPr>
              <w:t>EPIFANIO CRUZ FLORES</w:t>
            </w:r>
          </w:p>
        </w:tc>
        <w:tc>
          <w:tcPr>
            <w:tcW w:w="2261" w:type="dxa"/>
            <w:tcBorders>
              <w:top w:val="double" w:sz="4" w:space="0" w:color="auto"/>
              <w:left w:val="double" w:sz="4" w:space="0" w:color="auto"/>
              <w:bottom w:val="double" w:sz="4" w:space="0" w:color="auto"/>
              <w:right w:val="double" w:sz="4" w:space="0" w:color="auto"/>
            </w:tcBorders>
          </w:tcPr>
          <w:p w14:paraId="5CE27A0B" w14:textId="77777777" w:rsidR="00DB3B43" w:rsidRPr="000F5EC8" w:rsidRDefault="00DB3B43" w:rsidP="00DB3B43">
            <w:pPr>
              <w:jc w:val="center"/>
              <w:rPr>
                <w:rFonts w:ascii="Arial" w:hAnsi="Arial" w:cs="Arial"/>
              </w:rPr>
            </w:pPr>
            <w:r w:rsidRPr="000F5EC8">
              <w:rPr>
                <w:rFonts w:ascii="Arial" w:hAnsi="Arial" w:cs="Arial"/>
              </w:rPr>
              <w:t>SUPLENTE</w:t>
            </w:r>
          </w:p>
        </w:tc>
      </w:tr>
      <w:tr w:rsidR="00DB3B43" w:rsidRPr="000F5EC8" w14:paraId="4619A965" w14:textId="77777777" w:rsidTr="00EF614C">
        <w:tc>
          <w:tcPr>
            <w:tcW w:w="1908" w:type="dxa"/>
            <w:vMerge w:val="restart"/>
            <w:tcBorders>
              <w:top w:val="double" w:sz="4" w:space="0" w:color="auto"/>
              <w:left w:val="double" w:sz="4" w:space="0" w:color="auto"/>
              <w:bottom w:val="double" w:sz="4" w:space="0" w:color="auto"/>
              <w:right w:val="double" w:sz="4" w:space="0" w:color="auto"/>
            </w:tcBorders>
          </w:tcPr>
          <w:p w14:paraId="410BCF70" w14:textId="77777777" w:rsidR="00DB3B43" w:rsidRPr="000F5EC8" w:rsidRDefault="00DB3B43" w:rsidP="00DB3B43">
            <w:pPr>
              <w:jc w:val="center"/>
              <w:rPr>
                <w:rFonts w:ascii="Arial" w:hAnsi="Arial" w:cs="Arial"/>
              </w:rPr>
            </w:pPr>
            <w:r w:rsidRPr="000F5EC8">
              <w:rPr>
                <w:rFonts w:ascii="Arial" w:hAnsi="Arial" w:cs="Arial"/>
              </w:rPr>
              <w:t>REGIDOR DE EDUCACIÓN</w:t>
            </w:r>
          </w:p>
        </w:tc>
        <w:tc>
          <w:tcPr>
            <w:tcW w:w="3960" w:type="dxa"/>
            <w:tcBorders>
              <w:top w:val="double" w:sz="4" w:space="0" w:color="auto"/>
              <w:left w:val="double" w:sz="4" w:space="0" w:color="auto"/>
              <w:bottom w:val="double" w:sz="4" w:space="0" w:color="auto"/>
              <w:right w:val="double" w:sz="4" w:space="0" w:color="auto"/>
            </w:tcBorders>
          </w:tcPr>
          <w:p w14:paraId="7D21C616" w14:textId="77777777" w:rsidR="00DB3B43" w:rsidRPr="000F5EC8" w:rsidRDefault="00DB3B43" w:rsidP="00DB3B43">
            <w:pPr>
              <w:jc w:val="both"/>
              <w:rPr>
                <w:rFonts w:ascii="Arial" w:hAnsi="Arial" w:cs="Arial"/>
              </w:rPr>
            </w:pPr>
            <w:r w:rsidRPr="000F5EC8">
              <w:rPr>
                <w:rFonts w:ascii="Arial" w:hAnsi="Arial" w:cs="Arial"/>
              </w:rPr>
              <w:t>ARTURO CRUZ PÉREZ</w:t>
            </w:r>
          </w:p>
        </w:tc>
        <w:tc>
          <w:tcPr>
            <w:tcW w:w="2261" w:type="dxa"/>
            <w:tcBorders>
              <w:top w:val="double" w:sz="4" w:space="0" w:color="auto"/>
              <w:left w:val="double" w:sz="4" w:space="0" w:color="auto"/>
              <w:bottom w:val="double" w:sz="4" w:space="0" w:color="auto"/>
              <w:right w:val="double" w:sz="4" w:space="0" w:color="auto"/>
            </w:tcBorders>
          </w:tcPr>
          <w:p w14:paraId="13B9485C" w14:textId="77777777" w:rsidR="00DB3B43" w:rsidRPr="000F5EC8" w:rsidRDefault="00DB3B43" w:rsidP="00DB3B43">
            <w:pPr>
              <w:jc w:val="center"/>
              <w:rPr>
                <w:rFonts w:ascii="Arial" w:hAnsi="Arial" w:cs="Arial"/>
              </w:rPr>
            </w:pPr>
            <w:r w:rsidRPr="000F5EC8">
              <w:rPr>
                <w:rFonts w:ascii="Arial" w:hAnsi="Arial" w:cs="Arial"/>
              </w:rPr>
              <w:t>PROPIETARIO</w:t>
            </w:r>
          </w:p>
        </w:tc>
      </w:tr>
      <w:tr w:rsidR="00DB3B43" w:rsidRPr="000F5EC8" w14:paraId="5A0EF29C" w14:textId="77777777" w:rsidTr="00EF614C">
        <w:tc>
          <w:tcPr>
            <w:tcW w:w="1908" w:type="dxa"/>
            <w:vMerge/>
            <w:tcBorders>
              <w:top w:val="double" w:sz="4" w:space="0" w:color="auto"/>
              <w:left w:val="double" w:sz="4" w:space="0" w:color="auto"/>
              <w:bottom w:val="double" w:sz="4" w:space="0" w:color="auto"/>
              <w:right w:val="double" w:sz="4" w:space="0" w:color="auto"/>
            </w:tcBorders>
          </w:tcPr>
          <w:p w14:paraId="61845577" w14:textId="77777777" w:rsidR="00DB3B43" w:rsidRPr="000F5EC8" w:rsidRDefault="00DB3B43" w:rsidP="00DB3B43">
            <w:pPr>
              <w:jc w:val="center"/>
              <w:rPr>
                <w:rFonts w:ascii="Arial" w:hAnsi="Arial" w:cs="Arial"/>
              </w:rPr>
            </w:pPr>
          </w:p>
        </w:tc>
        <w:tc>
          <w:tcPr>
            <w:tcW w:w="3960" w:type="dxa"/>
            <w:tcBorders>
              <w:top w:val="double" w:sz="4" w:space="0" w:color="auto"/>
              <w:left w:val="double" w:sz="4" w:space="0" w:color="auto"/>
              <w:bottom w:val="double" w:sz="4" w:space="0" w:color="auto"/>
              <w:right w:val="double" w:sz="4" w:space="0" w:color="auto"/>
            </w:tcBorders>
          </w:tcPr>
          <w:p w14:paraId="2CCFA4E7" w14:textId="77777777" w:rsidR="00DB3B43" w:rsidRPr="000F5EC8" w:rsidRDefault="00DB3B43" w:rsidP="00DB3B43">
            <w:pPr>
              <w:jc w:val="both"/>
              <w:rPr>
                <w:rFonts w:ascii="Arial" w:hAnsi="Arial" w:cs="Arial"/>
              </w:rPr>
            </w:pPr>
            <w:r w:rsidRPr="000F5EC8">
              <w:rPr>
                <w:rFonts w:ascii="Arial" w:hAnsi="Arial" w:cs="Arial"/>
              </w:rPr>
              <w:t>EVER RUÍZ CRUZ</w:t>
            </w:r>
          </w:p>
        </w:tc>
        <w:tc>
          <w:tcPr>
            <w:tcW w:w="2261" w:type="dxa"/>
            <w:tcBorders>
              <w:top w:val="double" w:sz="4" w:space="0" w:color="auto"/>
              <w:left w:val="double" w:sz="4" w:space="0" w:color="auto"/>
              <w:bottom w:val="double" w:sz="4" w:space="0" w:color="auto"/>
              <w:right w:val="double" w:sz="4" w:space="0" w:color="auto"/>
            </w:tcBorders>
          </w:tcPr>
          <w:p w14:paraId="34F5F042" w14:textId="77777777" w:rsidR="00DB3B43" w:rsidRPr="000F5EC8" w:rsidRDefault="00DB3B43" w:rsidP="00DB3B43">
            <w:pPr>
              <w:jc w:val="center"/>
              <w:rPr>
                <w:rFonts w:ascii="Arial" w:hAnsi="Arial" w:cs="Arial"/>
              </w:rPr>
            </w:pPr>
            <w:r w:rsidRPr="000F5EC8">
              <w:rPr>
                <w:rFonts w:ascii="Arial" w:hAnsi="Arial" w:cs="Arial"/>
              </w:rPr>
              <w:t>SUPLENTE</w:t>
            </w:r>
          </w:p>
        </w:tc>
      </w:tr>
    </w:tbl>
    <w:p w14:paraId="0A7E345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6AA0BF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4. </w:t>
      </w:r>
      <w:r w:rsidRPr="000F5EC8">
        <w:rPr>
          <w:rFonts w:ascii="Arial" w:eastAsia="Times New Roman" w:hAnsi="Arial" w:cs="Arial"/>
          <w:sz w:val="28"/>
          <w:szCs w:val="28"/>
          <w:lang w:eastAsia="es-MX"/>
        </w:rPr>
        <w:t>Por acta de sesión del once de junio de dos mil ocho, el Consejo Municipal Electoral, atendió entre otros asuntos, los siguientes:</w:t>
      </w:r>
    </w:p>
    <w:p w14:paraId="649A35A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B0964F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w:t>
      </w:r>
      <w:r w:rsidRPr="000F5EC8">
        <w:rPr>
          <w:rFonts w:ascii="Arial" w:eastAsia="Times New Roman" w:hAnsi="Arial" w:cs="Arial"/>
          <w:b/>
          <w:sz w:val="24"/>
          <w:szCs w:val="24"/>
          <w:lang w:eastAsia="es-MX"/>
        </w:rPr>
        <w:t>TERCERO:</w:t>
      </w:r>
      <w:r w:rsidRPr="000F5EC8">
        <w:rPr>
          <w:rFonts w:ascii="Arial" w:eastAsia="Times New Roman" w:hAnsi="Arial" w:cs="Arial"/>
          <w:sz w:val="24"/>
          <w:szCs w:val="24"/>
          <w:lang w:eastAsia="es-MX"/>
        </w:rPr>
        <w:t xml:space="preserve"> ACUERDO DEL CONSEJO MUNICIPAL ELECTORAL POR EL QUE SE DETERMINA CAMBIAR DE UBICACIÓN LA CASILLA ELECTORAL NÚMERO 3 DE LA SECCIÓN 2316 EXTRAORDINARIA 1, DE LA AGENCIA MUNICIPAL DE SANTA MARÍA YAVICHE.---------------------------</w:t>
      </w:r>
    </w:p>
    <w:p w14:paraId="02725582"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CUARTO:</w:t>
      </w:r>
      <w:r w:rsidRPr="000F5EC8">
        <w:rPr>
          <w:rFonts w:ascii="Arial" w:eastAsia="Times New Roman" w:hAnsi="Arial" w:cs="Arial"/>
          <w:sz w:val="24"/>
          <w:szCs w:val="24"/>
          <w:lang w:eastAsia="es-MX"/>
        </w:rPr>
        <w:t xml:space="preserve">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 – 2009.-------------------------------------------------------------------------</w:t>
      </w:r>
    </w:p>
    <w:p w14:paraId="77471B8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b/>
          <w:sz w:val="24"/>
          <w:szCs w:val="24"/>
          <w:lang w:eastAsia="es-MX"/>
        </w:rPr>
        <w:t>QUINTO:</w:t>
      </w:r>
      <w:r w:rsidRPr="000F5EC8">
        <w:rPr>
          <w:rFonts w:ascii="Arial" w:eastAsia="Times New Roman" w:hAnsi="Arial" w:cs="Arial"/>
          <w:sz w:val="24"/>
          <w:szCs w:val="24"/>
          <w:lang w:eastAsia="es-MX"/>
        </w:rPr>
        <w:t xml:space="preserve"> ACUERDO DEL CONSEJO MUNICIPAL ELECTORAL PARA APROBAR, EN SU CASO, LA CONFORMACIÓN DEL PADRÓN COMUNITARIO ELECTORAL DE CIUDADANOS QUE PODRÁN SUFRAGAR EN LA JORNADA ELECTORALDEL DÍA DIECIOCHO DE JUNIO DE DOS MIL </w:t>
      </w:r>
      <w:r w:rsidRPr="000F5EC8">
        <w:rPr>
          <w:rFonts w:ascii="Arial" w:eastAsia="Times New Roman" w:hAnsi="Arial" w:cs="Arial"/>
          <w:sz w:val="24"/>
          <w:szCs w:val="24"/>
          <w:lang w:eastAsia="es-MX"/>
        </w:rPr>
        <w:lastRenderedPageBreak/>
        <w:t>OCHO, DE LA ELECCIÓN EXTRAORDINARIA DE CONCEJALES AL AYUNTAMIENTO PARA EL PERIODO 2008 – 2009.-------------------------------------------------------------------------”</w:t>
      </w:r>
    </w:p>
    <w:p w14:paraId="7DF869A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F9370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dicha sesión de trabajo, los integrantes de ese órgano electoral administrativo, se pronunciaron en torno de estos temas, de la manera siguiente:</w:t>
      </w:r>
    </w:p>
    <w:p w14:paraId="1CC0026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D28BF2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“AL HACER USO DE LA PALABRA EL C. JUAN PACHECO ARROYO, CONSEJERO SECRETARIO, EXPRESA; COMO </w:t>
      </w:r>
      <w:r w:rsidRPr="000F5EC8">
        <w:rPr>
          <w:rFonts w:ascii="Arial" w:eastAsia="Times New Roman" w:hAnsi="Arial" w:cs="Arial"/>
          <w:b/>
          <w:sz w:val="24"/>
          <w:szCs w:val="24"/>
          <w:lang w:eastAsia="es-MX"/>
        </w:rPr>
        <w:t>TERCER</w:t>
      </w:r>
      <w:r w:rsidRPr="000F5EC8">
        <w:rPr>
          <w:rFonts w:ascii="Arial" w:eastAsia="Times New Roman" w:hAnsi="Arial" w:cs="Arial"/>
          <w:sz w:val="24"/>
          <w:szCs w:val="24"/>
          <w:lang w:eastAsia="es-MX"/>
        </w:rPr>
        <w:t xml:space="preserve"> PUNTO EL ORDEN DEL DÍA TENEMOS: ACUERDO DEL CONSEJO MUNICIPAL ELECTORAL POR EL QUE SE DETERMINA CAMBIAR DE UBICACIÓN LA CASILLA ELECTORAL NÚMERO 3 DE LA SECCIÓN 2316 EXTRAORDINARIA 1, DE LA AGENCIA MUNICIPAL DE SANTA MARÍA YAVICHE. EN USO DE LA PALABRA, EL C. GABRIEL JESÚS CANSECO CERVANTES, CONSEJERO PRESIDENTE, MANIFIESTA: SEÑORES REPRESENTANTES DE LOS GRUPOS CONTENDIENTES. HEMOS REALIZADO REITERADAS VISITAS A LA AGENCIA MUNICIPAL DE SANTA MARÍA YAVICHE, NOS HEMOS ENTREVISTADO CON EL AGENTE MUNICIPAL Y LOS DEMÁS INTEGRANTES DEL CABILDO, QUIENES NOS HAN MANIFESTADO QUE LOS HABITANTES DE LA CITADA AGENCIA NO QUIEREN QUE SE INSTALE LA CASILLA ELECTORAL, ARGUMENTANDO QUE EXISTEN CONFLICTOS GRAVES ENTRE LOS HABITANTES DE LA CABECERA Y LA AGENCIA, POR LO QUE ESTÁN TOMANDO COMO UNA AGRESIÓN LAS VISITAS REITERADAS DE NOSOTROS, PRESIDENTE Y SECRETARIO DEL CONSEJO MUNICIPAL ELECTORAL, ADEMÁS HAAGO DE SU CONOCIMIENTO QUE EL DÍA DE HOY A LAS CUATRO DE LA TARDE (16:00 HORAS) HABITANTES DE LA CITADA AGENCIA MUNICIPAL NOS INTERCEPTARON EN EL CAMINO IMPIDIENDO EL PASO DEL VEHÍCULO OFICIAL EN EL CUAL NOS TRANSPORTAMOS, AMENAZÁNDONOS DE QUE SI VOLVEMOS A ENTRAR A LA AGENCIA NOS IRÍA MAL, PORQUE LA GENTE ESTA INCONFORME Y SE ESTÁ ORGANIZANDO PARA IMPEDIR LA INSTALACIÓN DE LA CASILLA, POR LO QUE NOS DIJERON QUE NO NOS ARRIESGUEMOS A SUFRIR UNA AGRESIÓN FÍSICA. POR LO TANTO SE PROPONE A LOS REPRESENTANTES DE LAS PLANILLAS CONTENDIENTES QUE LA CASILLA ELECTORAL QUE SE HABÍA ACORDADO INSTALAR EN LA AGENCIA MUNICIPAL DE SANTA MARÍA YAVICHE, SE INSTALE EL DÍA DE LA JORNADA ELECTORAL EN EL CORREDOR DEL PALACIO MUNICIPAL DE TANETZE DE ZARAGOZA, PRO LO QUE PIDO QUE SI EXISTE COMENTARIO AL RESPECTO LO MANIFIESTEN EN ESTE MOMENTO.</w:t>
      </w:r>
    </w:p>
    <w:p w14:paraId="6F39E234"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1AA7D71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lastRenderedPageBreak/>
        <w:t xml:space="preserve">DESPUÉS DE UN AMPLIO DIALOGO EN EL CUAL TODOS LOS INTEGRANTES DE ESTE CONSEJO MUNICIPAL TUVIERON LA OPORTUNIDAD DE MANIFESTAR SUS PUNTOS DE VISTA, LOS REPRESENTANTES DE LAS PLANILLAS CONTENDIENTES EN LA PRESENTE ELECCIÓN EXTRAORDINARIA, COINCIDIERON EN </w:t>
      </w:r>
      <w:r w:rsidRPr="000F5EC8">
        <w:rPr>
          <w:rFonts w:ascii="Arial" w:eastAsia="Times New Roman" w:hAnsi="Arial" w:cs="Arial"/>
          <w:b/>
          <w:sz w:val="24"/>
          <w:szCs w:val="24"/>
          <w:lang w:eastAsia="es-MX"/>
        </w:rPr>
        <w:t>ACEPTAR EL CAMBIO DE UBICACIÓN DE LA CASILLA PROGRAMADA PARA SER INSTALADA EN LA AGENCIA DE SANTA MARÍA YAVICHE</w:t>
      </w:r>
      <w:r w:rsidRPr="000F5EC8">
        <w:rPr>
          <w:rFonts w:ascii="Arial" w:eastAsia="Times New Roman" w:hAnsi="Arial" w:cs="Arial"/>
          <w:sz w:val="24"/>
          <w:szCs w:val="24"/>
          <w:lang w:eastAsia="es-MX"/>
        </w:rPr>
        <w:t>, LO ANTERIOR CON LA FINALIDAD DE DEJAR A SALVO EL DERECHO DE VOTAR A LOS CIUDADANOS DE LA CITADA AGENCIA QUE DESEEN HACERLO, PARA LO CUAL COINCIDIERON EN PROPONER QUE SE INSTALE LA CASILLA NÚMERO 3, SECCIÓN 2316 EXTRAORDINARIA, EN EL LUGAR CONOCIDO COMO “EL ESTACIONAMIENTO”, UBICADO EN AVENIDA JUÁREZ SIN NÚMERO, DE ESTE MUNICIPIO (ENFRENTE DE LA ENTRADA DE LA ESCUELA EDUCACIÓN PREESCOLAR).</w:t>
      </w:r>
    </w:p>
    <w:p w14:paraId="33F3139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F42CB2B"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1078DF28"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815AD4B" w14:textId="77777777" w:rsidR="00DB3B43" w:rsidRPr="000F5EC8" w:rsidRDefault="00DB3B43" w:rsidP="00DB3B43">
      <w:pPr>
        <w:spacing w:after="0" w:line="240" w:lineRule="auto"/>
        <w:ind w:right="669"/>
        <w:jc w:val="both"/>
        <w:rPr>
          <w:rFonts w:ascii="Arial" w:eastAsia="Times New Roman" w:hAnsi="Arial" w:cs="Arial"/>
          <w:b/>
          <w:sz w:val="24"/>
          <w:szCs w:val="24"/>
          <w:lang w:eastAsia="es-MX"/>
        </w:rPr>
      </w:pPr>
      <w:r w:rsidRPr="000F5EC8">
        <w:rPr>
          <w:rFonts w:ascii="Arial" w:eastAsia="Times New Roman" w:hAnsi="Arial" w:cs="Arial"/>
          <w:sz w:val="24"/>
          <w:szCs w:val="24"/>
          <w:lang w:eastAsia="es-MX"/>
        </w:rPr>
        <w:t xml:space="preserve">EL C. JUAN PACHECO ARROYO CONSEJERO SECRETARIO, EXPRESA. SEÑORES INTEGRANTES DE ESTE CONSEJO MUNICIPAL ELECTORAL, SE CONSULTA SI ES DE APROBARSE LAS PROPUESTAS ANTES MENCIONADAS; QUIENES ESTEN POR LA AFIRMATIVA, POR FAVOR LEVANTEN LA MANO SEÑOR PRESIDENTE, ÉSTA SECRETARÍA LE INFORMA QUE ES APROBADO POR UNANIMIDAD DE VOTOS EL </w:t>
      </w:r>
      <w:r w:rsidRPr="000F5EC8">
        <w:rPr>
          <w:rFonts w:ascii="Arial" w:eastAsia="Times New Roman" w:hAnsi="Arial" w:cs="Arial"/>
          <w:b/>
          <w:sz w:val="24"/>
          <w:szCs w:val="24"/>
          <w:lang w:eastAsia="es-MX"/>
        </w:rPr>
        <w:t>ACUERDO DEL CONSEJO MUNICIPAL ELECDTORAL POR EL QUE SE DETERMINA CAMBIAR DE UBICACIÓN LA CASILLA ELECTORAL NÚMERO 3 DE LA SECCIÓN 2316 EXTRAORDINARIA 1, DE LA AGENCIA MUNICIPAL DE SANTA MARÍA YAVICHE.</w:t>
      </w:r>
    </w:p>
    <w:p w14:paraId="42A5CCB8"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6DAB8AB4"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EL C. GABRIEL DE JESÚS CANSECO CERVANTES, CONSEJERO PRESIDENTE MANIFIESTA: MUCHAS GRACIAS SEÑOR SECRETARIO, DÉ LECTURA AL SIGUIENTE PUNTO DEL ORDEN DEL DÍA Y PROCEDA A SU DESAHOGO.</w:t>
      </w:r>
    </w:p>
    <w:p w14:paraId="68F50FC1"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1C6A3C6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AL HACER USO DE LA PALABRA EL C. JUAN PACHECO ARROYO, CONSEJERO SECRETARIO, EXPRESA; COMO </w:t>
      </w:r>
      <w:r w:rsidRPr="000F5EC8">
        <w:rPr>
          <w:rFonts w:ascii="Arial" w:eastAsia="Times New Roman" w:hAnsi="Arial" w:cs="Arial"/>
          <w:b/>
          <w:sz w:val="24"/>
          <w:szCs w:val="24"/>
          <w:lang w:eastAsia="es-MX"/>
        </w:rPr>
        <w:t>CUARTO</w:t>
      </w:r>
      <w:r w:rsidRPr="000F5EC8">
        <w:rPr>
          <w:rFonts w:ascii="Arial" w:eastAsia="Times New Roman" w:hAnsi="Arial" w:cs="Arial"/>
          <w:sz w:val="24"/>
          <w:szCs w:val="24"/>
          <w:lang w:eastAsia="es-MX"/>
        </w:rPr>
        <w:t xml:space="preserve"> PUNTO DEL ORDEN DEL DÍA TENEMOS: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2008-2009.</w:t>
      </w:r>
    </w:p>
    <w:p w14:paraId="329BF45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3FA6F6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USO DE LA PALABRA, EL C. GABRIEL JESÚS CANSECO CERVANTES, CONSEJERO PRESIDENTE, MANIFIESTA: SEÑORES REPRESENTANTES DE LAS PLANILLAS CONTENDIENTES, HA VENCIDO LA AMPLIACIÓN DEL PLAZO DE REGISTRO DE LOS CIUDADANOS QUE NO TIENEN CREDENCIAL PARA VOTAR CON FOTOGRAFÍA, O QUE TENIÉNDOLA NO APARECEN EN LA LISTA NOMINAL DE ELECTORES, POR LO TANTO, CON BASE EN LAS COPIAS DE LAS ACTAS DE NACIMIENTO Y DE CREDENCIALES PARA VOTAR CON FOTOGRAFÍA QUE NOS HA HECHO LLEGAR LA CIUDADANÍA, PROCEDEREMOS A DETERMINAR QUIENES CUMPLEN CON LOS REQUISITOS PARA TENER DERECHO A VOTO EL DÍA DE LA JORNADA ELECTORAL EXTRAORDINARIA, RECORDÁNDOLES QUE ÚNICAMENTE TENDRÁN DERECHO DE VOTO QUIENES APAREZCAN EN LA LISTA NOMINAL DE ELECTORES Y EN EL PADRÓN COMUNITARIO ELECTORAL QUE ESTAMOS POR APROBAR EN ESTE PUNTO DEL ORDEN DEL DÍA DE LA PRESENTE SESIÓN.</w:t>
      </w:r>
    </w:p>
    <w:p w14:paraId="599161B1"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95DACE0"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USO DE LA PALABRA, LOS REPRESENTANTES DE LA PLANILLA VERDE PIDEN QUE SE ACLARE EN LA PRESENTE ACTA, EL PUNTO DE ACUERDO QUE SE REFIERE A LOS REQUISITOS QUE DEBEN CUMPLIR LOS CIUDADANOS PARA INTEGRARSE EN EL PADRÓN COMUNITARIO ELECTORAL, PORQUE AL REVISAR EL CONTENIDO DEL ACTA CELEBRADA EL DÍA CINCO DE JUNIO PASADO, SE APRECIA EN EL TEXTO QUE DICE: </w:t>
      </w:r>
      <w:r w:rsidRPr="000F5EC8">
        <w:rPr>
          <w:rFonts w:ascii="Arial" w:eastAsia="Times New Roman" w:hAnsi="Arial" w:cs="Arial"/>
          <w:i/>
          <w:sz w:val="24"/>
          <w:szCs w:val="24"/>
          <w:lang w:eastAsia="es-MX"/>
        </w:rPr>
        <w:t>‘…ADEMÁS DE ELABORAR UN PADRÓN COMUNITARIO ELECTORAL CON LOS HOMBRES Y MUJERES NATIVOS DEL MUNICIPIO MAYORES DE DIECIOCHO AÑOS Y CIUDADANOS AVECINDADOS EN EL MUNICIPIO CON UNA RESIDENCIA MÍNIMA DE SEIS MESES’</w:t>
      </w:r>
      <w:r w:rsidRPr="000F5EC8">
        <w:rPr>
          <w:rFonts w:ascii="Arial" w:eastAsia="Times New Roman" w:hAnsi="Arial" w:cs="Arial"/>
          <w:sz w:val="24"/>
          <w:szCs w:val="24"/>
          <w:lang w:eastAsia="es-MX"/>
        </w:rPr>
        <w:t>. POR LO TANTO SOLICITARON SE ACLARE EL PUNTO REFERIDO.</w:t>
      </w:r>
    </w:p>
    <w:p w14:paraId="59BDE49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64F75F2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DESPUÉS DE UN AMPLIO DIÁLOGO ENTRE LOS REPRESENTANTES DE LAS PLANILLAS CONTENDIENTES, SE </w:t>
      </w:r>
      <w:r w:rsidRPr="000F5EC8">
        <w:rPr>
          <w:rFonts w:ascii="Arial" w:eastAsia="Times New Roman" w:hAnsi="Arial" w:cs="Arial"/>
          <w:b/>
          <w:sz w:val="24"/>
          <w:szCs w:val="24"/>
          <w:lang w:eastAsia="es-MX"/>
        </w:rPr>
        <w:t>ACUERDA</w:t>
      </w:r>
      <w:r w:rsidRPr="000F5EC8">
        <w:rPr>
          <w:rFonts w:ascii="Arial" w:eastAsia="Times New Roman" w:hAnsi="Arial" w:cs="Arial"/>
          <w:sz w:val="24"/>
          <w:szCs w:val="24"/>
          <w:lang w:eastAsia="es-MX"/>
        </w:rPr>
        <w:t xml:space="preserve"> ACLARAR </w:t>
      </w:r>
      <w:r w:rsidRPr="000F5EC8">
        <w:rPr>
          <w:rFonts w:ascii="Arial" w:eastAsia="Times New Roman" w:hAnsi="Arial" w:cs="Arial"/>
          <w:b/>
          <w:sz w:val="24"/>
          <w:szCs w:val="24"/>
          <w:lang w:eastAsia="es-MX"/>
        </w:rPr>
        <w:t>EL REQUISITO</w:t>
      </w:r>
      <w:r w:rsidRPr="000F5EC8">
        <w:rPr>
          <w:rFonts w:ascii="Arial" w:eastAsia="Times New Roman" w:hAnsi="Arial" w:cs="Arial"/>
          <w:sz w:val="24"/>
          <w:szCs w:val="24"/>
          <w:lang w:eastAsia="es-MX"/>
        </w:rPr>
        <w:t xml:space="preserve"> PARA INTEGRAR EL PADRÓN COMUNITARIO ELECTORAL, QUEDANDO DE LA SIGUIENTE MANERA: ‘</w:t>
      </w:r>
      <w:r w:rsidRPr="000F5EC8">
        <w:rPr>
          <w:rFonts w:ascii="Arial" w:eastAsia="Times New Roman" w:hAnsi="Arial" w:cs="Arial"/>
          <w:b/>
          <w:sz w:val="24"/>
          <w:szCs w:val="24"/>
          <w:lang w:eastAsia="es-MX"/>
        </w:rPr>
        <w:t>EL PADRÓN COMUNITARIO ELECTORAL SE INTEGRARÁ CON LOS HOMBRES Y MUJERES, NATIVOS Y AVECINDADOS EN EL MUNICIPIO, QUE SEAN MAYORES DE DIECIOCHO AÑOS Y QUIENES DEBERÁN TENER COMO MÍNIMO SEIS MESES DE RESIDENCIA EN EL MUNICIPIO’.</w:t>
      </w:r>
    </w:p>
    <w:p w14:paraId="010B37E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66BC094"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USO DE LA PALABRA, EL C. GABRIEL JESÚS CANSECO CERVANTES, CONSEJERO PRESIDENTE, MANIFIESTA: UNA VEZ ACLARADO EL PUNTO QUE ANTECEDE, PROCEDEREMOS A ELABORAR EL PADRÓN COMUNITARIO ELECTORAL. EL REPRESENTANTE DE LA PLANILLA VERDE SOLICITÓ QUE SE ASIENTE EN EL ACTA DE LA PRESENTE SESIÓN QUE FUERON NEGADAS TREINTA Y OCHO SOLICITUDES DE REGISTRO EN ESTE PADRÓN, DE </w:t>
      </w:r>
      <w:r w:rsidRPr="000F5EC8">
        <w:rPr>
          <w:rFonts w:ascii="Arial" w:eastAsia="Times New Roman" w:hAnsi="Arial" w:cs="Arial"/>
          <w:sz w:val="24"/>
          <w:szCs w:val="24"/>
          <w:lang w:eastAsia="es-MX"/>
        </w:rPr>
        <w:lastRenderedPageBreak/>
        <w:t>CIUDADANOS NATIVOS QUE NO RADICAN EN EL MUNICIPIO Y QUE FUERON PRESENTADOS POR LOS INTEGRANTES DE LA PLANILLA ROJA, ARGUMENTANDO QUE TRATARON DE REGISTRARLOS EN FORMA “MAÑOSA”. BIEN SEÑORES REPRESENTANTES DE LAS PLANILLAS CONTENDIENTES, ESTÁ A SU CONSIDERACIÓN EL PADRÓN COMUNITARIO ELECTORAL, SI EXISTE ALGÚN COMENTARIO PUEDEN MANIFESTARLO. BIEN, NO HABIENDO COMENTARIO U OBSERVACIÓN AL RESPECTO, SOLICITO AL SEÑOR SECRETARIO, SOMETA A VOTACIÓN PARA SU APROBACIÓN, EN SU CASO.</w:t>
      </w:r>
    </w:p>
    <w:p w14:paraId="0EC7C1B1"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05E4CB3"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EL C. JUAN PACHECO ARROYO CONSEJERO SECRETARIO, EXPRESA: SEÑORES INTEGRANTES DE ESTE CONSEJO MUNICIPAL ELECTORAL, SE CONSULTA SI ES DE APROBARSE EL PADRÓN COMUNITARIO ELECTORAL QUE SERÁ UTILIZADO EN LA JORNADA ELECTORAL EXTRAORDINARIA DEL PRÓXIMO DÍA DIECIOCHO DE JUNIO; QUIENES ESTÉN POR LA AFIRMATIVA, POR FAVOR LEVANTEN LA MANO. SEÑOR PRESIDENTE, ESTA SECRETARÍA LE INFORMA QUE ES APROBADO POR UNANIMIDAD DE VOTOS EL </w:t>
      </w:r>
      <w:r w:rsidRPr="000F5EC8">
        <w:rPr>
          <w:rFonts w:ascii="Arial" w:eastAsia="Times New Roman" w:hAnsi="Arial" w:cs="Arial"/>
          <w:b/>
          <w:sz w:val="24"/>
          <w:szCs w:val="24"/>
          <w:lang w:eastAsia="es-MX"/>
        </w:rPr>
        <w:t>ACUERDO DEL CONSEJO MUNICIPAL ELECTORAL POR EL QUE SE APRUEBA LA CONFORMACIÓN DEL PADRÓN COMUNITARIO ELECTORAL DE CIUDADANOS QUE PODRÁN SUFRAGAR EN LA JORNADA ELECTORAL DEL DÍA DIECIOCHO DE JUNIO DEL DOS MIL OCHO, DE LA ELECCIÓN EXTRAORDINARIA DE CONCEJALES AL AYUNTAMIENTO PARA EL PERIODO 2008-2009.</w:t>
      </w:r>
      <w:r w:rsidRPr="000F5EC8">
        <w:rPr>
          <w:rFonts w:ascii="Arial" w:eastAsia="Times New Roman" w:hAnsi="Arial" w:cs="Arial"/>
          <w:sz w:val="24"/>
          <w:szCs w:val="24"/>
          <w:lang w:eastAsia="es-MX"/>
        </w:rPr>
        <w:t xml:space="preserve"> ESTE PADRÓN COMUNITARIO ELECTORAL ES FIRMADO POR TODOS LOS PRESENTES Y SAE ANEXA A LA PRESENTE ACTA PARA QUE FORME PARTE INTEGRAL DE LA MISMA.</w:t>
      </w:r>
    </w:p>
    <w:p w14:paraId="5CB1435C"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1771F7D4"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EL C. GABRIEL JESÚS PACHECO CERVANTES, CONSEJERO PRESIDENTE MANIFIESTA: MUCHAS GRACIAS SEÑOR SECRETARIO, DÉ LECTURA AL SIGUIENTE PUNTO DEL ORDEN DEL DÍA Y PROCEDA A SU DESAHOGO.</w:t>
      </w:r>
    </w:p>
    <w:p w14:paraId="0A3D4241"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6B2380F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AL HACER USO DE LA PALABRA EL C. JUAN PACHECO ARROYO, CONSEJERO SECRETARIO, EXPRESA; COMO </w:t>
      </w:r>
      <w:r w:rsidRPr="000F5EC8">
        <w:rPr>
          <w:rFonts w:ascii="Arial" w:eastAsia="Times New Roman" w:hAnsi="Arial" w:cs="Arial"/>
          <w:b/>
          <w:sz w:val="24"/>
          <w:szCs w:val="24"/>
          <w:lang w:eastAsia="es-MX"/>
        </w:rPr>
        <w:t>QUINTO</w:t>
      </w:r>
      <w:r w:rsidRPr="000F5EC8">
        <w:rPr>
          <w:rFonts w:ascii="Arial" w:eastAsia="Times New Roman" w:hAnsi="Arial" w:cs="Arial"/>
          <w:sz w:val="24"/>
          <w:szCs w:val="24"/>
          <w:lang w:eastAsia="es-MX"/>
        </w:rPr>
        <w:t xml:space="preserve"> PUNTO DEL ORDEN DEL DÍA TENEMOS: ACUERDO DEL CONSEJO MUNICIPAL ELECTORAL SOBRE LA CANTIDAD DE BOLETAS A IMPRIMIR TOMANDO EN CUENTA EL TOTAL DE LA LISTA NOMINAL DE ELECTORES QUE EXPIDIÓ EL REGISTRO FEDERAL DE ELECTORES DEL INSTITUTO FEDERAL ELECTORAL, PARA LA JORNADA ELECTORAL DEL CINCO DE AGOSTO DEL DOS MIL SIETE EN LA ELECCIÓN DE DIPUTADOS AL CONGRESO DEL ESTADO Y EL PADRÓN COMUNITARIO ELECTORAL, MISMAS QUE SERÁN PARA LA ELECCIÓN DE CONCEJALES AL AYUNTAMIENTO DE TANETZE DE ZARAGOZA, OAXACA, DEL DÍA MIÉRCOLES DIECIOCHO DE JUNIO DEL DOS MIL OCHO.</w:t>
      </w:r>
    </w:p>
    <w:p w14:paraId="4C177D44"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C2D6528"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USO DE LA PALABRA, EL C. GABRIEL JESÚS CANSECO CERVANTES, CONSEJERO PRESIDENTE, MANIFIESTA: SEÑORES </w:t>
      </w:r>
      <w:r w:rsidRPr="000F5EC8">
        <w:rPr>
          <w:rFonts w:ascii="Arial" w:eastAsia="Times New Roman" w:hAnsi="Arial" w:cs="Arial"/>
          <w:sz w:val="24"/>
          <w:szCs w:val="24"/>
          <w:lang w:eastAsia="es-MX"/>
        </w:rPr>
        <w:lastRenderedPageBreak/>
        <w:t xml:space="preserve">REPRESENTANTES DE LAS PLANILLAS CONTENDIENTES, SUMANDO EL NÚMERO DE ELECTORES DE LAS LISTAS NOMINALES DE LAS TRES CASILLAS ELECTORALES Y LOS REGISTRADOS EN EL PADRÓN COMUNITARIO ELECTORAL, TENEMOS UN TOTAL DE </w:t>
      </w:r>
      <w:r w:rsidRPr="000F5EC8">
        <w:rPr>
          <w:rFonts w:ascii="Arial" w:eastAsia="Times New Roman" w:hAnsi="Arial" w:cs="Arial"/>
          <w:b/>
          <w:sz w:val="24"/>
          <w:szCs w:val="24"/>
          <w:lang w:eastAsia="es-MX"/>
        </w:rPr>
        <w:t>1,246 (UN MIL DOS CIENTOS CUARENTA Y SEIS) CIUDADANOS.</w:t>
      </w:r>
      <w:r w:rsidRPr="000F5EC8">
        <w:rPr>
          <w:rFonts w:ascii="Arial" w:eastAsia="Times New Roman" w:hAnsi="Arial" w:cs="Arial"/>
          <w:sz w:val="24"/>
          <w:szCs w:val="24"/>
          <w:lang w:eastAsia="es-MX"/>
        </w:rPr>
        <w:t xml:space="preserve"> POR LO ANTERIOR, SE SOLICITA A LOS INTEGRANTES DE ESTE CONSEJO MUNICIPAL SU APROBACIÓN PARA QUE EL INSTITUTO ESTATAL ELECTORAL DE OAXACA IMPRIMA </w:t>
      </w:r>
      <w:r w:rsidRPr="000F5EC8">
        <w:rPr>
          <w:rFonts w:ascii="Arial" w:eastAsia="Times New Roman" w:hAnsi="Arial" w:cs="Arial"/>
          <w:b/>
          <w:sz w:val="24"/>
          <w:szCs w:val="24"/>
          <w:lang w:eastAsia="es-MX"/>
        </w:rPr>
        <w:t>1,246 (UN MIL DOSCIENTOS CUARENTA Y SEIS) BOLETAS PARA VOTAR</w:t>
      </w:r>
      <w:r w:rsidRPr="000F5EC8">
        <w:rPr>
          <w:rFonts w:ascii="Arial" w:eastAsia="Times New Roman" w:hAnsi="Arial" w:cs="Arial"/>
          <w:sz w:val="24"/>
          <w:szCs w:val="24"/>
          <w:lang w:eastAsia="es-MX"/>
        </w:rPr>
        <w:t xml:space="preserve"> EN LA ELECCIÓN EXTRAORDINARIA DE CONCEJALES AL AYUNTAMIENTO DE TANETZE DE ZARAGOZA, OAXACA.</w:t>
      </w:r>
    </w:p>
    <w:p w14:paraId="348E8600"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5AB77900"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4BA9EE62"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512B095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EL C. JUAN PACHECO ARROYO CONSEJERO SECRETARIO, EXPRESA: SEÑORES INTEGRANTES DE ESTE CONSEJO MUNICIPAL ELECTORAL, SE CONSULTA SI ES DE APROBARSE LA PROPUESTA ANTES MENCIONADA; QUIENES ESTÉN POR LA AFIRMATIVA, POR FAVOR LEVANTEN LA MANO SEÑOR PRESIDENTE, ÉSTA SECRETARÍA LE INFORMA QUE ES APROBADO POR UNANIMIDAD DE VOTOS EL </w:t>
      </w:r>
      <w:r w:rsidRPr="000F5EC8">
        <w:rPr>
          <w:rFonts w:ascii="Arial" w:eastAsia="Times New Roman" w:hAnsi="Arial" w:cs="Arial"/>
          <w:b/>
          <w:sz w:val="24"/>
          <w:szCs w:val="24"/>
          <w:lang w:eastAsia="es-MX"/>
        </w:rPr>
        <w:t xml:space="preserve">ACUERDO DEL CONSEJO MUNICIPAL ELECTORAL SOBRE LA CANTIDAD DE BOLETAS A IMPRIMIR TOMANDO EN CUENTA EL TOTAL DE LA LISTA NOMINAL </w:t>
      </w:r>
      <w:r w:rsidRPr="000F5EC8">
        <w:rPr>
          <w:rFonts w:ascii="Arial" w:eastAsia="Times New Roman" w:hAnsi="Arial" w:cs="Arial"/>
          <w:sz w:val="24"/>
          <w:szCs w:val="24"/>
          <w:lang w:eastAsia="es-MX"/>
        </w:rPr>
        <w:t>DE ELECTORES QUE EXPIDIÓ EL REGISTRO FEDERAL DE ELECTORES DEL INSTITUTO FEDERAL ELECTORAL, PARA LA JORNADA ELECTORAL DEL CINCO DE AGOSTO DEL DOS MIL SIETE EN LA ELECCIÓN DE DIPUTADOS AL CONGRESO DEL ESTADO Y EL PADRÓN COMUNITARIO ELECTORAL, MISMAS QUE FUERON PARA LA ELECCIÓN DE CONCEJALES AL AYUNTAMIENTO DE TANETZE DE ZARAGOZA, OAXACA, DEL DÍA MIÉRCOLES DIECIOCHO DE JUNIO DEL DOS MIL OCHO.”</w:t>
      </w:r>
    </w:p>
    <w:p w14:paraId="7B11D2A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5CB232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5.</w:t>
      </w:r>
      <w:r w:rsidRPr="000F5EC8">
        <w:rPr>
          <w:rFonts w:ascii="Arial" w:eastAsia="Times New Roman" w:hAnsi="Arial" w:cs="Arial"/>
          <w:sz w:val="28"/>
          <w:szCs w:val="28"/>
          <w:lang w:eastAsia="es-MX"/>
        </w:rPr>
        <w:t xml:space="preserve"> Por escrito de doce de junio de dos mil ocho, signado por el Agente Municipal y el Secretario Municipal, ambos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Villa Alta, Oaxaca, dirigido al Presidente Consejero del Instituto Estatal Electoral de Oaxaca, con fecha de recepción del trece del mismo mes y año, se comunicó que:</w:t>
      </w:r>
    </w:p>
    <w:p w14:paraId="0D10DBA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AC73D9A" w14:textId="77777777" w:rsidR="00DB3B43" w:rsidRPr="000F5EC8" w:rsidRDefault="00DB3B43" w:rsidP="00DB3B43">
      <w:pPr>
        <w:spacing w:after="0" w:line="240" w:lineRule="auto"/>
        <w:ind w:right="567"/>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“Que anexo al presente remitimos a Usted el acta de asamblea de fecha once de junio de dos mil ocho, en la que se determinó en forma unánime, no participar en las elecciones a concejales del municipio de </w:t>
      </w:r>
      <w:proofErr w:type="spellStart"/>
      <w:r w:rsidRPr="000F5EC8">
        <w:rPr>
          <w:rFonts w:ascii="Arial" w:eastAsia="Times New Roman" w:hAnsi="Arial" w:cs="Arial"/>
          <w:sz w:val="24"/>
          <w:szCs w:val="24"/>
          <w:lang w:eastAsia="es-MX"/>
        </w:rPr>
        <w:t>Tanetze</w:t>
      </w:r>
      <w:proofErr w:type="spellEnd"/>
      <w:r w:rsidRPr="000F5EC8">
        <w:rPr>
          <w:rFonts w:ascii="Arial" w:eastAsia="Times New Roman" w:hAnsi="Arial" w:cs="Arial"/>
          <w:sz w:val="24"/>
          <w:szCs w:val="24"/>
          <w:lang w:eastAsia="es-MX"/>
        </w:rPr>
        <w:t xml:space="preserve"> de Zaragoza, esto por la razón que no trae a dicha comunidad ningún beneficio, y si por el contrario divisionismo entre los ciudadanos, por lo que a efecto de que esto no suceda, se ha determinado pues, no participar en dichas elecciones, únicamente ene lecciones estatales y federales.”</w:t>
      </w:r>
    </w:p>
    <w:p w14:paraId="2893360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28C98C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6. </w:t>
      </w:r>
      <w:r w:rsidRPr="000F5EC8">
        <w:rPr>
          <w:rFonts w:ascii="Arial" w:eastAsia="Times New Roman" w:hAnsi="Arial" w:cs="Arial"/>
          <w:sz w:val="28"/>
          <w:szCs w:val="28"/>
          <w:lang w:eastAsia="es-MX"/>
        </w:rPr>
        <w:t xml:space="preserve">Del acta de sesión del dieciocho de junio de dos mil ocho, misma que da cuenta de la “SESIÓN PERMANENTE DEL CONSEJO MUNICIPAL ELECTORAL, PARA VIGILAR EL DESARROLLO DE LA JORNADA ELECTORAL Y REALIZAR EL CÓMPUTO FINAL DE LA ELECCIÓN EXTRAORDINARIA DE CONCEJALES AL AYUNTAMIENTO, POR EL RÉGIMEN DE USOS Y COSTUMBRES, DEL MUNICIPIO DE TANETZE DE ZARAGOZA, VILLA ALTA, OAXACA, PARA EL PERIODO 2008 – 2009”, se desprende en lo que interesa, que la casilla 3 de la sección 2316 EXTRAORDINARIA, se instaló en el “ESTACIONAMIENTO”, Avenida Juárez S/N, Centro,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enfrente de la escuela de educación preescolar, a las ocho horas, según lo acordado en ese órgano electoral. Asimismo, en dicha acta se da cuenta, que después de un recorrido a las casillas instaladas, realizado entre las diez horas con veinticinco minutos y las once horas con diez minutos, de esa misma fecha, el Consejero Presidente de ese órgano electoral municipal, que no se habían detectado incidentes, así como en lo que atañe a la casilla 3, que no se habían presentado electores hasta el momento. Posteriormente, se asienta que a las catorce horas con veintidós minutos, se recibió el Acta de la Jornada Electoral correspondiente a la </w:t>
      </w:r>
      <w:r w:rsidRPr="000F5EC8">
        <w:rPr>
          <w:rFonts w:ascii="Arial" w:eastAsia="Times New Roman" w:hAnsi="Arial" w:cs="Arial"/>
          <w:sz w:val="28"/>
          <w:szCs w:val="28"/>
          <w:lang w:eastAsia="es-MX"/>
        </w:rPr>
        <w:lastRenderedPageBreak/>
        <w:t>casilla 3, correspondiente a la sección 2316 EXTRAORDINARIA. En consecuencia, el cómputo y resultado fue el siguiente:</w:t>
      </w:r>
    </w:p>
    <w:p w14:paraId="56CD5218" w14:textId="77777777" w:rsidR="00DB3B43" w:rsidRPr="000F5EC8" w:rsidRDefault="00DB3B43" w:rsidP="00DB3B43">
      <w:pPr>
        <w:spacing w:after="0" w:line="360" w:lineRule="auto"/>
        <w:jc w:val="both"/>
        <w:rPr>
          <w:rFonts w:ascii="Arial" w:eastAsia="Times New Roman" w:hAnsi="Arial" w:cs="Arial"/>
          <w:sz w:val="28"/>
          <w:szCs w:val="28"/>
          <w:lang w:eastAsia="es-MX"/>
        </w:rPr>
      </w:pPr>
    </w:p>
    <w:tbl>
      <w:tblPr>
        <w:tblStyle w:val="Tablaconcuadrcula"/>
        <w:tblW w:w="8292" w:type="dxa"/>
        <w:tblLayout w:type="fixed"/>
        <w:tblLook w:val="01E0" w:firstRow="1" w:lastRow="1" w:firstColumn="1" w:lastColumn="1" w:noHBand="0" w:noVBand="0"/>
      </w:tblPr>
      <w:tblGrid>
        <w:gridCol w:w="648"/>
        <w:gridCol w:w="1440"/>
        <w:gridCol w:w="2340"/>
        <w:gridCol w:w="1061"/>
        <w:gridCol w:w="963"/>
        <w:gridCol w:w="856"/>
        <w:gridCol w:w="984"/>
      </w:tblGrid>
      <w:tr w:rsidR="00DB3B43" w:rsidRPr="000F5EC8" w14:paraId="0EE2DF12" w14:textId="77777777" w:rsidTr="00EF614C">
        <w:tc>
          <w:tcPr>
            <w:tcW w:w="648" w:type="dxa"/>
            <w:vMerge w:val="restart"/>
            <w:tcBorders>
              <w:top w:val="double" w:sz="4" w:space="0" w:color="auto"/>
              <w:left w:val="double" w:sz="4" w:space="0" w:color="auto"/>
              <w:bottom w:val="double" w:sz="4" w:space="0" w:color="auto"/>
              <w:right w:val="double" w:sz="4" w:space="0" w:color="auto"/>
            </w:tcBorders>
          </w:tcPr>
          <w:p w14:paraId="1DD35A15" w14:textId="77777777" w:rsidR="00DB3B43" w:rsidRPr="000F5EC8" w:rsidRDefault="00DB3B43" w:rsidP="00DB3B43">
            <w:pPr>
              <w:ind w:right="-108"/>
              <w:jc w:val="center"/>
              <w:rPr>
                <w:rFonts w:ascii="Arial" w:hAnsi="Arial" w:cs="Arial"/>
                <w:b/>
                <w:sz w:val="16"/>
                <w:szCs w:val="16"/>
              </w:rPr>
            </w:pPr>
            <w:r w:rsidRPr="000F5EC8">
              <w:rPr>
                <w:rFonts w:ascii="Arial" w:hAnsi="Arial" w:cs="Arial"/>
                <w:b/>
                <w:sz w:val="16"/>
                <w:szCs w:val="16"/>
              </w:rPr>
              <w:t>CASILLA</w:t>
            </w:r>
          </w:p>
          <w:p w14:paraId="503398AA" w14:textId="77777777" w:rsidR="00DB3B43" w:rsidRPr="000F5EC8" w:rsidRDefault="00DB3B43" w:rsidP="00DB3B43">
            <w:pPr>
              <w:ind w:right="-108"/>
              <w:jc w:val="center"/>
              <w:rPr>
                <w:rFonts w:ascii="Arial" w:hAnsi="Arial" w:cs="Arial"/>
                <w:b/>
                <w:sz w:val="16"/>
                <w:szCs w:val="16"/>
              </w:rPr>
            </w:pPr>
            <w:r w:rsidRPr="000F5EC8">
              <w:rPr>
                <w:rFonts w:ascii="Arial" w:hAnsi="Arial" w:cs="Arial"/>
                <w:b/>
                <w:sz w:val="16"/>
                <w:szCs w:val="16"/>
              </w:rPr>
              <w:t>N°</w:t>
            </w:r>
          </w:p>
        </w:tc>
        <w:tc>
          <w:tcPr>
            <w:tcW w:w="1440" w:type="dxa"/>
            <w:vMerge w:val="restart"/>
            <w:tcBorders>
              <w:top w:val="double" w:sz="4" w:space="0" w:color="auto"/>
              <w:left w:val="double" w:sz="4" w:space="0" w:color="auto"/>
              <w:bottom w:val="double" w:sz="4" w:space="0" w:color="auto"/>
              <w:right w:val="double" w:sz="4" w:space="0" w:color="auto"/>
            </w:tcBorders>
          </w:tcPr>
          <w:p w14:paraId="6674A512"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SECCIÓN</w:t>
            </w:r>
          </w:p>
        </w:tc>
        <w:tc>
          <w:tcPr>
            <w:tcW w:w="2340" w:type="dxa"/>
            <w:vMerge w:val="restart"/>
            <w:tcBorders>
              <w:top w:val="double" w:sz="4" w:space="0" w:color="auto"/>
              <w:left w:val="double" w:sz="4" w:space="0" w:color="auto"/>
              <w:bottom w:val="double" w:sz="4" w:space="0" w:color="auto"/>
              <w:right w:val="double" w:sz="4" w:space="0" w:color="auto"/>
            </w:tcBorders>
          </w:tcPr>
          <w:p w14:paraId="23ED9249"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UBICACIÓN</w:t>
            </w:r>
          </w:p>
        </w:tc>
        <w:tc>
          <w:tcPr>
            <w:tcW w:w="2880" w:type="dxa"/>
            <w:gridSpan w:val="3"/>
            <w:tcBorders>
              <w:top w:val="double" w:sz="4" w:space="0" w:color="auto"/>
              <w:left w:val="double" w:sz="4" w:space="0" w:color="auto"/>
              <w:bottom w:val="double" w:sz="4" w:space="0" w:color="auto"/>
              <w:right w:val="double" w:sz="4" w:space="0" w:color="auto"/>
            </w:tcBorders>
          </w:tcPr>
          <w:p w14:paraId="6C11BFD3"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VOTACIÓN</w:t>
            </w:r>
          </w:p>
        </w:tc>
        <w:tc>
          <w:tcPr>
            <w:tcW w:w="984" w:type="dxa"/>
            <w:vMerge w:val="restart"/>
            <w:tcBorders>
              <w:top w:val="double" w:sz="4" w:space="0" w:color="auto"/>
              <w:left w:val="double" w:sz="4" w:space="0" w:color="auto"/>
              <w:bottom w:val="double" w:sz="4" w:space="0" w:color="auto"/>
              <w:right w:val="double" w:sz="4" w:space="0" w:color="auto"/>
            </w:tcBorders>
          </w:tcPr>
          <w:p w14:paraId="7FF90287" w14:textId="77777777" w:rsidR="00DB3B43" w:rsidRPr="000F5EC8" w:rsidRDefault="00DB3B43" w:rsidP="00DB3B43">
            <w:pPr>
              <w:ind w:right="-24"/>
              <w:jc w:val="center"/>
              <w:rPr>
                <w:rFonts w:ascii="Arial" w:hAnsi="Arial" w:cs="Arial"/>
                <w:b/>
                <w:sz w:val="16"/>
                <w:szCs w:val="16"/>
              </w:rPr>
            </w:pPr>
            <w:r w:rsidRPr="000F5EC8">
              <w:rPr>
                <w:rFonts w:ascii="Arial" w:hAnsi="Arial" w:cs="Arial"/>
                <w:b/>
                <w:sz w:val="16"/>
                <w:szCs w:val="16"/>
              </w:rPr>
              <w:t>VOTACIÓN TOTAL EMITIDA</w:t>
            </w:r>
          </w:p>
        </w:tc>
      </w:tr>
      <w:tr w:rsidR="00DB3B43" w:rsidRPr="000F5EC8" w14:paraId="4D4121D0" w14:textId="77777777" w:rsidTr="00EF614C">
        <w:tc>
          <w:tcPr>
            <w:tcW w:w="648" w:type="dxa"/>
            <w:vMerge/>
            <w:tcBorders>
              <w:top w:val="double" w:sz="4" w:space="0" w:color="auto"/>
              <w:left w:val="double" w:sz="4" w:space="0" w:color="auto"/>
              <w:bottom w:val="double" w:sz="4" w:space="0" w:color="auto"/>
              <w:right w:val="double" w:sz="4" w:space="0" w:color="auto"/>
            </w:tcBorders>
          </w:tcPr>
          <w:p w14:paraId="309469EA" w14:textId="77777777" w:rsidR="00DB3B43" w:rsidRPr="000F5EC8" w:rsidRDefault="00DB3B43" w:rsidP="00DB3B43">
            <w:pPr>
              <w:jc w:val="center"/>
              <w:rPr>
                <w:rFonts w:ascii="Arial" w:hAnsi="Arial" w:cs="Arial"/>
                <w:sz w:val="16"/>
                <w:szCs w:val="16"/>
              </w:rPr>
            </w:pPr>
          </w:p>
        </w:tc>
        <w:tc>
          <w:tcPr>
            <w:tcW w:w="1440" w:type="dxa"/>
            <w:vMerge/>
            <w:tcBorders>
              <w:top w:val="double" w:sz="4" w:space="0" w:color="auto"/>
              <w:left w:val="double" w:sz="4" w:space="0" w:color="auto"/>
              <w:bottom w:val="double" w:sz="4" w:space="0" w:color="auto"/>
              <w:right w:val="double" w:sz="4" w:space="0" w:color="auto"/>
            </w:tcBorders>
          </w:tcPr>
          <w:p w14:paraId="48B00E93" w14:textId="77777777" w:rsidR="00DB3B43" w:rsidRPr="000F5EC8" w:rsidRDefault="00DB3B43" w:rsidP="00DB3B43">
            <w:pPr>
              <w:jc w:val="both"/>
              <w:rPr>
                <w:rFonts w:ascii="Arial" w:hAnsi="Arial" w:cs="Arial"/>
                <w:sz w:val="16"/>
                <w:szCs w:val="16"/>
              </w:rPr>
            </w:pPr>
          </w:p>
        </w:tc>
        <w:tc>
          <w:tcPr>
            <w:tcW w:w="2340" w:type="dxa"/>
            <w:vMerge/>
            <w:tcBorders>
              <w:top w:val="double" w:sz="4" w:space="0" w:color="auto"/>
              <w:left w:val="double" w:sz="4" w:space="0" w:color="auto"/>
              <w:bottom w:val="double" w:sz="4" w:space="0" w:color="auto"/>
              <w:right w:val="double" w:sz="4" w:space="0" w:color="auto"/>
            </w:tcBorders>
          </w:tcPr>
          <w:p w14:paraId="252BEBB4" w14:textId="77777777" w:rsidR="00DB3B43" w:rsidRPr="000F5EC8" w:rsidRDefault="00DB3B43" w:rsidP="00DB3B43">
            <w:pPr>
              <w:jc w:val="both"/>
              <w:rPr>
                <w:rFonts w:ascii="Arial" w:hAnsi="Arial" w:cs="Arial"/>
                <w:sz w:val="16"/>
                <w:szCs w:val="16"/>
              </w:rPr>
            </w:pPr>
          </w:p>
        </w:tc>
        <w:tc>
          <w:tcPr>
            <w:tcW w:w="1061" w:type="dxa"/>
            <w:tcBorders>
              <w:top w:val="double" w:sz="4" w:space="0" w:color="auto"/>
              <w:left w:val="double" w:sz="4" w:space="0" w:color="auto"/>
              <w:bottom w:val="double" w:sz="4" w:space="0" w:color="auto"/>
              <w:right w:val="double" w:sz="4" w:space="0" w:color="auto"/>
            </w:tcBorders>
          </w:tcPr>
          <w:p w14:paraId="20FE2B1D"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PLANILLA VERDE</w:t>
            </w:r>
          </w:p>
        </w:tc>
        <w:tc>
          <w:tcPr>
            <w:tcW w:w="963" w:type="dxa"/>
            <w:tcBorders>
              <w:top w:val="double" w:sz="4" w:space="0" w:color="auto"/>
              <w:left w:val="double" w:sz="4" w:space="0" w:color="auto"/>
              <w:bottom w:val="double" w:sz="4" w:space="0" w:color="auto"/>
              <w:right w:val="double" w:sz="4" w:space="0" w:color="auto"/>
            </w:tcBorders>
          </w:tcPr>
          <w:p w14:paraId="51C8BF64"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PLANILLA ROJA</w:t>
            </w:r>
          </w:p>
        </w:tc>
        <w:tc>
          <w:tcPr>
            <w:tcW w:w="856" w:type="dxa"/>
            <w:tcBorders>
              <w:top w:val="double" w:sz="4" w:space="0" w:color="auto"/>
              <w:left w:val="double" w:sz="4" w:space="0" w:color="auto"/>
              <w:bottom w:val="double" w:sz="4" w:space="0" w:color="auto"/>
              <w:right w:val="double" w:sz="4" w:space="0" w:color="auto"/>
            </w:tcBorders>
          </w:tcPr>
          <w:p w14:paraId="1D634096"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VOTOS NULOS</w:t>
            </w:r>
          </w:p>
        </w:tc>
        <w:tc>
          <w:tcPr>
            <w:tcW w:w="984" w:type="dxa"/>
            <w:vMerge/>
            <w:tcBorders>
              <w:top w:val="double" w:sz="4" w:space="0" w:color="auto"/>
              <w:left w:val="double" w:sz="4" w:space="0" w:color="auto"/>
              <w:bottom w:val="double" w:sz="4" w:space="0" w:color="auto"/>
              <w:right w:val="double" w:sz="4" w:space="0" w:color="auto"/>
            </w:tcBorders>
          </w:tcPr>
          <w:p w14:paraId="03B18B7E" w14:textId="77777777" w:rsidR="00DB3B43" w:rsidRPr="000F5EC8" w:rsidRDefault="00DB3B43" w:rsidP="00DB3B43">
            <w:pPr>
              <w:jc w:val="center"/>
              <w:rPr>
                <w:rFonts w:ascii="Arial" w:hAnsi="Arial" w:cs="Arial"/>
                <w:sz w:val="16"/>
                <w:szCs w:val="16"/>
              </w:rPr>
            </w:pPr>
          </w:p>
        </w:tc>
      </w:tr>
      <w:tr w:rsidR="00DB3B43" w:rsidRPr="000F5EC8" w14:paraId="70FCFA14" w14:textId="77777777" w:rsidTr="00EF614C">
        <w:tc>
          <w:tcPr>
            <w:tcW w:w="648" w:type="dxa"/>
            <w:tcBorders>
              <w:top w:val="double" w:sz="4" w:space="0" w:color="auto"/>
              <w:left w:val="nil"/>
              <w:bottom w:val="double" w:sz="4" w:space="0" w:color="auto"/>
              <w:right w:val="nil"/>
            </w:tcBorders>
          </w:tcPr>
          <w:p w14:paraId="56BAF583" w14:textId="77777777" w:rsidR="00DB3B43" w:rsidRPr="000F5EC8" w:rsidRDefault="00DB3B43" w:rsidP="00DB3B43">
            <w:pPr>
              <w:jc w:val="center"/>
              <w:rPr>
                <w:rFonts w:ascii="Arial" w:hAnsi="Arial" w:cs="Arial"/>
                <w:sz w:val="16"/>
                <w:szCs w:val="16"/>
              </w:rPr>
            </w:pPr>
          </w:p>
        </w:tc>
        <w:tc>
          <w:tcPr>
            <w:tcW w:w="1440" w:type="dxa"/>
            <w:tcBorders>
              <w:top w:val="double" w:sz="4" w:space="0" w:color="auto"/>
              <w:left w:val="nil"/>
              <w:bottom w:val="double" w:sz="4" w:space="0" w:color="auto"/>
              <w:right w:val="nil"/>
            </w:tcBorders>
          </w:tcPr>
          <w:p w14:paraId="5D699155" w14:textId="77777777" w:rsidR="00DB3B43" w:rsidRPr="000F5EC8" w:rsidRDefault="00DB3B43" w:rsidP="00DB3B43">
            <w:pPr>
              <w:jc w:val="both"/>
              <w:rPr>
                <w:rFonts w:ascii="Arial" w:hAnsi="Arial" w:cs="Arial"/>
                <w:sz w:val="16"/>
                <w:szCs w:val="16"/>
              </w:rPr>
            </w:pPr>
          </w:p>
        </w:tc>
        <w:tc>
          <w:tcPr>
            <w:tcW w:w="2340" w:type="dxa"/>
            <w:tcBorders>
              <w:top w:val="double" w:sz="4" w:space="0" w:color="auto"/>
              <w:left w:val="nil"/>
              <w:bottom w:val="double" w:sz="4" w:space="0" w:color="auto"/>
              <w:right w:val="nil"/>
            </w:tcBorders>
          </w:tcPr>
          <w:p w14:paraId="35F9558D" w14:textId="77777777" w:rsidR="00DB3B43" w:rsidRPr="000F5EC8" w:rsidRDefault="00DB3B43" w:rsidP="00DB3B43">
            <w:pPr>
              <w:jc w:val="both"/>
              <w:rPr>
                <w:rFonts w:ascii="Arial" w:hAnsi="Arial" w:cs="Arial"/>
                <w:sz w:val="16"/>
                <w:szCs w:val="16"/>
              </w:rPr>
            </w:pPr>
          </w:p>
        </w:tc>
        <w:tc>
          <w:tcPr>
            <w:tcW w:w="1061" w:type="dxa"/>
            <w:tcBorders>
              <w:top w:val="double" w:sz="4" w:space="0" w:color="auto"/>
              <w:left w:val="nil"/>
              <w:bottom w:val="double" w:sz="4" w:space="0" w:color="auto"/>
              <w:right w:val="nil"/>
            </w:tcBorders>
          </w:tcPr>
          <w:p w14:paraId="3953DCBD" w14:textId="77777777" w:rsidR="00DB3B43" w:rsidRPr="000F5EC8" w:rsidRDefault="00DB3B43" w:rsidP="00DB3B43">
            <w:pPr>
              <w:jc w:val="center"/>
              <w:rPr>
                <w:rFonts w:ascii="Arial" w:hAnsi="Arial" w:cs="Arial"/>
                <w:sz w:val="16"/>
                <w:szCs w:val="16"/>
              </w:rPr>
            </w:pPr>
          </w:p>
        </w:tc>
        <w:tc>
          <w:tcPr>
            <w:tcW w:w="963" w:type="dxa"/>
            <w:tcBorders>
              <w:top w:val="double" w:sz="4" w:space="0" w:color="auto"/>
              <w:left w:val="nil"/>
              <w:bottom w:val="double" w:sz="4" w:space="0" w:color="auto"/>
              <w:right w:val="nil"/>
            </w:tcBorders>
          </w:tcPr>
          <w:p w14:paraId="61480252" w14:textId="77777777" w:rsidR="00DB3B43" w:rsidRPr="000F5EC8" w:rsidRDefault="00DB3B43" w:rsidP="00DB3B43">
            <w:pPr>
              <w:jc w:val="center"/>
              <w:rPr>
                <w:rFonts w:ascii="Arial" w:hAnsi="Arial" w:cs="Arial"/>
                <w:sz w:val="16"/>
                <w:szCs w:val="16"/>
              </w:rPr>
            </w:pPr>
          </w:p>
        </w:tc>
        <w:tc>
          <w:tcPr>
            <w:tcW w:w="856" w:type="dxa"/>
            <w:tcBorders>
              <w:top w:val="double" w:sz="4" w:space="0" w:color="auto"/>
              <w:left w:val="nil"/>
              <w:bottom w:val="double" w:sz="4" w:space="0" w:color="auto"/>
              <w:right w:val="nil"/>
            </w:tcBorders>
          </w:tcPr>
          <w:p w14:paraId="228DDE74" w14:textId="77777777" w:rsidR="00DB3B43" w:rsidRPr="000F5EC8" w:rsidRDefault="00DB3B43" w:rsidP="00DB3B43">
            <w:pPr>
              <w:jc w:val="center"/>
              <w:rPr>
                <w:rFonts w:ascii="Arial" w:hAnsi="Arial" w:cs="Arial"/>
                <w:sz w:val="16"/>
                <w:szCs w:val="16"/>
              </w:rPr>
            </w:pPr>
          </w:p>
        </w:tc>
        <w:tc>
          <w:tcPr>
            <w:tcW w:w="984" w:type="dxa"/>
            <w:tcBorders>
              <w:top w:val="double" w:sz="4" w:space="0" w:color="auto"/>
              <w:left w:val="nil"/>
              <w:bottom w:val="double" w:sz="4" w:space="0" w:color="auto"/>
              <w:right w:val="nil"/>
            </w:tcBorders>
          </w:tcPr>
          <w:p w14:paraId="379BD9BD" w14:textId="77777777" w:rsidR="00DB3B43" w:rsidRPr="000F5EC8" w:rsidRDefault="00DB3B43" w:rsidP="00DB3B43">
            <w:pPr>
              <w:jc w:val="center"/>
              <w:rPr>
                <w:rFonts w:ascii="Arial" w:hAnsi="Arial" w:cs="Arial"/>
                <w:sz w:val="16"/>
                <w:szCs w:val="16"/>
              </w:rPr>
            </w:pPr>
          </w:p>
        </w:tc>
      </w:tr>
      <w:tr w:rsidR="00DB3B43" w:rsidRPr="000F5EC8" w14:paraId="302169C7" w14:textId="77777777" w:rsidTr="00EF614C">
        <w:tc>
          <w:tcPr>
            <w:tcW w:w="648" w:type="dxa"/>
            <w:tcBorders>
              <w:top w:val="double" w:sz="4" w:space="0" w:color="auto"/>
              <w:left w:val="double" w:sz="4" w:space="0" w:color="auto"/>
              <w:bottom w:val="double" w:sz="4" w:space="0" w:color="auto"/>
              <w:right w:val="double" w:sz="4" w:space="0" w:color="auto"/>
            </w:tcBorders>
          </w:tcPr>
          <w:p w14:paraId="3412C9FA"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1</w:t>
            </w:r>
          </w:p>
        </w:tc>
        <w:tc>
          <w:tcPr>
            <w:tcW w:w="1440" w:type="dxa"/>
            <w:tcBorders>
              <w:top w:val="double" w:sz="4" w:space="0" w:color="auto"/>
              <w:left w:val="double" w:sz="4" w:space="0" w:color="auto"/>
              <w:bottom w:val="double" w:sz="4" w:space="0" w:color="auto"/>
              <w:right w:val="double" w:sz="4" w:space="0" w:color="auto"/>
            </w:tcBorders>
          </w:tcPr>
          <w:p w14:paraId="4FDB4746" w14:textId="77777777" w:rsidR="00DB3B43" w:rsidRPr="000F5EC8" w:rsidRDefault="00DB3B43" w:rsidP="00DB3B43">
            <w:pPr>
              <w:jc w:val="both"/>
              <w:rPr>
                <w:rFonts w:ascii="Arial" w:hAnsi="Arial" w:cs="Arial"/>
                <w:sz w:val="16"/>
                <w:szCs w:val="16"/>
              </w:rPr>
            </w:pPr>
            <w:r w:rsidRPr="000F5EC8">
              <w:rPr>
                <w:rFonts w:ascii="Arial" w:hAnsi="Arial" w:cs="Arial"/>
                <w:sz w:val="16"/>
                <w:szCs w:val="16"/>
              </w:rPr>
              <w:t>2316</w:t>
            </w:r>
          </w:p>
          <w:p w14:paraId="2A4A1EE6" w14:textId="77777777" w:rsidR="00DB3B43" w:rsidRPr="000F5EC8" w:rsidRDefault="00DB3B43" w:rsidP="00DB3B43">
            <w:pPr>
              <w:jc w:val="both"/>
              <w:rPr>
                <w:rFonts w:ascii="Arial" w:hAnsi="Arial" w:cs="Arial"/>
                <w:sz w:val="16"/>
                <w:szCs w:val="16"/>
              </w:rPr>
            </w:pPr>
            <w:r w:rsidRPr="000F5EC8">
              <w:rPr>
                <w:rFonts w:ascii="Arial" w:hAnsi="Arial" w:cs="Arial"/>
                <w:sz w:val="16"/>
                <w:szCs w:val="16"/>
              </w:rPr>
              <w:t>BÁSICA Y PADRÓN COMUNITARIO ELECTORAL</w:t>
            </w:r>
          </w:p>
        </w:tc>
        <w:tc>
          <w:tcPr>
            <w:tcW w:w="2340" w:type="dxa"/>
            <w:tcBorders>
              <w:top w:val="double" w:sz="4" w:space="0" w:color="auto"/>
              <w:left w:val="double" w:sz="4" w:space="0" w:color="auto"/>
              <w:bottom w:val="double" w:sz="4" w:space="0" w:color="auto"/>
              <w:right w:val="double" w:sz="4" w:space="0" w:color="auto"/>
            </w:tcBorders>
          </w:tcPr>
          <w:p w14:paraId="7890288E" w14:textId="77777777" w:rsidR="00DB3B43" w:rsidRPr="000F5EC8" w:rsidRDefault="00DB3B43" w:rsidP="00DB3B43">
            <w:pPr>
              <w:jc w:val="both"/>
              <w:rPr>
                <w:rFonts w:ascii="Arial" w:hAnsi="Arial" w:cs="Arial"/>
                <w:sz w:val="16"/>
                <w:szCs w:val="16"/>
              </w:rPr>
            </w:pPr>
            <w:r w:rsidRPr="000F5EC8">
              <w:rPr>
                <w:rFonts w:ascii="Arial" w:hAnsi="Arial" w:cs="Arial"/>
                <w:sz w:val="16"/>
                <w:szCs w:val="16"/>
              </w:rPr>
              <w:t>CORREDOR DEL PALACIO MUNICIPAL CON DOMICILIO CONOCIDO, CENTRO DE TANETZE DE ZARAGOZA, OAXACA</w:t>
            </w:r>
          </w:p>
        </w:tc>
        <w:tc>
          <w:tcPr>
            <w:tcW w:w="1061" w:type="dxa"/>
            <w:tcBorders>
              <w:top w:val="double" w:sz="4" w:space="0" w:color="auto"/>
              <w:left w:val="double" w:sz="4" w:space="0" w:color="auto"/>
              <w:bottom w:val="double" w:sz="4" w:space="0" w:color="auto"/>
              <w:right w:val="double" w:sz="4" w:space="0" w:color="auto"/>
            </w:tcBorders>
          </w:tcPr>
          <w:p w14:paraId="4D70C8F8"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70</w:t>
            </w:r>
          </w:p>
        </w:tc>
        <w:tc>
          <w:tcPr>
            <w:tcW w:w="963" w:type="dxa"/>
            <w:tcBorders>
              <w:top w:val="double" w:sz="4" w:space="0" w:color="auto"/>
              <w:left w:val="double" w:sz="4" w:space="0" w:color="auto"/>
              <w:bottom w:val="double" w:sz="4" w:space="0" w:color="auto"/>
              <w:right w:val="double" w:sz="4" w:space="0" w:color="auto"/>
            </w:tcBorders>
          </w:tcPr>
          <w:p w14:paraId="7ADAB5D2"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172</w:t>
            </w:r>
          </w:p>
        </w:tc>
        <w:tc>
          <w:tcPr>
            <w:tcW w:w="856" w:type="dxa"/>
            <w:tcBorders>
              <w:top w:val="double" w:sz="4" w:space="0" w:color="auto"/>
              <w:left w:val="double" w:sz="4" w:space="0" w:color="auto"/>
              <w:bottom w:val="double" w:sz="4" w:space="0" w:color="auto"/>
              <w:right w:val="double" w:sz="4" w:space="0" w:color="auto"/>
            </w:tcBorders>
          </w:tcPr>
          <w:p w14:paraId="337E306D"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03</w:t>
            </w:r>
          </w:p>
        </w:tc>
        <w:tc>
          <w:tcPr>
            <w:tcW w:w="984" w:type="dxa"/>
            <w:tcBorders>
              <w:top w:val="double" w:sz="4" w:space="0" w:color="auto"/>
              <w:left w:val="double" w:sz="4" w:space="0" w:color="auto"/>
              <w:bottom w:val="double" w:sz="4" w:space="0" w:color="auto"/>
              <w:right w:val="double" w:sz="4" w:space="0" w:color="auto"/>
            </w:tcBorders>
          </w:tcPr>
          <w:p w14:paraId="0B14983F"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245</w:t>
            </w:r>
          </w:p>
        </w:tc>
      </w:tr>
      <w:tr w:rsidR="00DB3B43" w:rsidRPr="000F5EC8" w14:paraId="2F874A7D" w14:textId="77777777" w:rsidTr="00EF614C">
        <w:tc>
          <w:tcPr>
            <w:tcW w:w="648" w:type="dxa"/>
            <w:tcBorders>
              <w:top w:val="double" w:sz="4" w:space="0" w:color="auto"/>
              <w:left w:val="double" w:sz="4" w:space="0" w:color="auto"/>
              <w:bottom w:val="double" w:sz="4" w:space="0" w:color="auto"/>
              <w:right w:val="double" w:sz="4" w:space="0" w:color="auto"/>
            </w:tcBorders>
          </w:tcPr>
          <w:p w14:paraId="0CE3B650"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2</w:t>
            </w:r>
          </w:p>
        </w:tc>
        <w:tc>
          <w:tcPr>
            <w:tcW w:w="1440" w:type="dxa"/>
            <w:tcBorders>
              <w:top w:val="double" w:sz="4" w:space="0" w:color="auto"/>
              <w:left w:val="double" w:sz="4" w:space="0" w:color="auto"/>
              <w:bottom w:val="double" w:sz="4" w:space="0" w:color="auto"/>
              <w:right w:val="double" w:sz="4" w:space="0" w:color="auto"/>
            </w:tcBorders>
          </w:tcPr>
          <w:p w14:paraId="16D5C553" w14:textId="77777777" w:rsidR="00DB3B43" w:rsidRPr="000F5EC8" w:rsidRDefault="00DB3B43" w:rsidP="00DB3B43">
            <w:pPr>
              <w:jc w:val="both"/>
              <w:rPr>
                <w:rFonts w:ascii="Arial" w:hAnsi="Arial" w:cs="Arial"/>
                <w:sz w:val="16"/>
                <w:szCs w:val="16"/>
              </w:rPr>
            </w:pPr>
            <w:r w:rsidRPr="000F5EC8">
              <w:rPr>
                <w:rFonts w:ascii="Arial" w:hAnsi="Arial" w:cs="Arial"/>
                <w:sz w:val="16"/>
                <w:szCs w:val="16"/>
              </w:rPr>
              <w:t>2317 BÁSICA</w:t>
            </w:r>
          </w:p>
        </w:tc>
        <w:tc>
          <w:tcPr>
            <w:tcW w:w="2340" w:type="dxa"/>
            <w:tcBorders>
              <w:top w:val="double" w:sz="4" w:space="0" w:color="auto"/>
              <w:left w:val="double" w:sz="4" w:space="0" w:color="auto"/>
              <w:bottom w:val="double" w:sz="4" w:space="0" w:color="auto"/>
              <w:right w:val="double" w:sz="4" w:space="0" w:color="auto"/>
            </w:tcBorders>
          </w:tcPr>
          <w:p w14:paraId="21FFC5B7" w14:textId="77777777" w:rsidR="00DB3B43" w:rsidRPr="000F5EC8" w:rsidRDefault="00DB3B43" w:rsidP="00DB3B43">
            <w:pPr>
              <w:jc w:val="both"/>
              <w:rPr>
                <w:rFonts w:ascii="Arial" w:hAnsi="Arial" w:cs="Arial"/>
                <w:sz w:val="16"/>
                <w:szCs w:val="16"/>
                <w:lang w:val="pt-BR"/>
              </w:rPr>
            </w:pPr>
            <w:r w:rsidRPr="000F5EC8">
              <w:rPr>
                <w:rFonts w:ascii="Arial" w:hAnsi="Arial" w:cs="Arial"/>
                <w:sz w:val="16"/>
                <w:szCs w:val="16"/>
              </w:rPr>
              <w:t xml:space="preserve">MERCADO MUNICIPAL CON DOMICILIO CONOCIDO. </w:t>
            </w:r>
            <w:r w:rsidRPr="000F5EC8">
              <w:rPr>
                <w:rFonts w:ascii="Arial" w:hAnsi="Arial" w:cs="Arial"/>
                <w:sz w:val="16"/>
                <w:szCs w:val="16"/>
                <w:lang w:val="pt-BR"/>
              </w:rPr>
              <w:t>CENTRO DE TANETZE DE ZARAGOZA, OAXACA</w:t>
            </w:r>
          </w:p>
        </w:tc>
        <w:tc>
          <w:tcPr>
            <w:tcW w:w="1061" w:type="dxa"/>
            <w:tcBorders>
              <w:top w:val="double" w:sz="4" w:space="0" w:color="auto"/>
              <w:left w:val="double" w:sz="4" w:space="0" w:color="auto"/>
              <w:bottom w:val="double" w:sz="4" w:space="0" w:color="auto"/>
              <w:right w:val="double" w:sz="4" w:space="0" w:color="auto"/>
            </w:tcBorders>
          </w:tcPr>
          <w:p w14:paraId="6C50B8AC"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134</w:t>
            </w:r>
          </w:p>
        </w:tc>
        <w:tc>
          <w:tcPr>
            <w:tcW w:w="963" w:type="dxa"/>
            <w:tcBorders>
              <w:top w:val="double" w:sz="4" w:space="0" w:color="auto"/>
              <w:left w:val="double" w:sz="4" w:space="0" w:color="auto"/>
              <w:bottom w:val="double" w:sz="4" w:space="0" w:color="auto"/>
              <w:right w:val="double" w:sz="4" w:space="0" w:color="auto"/>
            </w:tcBorders>
          </w:tcPr>
          <w:p w14:paraId="6FC98B5A"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226</w:t>
            </w:r>
          </w:p>
        </w:tc>
        <w:tc>
          <w:tcPr>
            <w:tcW w:w="856" w:type="dxa"/>
            <w:tcBorders>
              <w:top w:val="double" w:sz="4" w:space="0" w:color="auto"/>
              <w:left w:val="double" w:sz="4" w:space="0" w:color="auto"/>
              <w:bottom w:val="double" w:sz="4" w:space="0" w:color="auto"/>
              <w:right w:val="double" w:sz="4" w:space="0" w:color="auto"/>
            </w:tcBorders>
          </w:tcPr>
          <w:p w14:paraId="21F3F90D"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23</w:t>
            </w:r>
          </w:p>
        </w:tc>
        <w:tc>
          <w:tcPr>
            <w:tcW w:w="984" w:type="dxa"/>
            <w:tcBorders>
              <w:top w:val="double" w:sz="4" w:space="0" w:color="auto"/>
              <w:left w:val="double" w:sz="4" w:space="0" w:color="auto"/>
              <w:bottom w:val="double" w:sz="4" w:space="0" w:color="auto"/>
              <w:right w:val="double" w:sz="4" w:space="0" w:color="auto"/>
            </w:tcBorders>
          </w:tcPr>
          <w:p w14:paraId="27A63D38"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383</w:t>
            </w:r>
          </w:p>
        </w:tc>
      </w:tr>
      <w:tr w:rsidR="00DB3B43" w:rsidRPr="000F5EC8" w14:paraId="3F6A0A3A" w14:textId="77777777" w:rsidTr="00EF614C">
        <w:tc>
          <w:tcPr>
            <w:tcW w:w="648" w:type="dxa"/>
            <w:tcBorders>
              <w:top w:val="double" w:sz="4" w:space="0" w:color="auto"/>
              <w:left w:val="double" w:sz="4" w:space="0" w:color="auto"/>
              <w:bottom w:val="double" w:sz="4" w:space="0" w:color="auto"/>
              <w:right w:val="double" w:sz="4" w:space="0" w:color="auto"/>
            </w:tcBorders>
          </w:tcPr>
          <w:p w14:paraId="74415946"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3</w:t>
            </w:r>
          </w:p>
        </w:tc>
        <w:tc>
          <w:tcPr>
            <w:tcW w:w="1440" w:type="dxa"/>
            <w:tcBorders>
              <w:top w:val="double" w:sz="4" w:space="0" w:color="auto"/>
              <w:left w:val="double" w:sz="4" w:space="0" w:color="auto"/>
              <w:bottom w:val="double" w:sz="4" w:space="0" w:color="auto"/>
              <w:right w:val="double" w:sz="4" w:space="0" w:color="auto"/>
            </w:tcBorders>
          </w:tcPr>
          <w:p w14:paraId="0A0AD7A8" w14:textId="77777777" w:rsidR="00DB3B43" w:rsidRPr="000F5EC8" w:rsidRDefault="00DB3B43" w:rsidP="00DB3B43">
            <w:pPr>
              <w:jc w:val="both"/>
              <w:rPr>
                <w:rFonts w:ascii="Arial" w:hAnsi="Arial" w:cs="Arial"/>
                <w:sz w:val="16"/>
                <w:szCs w:val="16"/>
              </w:rPr>
            </w:pPr>
            <w:r w:rsidRPr="000F5EC8">
              <w:rPr>
                <w:rFonts w:ascii="Arial" w:hAnsi="Arial" w:cs="Arial"/>
                <w:sz w:val="16"/>
                <w:szCs w:val="16"/>
              </w:rPr>
              <w:t>2316 EXTRAORDINARIA</w:t>
            </w:r>
          </w:p>
        </w:tc>
        <w:tc>
          <w:tcPr>
            <w:tcW w:w="2340" w:type="dxa"/>
            <w:tcBorders>
              <w:top w:val="double" w:sz="4" w:space="0" w:color="auto"/>
              <w:left w:val="double" w:sz="4" w:space="0" w:color="auto"/>
              <w:bottom w:val="double" w:sz="4" w:space="0" w:color="auto"/>
              <w:right w:val="double" w:sz="4" w:space="0" w:color="auto"/>
            </w:tcBorders>
          </w:tcPr>
          <w:p w14:paraId="5CFFFA02" w14:textId="77777777" w:rsidR="00DB3B43" w:rsidRPr="000F5EC8" w:rsidRDefault="00DB3B43" w:rsidP="00DB3B43">
            <w:pPr>
              <w:jc w:val="both"/>
              <w:rPr>
                <w:rFonts w:ascii="Arial" w:hAnsi="Arial" w:cs="Arial"/>
                <w:sz w:val="16"/>
                <w:szCs w:val="16"/>
              </w:rPr>
            </w:pPr>
            <w:r w:rsidRPr="000F5EC8">
              <w:rPr>
                <w:rFonts w:ascii="Arial" w:hAnsi="Arial" w:cs="Arial"/>
                <w:sz w:val="16"/>
                <w:szCs w:val="16"/>
              </w:rPr>
              <w:t>“EL ESTACIONAMIENTO” AVENIDA JUÁREZ S/N, CENTRO, TANETZE DE ZARAGOZA, OAXACA (ENFRENTE DE LA ENTRADA DE LA ESCUELA DE EDUCACIÓN PRE ESCOLAR)</w:t>
            </w:r>
          </w:p>
        </w:tc>
        <w:tc>
          <w:tcPr>
            <w:tcW w:w="1061" w:type="dxa"/>
            <w:tcBorders>
              <w:top w:val="double" w:sz="4" w:space="0" w:color="auto"/>
              <w:left w:val="double" w:sz="4" w:space="0" w:color="auto"/>
              <w:bottom w:val="double" w:sz="4" w:space="0" w:color="auto"/>
              <w:right w:val="double" w:sz="4" w:space="0" w:color="auto"/>
            </w:tcBorders>
          </w:tcPr>
          <w:p w14:paraId="6326FE7C"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09</w:t>
            </w:r>
          </w:p>
        </w:tc>
        <w:tc>
          <w:tcPr>
            <w:tcW w:w="963" w:type="dxa"/>
            <w:tcBorders>
              <w:top w:val="double" w:sz="4" w:space="0" w:color="auto"/>
              <w:left w:val="double" w:sz="4" w:space="0" w:color="auto"/>
              <w:bottom w:val="double" w:sz="4" w:space="0" w:color="auto"/>
              <w:right w:val="double" w:sz="4" w:space="0" w:color="auto"/>
            </w:tcBorders>
          </w:tcPr>
          <w:p w14:paraId="69FDBA21"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00</w:t>
            </w:r>
          </w:p>
        </w:tc>
        <w:tc>
          <w:tcPr>
            <w:tcW w:w="856" w:type="dxa"/>
            <w:tcBorders>
              <w:top w:val="double" w:sz="4" w:space="0" w:color="auto"/>
              <w:left w:val="double" w:sz="4" w:space="0" w:color="auto"/>
              <w:bottom w:val="double" w:sz="4" w:space="0" w:color="auto"/>
              <w:right w:val="double" w:sz="4" w:space="0" w:color="auto"/>
            </w:tcBorders>
          </w:tcPr>
          <w:p w14:paraId="45DA7115"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00</w:t>
            </w:r>
          </w:p>
        </w:tc>
        <w:tc>
          <w:tcPr>
            <w:tcW w:w="984" w:type="dxa"/>
            <w:tcBorders>
              <w:top w:val="double" w:sz="4" w:space="0" w:color="auto"/>
              <w:left w:val="double" w:sz="4" w:space="0" w:color="auto"/>
              <w:bottom w:val="double" w:sz="4" w:space="0" w:color="auto"/>
              <w:right w:val="double" w:sz="4" w:space="0" w:color="auto"/>
            </w:tcBorders>
          </w:tcPr>
          <w:p w14:paraId="68311E73"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09</w:t>
            </w:r>
          </w:p>
        </w:tc>
      </w:tr>
      <w:tr w:rsidR="00DB3B43" w:rsidRPr="000F5EC8" w14:paraId="66B05D5E" w14:textId="77777777" w:rsidTr="00EF614C">
        <w:tc>
          <w:tcPr>
            <w:tcW w:w="648" w:type="dxa"/>
            <w:tcBorders>
              <w:top w:val="double" w:sz="4" w:space="0" w:color="auto"/>
              <w:left w:val="nil"/>
              <w:bottom w:val="double" w:sz="4" w:space="0" w:color="auto"/>
              <w:right w:val="nil"/>
            </w:tcBorders>
          </w:tcPr>
          <w:p w14:paraId="621734DA" w14:textId="77777777" w:rsidR="00DB3B43" w:rsidRPr="000F5EC8" w:rsidRDefault="00DB3B43" w:rsidP="00DB3B43">
            <w:pPr>
              <w:jc w:val="center"/>
              <w:rPr>
                <w:rFonts w:ascii="Arial" w:hAnsi="Arial" w:cs="Arial"/>
                <w:sz w:val="16"/>
                <w:szCs w:val="16"/>
              </w:rPr>
            </w:pPr>
          </w:p>
        </w:tc>
        <w:tc>
          <w:tcPr>
            <w:tcW w:w="1440" w:type="dxa"/>
            <w:tcBorders>
              <w:top w:val="double" w:sz="4" w:space="0" w:color="auto"/>
              <w:left w:val="nil"/>
              <w:bottom w:val="double" w:sz="4" w:space="0" w:color="auto"/>
              <w:right w:val="nil"/>
            </w:tcBorders>
          </w:tcPr>
          <w:p w14:paraId="2F536A9C" w14:textId="77777777" w:rsidR="00DB3B43" w:rsidRPr="000F5EC8" w:rsidRDefault="00DB3B43" w:rsidP="00DB3B43">
            <w:pPr>
              <w:jc w:val="both"/>
              <w:rPr>
                <w:rFonts w:ascii="Arial" w:hAnsi="Arial" w:cs="Arial"/>
                <w:sz w:val="16"/>
                <w:szCs w:val="16"/>
              </w:rPr>
            </w:pPr>
          </w:p>
        </w:tc>
        <w:tc>
          <w:tcPr>
            <w:tcW w:w="2340" w:type="dxa"/>
            <w:tcBorders>
              <w:top w:val="double" w:sz="4" w:space="0" w:color="auto"/>
              <w:left w:val="nil"/>
              <w:bottom w:val="double" w:sz="4" w:space="0" w:color="auto"/>
              <w:right w:val="nil"/>
            </w:tcBorders>
          </w:tcPr>
          <w:p w14:paraId="2E2DAD3A" w14:textId="77777777" w:rsidR="00DB3B43" w:rsidRPr="000F5EC8" w:rsidRDefault="00DB3B43" w:rsidP="00DB3B43">
            <w:pPr>
              <w:jc w:val="both"/>
              <w:rPr>
                <w:rFonts w:ascii="Arial" w:hAnsi="Arial" w:cs="Arial"/>
                <w:sz w:val="16"/>
                <w:szCs w:val="16"/>
              </w:rPr>
            </w:pPr>
          </w:p>
        </w:tc>
        <w:tc>
          <w:tcPr>
            <w:tcW w:w="1061" w:type="dxa"/>
            <w:tcBorders>
              <w:top w:val="double" w:sz="4" w:space="0" w:color="auto"/>
              <w:left w:val="nil"/>
              <w:bottom w:val="double" w:sz="4" w:space="0" w:color="auto"/>
              <w:right w:val="nil"/>
            </w:tcBorders>
          </w:tcPr>
          <w:p w14:paraId="295B59A5" w14:textId="77777777" w:rsidR="00DB3B43" w:rsidRPr="000F5EC8" w:rsidRDefault="00DB3B43" w:rsidP="00DB3B43">
            <w:pPr>
              <w:jc w:val="center"/>
              <w:rPr>
                <w:rFonts w:ascii="Arial" w:hAnsi="Arial" w:cs="Arial"/>
                <w:sz w:val="16"/>
                <w:szCs w:val="16"/>
              </w:rPr>
            </w:pPr>
          </w:p>
        </w:tc>
        <w:tc>
          <w:tcPr>
            <w:tcW w:w="963" w:type="dxa"/>
            <w:tcBorders>
              <w:top w:val="double" w:sz="4" w:space="0" w:color="auto"/>
              <w:left w:val="nil"/>
              <w:bottom w:val="double" w:sz="4" w:space="0" w:color="auto"/>
              <w:right w:val="nil"/>
            </w:tcBorders>
          </w:tcPr>
          <w:p w14:paraId="308AE509" w14:textId="77777777" w:rsidR="00DB3B43" w:rsidRPr="000F5EC8" w:rsidRDefault="00DB3B43" w:rsidP="00DB3B43">
            <w:pPr>
              <w:jc w:val="center"/>
              <w:rPr>
                <w:rFonts w:ascii="Arial" w:hAnsi="Arial" w:cs="Arial"/>
                <w:sz w:val="16"/>
                <w:szCs w:val="16"/>
              </w:rPr>
            </w:pPr>
          </w:p>
        </w:tc>
        <w:tc>
          <w:tcPr>
            <w:tcW w:w="856" w:type="dxa"/>
            <w:tcBorders>
              <w:top w:val="double" w:sz="4" w:space="0" w:color="auto"/>
              <w:left w:val="nil"/>
              <w:bottom w:val="double" w:sz="4" w:space="0" w:color="auto"/>
              <w:right w:val="nil"/>
            </w:tcBorders>
          </w:tcPr>
          <w:p w14:paraId="5B8158CB" w14:textId="77777777" w:rsidR="00DB3B43" w:rsidRPr="000F5EC8" w:rsidRDefault="00DB3B43" w:rsidP="00DB3B43">
            <w:pPr>
              <w:jc w:val="center"/>
              <w:rPr>
                <w:rFonts w:ascii="Arial" w:hAnsi="Arial" w:cs="Arial"/>
                <w:sz w:val="16"/>
                <w:szCs w:val="16"/>
              </w:rPr>
            </w:pPr>
          </w:p>
        </w:tc>
        <w:tc>
          <w:tcPr>
            <w:tcW w:w="984" w:type="dxa"/>
            <w:tcBorders>
              <w:top w:val="double" w:sz="4" w:space="0" w:color="auto"/>
              <w:left w:val="nil"/>
              <w:bottom w:val="double" w:sz="4" w:space="0" w:color="auto"/>
              <w:right w:val="nil"/>
            </w:tcBorders>
          </w:tcPr>
          <w:p w14:paraId="0C384B60" w14:textId="77777777" w:rsidR="00DB3B43" w:rsidRPr="000F5EC8" w:rsidRDefault="00DB3B43" w:rsidP="00DB3B43">
            <w:pPr>
              <w:jc w:val="center"/>
              <w:rPr>
                <w:rFonts w:ascii="Arial" w:hAnsi="Arial" w:cs="Arial"/>
                <w:sz w:val="16"/>
                <w:szCs w:val="16"/>
              </w:rPr>
            </w:pPr>
          </w:p>
        </w:tc>
      </w:tr>
      <w:tr w:rsidR="00DB3B43" w:rsidRPr="000F5EC8" w14:paraId="79D2CEA2" w14:textId="77777777" w:rsidTr="00EF614C">
        <w:tc>
          <w:tcPr>
            <w:tcW w:w="4428" w:type="dxa"/>
            <w:gridSpan w:val="3"/>
            <w:tcBorders>
              <w:top w:val="double" w:sz="4" w:space="0" w:color="auto"/>
              <w:left w:val="double" w:sz="4" w:space="0" w:color="auto"/>
              <w:bottom w:val="double" w:sz="4" w:space="0" w:color="auto"/>
              <w:right w:val="double" w:sz="4" w:space="0" w:color="auto"/>
            </w:tcBorders>
          </w:tcPr>
          <w:p w14:paraId="16FAC188" w14:textId="77777777" w:rsidR="00DB3B43" w:rsidRPr="000F5EC8" w:rsidRDefault="00DB3B43" w:rsidP="00DB3B43">
            <w:pPr>
              <w:jc w:val="center"/>
              <w:rPr>
                <w:rFonts w:ascii="Arial" w:hAnsi="Arial" w:cs="Arial"/>
                <w:b/>
                <w:sz w:val="16"/>
                <w:szCs w:val="16"/>
              </w:rPr>
            </w:pPr>
            <w:r w:rsidRPr="000F5EC8">
              <w:rPr>
                <w:rFonts w:ascii="Arial" w:hAnsi="Arial" w:cs="Arial"/>
                <w:b/>
                <w:sz w:val="16"/>
                <w:szCs w:val="16"/>
              </w:rPr>
              <w:t>VOTACIÓN TOTAL EMITIDA</w:t>
            </w:r>
          </w:p>
        </w:tc>
        <w:tc>
          <w:tcPr>
            <w:tcW w:w="1061" w:type="dxa"/>
            <w:tcBorders>
              <w:top w:val="double" w:sz="4" w:space="0" w:color="auto"/>
              <w:left w:val="double" w:sz="4" w:space="0" w:color="auto"/>
              <w:bottom w:val="double" w:sz="4" w:space="0" w:color="auto"/>
              <w:right w:val="double" w:sz="4" w:space="0" w:color="auto"/>
            </w:tcBorders>
          </w:tcPr>
          <w:p w14:paraId="2CDF44D7"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213</w:t>
            </w:r>
          </w:p>
        </w:tc>
        <w:tc>
          <w:tcPr>
            <w:tcW w:w="963" w:type="dxa"/>
            <w:tcBorders>
              <w:top w:val="double" w:sz="4" w:space="0" w:color="auto"/>
              <w:left w:val="double" w:sz="4" w:space="0" w:color="auto"/>
              <w:bottom w:val="double" w:sz="4" w:space="0" w:color="auto"/>
              <w:right w:val="double" w:sz="4" w:space="0" w:color="auto"/>
            </w:tcBorders>
          </w:tcPr>
          <w:p w14:paraId="0C60BC0F"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398</w:t>
            </w:r>
          </w:p>
        </w:tc>
        <w:tc>
          <w:tcPr>
            <w:tcW w:w="856" w:type="dxa"/>
            <w:tcBorders>
              <w:top w:val="double" w:sz="4" w:space="0" w:color="auto"/>
              <w:left w:val="double" w:sz="4" w:space="0" w:color="auto"/>
              <w:bottom w:val="double" w:sz="4" w:space="0" w:color="auto"/>
              <w:right w:val="double" w:sz="4" w:space="0" w:color="auto"/>
            </w:tcBorders>
          </w:tcPr>
          <w:p w14:paraId="761B37A7"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26</w:t>
            </w:r>
          </w:p>
        </w:tc>
        <w:tc>
          <w:tcPr>
            <w:tcW w:w="984" w:type="dxa"/>
            <w:tcBorders>
              <w:top w:val="double" w:sz="4" w:space="0" w:color="auto"/>
              <w:left w:val="double" w:sz="4" w:space="0" w:color="auto"/>
              <w:bottom w:val="double" w:sz="4" w:space="0" w:color="auto"/>
              <w:right w:val="double" w:sz="4" w:space="0" w:color="auto"/>
            </w:tcBorders>
          </w:tcPr>
          <w:p w14:paraId="0D330851" w14:textId="77777777" w:rsidR="00DB3B43" w:rsidRPr="000F5EC8" w:rsidRDefault="00DB3B43" w:rsidP="00DB3B43">
            <w:pPr>
              <w:jc w:val="center"/>
              <w:rPr>
                <w:rFonts w:ascii="Arial" w:hAnsi="Arial" w:cs="Arial"/>
                <w:sz w:val="16"/>
                <w:szCs w:val="16"/>
              </w:rPr>
            </w:pPr>
            <w:r w:rsidRPr="000F5EC8">
              <w:rPr>
                <w:rFonts w:ascii="Arial" w:hAnsi="Arial" w:cs="Arial"/>
                <w:sz w:val="16"/>
                <w:szCs w:val="16"/>
              </w:rPr>
              <w:t>637</w:t>
            </w:r>
          </w:p>
        </w:tc>
      </w:tr>
    </w:tbl>
    <w:p w14:paraId="274E1A6F"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A58D84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Con base en los resultados anteriores, dicho Consejo Municipal Electoral declaró triunfadora a la planilla “Roja”, así como levantó la sesión apuntada a las catorce horas con cincuenta y cinco minuto de esa propia fecha.</w:t>
      </w:r>
    </w:p>
    <w:p w14:paraId="3D6E38B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881C5E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Dicha información se obtiene de las copias que de los referidos documentos acompañaron como pruebas a su escrito de demanda los actores, a las cuales se les otorga valor probatorio pleno, toda vez que su contenido no fue objetado por las partes, de conformidad con lo dispuesto en los artículos 14, párrafos 1, inciso b), y 5, 16, párrafos 1 y 3, de la Ley General del Sistema de Medios de Impugnación en Materia Electoral. </w:t>
      </w:r>
    </w:p>
    <w:p w14:paraId="3592F6F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218D105"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Sentado lo anterior, por lo que hace a la casilla 2316 EXT, se tiene que los actores aducen que el Consejo Municipal Electoral maniobró al cambio de su ubicación, porque aún antes de que concluyera la asamblea comunitaria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en donde se decidió no participar en la elección extraordinaria de concejales, dicho órgano electoral adoptó esa determinación, a efecto de impedir el voto de los ciudadanos de esa localidad.</w:t>
      </w:r>
    </w:p>
    <w:p w14:paraId="6D17999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6CEBFC"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No les asiste la razón a los actores, en virtud de que como puede leerse del Acta del Consejo Municipal Electoral correspondiente al once de junio de dos mil ocho, las razones con apoyo en las cuales se propuso adoptar y se aprobó esa determinación, esencialmente consistieron en que:</w:t>
      </w:r>
    </w:p>
    <w:p w14:paraId="16A5F532"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7BC400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1. </w:t>
      </w:r>
      <w:r w:rsidRPr="000F5EC8">
        <w:rPr>
          <w:rFonts w:ascii="Arial" w:eastAsia="Times New Roman" w:hAnsi="Arial" w:cs="Arial"/>
          <w:sz w:val="28"/>
          <w:szCs w:val="28"/>
          <w:lang w:eastAsia="es-MX"/>
        </w:rPr>
        <w:t xml:space="preserve">El Consejero Presidente del Consejo Municipal Electoral, informó que han realizado reiteradas visitas a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en las cuales se entrevistaron con el Agente Municipal y demás integrantes del cabildo, quienes les manifestaron que los habitantes de la citada Agencia no quieren que se instale la casilla electoral, debido a que existen conflictos graves entre los habitantes de la cabecera y de la propia agencia, por lo que las visitas practicadas por el referido Consejero Presidente y el Secretario del propio Consejo, se estaban tomando como una agresión; y,</w:t>
      </w:r>
    </w:p>
    <w:p w14:paraId="0BF2181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1936E2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2. </w:t>
      </w:r>
      <w:r w:rsidRPr="000F5EC8">
        <w:rPr>
          <w:rFonts w:ascii="Arial" w:eastAsia="Times New Roman" w:hAnsi="Arial" w:cs="Arial"/>
          <w:sz w:val="28"/>
          <w:szCs w:val="28"/>
          <w:lang w:eastAsia="es-MX"/>
        </w:rPr>
        <w:t xml:space="preserve">Además, dicho Consejero Presidente hizo de su conocimiento en la referida sesión, que a las dieciséis horas del propio once de junio de dos mil ocho, habitantes de la citada Agencia Municipal los interceptaron </w:t>
      </w:r>
      <w:r w:rsidRPr="000F5EC8">
        <w:rPr>
          <w:rFonts w:ascii="Arial" w:eastAsia="Times New Roman" w:hAnsi="Arial" w:cs="Arial"/>
          <w:sz w:val="28"/>
          <w:szCs w:val="28"/>
          <w:lang w:eastAsia="es-MX"/>
        </w:rPr>
        <w:lastRenderedPageBreak/>
        <w:t>en el camino, impidiendo el paso del vehículo oficial en el que se transportaban, amenazándolos que si volvían a entrar a esa agencia les iría mal, porque la gente está inconforme y se estaba organizando para impedir la instalación de la casilla, por lo que les dijeron que no se arriesgaran a sufrir una agresión física.</w:t>
      </w:r>
    </w:p>
    <w:p w14:paraId="6FF54CF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096A38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Según el acta respectiva, se aprecia que después de llevar a cabo el análisis de dicho asunto, por unanimidad aprobaron la propuesta de cambiar la ubicación de la citada casilla.</w:t>
      </w:r>
    </w:p>
    <w:p w14:paraId="1E0C5F5E"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BB34D2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De igual modo, es necesario subrayar, que con el propósito de dejar a salvo el derecho de votar a los ciudadanos de la citada agencia que desearan hacerlo, los integrantes del Consejo Municipal Electoral, por unanimidad, coincidieron en proponer que se instalara la casilla 3, correspondiente a la sección 2316 EXTRAORDINARIA, en el lugar conocido como “EL ESTACIONAMIENTO”, ubicado en Avenida Juárez s/n de este municipio, enfrente de la escuela de educación pre-escolar.</w:t>
      </w:r>
    </w:p>
    <w:p w14:paraId="08A386E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47ABBB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Así las cosas, resulta evidente que no les asiste la razón a los actores cuando aducen que el Consejo Municipal Electoral maniobró a efecto de cambiar la ubicación de la referida casilla, en virtud de que, afirman, esa determinación se adoptó antes de que concluyera la asamblea comunitaria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en donde se decidió no participar en la citada elección extraordinaria, porque se sustenta en la premisa inexacta de que esa razón fue la que se tomó en consideración para aprobar el cambio de ubicación de la casilla 2316 EXTRAORDINARIA, sino fueron las diversas consideraciones que en la propia sesión del </w:t>
      </w:r>
      <w:r w:rsidRPr="000F5EC8">
        <w:rPr>
          <w:rFonts w:ascii="Arial" w:eastAsia="Times New Roman" w:hAnsi="Arial" w:cs="Arial"/>
          <w:sz w:val="28"/>
          <w:szCs w:val="28"/>
          <w:lang w:eastAsia="es-MX"/>
        </w:rPr>
        <w:lastRenderedPageBreak/>
        <w:t>once de junio del año en curso, expresó el Consejero Presidente del Consejo Municipal Electoral, todos los cuales aluden a sucesos que fueron anteriores al momento en que se tomó esa determinación.</w:t>
      </w:r>
    </w:p>
    <w:p w14:paraId="7380EC2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3F020E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ende, se advierte que los actores se equivocan cuando afirman, que la decisión de cambiar la casilla, obedeció a razones que aún no sucedían.</w:t>
      </w:r>
    </w:p>
    <w:p w14:paraId="1E2B39A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B4E84B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Además, no pasa inadvertido que el citado órgano electoral municipal, junto con la decisión de no instalar la casilla en el domicilio inicialmente señalado en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para su ubicación, tomó la determinación de que se instalara en un domicilio ubicado en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a efecto de salvaguardar el derecho a votar de los ciudadanos de la citada Agencia Municipal que quisieran hacerlo.</w:t>
      </w:r>
    </w:p>
    <w:p w14:paraId="0E4564C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737DE1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Por otro lado, los actores se duelen de que en la sesión del Consejo Municipal Electoral celebrada el once de junio de dos mil ocho, indebidamente tomó la determinación de agregar el requisito para integrar el padrón comunitario electoral, que se hiciera con los hombres y mujeres nativos y avecindados en el referido municipio, que fueran mayores de dieciocho años quienes deberían tener como mínimo, seis meses de residencia en el municipio, autorizando 1,246 (un mil doscientos cuarenta y seis) boletas para votar.</w:t>
      </w:r>
    </w:p>
    <w:p w14:paraId="5550E4B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B63F73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Tampoco les asiste la razón a los actores sobre este punto, en tanto se advierte que del Acta de la sesión aludida, se desprende que a solicitud de los representantes de la “Planilla Verde”, pidieron que se aclarara, el </w:t>
      </w:r>
      <w:r w:rsidRPr="000F5EC8">
        <w:rPr>
          <w:rFonts w:ascii="Arial" w:eastAsia="Times New Roman" w:hAnsi="Arial" w:cs="Arial"/>
          <w:sz w:val="28"/>
          <w:szCs w:val="28"/>
          <w:lang w:eastAsia="es-MX"/>
        </w:rPr>
        <w:lastRenderedPageBreak/>
        <w:t xml:space="preserve">punto de acuerdo que se refería a los requisitos que debían cumplir los ciudadanos para integrarse en el padrón comunitario electoral, porque apuntaron que al revisar el contenido del acta celebrada el día cinco de junio pasado, se aprecia que se asentó el texto: </w:t>
      </w:r>
      <w:r w:rsidRPr="000F5EC8">
        <w:rPr>
          <w:rFonts w:ascii="Arial" w:eastAsia="Times New Roman" w:hAnsi="Arial" w:cs="Arial"/>
          <w:i/>
          <w:sz w:val="28"/>
          <w:szCs w:val="28"/>
          <w:lang w:eastAsia="es-MX"/>
        </w:rPr>
        <w:t xml:space="preserve">“…ADEMÁS DE ELABORAR UN PADRÓN COMUNITARIO ELECTORAL CON LOS HOMBRES Y MUJERES NATIVOS DEL MUNICIPIO MAYORES DE DIECIOCHO AÑOS Y CIUDADANOS AVECINDADOS EN EL MUNICIPIO CON RESIDENCIA MÍNIMA DE SEIS MESES.” </w:t>
      </w:r>
      <w:r w:rsidRPr="000F5EC8">
        <w:rPr>
          <w:rFonts w:ascii="Arial" w:eastAsia="Times New Roman" w:hAnsi="Arial" w:cs="Arial"/>
          <w:sz w:val="28"/>
          <w:szCs w:val="28"/>
          <w:lang w:eastAsia="es-MX"/>
        </w:rPr>
        <w:t>Por lo tanto, solicitaron se aclarara el punto referido.</w:t>
      </w:r>
    </w:p>
    <w:p w14:paraId="650F903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11C26E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este contexto, se observa que en el acta del propio once de junio de los corrientes, se recupera que “…DESPUÉS DE UN AMPLIO DIÁLOGO…” se acordó “…ACLARAR EL REQUISITO PARA INTEGRAR EL PADRÓN COMUNITARIO ELECTORAL, QUEDANDO DE LA SIGUIENTE MANERA; </w:t>
      </w:r>
      <w:r w:rsidRPr="000F5EC8">
        <w:rPr>
          <w:rFonts w:ascii="Arial" w:eastAsia="Times New Roman" w:hAnsi="Arial" w:cs="Arial"/>
          <w:b/>
          <w:sz w:val="28"/>
          <w:szCs w:val="28"/>
          <w:lang w:eastAsia="es-MX"/>
        </w:rPr>
        <w:t>‘EL PADRÓN COMUNITARIO ELECTORAL, SE INTEGRARA CON LOS HOMBRES Y MUJERES, NATIVOS Y AVECINDADOS EN EL MUNICIPIO, QUE SEAN SEIS MAYORES DE DIECIOCHO AÑOS Y QUIENES DEBERÁN TENER COMO MÍNIMO SEIS MESES DE RESIDENCIA EN EL MUNICIPIO’</w:t>
      </w:r>
      <w:r w:rsidRPr="000F5EC8">
        <w:rPr>
          <w:rFonts w:ascii="Arial" w:eastAsia="Times New Roman" w:hAnsi="Arial" w:cs="Arial"/>
          <w:sz w:val="28"/>
          <w:szCs w:val="28"/>
          <w:lang w:eastAsia="es-MX"/>
        </w:rPr>
        <w:t>”.</w:t>
      </w:r>
    </w:p>
    <w:p w14:paraId="500E64F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343E57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virtud de lo antes expresado, resulta indudable que los actores construyen su motivo de agravio sobre una premisa falsa, en atención a que mientras sostienen que en la sesión del once de junio de dos mil ocho, se agregó un requisito adicional para la formación del padrón comunitario electoral, es el caso, que a solicitud de los representantes de la propia planilla de la que forman parte los ahora actores, se pidió </w:t>
      </w:r>
      <w:r w:rsidRPr="000F5EC8">
        <w:rPr>
          <w:rFonts w:ascii="Arial" w:eastAsia="Times New Roman" w:hAnsi="Arial" w:cs="Arial"/>
          <w:sz w:val="28"/>
          <w:szCs w:val="28"/>
          <w:lang w:eastAsia="es-MX"/>
        </w:rPr>
        <w:lastRenderedPageBreak/>
        <w:t xml:space="preserve">la </w:t>
      </w:r>
      <w:r w:rsidRPr="000F5EC8">
        <w:rPr>
          <w:rFonts w:ascii="Arial" w:eastAsia="Times New Roman" w:hAnsi="Arial" w:cs="Arial"/>
          <w:i/>
          <w:sz w:val="28"/>
          <w:szCs w:val="28"/>
          <w:lang w:eastAsia="es-MX"/>
        </w:rPr>
        <w:t>aclaración</w:t>
      </w:r>
      <w:r w:rsidRPr="000F5EC8">
        <w:rPr>
          <w:rFonts w:ascii="Arial" w:eastAsia="Times New Roman" w:hAnsi="Arial" w:cs="Arial"/>
          <w:sz w:val="28"/>
          <w:szCs w:val="28"/>
          <w:lang w:eastAsia="es-MX"/>
        </w:rPr>
        <w:t xml:space="preserve"> del requisito que quedó preestablecido desde la sesión del cinco del propio mes y año.</w:t>
      </w:r>
    </w:p>
    <w:p w14:paraId="6EC6031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720198"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Sobre este particular, se considera necesario enfatizar que del examen del requisito asentado entre el acta del cinco de junio de dos mil ocho y el requisito que se aclaró, en la sesión del once siguiente, el sentido del mismo, fue a propuesta de los representantes de los ahora actores, máxime cuando se advierte que durante su examen, aquellos no formularon aclaración adicional alguna respecto de este punto, puesto que no sólo aprobaron por unanimidad la referida aclaración, sino que inclusive, en el siguiente punto del orden del día, participaron favorablemente en la aprobación del padrón comunitario electoral de ciudadanos que podrían sufragar en la jornada electoral del día dieciocho de junio de dos mil ocho, de la elección extraordinaria de concejales al ayuntamiento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w:t>
      </w:r>
    </w:p>
    <w:p w14:paraId="59B3F58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7DEA5DD"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Además, resulta importante resaltar, que no siendo óbice que los representantes de la “Planilla Verde” participaron activamente en la referida sesión del once de junio de dos mil ocho e incluso votaron a favor de tales puntos, posteriormente, tanto respecto del cambio de domicilio de la casilla donde se instaló la casilla 2316 EXTRAORDINARIA, así como en lo relativo a la integración del padrón comunitario electoral que se utilizó durante la jornada electoral, no hicieron valer de manera previa a la referida jornada, inconformidad o medio de impugnación alguno, para controvertir las determinaciones que, ahora, en el presente juicio federal, sí estiman lesivas de sus derechos político-electorales.</w:t>
      </w:r>
    </w:p>
    <w:p w14:paraId="638DF21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78E32C7"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Luego, es posible afirmar que los actores consintieron tales determinaciones, porque al menos tuvieron seis días correspondientes a la etapa de preparación de la elección extraordinaria en comento para oponerse a su ejecución e, incluso, toleraron que la jornada electoral se llevara a cabo en los términos apuntados, por lo que en el caso particular, se arriba a la convicción de que no es dable atender sus planteamientos.</w:t>
      </w:r>
    </w:p>
    <w:p w14:paraId="053ED9E2"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739618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consiguiente, atendiendo a las circunstancias antes apuntadas, en concepto de esta Sala Superior, carecen de razón los asertos formulados por los </w:t>
      </w:r>
      <w:proofErr w:type="spellStart"/>
      <w:r w:rsidRPr="000F5EC8">
        <w:rPr>
          <w:rFonts w:ascii="Arial" w:eastAsia="Times New Roman" w:hAnsi="Arial" w:cs="Arial"/>
          <w:sz w:val="28"/>
          <w:szCs w:val="28"/>
          <w:lang w:eastAsia="es-MX"/>
        </w:rPr>
        <w:t>enjuiciantes</w:t>
      </w:r>
      <w:proofErr w:type="spellEnd"/>
      <w:r w:rsidRPr="000F5EC8">
        <w:rPr>
          <w:rFonts w:ascii="Arial" w:eastAsia="Times New Roman" w:hAnsi="Arial" w:cs="Arial"/>
          <w:sz w:val="28"/>
          <w:szCs w:val="28"/>
          <w:lang w:eastAsia="es-MX"/>
        </w:rPr>
        <w:t xml:space="preserve"> sobre dichos temas.</w:t>
      </w:r>
    </w:p>
    <w:p w14:paraId="4F60761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29FA467" w14:textId="77777777" w:rsidR="00DB3B43" w:rsidRPr="000F5EC8" w:rsidRDefault="00DB3B43" w:rsidP="00DB3B43">
      <w:pPr>
        <w:spacing w:after="0" w:line="360" w:lineRule="auto"/>
        <w:jc w:val="both"/>
        <w:rPr>
          <w:rFonts w:ascii="Arial" w:eastAsia="Times New Roman" w:hAnsi="Arial" w:cs="Arial"/>
          <w:b/>
          <w:sz w:val="28"/>
          <w:szCs w:val="28"/>
          <w:lang w:eastAsia="es-MX"/>
        </w:rPr>
      </w:pPr>
      <w:r w:rsidRPr="000F5EC8">
        <w:rPr>
          <w:rFonts w:ascii="Arial" w:eastAsia="Times New Roman" w:hAnsi="Arial" w:cs="Arial"/>
          <w:sz w:val="28"/>
          <w:szCs w:val="28"/>
          <w:lang w:eastAsia="es-MX"/>
        </w:rPr>
        <w:t xml:space="preserve">Ahora bien, con relación al concepto de agravio en donde se aduce que el Instituto Estatal Electoral omitió cumplir con la sentencia que recayó al diverso juicio federal identificado bajo la clave SUP-JDC-11/2007, toda vez que no procuró ni dictó las órdenes necesarias para que se efectuara una elección libre y con la participación de todos los ciudadanos en ese Municipio, según se desprende del oficio remitido por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en donde se manifiesta que dicha comunidad decidió no participar en las elecciones del ayuntamiento, se considera que deviene </w:t>
      </w:r>
      <w:r w:rsidRPr="000F5EC8">
        <w:rPr>
          <w:rFonts w:ascii="Arial" w:eastAsia="Times New Roman" w:hAnsi="Arial" w:cs="Arial"/>
          <w:b/>
          <w:sz w:val="28"/>
          <w:szCs w:val="28"/>
          <w:lang w:eastAsia="es-MX"/>
        </w:rPr>
        <w:t>infundado.</w:t>
      </w:r>
    </w:p>
    <w:p w14:paraId="0172DEE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EDE3BC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Lo anterior es así, debido a que se considera que si bien al Instituto Estatal Electoral le corresponde, por conducto de su Consejo General, en términos de lo dispuesto en el artículo 125 del código electoral de la entidad, conocer en su oportunidad los casos de controversias que </w:t>
      </w:r>
      <w:r w:rsidRPr="000F5EC8">
        <w:rPr>
          <w:rFonts w:ascii="Arial" w:eastAsia="Times New Roman" w:hAnsi="Arial" w:cs="Arial"/>
          <w:sz w:val="28"/>
          <w:szCs w:val="28"/>
          <w:lang w:eastAsia="es-MX"/>
        </w:rPr>
        <w:lastRenderedPageBreak/>
        <w:t xml:space="preserve">surjan respecto de la renovación de ayuntamientos bajo las normas de derecho consuetudinario, procurando que, previamente a cualquier resolución se busque la conciliación entre las partes y, en todo caso, se estará a lo dispuesto por el artículo 110 de este Código; o el Catálogo General de Municipios de Usos y Costumbres aprobado por el Consejo General; o a una consulta con la comunidad, también es cierto que, de las constancias que obran en los autos del juicio que se resuelve, la autoridad electoral administrativa realizó todas las actividades y utilizó todos los medios jurídicos y materiales disponibles a efecto de procurar que todos los ciudadanos del municipio de </w:t>
      </w:r>
      <w:proofErr w:type="spellStart"/>
      <w:r w:rsidRPr="000F5EC8">
        <w:rPr>
          <w:rFonts w:ascii="Arial" w:eastAsia="Times New Roman" w:hAnsi="Arial" w:cs="Arial"/>
          <w:sz w:val="28"/>
          <w:szCs w:val="28"/>
          <w:lang w:eastAsia="es-MX"/>
        </w:rPr>
        <w:t>Tanezte</w:t>
      </w:r>
      <w:proofErr w:type="spellEnd"/>
      <w:r w:rsidRPr="000F5EC8">
        <w:rPr>
          <w:rFonts w:ascii="Arial" w:eastAsia="Times New Roman" w:hAnsi="Arial" w:cs="Arial"/>
          <w:sz w:val="28"/>
          <w:szCs w:val="28"/>
          <w:lang w:eastAsia="es-MX"/>
        </w:rPr>
        <w:t xml:space="preserve"> de Zaragoza, Villa Alta, Oaxaca participaran en la elección extraordinaria que organizo </w:t>
      </w:r>
    </w:p>
    <w:p w14:paraId="1EA9194B"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83C0DDA"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En efecto, del acta de la asamblea comunitaria celebrada el once de junio de dos mil ocho, en la citada Agencia Municipal, cuya acta fue firmada por el Agente Municipal, el Secretario Municipal, el Síndico Municipal, el Alcalde Único Constitucional y el Representante Legal, se aprecia a la letra que:</w:t>
      </w:r>
    </w:p>
    <w:p w14:paraId="12EC3DDA"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0C0D814E" w14:textId="77777777" w:rsidR="00DB3B43" w:rsidRPr="000F5EC8" w:rsidRDefault="00DB3B43" w:rsidP="00DB3B43">
      <w:pPr>
        <w:spacing w:after="0" w:line="240" w:lineRule="auto"/>
        <w:ind w:right="669"/>
        <w:jc w:val="center"/>
        <w:rPr>
          <w:rFonts w:ascii="Arial" w:eastAsia="Times New Roman" w:hAnsi="Arial" w:cs="Arial"/>
          <w:sz w:val="24"/>
          <w:szCs w:val="24"/>
          <w:lang w:eastAsia="es-MX"/>
        </w:rPr>
      </w:pPr>
      <w:r w:rsidRPr="000F5EC8">
        <w:rPr>
          <w:rFonts w:ascii="Arial" w:eastAsia="Times New Roman" w:hAnsi="Arial" w:cs="Arial"/>
          <w:sz w:val="24"/>
          <w:szCs w:val="24"/>
          <w:lang w:eastAsia="es-MX"/>
        </w:rPr>
        <w:t>“ACTA:</w:t>
      </w:r>
    </w:p>
    <w:p w14:paraId="7D264E2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4190E63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EN LA COMUNIDAD DE SANTA MARÍA YAVICHE, VILLA ALTA, OAXACA, SIENDO LAS DIECINUEVE HORAS, DEL DÍA ONCE DE JUNIO DE DOS MIL OCHO, REUNIDOS LOS CIUDADANOS, CIUDADANAS Y ANCIANOS EN SU TOTALIDAD, EN EL CORREDOR DEL PALACIO MUNICIPAL, CON EL OBJETO DE DILUCIDAR SOBRE EL PROBLEMA QUE TRAJO CONSIGO LA MINUTA DE TRABAJO LEVANTADO CON FECHA VEINTIOCHO DE MAYO DEL ACTUAL AÑO, DOCUMENTO FIRMADO POR LOS CONSEJEROS ELECTORALES, DIRECTOR GENERAL DEL INSTITUTO ESTATAL ELECTORAL Y EL DIRECTOR DE ELECCIONES POR USOS Y COSTUMBRES, EL ADMINISTRADOR MUNICIPAL Y GRUPOS DE CIUDADANOS DEL MUNICIPIO DE TANETZE DE ZARAGOZA, Y ESTANDO PRESENTES LA TOTALIDAD DE LOS CIUDADANOS Y HABIENDO QUORUM, SE PASA LISTA, Y </w:t>
      </w:r>
      <w:r w:rsidRPr="000F5EC8">
        <w:rPr>
          <w:rFonts w:ascii="Arial" w:eastAsia="Times New Roman" w:hAnsi="Arial" w:cs="Arial"/>
          <w:sz w:val="24"/>
          <w:szCs w:val="24"/>
          <w:lang w:eastAsia="es-MX"/>
        </w:rPr>
        <w:lastRenderedPageBreak/>
        <w:t>PROSIGUIENDO CON LA ASAMBLEA QUEDA DE LA SIGUIENTE MANERA:</w:t>
      </w:r>
    </w:p>
    <w:p w14:paraId="6EDCA0B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10EC3C2" w14:textId="77777777" w:rsidR="00DB3B43" w:rsidRPr="000F5EC8" w:rsidRDefault="00DB3B43" w:rsidP="00DB3B43">
      <w:pPr>
        <w:spacing w:after="0" w:line="240" w:lineRule="auto"/>
        <w:ind w:right="669"/>
        <w:jc w:val="center"/>
        <w:rPr>
          <w:rFonts w:ascii="Arial" w:eastAsia="Times New Roman" w:hAnsi="Arial" w:cs="Arial"/>
          <w:sz w:val="24"/>
          <w:szCs w:val="24"/>
          <w:lang w:eastAsia="es-MX"/>
        </w:rPr>
      </w:pPr>
      <w:r w:rsidRPr="000F5EC8">
        <w:rPr>
          <w:rFonts w:ascii="Arial" w:eastAsia="Times New Roman" w:hAnsi="Arial" w:cs="Arial"/>
          <w:sz w:val="24"/>
          <w:szCs w:val="24"/>
          <w:lang w:eastAsia="es-MX"/>
        </w:rPr>
        <w:t>ACUERDO:</w:t>
      </w:r>
    </w:p>
    <w:p w14:paraId="4E78A857"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05DEFAA9"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1. TOMANDO LA PALABRA EL CIUDADANO AGENTE MUNICIPAL, COMUNICA A LOS CIUDADANOS RESPECTO A LA MINUTA DE TRABAJO YA SEÑALADO, EN EL QUE EXISTE INQUIETUD YA QUE EN EL MISMO SE HACE RELACIÓN RESPECTO A UN ESCRITO PRESENTADO POR EL REPRESENTANTE LEGAL DE LA COMUNIDAD LICENCIADO EDUARDO YESCAS RAMOS, DICHO ESCRITO QUE SE TRANSCRIBE EN EL CUERPO DE LA CITADA MINUTA, SUPUESTAMENTE PROPONE LA INCLUSIÓN DE LOS CIUDADANOS DE YAVICHE PARA QUE PARTICIPEN EN LA ELECCIÓN A PRESIDENTE MUNICIPAL DE TANETZE DE ZARAGOZA, SE HACE INCAPIE QUE FUE NECESARIO SOLICITAR AL CITADO REPRESENTANTE LEGAL PARA QUE REGRESE DE LA CIUDAD DE OAXACA Y EXPLIQUE A LOS CIUDADANOS PRESENTES EN ESTA ASAMBLEA, SOBRE EL SENTIDO DE DICHO ESCRITO, POR LO QUE EL CITADO PROFESIONISTA SE ENCUENTRA PRESENTE EN ESTA ASAMBLEA. </w:t>
      </w:r>
    </w:p>
    <w:p w14:paraId="5642CBD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5B928B2F"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 xml:space="preserve">2. UNA VEZ MÁS SE DIO LECTURA A DICHO ESCRITO, PARA QUE LO ESCUCHARA Y SOMETERLO A SU CRITERIO, Y EN ESTE ACTO SE LE DA EL USO DE LA PALABRA, Y DIJO: QUE EFECTIVAMENTE HA SUSCRITO DIFERENTES DOCUMENTOS, PERO HA SIDO SIEMPRE A NOMBRE Y REPRESENTACIÓN Y A FAVOR DE LA COMUNIDAD, Y NO PARA SUS FINES O INTERESES PERSONALES, Y QUE LOS DOCUMENTOS QUE ÉL RECONOCE HABER PRESENTADO ANTE LAS AUTORIDADES ELECTORALES, HA SIDO EN EL SENTIDO DE QUE SE RESUELVAN LOS PROBLEMAS DE FONDO LOS QUE DIERON ORIGEN A LA DESAPARICIÓN DE PODERES EN EL MUNICIPIO DE TANETZE DE ZARAGOZA. Y PROPONE QUE A EFECTO DE QUE EL PUEBLO DE SANTA MARÍA YAVICHE, SI NO ES SU DESEO DE PARTICIPAR EN LAS ELECCIONES A CONCEJALES EN TANETZE DE ZARAGOZA, NADIE LOS PUEDE OBLIGAR A ELLO, Y QUE EN ESTA ASAMBLEA DECIDAN CUIDADOSAMENTE QUÉ ES LO MÁS CONVENIENTE PARA EL PUEBLO, TOMANDO EN CONSIDERACIÓN TAMBIÉN, QUE EN TIEMPOS PASADOS, Y A TRAVÉZ DE USOS Y COSTUMBRES, NUNCA SE HA PARTICIPADO EN DICHAS ELECCIONES, TAMBIÉN EXPLICÓ EL SENTIDO DE LA SENTENCIA QUE TRAE CONSIGO Y QUE PROVIENE DE LA H. SALA SUPERIOR DEL TRIBUNAL ELECTORAL DEL PODER JUDICIAL DE LA FEDERACIÓN, Y QUE ES LO QUE PRECISAMENTE ORDENA SE LLEVEN A CABO ELECCIONES EN TANETZE DE ZARAGOZA, Y UNA VEZ QUE LO HUBO ESCUCHADO LA ASAMBLEA Y OPINADO SOBRE, DE QUE NO ES VIABLE PARTICIPAR PORQUE NO TRAE NINGÚN BENEFICIO PARA LA COMUNIDAD Y SÍ POR EL </w:t>
      </w:r>
      <w:r w:rsidRPr="000F5EC8">
        <w:rPr>
          <w:rFonts w:ascii="Arial" w:eastAsia="Times New Roman" w:hAnsi="Arial" w:cs="Arial"/>
          <w:sz w:val="24"/>
          <w:szCs w:val="24"/>
          <w:lang w:eastAsia="es-MX"/>
        </w:rPr>
        <w:lastRenderedPageBreak/>
        <w:t>CONTRARIO, ESTO ESTÁ TRAYENDO DIVISIONISMO ENTRE LOS CIUDADANOS.</w:t>
      </w:r>
    </w:p>
    <w:p w14:paraId="1FF27DFE"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4D82CA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3. ASIMISMO SE HACE MENCIÓN, QUE ES EN ESTA ÚNICA ELECCIÓN EN LA QUE EL PUEBLO ENTERO DE SANTA MARÍA YAVICHE HA DECIDIDO NO PARTICIPAR, Y SÍ, EN LAS ELECCIONES POSTERIORES TANTO ESTATALES Y FEDERALES. LA RAZÓN PRINCIPAL DE NO QUERER PARTICIPAR EN DICHAS ELECCIONES, ES PRECISAMENTE DE NO QUERER VERNOS INMISCUIDOS EN UN ASUNTO PROPIAMENTE DE TANETZE DE ZARAGOZA, PORQUE TAMBIÉN SE DA EL CASO DE QUE NO SE HAN RESUELTO LOS ASUNTOS QUE ATAÑEN A LA AGENCIA MUNICIPAL CON TANETZE DE ZARAGOZA. POR ELLO Y POR UNANIMIDAD SE ACUERDA EN NO PARTICIPAR EN DICHAS ELECCIONES.</w:t>
      </w:r>
    </w:p>
    <w:p w14:paraId="6436B38D"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219305BC"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SE ACUERDA QUE LA PRESENTE ACTA DE ASAMBLEA SEA REMITIDA A TODAS Y CADA UNA DE LAS AUTORIDADES CORRESPONDIENTES, PARA SU CONOCIMIENTO, SE CERTIFICA ASIMISMO QUE LA PRESENTE VA ACOMPAÑADO DE CINCO FOJAS TAMAÑO OFICIO Y UNA TAMAÑO CARTA, EN DONDE SE CONTIENEN LAS FIRMAS DE LOS ASAMBLEÍSTAS.</w:t>
      </w:r>
    </w:p>
    <w:p w14:paraId="204FCB26"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p>
    <w:p w14:paraId="30314015" w14:textId="77777777" w:rsidR="00DB3B43" w:rsidRPr="000F5EC8" w:rsidRDefault="00DB3B43" w:rsidP="00DB3B43">
      <w:pPr>
        <w:spacing w:after="0" w:line="240" w:lineRule="auto"/>
        <w:ind w:right="669"/>
        <w:jc w:val="both"/>
        <w:rPr>
          <w:rFonts w:ascii="Arial" w:eastAsia="Times New Roman" w:hAnsi="Arial" w:cs="Arial"/>
          <w:sz w:val="24"/>
          <w:szCs w:val="24"/>
          <w:lang w:eastAsia="es-MX"/>
        </w:rPr>
      </w:pPr>
      <w:r w:rsidRPr="000F5EC8">
        <w:rPr>
          <w:rFonts w:ascii="Arial" w:eastAsia="Times New Roman" w:hAnsi="Arial" w:cs="Arial"/>
          <w:sz w:val="24"/>
          <w:szCs w:val="24"/>
          <w:lang w:eastAsia="es-MX"/>
        </w:rPr>
        <w:t>ASÍ LO SUSCRIBEN Y ACUERDAN DEFINITIVAMENTE, EL MISMO DÍA DE SU INICIO, A ÉSTAS QUE SON LAS VEINTITRÉS HORAS CON TREINTA MINUTOS, FIRMANDO AL CALCE LOS QUE EN EL INTERVINIERON.”</w:t>
      </w:r>
    </w:p>
    <w:p w14:paraId="6C741FD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F6A6D7"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Luego, como se puede apreciar, las razones por las que tomaron libremente esa decisión los ciudadanos que participaron en dicho acto, fundamentalmente se justifican en:</w:t>
      </w:r>
    </w:p>
    <w:p w14:paraId="3A6B6C3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4624036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a)</w:t>
      </w:r>
      <w:r w:rsidRPr="000F5EC8">
        <w:rPr>
          <w:rFonts w:ascii="Arial" w:eastAsia="Times New Roman" w:hAnsi="Arial" w:cs="Arial"/>
          <w:sz w:val="28"/>
          <w:szCs w:val="28"/>
          <w:lang w:eastAsia="es-MX"/>
        </w:rPr>
        <w:t xml:space="preserve"> Los problemas que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tiene con la cabecera municipal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los cuales incluso llevaron a la desaparición de poderes en ese Municipio;</w:t>
      </w:r>
    </w:p>
    <w:p w14:paraId="6EA261F3"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6948C9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b) </w:t>
      </w:r>
      <w:r w:rsidRPr="000F5EC8">
        <w:rPr>
          <w:rFonts w:ascii="Arial" w:eastAsia="Times New Roman" w:hAnsi="Arial" w:cs="Arial"/>
          <w:sz w:val="28"/>
          <w:szCs w:val="28"/>
          <w:lang w:eastAsia="es-MX"/>
        </w:rPr>
        <w:t>Que por usos y costumbres, esa Agencia nunca ha participado en las elecciones municipales respectivas;</w:t>
      </w:r>
    </w:p>
    <w:p w14:paraId="6BE1F9C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7385CB3"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lastRenderedPageBreak/>
        <w:t xml:space="preserve">c) </w:t>
      </w:r>
      <w:r w:rsidRPr="000F5EC8">
        <w:rPr>
          <w:rFonts w:ascii="Arial" w:eastAsia="Times New Roman" w:hAnsi="Arial" w:cs="Arial"/>
          <w:sz w:val="28"/>
          <w:szCs w:val="28"/>
          <w:lang w:eastAsia="es-MX"/>
        </w:rPr>
        <w:t xml:space="preserve">Que el sentido de la sentencia SUP-JDC-11/2007, es que se realicen elecciones, precisamente, en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w:t>
      </w:r>
    </w:p>
    <w:p w14:paraId="2849205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86B416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 xml:space="preserve">d) </w:t>
      </w:r>
      <w:r w:rsidRPr="000F5EC8">
        <w:rPr>
          <w:rFonts w:ascii="Arial" w:eastAsia="Times New Roman" w:hAnsi="Arial" w:cs="Arial"/>
          <w:sz w:val="28"/>
          <w:szCs w:val="28"/>
          <w:lang w:eastAsia="es-MX"/>
        </w:rPr>
        <w:t xml:space="preserve">Participar en la citada elección, no trae ningún beneficio a la comunidad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y,</w:t>
      </w:r>
    </w:p>
    <w:p w14:paraId="65B8563E"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BD17C36" w14:textId="77777777" w:rsidR="00DB3B43" w:rsidRPr="000F5EC8" w:rsidRDefault="00DB3B43" w:rsidP="00DB3B43">
      <w:pPr>
        <w:spacing w:after="0" w:line="360" w:lineRule="auto"/>
        <w:jc w:val="both"/>
        <w:rPr>
          <w:rFonts w:ascii="Arial" w:eastAsia="Times New Roman" w:hAnsi="Arial" w:cs="Arial"/>
          <w:b/>
          <w:sz w:val="28"/>
          <w:szCs w:val="28"/>
          <w:lang w:eastAsia="es-MX"/>
        </w:rPr>
      </w:pPr>
      <w:r w:rsidRPr="000F5EC8">
        <w:rPr>
          <w:rFonts w:ascii="Arial" w:eastAsia="Times New Roman" w:hAnsi="Arial" w:cs="Arial"/>
          <w:b/>
          <w:sz w:val="28"/>
          <w:szCs w:val="28"/>
          <w:lang w:eastAsia="es-MX"/>
        </w:rPr>
        <w:t>e)</w:t>
      </w:r>
      <w:r w:rsidRPr="000F5EC8">
        <w:rPr>
          <w:rFonts w:ascii="Arial" w:eastAsia="Times New Roman" w:hAnsi="Arial" w:cs="Arial"/>
          <w:sz w:val="28"/>
          <w:szCs w:val="28"/>
          <w:lang w:eastAsia="es-MX"/>
        </w:rPr>
        <w:t xml:space="preserve"> No inmiscuirse en los problemas que son propios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w:t>
      </w:r>
    </w:p>
    <w:p w14:paraId="5E970ED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421253F"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Independientemente de la validez de tales razones, con base en las mismas los ciudadanos de la citada localidad tomaron la determinación de no participar únicamente en la citada elección, pero sí en las posteriores de tipo estatal y federal.</w:t>
      </w:r>
    </w:p>
    <w:p w14:paraId="669EC53D"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401AFD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Luego, como puede apreciarse, resulta discutible que en la especie sea exigible al Instituto Estatal Electoral, que en ejercicio de la facultad que le confiere el artículo 125 del código electoral sustantivo, para efectos de que se celebrara la elección en comento también en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resolviera en un plazo de cuatro días, un </w:t>
      </w:r>
      <w:proofErr w:type="spellStart"/>
      <w:r w:rsidRPr="000F5EC8">
        <w:rPr>
          <w:rFonts w:ascii="Arial" w:eastAsia="Times New Roman" w:hAnsi="Arial" w:cs="Arial"/>
          <w:sz w:val="28"/>
          <w:szCs w:val="28"/>
          <w:lang w:eastAsia="es-MX"/>
        </w:rPr>
        <w:t>problemario</w:t>
      </w:r>
      <w:proofErr w:type="spellEnd"/>
      <w:r w:rsidRPr="000F5EC8">
        <w:rPr>
          <w:rFonts w:ascii="Arial" w:eastAsia="Times New Roman" w:hAnsi="Arial" w:cs="Arial"/>
          <w:sz w:val="28"/>
          <w:szCs w:val="28"/>
          <w:lang w:eastAsia="es-MX"/>
        </w:rPr>
        <w:t xml:space="preserve"> cuyos antecedentes tienen años sin resolverse y, que más de tipo operativo o de carácter instrumental electoral en relación con sus usos y costumbres, es de naturaleza política, atendiendo al tipo de las desavenencias expresadas por las autoridades y pobladores de esa localidad.</w:t>
      </w:r>
    </w:p>
    <w:p w14:paraId="7FC2CC0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F19FFF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consiguiente, también resulta debatible que pudiera exigírsele al Instituto Estatal Electoral, que dictara las órdenes necesarias, a efecto </w:t>
      </w:r>
      <w:r w:rsidRPr="000F5EC8">
        <w:rPr>
          <w:rFonts w:ascii="Arial" w:eastAsia="Times New Roman" w:hAnsi="Arial" w:cs="Arial"/>
          <w:sz w:val="28"/>
          <w:szCs w:val="28"/>
          <w:lang w:eastAsia="es-MX"/>
        </w:rPr>
        <w:lastRenderedPageBreak/>
        <w:t xml:space="preserve">de que por cualquier medio posible, el día de la jornada electoral, se instalara la casilla 2316 EXTRAORDINARIA en el lugar inicialmente señalado para ello; se convenciera u obligara a los ciudadanos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a participar en la referida elección; y, además, que ello se hiciera en un clima de tranquilidad, puesto que, como se resolvió en la resolución incidente, que recayó al incidente de inejecución de sentencia, del expediente SUP-JDC-11/2007, de treinta de abril de dos mil ocho, que:</w:t>
      </w:r>
    </w:p>
    <w:p w14:paraId="537E3F7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D566944" w14:textId="77777777" w:rsidR="00DB3B43" w:rsidRPr="000F5EC8" w:rsidRDefault="00DB3B43" w:rsidP="00DB3B43">
      <w:pPr>
        <w:spacing w:after="0" w:line="240" w:lineRule="auto"/>
        <w:ind w:right="567"/>
        <w:jc w:val="both"/>
        <w:rPr>
          <w:rFonts w:ascii="Arial" w:eastAsia="Times New Roman" w:hAnsi="Arial" w:cs="Arial"/>
          <w:sz w:val="24"/>
          <w:szCs w:val="24"/>
          <w:lang w:val="es-ES" w:eastAsia="es-MX"/>
        </w:rPr>
      </w:pPr>
      <w:r w:rsidRPr="000F5EC8">
        <w:rPr>
          <w:rFonts w:ascii="Arial" w:eastAsia="Times New Roman" w:hAnsi="Arial" w:cs="Arial"/>
          <w:sz w:val="24"/>
          <w:szCs w:val="24"/>
          <w:lang w:val="es-ES" w:eastAsia="es-MX"/>
        </w:rPr>
        <w:t xml:space="preserve">“Así las cosas, como se ha hecho constar, en virtud de la situación que prevalece entre los grupos representativos del municipio de </w:t>
      </w:r>
      <w:proofErr w:type="spellStart"/>
      <w:r w:rsidRPr="000F5EC8">
        <w:rPr>
          <w:rFonts w:ascii="Arial" w:eastAsia="Times New Roman" w:hAnsi="Arial" w:cs="Arial"/>
          <w:sz w:val="24"/>
          <w:szCs w:val="24"/>
          <w:lang w:val="es-ES" w:eastAsia="es-MX"/>
        </w:rPr>
        <w:t>Tanetze</w:t>
      </w:r>
      <w:proofErr w:type="spellEnd"/>
      <w:r w:rsidRPr="000F5EC8">
        <w:rPr>
          <w:rFonts w:ascii="Arial" w:eastAsia="Times New Roman" w:hAnsi="Arial" w:cs="Arial"/>
          <w:sz w:val="24"/>
          <w:szCs w:val="24"/>
          <w:lang w:val="es-ES" w:eastAsia="es-MX"/>
        </w:rPr>
        <w:t xml:space="preserve"> de Zaragoza, Oaxaca, se requiere al Poder Ejecutivo del Estado de Oaxaca para que, en términos de lo dispuesto por los artículos 12, séptimo párrafo y 80, fracción II de la Constitución Política del Estado de Oaxaca, </w:t>
      </w:r>
      <w:r w:rsidRPr="000F5EC8">
        <w:rPr>
          <w:rFonts w:ascii="Arial" w:eastAsia="Times New Roman" w:hAnsi="Arial" w:cs="Arial"/>
          <w:i/>
          <w:iCs/>
          <w:sz w:val="24"/>
          <w:szCs w:val="24"/>
          <w:lang w:val="es-ES" w:eastAsia="es-MX"/>
        </w:rPr>
        <w:t xml:space="preserve">“a fin de cuidar el puntual cumplimiento de </w:t>
      </w:r>
      <w:smartTag w:uri="urn:schemas-microsoft-com:office:smarttags" w:element="PersonName">
        <w:smartTagPr>
          <w:attr w:name="ProductID" w:val="la Constituci￳n"/>
        </w:smartTagPr>
        <w:r w:rsidRPr="000F5EC8">
          <w:rPr>
            <w:rFonts w:ascii="Arial" w:eastAsia="Times New Roman" w:hAnsi="Arial" w:cs="Arial"/>
            <w:i/>
            <w:iCs/>
            <w:sz w:val="24"/>
            <w:szCs w:val="24"/>
            <w:lang w:val="es-ES" w:eastAsia="es-MX"/>
          </w:rPr>
          <w:t>la Constitución</w:t>
        </w:r>
      </w:smartTag>
      <w:r w:rsidRPr="000F5EC8">
        <w:rPr>
          <w:rFonts w:ascii="Arial" w:eastAsia="Times New Roman" w:hAnsi="Arial" w:cs="Arial"/>
          <w:i/>
          <w:iCs/>
          <w:sz w:val="24"/>
          <w:szCs w:val="24"/>
          <w:lang w:val="es-ES" w:eastAsia="es-MX"/>
        </w:rPr>
        <w:t xml:space="preserve"> y de las leyes, decretos, reglamentos, acuerdos y demás disposiciones que de ella emanan”, </w:t>
      </w:r>
      <w:r w:rsidRPr="000F5EC8">
        <w:rPr>
          <w:rFonts w:ascii="Arial" w:eastAsia="Times New Roman" w:hAnsi="Arial" w:cs="Arial"/>
          <w:sz w:val="24"/>
          <w:szCs w:val="24"/>
          <w:lang w:val="es-ES" w:eastAsia="es-MX"/>
        </w:rPr>
        <w:t>dicte las órdenes que sean necesarias, así como solicite el auxilio necesario para “</w:t>
      </w:r>
      <w:r w:rsidRPr="000F5EC8">
        <w:rPr>
          <w:rFonts w:ascii="Arial" w:eastAsia="Times New Roman" w:hAnsi="Arial" w:cs="Arial"/>
          <w:i/>
          <w:iCs/>
          <w:sz w:val="24"/>
          <w:szCs w:val="24"/>
          <w:lang w:val="es-ES" w:eastAsia="es-MX"/>
        </w:rPr>
        <w:t xml:space="preserve">otorgar a los ciudadanos la seguridad indispensable para salvaguardar su vida e integridad personal”, </w:t>
      </w:r>
      <w:r w:rsidRPr="000F5EC8">
        <w:rPr>
          <w:rFonts w:ascii="Arial" w:eastAsia="Times New Roman" w:hAnsi="Arial" w:cs="Arial"/>
          <w:sz w:val="24"/>
          <w:szCs w:val="24"/>
          <w:lang w:val="es-ES" w:eastAsia="es-MX"/>
        </w:rPr>
        <w:t>durante el desarrollo de las elecciones a celebrarse para cumplir la ejecutoria que nos ocupa, en la inteligencia que al Instituto Estatal Electoral, le compete la función de organizar y desarrollar las elecciones, en términos del numeral 25, inciso c) del propio ordenamiento fundamental estatal.”</w:t>
      </w:r>
    </w:p>
    <w:p w14:paraId="67111AC9"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63D7CFE"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En este contexto, se concluye que atendiendo a las particularidades antes apuntadas, el derecho a votar en la elección extraordinaria respectiva, de los ciudadanos de la Agencia Municipal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fue salvaguardado por lo que hace a la autoridad electoral administrativa, a través de la medida adoptada por el respectivo Consejo Municipal Electoral, consistente en el cambio de ubicación de la referida casilla, lo cual, es necesario insistir, no fue combatido oportunamente por los ahora actores.</w:t>
      </w:r>
    </w:p>
    <w:p w14:paraId="4FF0EC4C"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8A5F926"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lastRenderedPageBreak/>
        <w:t xml:space="preserve">Lo anterior es así, máxime cuando los accionantes dejan de demostrar a este Tribunal, que con motivo del cambio de dicha casilla, se impidió, por cualquier causa, el acceso a los ciudadanos de Santa María </w:t>
      </w:r>
      <w:proofErr w:type="spellStart"/>
      <w:r w:rsidRPr="000F5EC8">
        <w:rPr>
          <w:rFonts w:ascii="Arial" w:eastAsia="Times New Roman" w:hAnsi="Arial" w:cs="Arial"/>
          <w:sz w:val="28"/>
          <w:szCs w:val="28"/>
          <w:lang w:eastAsia="es-MX"/>
        </w:rPr>
        <w:t>Yaviche</w:t>
      </w:r>
      <w:proofErr w:type="spellEnd"/>
      <w:r w:rsidRPr="000F5EC8">
        <w:rPr>
          <w:rFonts w:ascii="Arial" w:eastAsia="Times New Roman" w:hAnsi="Arial" w:cs="Arial"/>
          <w:sz w:val="28"/>
          <w:szCs w:val="28"/>
          <w:lang w:eastAsia="es-MX"/>
        </w:rPr>
        <w:t xml:space="preserve"> a participar en la elección apuntada; o, en el caso extremo, que esa medida de ninguna manera sirvió para salvaguardar el referido derecho de votar de tales ciudadanos.</w:t>
      </w:r>
    </w:p>
    <w:p w14:paraId="425402F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C02A79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Adicionalmente, no pasa inadvertido en este análisis, que en la resolución que recayó al incidente de aclaración de resolución incidental, del diverso juicio SUP-JDC-11/2007, de dos de julio de dos mil ocho, esta Sala Superior se pronunció en los términos siguientes:</w:t>
      </w:r>
    </w:p>
    <w:p w14:paraId="7CE4B20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C8EDD1B"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r w:rsidRPr="000F5EC8">
        <w:rPr>
          <w:rFonts w:ascii="Arial" w:eastAsia="Arial Unicode MS" w:hAnsi="Arial" w:cs="Arial"/>
          <w:b/>
          <w:bCs/>
          <w:sz w:val="24"/>
          <w:szCs w:val="24"/>
          <w:lang w:val="es-ES" w:eastAsia="es-MX"/>
        </w:rPr>
        <w:t xml:space="preserve">“SEGUNDO. </w:t>
      </w:r>
      <w:r w:rsidRPr="000F5EC8">
        <w:rPr>
          <w:rFonts w:ascii="Arial" w:eastAsia="Arial Unicode MS" w:hAnsi="Arial" w:cs="Arial"/>
          <w:bCs/>
          <w:sz w:val="24"/>
          <w:szCs w:val="24"/>
          <w:lang w:val="es-ES" w:eastAsia="es-MX"/>
        </w:rPr>
        <w:t>El Consejo General del Instituto Estatal Electoral de Oaxaca, por conducto de su Secretario, solicita se aclare</w:t>
      </w:r>
      <w:r w:rsidRPr="000F5EC8">
        <w:rPr>
          <w:rFonts w:ascii="Arial" w:eastAsia="Arial Unicode MS" w:hAnsi="Arial" w:cs="Arial"/>
          <w:b/>
          <w:bCs/>
          <w:sz w:val="24"/>
          <w:szCs w:val="24"/>
          <w:lang w:val="es-ES" w:eastAsia="es-MX"/>
        </w:rPr>
        <w:t xml:space="preserve"> </w:t>
      </w:r>
      <w:r w:rsidRPr="000F5EC8">
        <w:rPr>
          <w:rFonts w:ascii="Arial" w:eastAsia="Arial Unicode MS" w:hAnsi="Arial" w:cs="Arial"/>
          <w:sz w:val="24"/>
          <w:szCs w:val="24"/>
          <w:lang w:val="es-ES" w:eastAsia="es-MX"/>
        </w:rPr>
        <w:t>la resolución incidental dictada por esta Sala Superior el treinta de abril del presente año, en los términos de su ocurso correspondiente.</w:t>
      </w:r>
    </w:p>
    <w:p w14:paraId="3FC54CEB"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0F24B3CF"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 xml:space="preserve">La solicitud de aclaración de la resolución de mérito </w:t>
      </w:r>
      <w:r w:rsidRPr="000F5EC8">
        <w:rPr>
          <w:rFonts w:ascii="Arial" w:eastAsia="Arial Unicode MS" w:hAnsi="Arial" w:cs="Arial"/>
          <w:b/>
          <w:sz w:val="24"/>
          <w:szCs w:val="24"/>
          <w:lang w:val="es-ES" w:eastAsia="es-MX"/>
        </w:rPr>
        <w:t xml:space="preserve">ha quedado sin materia, </w:t>
      </w:r>
      <w:r w:rsidRPr="000F5EC8">
        <w:rPr>
          <w:rFonts w:ascii="Arial" w:eastAsia="Arial Unicode MS" w:hAnsi="Arial" w:cs="Arial"/>
          <w:sz w:val="24"/>
          <w:szCs w:val="24"/>
          <w:lang w:val="es-ES" w:eastAsia="es-MX"/>
        </w:rPr>
        <w:t xml:space="preserve">en virtud de que, si bien en el escrito de referencia se plantean diversos hechos y consideraciones mediante los cuales el órgano electoral señalado cuestiona la viabilidad de la determinación de este órgano jurisdiccional, de que se convocara a elecciones en el municipio de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 xml:space="preserve"> de Zaragoza, Oaxaca, lo cierto es que a través de su actuación ha dado cumplimiento a lo determinado por esta Sala Superior en la resolución incidental dictada el treinta de abril del presente año, y cuya aclaración solicita.</w:t>
      </w:r>
    </w:p>
    <w:p w14:paraId="0E12B6E9"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7EFFD0A6"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 xml:space="preserve">En efecto, a través de diversos oficios y escritos, el Consejo General del Instituto Estatal Electoral de Oaxaca, estuvo informando a esta Sala Superior de las circunstancias que se generaron en el municipio citado con motivo de su intervención para propiciar la celebración de elecciones, así como de los avances y logros que efectivamente llevaron a la realización de tal finalidad, ya que el dieciocho de junio anterior, de acuerdo con el informe de la autoridad mencionada, se celebraron elecciones municipales en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 xml:space="preserve"> de Zaragoza, Oaxaca.</w:t>
      </w:r>
    </w:p>
    <w:p w14:paraId="36F45F80"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58007A41"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Las actuaciones, actos y demás acciones realizadas por el órgano electoral señalado, esencialmente consisten en lo siguiente:</w:t>
      </w:r>
    </w:p>
    <w:p w14:paraId="255EF7C4"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4753E01C"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lastRenderedPageBreak/>
        <w:t xml:space="preserve">Por escrito de veintitrés de mayo de este año, el Secretario del Consejo General del Instituto Estatal Electoral de Oaxaca, informó la realización de reuniones con ciudadanos de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 xml:space="preserve"> y otras autoridades, para la instalación de un Consejo Municipal Electoral que se encargaría de la organización de la elección;</w:t>
      </w:r>
    </w:p>
    <w:p w14:paraId="77C97E11"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07F64199"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 xml:space="preserve">El treinta de mayo siguiente, el propio funcionario informó a esta Sala Superior de los hechos violentos ocurridos el veintiuno de mayo anterior, al pretender instalar el Consejo Municipal en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 anexando al respecto diversas fotografías y el acta circunstanciada respectiva;</w:t>
      </w:r>
    </w:p>
    <w:p w14:paraId="0D3F41F5"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4ED21065"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 xml:space="preserve">Por escritos recibidos el tres y cuatro de junio, se informó a esta Sala por parte de la autoridad electoral referida, que el treinta de mayo anterior, fue instalado el Consejo Municipal Electoral en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 asimismo de la celebración de reuniones para la conciliación de diversos asuntos que pudieran hacer viable la elección municipal;</w:t>
      </w:r>
    </w:p>
    <w:p w14:paraId="6BCBDBF7"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06C27471"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Mediante escritos recibidos el trece y diecisiete de junio se informó a esta Sala Superior de la fijación de la fecha para la elección municipal para el dieciocho siguiente, así como de las condiciones relativas a las bases de la convocatoria, instalación de casillas, registro de planillas de candidatos, y al padrón electoral;</w:t>
      </w:r>
    </w:p>
    <w:p w14:paraId="6CF9C121"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44730407"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 xml:space="preserve">El dieciocho de junio se recibió escrito de </w:t>
      </w:r>
      <w:proofErr w:type="spellStart"/>
      <w:r w:rsidRPr="000F5EC8">
        <w:rPr>
          <w:rFonts w:ascii="Arial" w:eastAsia="Arial Unicode MS" w:hAnsi="Arial" w:cs="Arial"/>
          <w:sz w:val="24"/>
          <w:szCs w:val="24"/>
          <w:lang w:val="es-ES" w:eastAsia="es-MX"/>
        </w:rPr>
        <w:t>Ysaac</w:t>
      </w:r>
      <w:proofErr w:type="spellEnd"/>
      <w:r w:rsidRPr="000F5EC8">
        <w:rPr>
          <w:rFonts w:ascii="Arial" w:eastAsia="Arial Unicode MS" w:hAnsi="Arial" w:cs="Arial"/>
          <w:sz w:val="24"/>
          <w:szCs w:val="24"/>
          <w:lang w:val="es-ES" w:eastAsia="es-MX"/>
        </w:rPr>
        <w:t xml:space="preserve"> </w:t>
      </w:r>
      <w:proofErr w:type="spellStart"/>
      <w:r w:rsidRPr="000F5EC8">
        <w:rPr>
          <w:rFonts w:ascii="Arial" w:eastAsia="Arial Unicode MS" w:hAnsi="Arial" w:cs="Arial"/>
          <w:sz w:val="24"/>
          <w:szCs w:val="24"/>
          <w:lang w:val="es-ES" w:eastAsia="es-MX"/>
        </w:rPr>
        <w:t>Illescas</w:t>
      </w:r>
      <w:proofErr w:type="spellEnd"/>
      <w:r w:rsidRPr="000F5EC8">
        <w:rPr>
          <w:rFonts w:ascii="Arial" w:eastAsia="Arial Unicode MS" w:hAnsi="Arial" w:cs="Arial"/>
          <w:sz w:val="24"/>
          <w:szCs w:val="24"/>
          <w:lang w:val="es-ES" w:eastAsia="es-MX"/>
        </w:rPr>
        <w:t xml:space="preserve"> y Manuel López, quienes en su carácter de representantes de Santa María </w:t>
      </w:r>
      <w:proofErr w:type="spellStart"/>
      <w:r w:rsidRPr="000F5EC8">
        <w:rPr>
          <w:rFonts w:ascii="Arial" w:eastAsia="Arial Unicode MS" w:hAnsi="Arial" w:cs="Arial"/>
          <w:sz w:val="24"/>
          <w:szCs w:val="24"/>
          <w:lang w:val="es-ES" w:eastAsia="es-MX"/>
        </w:rPr>
        <w:t>Yaviche</w:t>
      </w:r>
      <w:proofErr w:type="spellEnd"/>
      <w:r w:rsidRPr="000F5EC8">
        <w:rPr>
          <w:rFonts w:ascii="Arial" w:eastAsia="Arial Unicode MS" w:hAnsi="Arial" w:cs="Arial"/>
          <w:sz w:val="24"/>
          <w:szCs w:val="24"/>
          <w:lang w:val="es-ES" w:eastAsia="es-MX"/>
        </w:rPr>
        <w:t xml:space="preserve">, manifestaron la intención de sus representados de no participar en la elección municipal de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w:t>
      </w:r>
    </w:p>
    <w:p w14:paraId="0B6E4FE5"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21FBC562"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 xml:space="preserve">El veinte de junio de este año, se recibió informe del Secretario del Consejo General del Instituto Estatal Electoral de Oaxaca, en el que señala que la elección municipal en </w:t>
      </w:r>
      <w:proofErr w:type="spellStart"/>
      <w:r w:rsidRPr="000F5EC8">
        <w:rPr>
          <w:rFonts w:ascii="Arial" w:eastAsia="Arial Unicode MS" w:hAnsi="Arial" w:cs="Arial"/>
          <w:sz w:val="24"/>
          <w:szCs w:val="24"/>
          <w:lang w:val="es-ES" w:eastAsia="es-MX"/>
        </w:rPr>
        <w:t>Tanetze</w:t>
      </w:r>
      <w:proofErr w:type="spellEnd"/>
      <w:r w:rsidRPr="000F5EC8">
        <w:rPr>
          <w:rFonts w:ascii="Arial" w:eastAsia="Arial Unicode MS" w:hAnsi="Arial" w:cs="Arial"/>
          <w:sz w:val="24"/>
          <w:szCs w:val="24"/>
          <w:lang w:val="es-ES" w:eastAsia="es-MX"/>
        </w:rPr>
        <w:t xml:space="preserve"> se realizó el dieciocho pasado, mencionando que el número de votantes fue de 637 ciudadanos; y,</w:t>
      </w:r>
    </w:p>
    <w:p w14:paraId="52CFF520" w14:textId="77777777" w:rsidR="00DB3B43" w:rsidRPr="000F5EC8" w:rsidRDefault="00DB3B43" w:rsidP="00DB3B43">
      <w:pPr>
        <w:spacing w:after="0" w:line="240" w:lineRule="auto"/>
        <w:ind w:right="567"/>
        <w:jc w:val="both"/>
        <w:rPr>
          <w:rFonts w:ascii="Arial" w:eastAsia="Arial Unicode MS" w:hAnsi="Arial" w:cs="Arial"/>
          <w:sz w:val="24"/>
          <w:szCs w:val="24"/>
          <w:lang w:val="es-ES" w:eastAsia="es-MX"/>
        </w:rPr>
      </w:pPr>
    </w:p>
    <w:p w14:paraId="0EFBB321" w14:textId="77777777" w:rsidR="00DB3B43" w:rsidRPr="000F5EC8" w:rsidRDefault="00DB3B43" w:rsidP="00DB3B43">
      <w:pPr>
        <w:numPr>
          <w:ilvl w:val="0"/>
          <w:numId w:val="16"/>
        </w:numPr>
        <w:spacing w:after="0" w:line="240" w:lineRule="auto"/>
        <w:ind w:left="1080" w:right="567" w:hanging="540"/>
        <w:jc w:val="both"/>
        <w:rPr>
          <w:rFonts w:ascii="Arial" w:eastAsia="Arial Unicode MS" w:hAnsi="Arial" w:cs="Arial"/>
          <w:sz w:val="24"/>
          <w:szCs w:val="24"/>
          <w:lang w:val="es-ES" w:eastAsia="es-MX"/>
        </w:rPr>
      </w:pPr>
      <w:r w:rsidRPr="000F5EC8">
        <w:rPr>
          <w:rFonts w:ascii="Arial" w:eastAsia="Arial Unicode MS" w:hAnsi="Arial" w:cs="Arial"/>
          <w:sz w:val="24"/>
          <w:szCs w:val="24"/>
          <w:lang w:val="es-ES" w:eastAsia="es-MX"/>
        </w:rPr>
        <w:t>Finalmente, los días veinticuatro y veinticinco de junio, se recibieron, mediante fax y original, respectivamente, diversos oficios de la autoridad electoral estatal, en los cuales manifiesta que ha sido declarada la validez de la elección, y la determinación de planilla de candidatos ganadora, así como copia certificada del expediente en que consta el dictamen correspondiente.</w:t>
      </w:r>
    </w:p>
    <w:p w14:paraId="6913BF0B" w14:textId="77777777" w:rsidR="00DB3B43" w:rsidRPr="000F5EC8" w:rsidRDefault="00DB3B43" w:rsidP="00DB3B43">
      <w:pPr>
        <w:spacing w:after="0" w:line="240" w:lineRule="auto"/>
        <w:ind w:right="567"/>
        <w:jc w:val="both"/>
        <w:rPr>
          <w:rFonts w:ascii="Arial" w:eastAsia="Arial Unicode MS" w:hAnsi="Arial" w:cs="Arial"/>
          <w:bCs/>
          <w:sz w:val="24"/>
          <w:szCs w:val="24"/>
          <w:lang w:val="es-ES" w:eastAsia="es-MX"/>
        </w:rPr>
      </w:pPr>
    </w:p>
    <w:p w14:paraId="359502D5" w14:textId="77777777" w:rsidR="00DB3B43" w:rsidRPr="000F5EC8" w:rsidRDefault="00DB3B43" w:rsidP="00DB3B43">
      <w:pPr>
        <w:spacing w:after="0" w:line="240" w:lineRule="auto"/>
        <w:ind w:right="567"/>
        <w:jc w:val="both"/>
        <w:rPr>
          <w:rFonts w:ascii="Arial" w:eastAsia="Arial Unicode MS" w:hAnsi="Arial" w:cs="Arial"/>
          <w:bCs/>
          <w:sz w:val="24"/>
          <w:szCs w:val="24"/>
          <w:lang w:val="es-ES" w:eastAsia="es-MX"/>
        </w:rPr>
      </w:pPr>
      <w:r w:rsidRPr="000F5EC8">
        <w:rPr>
          <w:rFonts w:ascii="Arial" w:eastAsia="Arial Unicode MS" w:hAnsi="Arial" w:cs="Arial"/>
          <w:bCs/>
          <w:sz w:val="24"/>
          <w:szCs w:val="24"/>
          <w:lang w:val="es-ES" w:eastAsia="es-MX"/>
        </w:rPr>
        <w:t xml:space="preserve">Como ha quedado señalado, el Consejo General del Instituto Estatal Electoral llevó diversas acciones tendientes a la celebración de la elección municipal en </w:t>
      </w:r>
      <w:proofErr w:type="spellStart"/>
      <w:r w:rsidRPr="000F5EC8">
        <w:rPr>
          <w:rFonts w:ascii="Arial" w:eastAsia="Arial Unicode MS" w:hAnsi="Arial" w:cs="Arial"/>
          <w:bCs/>
          <w:sz w:val="24"/>
          <w:szCs w:val="24"/>
          <w:lang w:val="es-ES" w:eastAsia="es-MX"/>
        </w:rPr>
        <w:t>Tanetze</w:t>
      </w:r>
      <w:proofErr w:type="spellEnd"/>
      <w:r w:rsidRPr="000F5EC8">
        <w:rPr>
          <w:rFonts w:ascii="Arial" w:eastAsia="Arial Unicode MS" w:hAnsi="Arial" w:cs="Arial"/>
          <w:bCs/>
          <w:sz w:val="24"/>
          <w:szCs w:val="24"/>
          <w:lang w:val="es-ES" w:eastAsia="es-MX"/>
        </w:rPr>
        <w:t xml:space="preserve"> de Zaragoza, Oaxaca, en los términos que le fueron precisados en la resolución incidental de treinta de abril de este año, así como en la ejecutoria </w:t>
      </w:r>
      <w:r w:rsidRPr="000F5EC8">
        <w:rPr>
          <w:rFonts w:ascii="Arial" w:eastAsia="Arial Unicode MS" w:hAnsi="Arial" w:cs="Arial"/>
          <w:bCs/>
          <w:sz w:val="24"/>
          <w:szCs w:val="24"/>
          <w:lang w:val="es-ES" w:eastAsia="es-MX"/>
        </w:rPr>
        <w:lastRenderedPageBreak/>
        <w:t>de seis de junio de dos mil siete, con lo cual dio cumplimiento a lo ordenado por esta Sala Superior.</w:t>
      </w:r>
    </w:p>
    <w:p w14:paraId="309A6631" w14:textId="77777777" w:rsidR="00DB3B43" w:rsidRPr="000F5EC8" w:rsidRDefault="00DB3B43" w:rsidP="00DB3B43">
      <w:pPr>
        <w:spacing w:after="0" w:line="240" w:lineRule="auto"/>
        <w:ind w:right="567"/>
        <w:jc w:val="both"/>
        <w:rPr>
          <w:rFonts w:ascii="Arial" w:eastAsia="Arial Unicode MS" w:hAnsi="Arial" w:cs="Arial"/>
          <w:bCs/>
          <w:sz w:val="24"/>
          <w:szCs w:val="24"/>
          <w:lang w:val="es-ES" w:eastAsia="es-MX"/>
        </w:rPr>
      </w:pPr>
    </w:p>
    <w:p w14:paraId="2E4F4436" w14:textId="77777777" w:rsidR="00DB3B43" w:rsidRPr="000F5EC8" w:rsidRDefault="00DB3B43" w:rsidP="00DB3B43">
      <w:pPr>
        <w:spacing w:after="0" w:line="240" w:lineRule="auto"/>
        <w:ind w:right="567"/>
        <w:jc w:val="both"/>
        <w:rPr>
          <w:rFonts w:ascii="Arial" w:eastAsia="Arial Unicode MS" w:hAnsi="Arial" w:cs="Arial"/>
          <w:bCs/>
          <w:sz w:val="24"/>
          <w:szCs w:val="24"/>
          <w:lang w:val="es-ES" w:eastAsia="es-MX"/>
        </w:rPr>
      </w:pPr>
      <w:r w:rsidRPr="000F5EC8">
        <w:rPr>
          <w:rFonts w:ascii="Arial" w:eastAsia="Arial Unicode MS" w:hAnsi="Arial" w:cs="Arial"/>
          <w:bCs/>
          <w:sz w:val="24"/>
          <w:szCs w:val="24"/>
          <w:lang w:val="es-ES" w:eastAsia="es-MX"/>
        </w:rPr>
        <w:t xml:space="preserve">De ahí, que al haberse logrado la finalidad planteada por los actores de este juicio, de que se llevara a cabo la elección municipal señalada, a ningún efecto práctico conduciría el pronunciamiento de este órgano jurisdiccional respecto de las posibles dudas de la autoridad electoral en cuanto al cumplimiento de la resolución incidental de </w:t>
      </w:r>
      <w:proofErr w:type="spellStart"/>
      <w:r w:rsidRPr="000F5EC8">
        <w:rPr>
          <w:rFonts w:ascii="Arial" w:eastAsia="Arial Unicode MS" w:hAnsi="Arial" w:cs="Arial"/>
          <w:bCs/>
          <w:sz w:val="24"/>
          <w:szCs w:val="24"/>
          <w:lang w:val="es-ES" w:eastAsia="es-MX"/>
        </w:rPr>
        <w:t>trenita</w:t>
      </w:r>
      <w:proofErr w:type="spellEnd"/>
      <w:r w:rsidRPr="000F5EC8">
        <w:rPr>
          <w:rFonts w:ascii="Arial" w:eastAsia="Arial Unicode MS" w:hAnsi="Arial" w:cs="Arial"/>
          <w:bCs/>
          <w:sz w:val="24"/>
          <w:szCs w:val="24"/>
          <w:lang w:val="es-ES" w:eastAsia="es-MX"/>
        </w:rPr>
        <w:t xml:space="preserve"> de abril de este año, en la que se le ordenó convocara a elecciones.</w:t>
      </w:r>
    </w:p>
    <w:p w14:paraId="31F8A05D" w14:textId="77777777" w:rsidR="00DB3B43" w:rsidRPr="000F5EC8" w:rsidRDefault="00DB3B43" w:rsidP="00DB3B43">
      <w:pPr>
        <w:spacing w:after="0" w:line="240" w:lineRule="auto"/>
        <w:ind w:right="567"/>
        <w:jc w:val="both"/>
        <w:rPr>
          <w:rFonts w:ascii="Arial" w:eastAsia="Arial Unicode MS" w:hAnsi="Arial" w:cs="Arial"/>
          <w:sz w:val="24"/>
          <w:szCs w:val="24"/>
          <w:lang w:val="es-ES_tradnl" w:eastAsia="es-MX"/>
        </w:rPr>
      </w:pPr>
    </w:p>
    <w:p w14:paraId="2A2CD3F9" w14:textId="77777777" w:rsidR="00DB3B43" w:rsidRPr="000F5EC8" w:rsidRDefault="00DB3B43" w:rsidP="00DB3B43">
      <w:pPr>
        <w:spacing w:after="0" w:line="240" w:lineRule="auto"/>
        <w:ind w:right="567"/>
        <w:jc w:val="both"/>
        <w:rPr>
          <w:rFonts w:ascii="Arial" w:eastAsia="Arial Unicode MS" w:hAnsi="Arial" w:cs="Arial"/>
          <w:sz w:val="24"/>
          <w:szCs w:val="24"/>
          <w:lang w:val="es-ES_tradnl" w:eastAsia="es-MX"/>
        </w:rPr>
      </w:pPr>
      <w:r w:rsidRPr="000F5EC8">
        <w:rPr>
          <w:rFonts w:ascii="Arial" w:eastAsia="Arial Unicode MS" w:hAnsi="Arial" w:cs="Arial"/>
          <w:sz w:val="24"/>
          <w:szCs w:val="24"/>
          <w:lang w:val="es-ES_tradnl" w:eastAsia="es-MX"/>
        </w:rPr>
        <w:t>En virtud de las consideraciones expuestas, se declara que ha quedado sin materia la solicitud de aclaración de la resolución incidental mencionada, ya que la determinación de convocar a elecciones y su celebración quedó cumplida en los términos ordenados por esta Sala Superior.</w:t>
      </w:r>
    </w:p>
    <w:p w14:paraId="14CCB62D" w14:textId="77777777" w:rsidR="00DB3B43" w:rsidRPr="000F5EC8" w:rsidRDefault="00DB3B43" w:rsidP="00DB3B43">
      <w:pPr>
        <w:spacing w:after="0" w:line="240" w:lineRule="auto"/>
        <w:ind w:right="567"/>
        <w:jc w:val="both"/>
        <w:rPr>
          <w:rFonts w:ascii="Arial" w:eastAsia="Arial Unicode MS" w:hAnsi="Arial" w:cs="Arial"/>
          <w:sz w:val="24"/>
          <w:szCs w:val="24"/>
          <w:lang w:val="es-ES_tradnl" w:eastAsia="es-MX"/>
        </w:rPr>
      </w:pPr>
    </w:p>
    <w:p w14:paraId="0C75911A" w14:textId="77777777" w:rsidR="00DB3B43" w:rsidRPr="000F5EC8" w:rsidRDefault="00DB3B43" w:rsidP="00DB3B43">
      <w:pPr>
        <w:spacing w:after="0" w:line="240" w:lineRule="auto"/>
        <w:ind w:right="567"/>
        <w:jc w:val="both"/>
        <w:rPr>
          <w:rFonts w:ascii="Arial" w:eastAsia="Arial Unicode MS" w:hAnsi="Arial" w:cs="Arial"/>
          <w:sz w:val="24"/>
          <w:szCs w:val="24"/>
          <w:lang w:val="pt-BR" w:eastAsia="es-MX"/>
        </w:rPr>
      </w:pPr>
      <w:r w:rsidRPr="000F5EC8">
        <w:rPr>
          <w:rFonts w:ascii="Arial" w:eastAsia="Arial Unicode MS" w:hAnsi="Arial" w:cs="Arial"/>
          <w:sz w:val="24"/>
          <w:szCs w:val="24"/>
          <w:lang w:val="pt-BR" w:eastAsia="es-MX"/>
        </w:rPr>
        <w:t xml:space="preserve">Por </w:t>
      </w:r>
      <w:proofErr w:type="spellStart"/>
      <w:r w:rsidRPr="000F5EC8">
        <w:rPr>
          <w:rFonts w:ascii="Arial" w:eastAsia="Arial Unicode MS" w:hAnsi="Arial" w:cs="Arial"/>
          <w:sz w:val="24"/>
          <w:szCs w:val="24"/>
          <w:lang w:val="pt-BR" w:eastAsia="es-MX"/>
        </w:rPr>
        <w:t>lo</w:t>
      </w:r>
      <w:proofErr w:type="spellEnd"/>
      <w:r w:rsidRPr="000F5EC8">
        <w:rPr>
          <w:rFonts w:ascii="Arial" w:eastAsia="Arial Unicode MS" w:hAnsi="Arial" w:cs="Arial"/>
          <w:sz w:val="24"/>
          <w:szCs w:val="24"/>
          <w:lang w:val="pt-BR" w:eastAsia="es-MX"/>
        </w:rPr>
        <w:t xml:space="preserve"> anteriormente </w:t>
      </w:r>
      <w:proofErr w:type="spellStart"/>
      <w:r w:rsidRPr="000F5EC8">
        <w:rPr>
          <w:rFonts w:ascii="Arial" w:eastAsia="Arial Unicode MS" w:hAnsi="Arial" w:cs="Arial"/>
          <w:sz w:val="24"/>
          <w:szCs w:val="24"/>
          <w:lang w:val="pt-BR" w:eastAsia="es-MX"/>
        </w:rPr>
        <w:t>expuesto</w:t>
      </w:r>
      <w:proofErr w:type="spellEnd"/>
      <w:r w:rsidRPr="000F5EC8">
        <w:rPr>
          <w:rFonts w:ascii="Arial" w:eastAsia="Arial Unicode MS" w:hAnsi="Arial" w:cs="Arial"/>
          <w:sz w:val="24"/>
          <w:szCs w:val="24"/>
          <w:lang w:val="pt-BR" w:eastAsia="es-MX"/>
        </w:rPr>
        <w:t>, se</w:t>
      </w:r>
    </w:p>
    <w:p w14:paraId="154C4121" w14:textId="77777777" w:rsidR="00DB3B43" w:rsidRPr="000F5EC8" w:rsidRDefault="00DB3B43" w:rsidP="00DB3B43">
      <w:pPr>
        <w:spacing w:after="0" w:line="240" w:lineRule="auto"/>
        <w:ind w:right="567"/>
        <w:jc w:val="both"/>
        <w:rPr>
          <w:rFonts w:ascii="Arial" w:eastAsia="Arial Unicode MS" w:hAnsi="Arial" w:cs="Arial"/>
          <w:sz w:val="24"/>
          <w:szCs w:val="24"/>
          <w:lang w:val="pt-BR" w:eastAsia="es-MX"/>
        </w:rPr>
      </w:pPr>
    </w:p>
    <w:p w14:paraId="296B48AF" w14:textId="77777777" w:rsidR="00DB3B43" w:rsidRPr="000F5EC8" w:rsidRDefault="00DB3B43" w:rsidP="00DB3B43">
      <w:pPr>
        <w:tabs>
          <w:tab w:val="left" w:pos="-720"/>
        </w:tabs>
        <w:adjustRightInd w:val="0"/>
        <w:spacing w:after="0" w:line="240" w:lineRule="auto"/>
        <w:ind w:right="567"/>
        <w:jc w:val="center"/>
        <w:rPr>
          <w:rFonts w:ascii="Arial" w:eastAsia="Times New Roman" w:hAnsi="Arial" w:cs="Arial"/>
          <w:b/>
          <w:sz w:val="24"/>
          <w:szCs w:val="24"/>
          <w:lang w:val="pt-BR" w:eastAsia="es-MX"/>
        </w:rPr>
      </w:pPr>
      <w:r w:rsidRPr="000F5EC8">
        <w:rPr>
          <w:rFonts w:ascii="Arial" w:eastAsia="Times New Roman" w:hAnsi="Arial" w:cs="Arial"/>
          <w:b/>
          <w:sz w:val="24"/>
          <w:szCs w:val="24"/>
          <w:lang w:val="pt-BR" w:eastAsia="es-MX"/>
        </w:rPr>
        <w:t>R E S U E L V E</w:t>
      </w:r>
    </w:p>
    <w:p w14:paraId="13D0362C" w14:textId="77777777" w:rsidR="00DB3B43" w:rsidRPr="000F5EC8" w:rsidRDefault="00DB3B43" w:rsidP="00DB3B43">
      <w:pPr>
        <w:tabs>
          <w:tab w:val="left" w:pos="-720"/>
        </w:tabs>
        <w:adjustRightInd w:val="0"/>
        <w:spacing w:after="0" w:line="240" w:lineRule="auto"/>
        <w:ind w:right="567"/>
        <w:jc w:val="both"/>
        <w:rPr>
          <w:rFonts w:ascii="Arial" w:eastAsia="Times New Roman" w:hAnsi="Arial" w:cs="Arial"/>
          <w:b/>
          <w:bCs/>
          <w:sz w:val="24"/>
          <w:szCs w:val="24"/>
          <w:lang w:val="pt-BR" w:eastAsia="es-MX"/>
        </w:rPr>
      </w:pPr>
    </w:p>
    <w:p w14:paraId="35BAEC3C" w14:textId="77777777" w:rsidR="00DB3B43" w:rsidRPr="000F5EC8" w:rsidRDefault="00DB3B43" w:rsidP="00DB3B43">
      <w:pPr>
        <w:tabs>
          <w:tab w:val="left" w:pos="-720"/>
        </w:tabs>
        <w:adjustRightInd w:val="0"/>
        <w:spacing w:after="0" w:line="240" w:lineRule="auto"/>
        <w:ind w:right="567"/>
        <w:jc w:val="both"/>
        <w:rPr>
          <w:rFonts w:ascii="Arial" w:eastAsia="Times New Roman" w:hAnsi="Arial" w:cs="Arial"/>
          <w:bCs/>
          <w:sz w:val="24"/>
          <w:szCs w:val="24"/>
          <w:lang w:eastAsia="es-MX"/>
        </w:rPr>
      </w:pPr>
      <w:r w:rsidRPr="000F5EC8">
        <w:rPr>
          <w:rFonts w:ascii="Arial" w:eastAsia="Times New Roman" w:hAnsi="Arial" w:cs="Arial"/>
          <w:b/>
          <w:bCs/>
          <w:sz w:val="24"/>
          <w:szCs w:val="24"/>
          <w:lang w:eastAsia="es-MX"/>
        </w:rPr>
        <w:t xml:space="preserve">ÚNICO. </w:t>
      </w:r>
      <w:r w:rsidRPr="000F5EC8">
        <w:rPr>
          <w:rFonts w:ascii="Arial" w:eastAsia="Times New Roman" w:hAnsi="Arial" w:cs="Arial"/>
          <w:bCs/>
          <w:sz w:val="24"/>
          <w:szCs w:val="24"/>
          <w:lang w:eastAsia="es-MX"/>
        </w:rPr>
        <w:t xml:space="preserve">Se declara sin materia la solicitud de aclaración </w:t>
      </w:r>
      <w:r w:rsidRPr="000F5EC8">
        <w:rPr>
          <w:rFonts w:ascii="Arial" w:eastAsia="Times New Roman" w:hAnsi="Arial" w:cs="Arial"/>
          <w:sz w:val="24"/>
          <w:szCs w:val="24"/>
          <w:lang w:eastAsia="es-MX"/>
        </w:rPr>
        <w:t>de la resolución dictada en el Incidente de Inejecución del presente asunto, promovido por el Consejo General del Instituto Estatal Electoral de Oaxaca.”</w:t>
      </w:r>
    </w:p>
    <w:p w14:paraId="5F0580C1"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1294679"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Consecuentemente, resulta inexacto que los actores afirmen que el Instituto Estatal Electoral no dio cumplimiento a lo resuelto en la sentencia que se dictó en el asunto SUP-JDC-11/2007, toda vez que dicho tema, como puede apreciarse, ya fue objeto de un pronunciamiento diverso de este Tribunal Federal, mismo que no puede ser materia de revisión en el presente asunto.</w:t>
      </w:r>
    </w:p>
    <w:p w14:paraId="5781926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20DA82C4" w14:textId="77777777" w:rsidR="00DB3B43" w:rsidRPr="000F5EC8" w:rsidRDefault="00DB3B43" w:rsidP="00DB3B43">
      <w:pPr>
        <w:spacing w:after="0" w:line="360" w:lineRule="auto"/>
        <w:jc w:val="both"/>
        <w:rPr>
          <w:rFonts w:ascii="Arial" w:eastAsia="Times New Roman" w:hAnsi="Arial" w:cs="Arial"/>
          <w:b/>
          <w:sz w:val="28"/>
          <w:szCs w:val="28"/>
          <w:lang w:eastAsia="es-MX"/>
        </w:rPr>
      </w:pPr>
      <w:r w:rsidRPr="000F5EC8">
        <w:rPr>
          <w:rFonts w:ascii="Arial" w:eastAsia="Times New Roman" w:hAnsi="Arial" w:cs="Arial"/>
          <w:sz w:val="28"/>
          <w:szCs w:val="28"/>
          <w:lang w:eastAsia="es-MX"/>
        </w:rPr>
        <w:t xml:space="preserve">De ahí, que por las razones y fundamentos expresados, los agravios identificados con las letras </w:t>
      </w:r>
      <w:r w:rsidRPr="000F5EC8">
        <w:rPr>
          <w:rFonts w:ascii="Arial" w:eastAsia="Times New Roman" w:hAnsi="Arial" w:cs="Arial"/>
          <w:b/>
          <w:sz w:val="28"/>
          <w:szCs w:val="28"/>
          <w:lang w:eastAsia="es-MX"/>
        </w:rPr>
        <w:t xml:space="preserve">A </w:t>
      </w:r>
      <w:r w:rsidRPr="000F5EC8">
        <w:rPr>
          <w:rFonts w:ascii="Arial" w:eastAsia="Times New Roman" w:hAnsi="Arial" w:cs="Arial"/>
          <w:sz w:val="28"/>
          <w:szCs w:val="28"/>
          <w:lang w:eastAsia="es-MX"/>
        </w:rPr>
        <w:t>y</w:t>
      </w:r>
      <w:r w:rsidRPr="000F5EC8">
        <w:rPr>
          <w:rFonts w:ascii="Arial" w:eastAsia="Times New Roman" w:hAnsi="Arial" w:cs="Arial"/>
          <w:b/>
          <w:sz w:val="28"/>
          <w:szCs w:val="28"/>
          <w:lang w:eastAsia="es-MX"/>
        </w:rPr>
        <w:t xml:space="preserve"> B, </w:t>
      </w:r>
      <w:r w:rsidRPr="000F5EC8">
        <w:rPr>
          <w:rFonts w:ascii="Arial" w:eastAsia="Times New Roman" w:hAnsi="Arial" w:cs="Arial"/>
          <w:sz w:val="28"/>
          <w:szCs w:val="28"/>
          <w:lang w:eastAsia="es-MX"/>
        </w:rPr>
        <w:t xml:space="preserve">resulten </w:t>
      </w:r>
      <w:r w:rsidRPr="000F5EC8">
        <w:rPr>
          <w:rFonts w:ascii="Arial" w:eastAsia="Times New Roman" w:hAnsi="Arial" w:cs="Arial"/>
          <w:b/>
          <w:sz w:val="28"/>
          <w:szCs w:val="28"/>
          <w:lang w:eastAsia="es-MX"/>
        </w:rPr>
        <w:t>infundados.</w:t>
      </w:r>
    </w:p>
    <w:p w14:paraId="79D74AA7"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5357E460"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consecuencia, al no asistirles la razón a los actores, con fundamento en lo dispuesto en el artículo 84, párrafo 1, inciso a), de la </w:t>
      </w:r>
      <w:r w:rsidRPr="000F5EC8">
        <w:rPr>
          <w:rFonts w:ascii="Arial" w:eastAsia="Times New Roman" w:hAnsi="Arial" w:cs="Arial"/>
          <w:sz w:val="28"/>
          <w:szCs w:val="28"/>
          <w:lang w:eastAsia="es-MX"/>
        </w:rPr>
        <w:lastRenderedPageBreak/>
        <w:t xml:space="preserve">Ley General del Sistema de Medios de Impugnación en Materia Electoral, resulta procedente </w:t>
      </w:r>
      <w:r w:rsidRPr="000F5EC8">
        <w:rPr>
          <w:rFonts w:ascii="Arial" w:eastAsia="Times New Roman" w:hAnsi="Arial" w:cs="Arial"/>
          <w:b/>
          <w:sz w:val="28"/>
          <w:szCs w:val="28"/>
          <w:lang w:eastAsia="es-MX"/>
        </w:rPr>
        <w:t xml:space="preserve">confirmar </w:t>
      </w:r>
      <w:r w:rsidRPr="000F5EC8">
        <w:rPr>
          <w:rFonts w:ascii="Arial" w:eastAsia="Times New Roman" w:hAnsi="Arial" w:cs="Arial"/>
          <w:sz w:val="28"/>
          <w:szCs w:val="28"/>
          <w:lang w:eastAsia="es-MX"/>
        </w:rPr>
        <w:t>el Decreto reclamado.</w:t>
      </w:r>
    </w:p>
    <w:p w14:paraId="6DE10C84"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6DAA1564"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sz w:val="28"/>
          <w:szCs w:val="28"/>
          <w:lang w:eastAsia="es-MX"/>
        </w:rPr>
        <w:t xml:space="preserve">Por lo anteriormente expuesto y fundado se, </w:t>
      </w:r>
    </w:p>
    <w:p w14:paraId="31039DD5"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72CABBA2" w14:textId="77777777" w:rsidR="00DB3B43" w:rsidRPr="000F5EC8" w:rsidRDefault="00DB3B43" w:rsidP="00DB3B43">
      <w:pPr>
        <w:spacing w:after="0" w:line="360" w:lineRule="auto"/>
        <w:jc w:val="center"/>
        <w:rPr>
          <w:rFonts w:ascii="Arial" w:eastAsia="Times New Roman" w:hAnsi="Arial" w:cs="Arial"/>
          <w:b/>
          <w:sz w:val="28"/>
          <w:szCs w:val="28"/>
          <w:lang w:val="pt-BR" w:eastAsia="es-MX"/>
        </w:rPr>
      </w:pPr>
      <w:r w:rsidRPr="000F5EC8">
        <w:rPr>
          <w:rFonts w:ascii="Arial" w:eastAsia="Times New Roman" w:hAnsi="Arial" w:cs="Arial"/>
          <w:b/>
          <w:sz w:val="28"/>
          <w:szCs w:val="28"/>
          <w:lang w:val="pt-BR" w:eastAsia="es-MX"/>
        </w:rPr>
        <w:t>R E S U E L V E</w:t>
      </w:r>
    </w:p>
    <w:p w14:paraId="668D2C16" w14:textId="77777777" w:rsidR="00DB3B43" w:rsidRPr="000F5EC8" w:rsidRDefault="00DB3B43" w:rsidP="00DB3B43">
      <w:pPr>
        <w:spacing w:after="0" w:line="360" w:lineRule="auto"/>
        <w:jc w:val="both"/>
        <w:rPr>
          <w:rFonts w:ascii="Arial" w:eastAsia="Times New Roman" w:hAnsi="Arial" w:cs="Arial"/>
          <w:b/>
          <w:sz w:val="28"/>
          <w:szCs w:val="28"/>
          <w:lang w:val="pt-BR" w:eastAsia="es-MX"/>
        </w:rPr>
      </w:pPr>
    </w:p>
    <w:p w14:paraId="50E13A1B"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val="pt-BR" w:eastAsia="es-MX"/>
        </w:rPr>
        <w:t xml:space="preserve">ÚNICO.- </w:t>
      </w:r>
      <w:r w:rsidRPr="000F5EC8">
        <w:rPr>
          <w:rFonts w:ascii="Arial" w:eastAsia="Times New Roman" w:hAnsi="Arial" w:cs="Arial"/>
          <w:sz w:val="28"/>
          <w:szCs w:val="28"/>
          <w:lang w:eastAsia="es-MX"/>
        </w:rPr>
        <w:t xml:space="preserve">Se </w:t>
      </w:r>
      <w:r w:rsidRPr="000F5EC8">
        <w:rPr>
          <w:rFonts w:ascii="Arial" w:eastAsia="Times New Roman" w:hAnsi="Arial" w:cs="Arial"/>
          <w:b/>
          <w:sz w:val="28"/>
          <w:szCs w:val="28"/>
          <w:lang w:eastAsia="es-MX"/>
        </w:rPr>
        <w:t>confirma</w:t>
      </w:r>
      <w:r w:rsidRPr="000F5EC8">
        <w:rPr>
          <w:rFonts w:ascii="Arial" w:eastAsia="Times New Roman" w:hAnsi="Arial" w:cs="Arial"/>
          <w:sz w:val="28"/>
          <w:szCs w:val="28"/>
          <w:lang w:eastAsia="es-MX"/>
        </w:rPr>
        <w:t xml:space="preserve"> el Decreto número 654 aprobado por la Sexagésima Legislatura Constitucional del Estado Libre y Soberano de Oaxaca, mediante la cual se declara constitucional, se califica legalmente válida y se ratifica la elección extraordinaria para Concejales al Ayuntamiento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publicado en el </w:t>
      </w:r>
      <w:r w:rsidRPr="000F5EC8">
        <w:rPr>
          <w:rFonts w:ascii="Arial" w:eastAsia="Times New Roman" w:hAnsi="Arial" w:cs="Arial"/>
          <w:i/>
          <w:sz w:val="28"/>
          <w:szCs w:val="28"/>
          <w:lang w:eastAsia="es-MX"/>
        </w:rPr>
        <w:t>Periódico Oficial</w:t>
      </w:r>
      <w:r w:rsidRPr="000F5EC8">
        <w:rPr>
          <w:rFonts w:ascii="Arial" w:eastAsia="Times New Roman" w:hAnsi="Arial" w:cs="Arial"/>
          <w:sz w:val="28"/>
          <w:szCs w:val="28"/>
          <w:lang w:eastAsia="es-MX"/>
        </w:rPr>
        <w:t xml:space="preserve"> del veintisiete de junio de dos mil ocho.</w:t>
      </w:r>
    </w:p>
    <w:p w14:paraId="6B7F1026" w14:textId="77777777" w:rsidR="00DB3B43" w:rsidRPr="000F5EC8" w:rsidRDefault="00DB3B43" w:rsidP="00DB3B43">
      <w:pPr>
        <w:spacing w:after="0" w:line="360" w:lineRule="auto"/>
        <w:jc w:val="both"/>
        <w:rPr>
          <w:rFonts w:ascii="Arial" w:eastAsia="Times New Roman" w:hAnsi="Arial" w:cs="Arial"/>
          <w:b/>
          <w:sz w:val="28"/>
          <w:szCs w:val="28"/>
          <w:lang w:eastAsia="es-MX"/>
        </w:rPr>
      </w:pPr>
    </w:p>
    <w:p w14:paraId="049B62B1" w14:textId="77777777" w:rsidR="00DB3B43" w:rsidRPr="000F5EC8" w:rsidRDefault="00DB3B43" w:rsidP="00DB3B43">
      <w:pPr>
        <w:spacing w:after="0" w:line="360" w:lineRule="auto"/>
        <w:jc w:val="both"/>
        <w:rPr>
          <w:rFonts w:ascii="Arial" w:eastAsia="Times New Roman" w:hAnsi="Arial" w:cs="Arial"/>
          <w:sz w:val="28"/>
          <w:szCs w:val="28"/>
          <w:lang w:eastAsia="es-MX"/>
        </w:rPr>
      </w:pPr>
      <w:r w:rsidRPr="000F5EC8">
        <w:rPr>
          <w:rFonts w:ascii="Arial" w:eastAsia="Times New Roman" w:hAnsi="Arial" w:cs="Arial"/>
          <w:b/>
          <w:sz w:val="28"/>
          <w:szCs w:val="28"/>
          <w:lang w:eastAsia="es-MX"/>
        </w:rPr>
        <w:t>Notifíquese personalmente</w:t>
      </w:r>
      <w:r w:rsidRPr="000F5EC8">
        <w:rPr>
          <w:rFonts w:ascii="Arial" w:eastAsia="Times New Roman" w:hAnsi="Arial" w:cs="Arial"/>
          <w:sz w:val="28"/>
          <w:szCs w:val="28"/>
          <w:lang w:eastAsia="es-MX"/>
        </w:rPr>
        <w:t xml:space="preserve"> a los actores, en el domicilio señalado en autos; por</w:t>
      </w:r>
      <w:r w:rsidRPr="000F5EC8">
        <w:rPr>
          <w:rFonts w:ascii="Arial" w:eastAsia="Times New Roman" w:hAnsi="Arial" w:cs="Arial"/>
          <w:b/>
          <w:sz w:val="28"/>
          <w:szCs w:val="28"/>
          <w:lang w:eastAsia="es-MX"/>
        </w:rPr>
        <w:t xml:space="preserve"> oficio</w:t>
      </w:r>
      <w:r w:rsidRPr="000F5EC8">
        <w:rPr>
          <w:rFonts w:ascii="Arial" w:eastAsia="Times New Roman" w:hAnsi="Arial" w:cs="Arial"/>
          <w:sz w:val="28"/>
          <w:szCs w:val="28"/>
          <w:lang w:eastAsia="es-MX"/>
        </w:rPr>
        <w:t xml:space="preserve">, con copia certificada de esta sentencia a la Sexagésima Legislatura del Honorable Congreso del Estado Libre y Soberano del Estado de Oaxaca, por conducto del Presidente de la Gran Comisión; al Consejo General del Instituto Estatal Electoral de Oaxaca, por conducto de su Consejero Presidente; así como, al Ayuntamiento del Municipio de </w:t>
      </w:r>
      <w:proofErr w:type="spellStart"/>
      <w:r w:rsidRPr="000F5EC8">
        <w:rPr>
          <w:rFonts w:ascii="Arial" w:eastAsia="Times New Roman" w:hAnsi="Arial" w:cs="Arial"/>
          <w:sz w:val="28"/>
          <w:szCs w:val="28"/>
          <w:lang w:eastAsia="es-MX"/>
        </w:rPr>
        <w:t>Tanetze</w:t>
      </w:r>
      <w:proofErr w:type="spellEnd"/>
      <w:r w:rsidRPr="000F5EC8">
        <w:rPr>
          <w:rFonts w:ascii="Arial" w:eastAsia="Times New Roman" w:hAnsi="Arial" w:cs="Arial"/>
          <w:sz w:val="28"/>
          <w:szCs w:val="28"/>
          <w:lang w:eastAsia="es-MX"/>
        </w:rPr>
        <w:t xml:space="preserve"> de Zaragoza, Villa Alta, Oaxaca, por conducto de su Presidente Municipal; y, por </w:t>
      </w:r>
      <w:r w:rsidRPr="000F5EC8">
        <w:rPr>
          <w:rFonts w:ascii="Arial" w:eastAsia="Times New Roman" w:hAnsi="Arial" w:cs="Arial"/>
          <w:b/>
          <w:sz w:val="28"/>
          <w:szCs w:val="28"/>
          <w:lang w:eastAsia="es-MX"/>
        </w:rPr>
        <w:t>estrados</w:t>
      </w:r>
      <w:r w:rsidRPr="000F5EC8">
        <w:rPr>
          <w:rFonts w:ascii="Arial" w:eastAsia="Times New Roman" w:hAnsi="Arial" w:cs="Arial"/>
          <w:sz w:val="28"/>
          <w:szCs w:val="28"/>
          <w:lang w:eastAsia="es-MX"/>
        </w:rPr>
        <w:t xml:space="preserve"> a los demás interesados.</w:t>
      </w:r>
    </w:p>
    <w:p w14:paraId="5825CE88"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3D711405"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sz w:val="28"/>
          <w:szCs w:val="28"/>
          <w:lang w:val="es-ES" w:eastAsia="es-MX"/>
        </w:rPr>
        <w:t>Devuélvanse los documentos atinentes y, en su oportunidad, archívese este expediente como asunto definitivamente concluido.</w:t>
      </w:r>
    </w:p>
    <w:p w14:paraId="3619CAC6" w14:textId="77777777" w:rsidR="00DB3B43" w:rsidRPr="000F5EC8" w:rsidRDefault="00DB3B43" w:rsidP="00DB3B43">
      <w:pPr>
        <w:spacing w:after="0" w:line="360" w:lineRule="auto"/>
        <w:jc w:val="both"/>
        <w:rPr>
          <w:rFonts w:ascii="Arial" w:eastAsia="Times New Roman" w:hAnsi="Arial" w:cs="Arial"/>
          <w:sz w:val="28"/>
          <w:szCs w:val="28"/>
          <w:lang w:eastAsia="es-MX"/>
        </w:rPr>
      </w:pPr>
    </w:p>
    <w:p w14:paraId="1684E84C" w14:textId="68B1F5FE" w:rsidR="00DB3B43" w:rsidRPr="000F5EC8" w:rsidRDefault="00DB3B43" w:rsidP="00DB3B43">
      <w:pPr>
        <w:spacing w:after="0" w:line="360" w:lineRule="auto"/>
        <w:jc w:val="both"/>
        <w:rPr>
          <w:rFonts w:ascii="Arial" w:eastAsia="Arial Unicode MS" w:hAnsi="Arial" w:cs="Arial"/>
          <w:sz w:val="28"/>
          <w:szCs w:val="28"/>
          <w:lang w:val="es-ES" w:eastAsia="es-MX"/>
        </w:rPr>
      </w:pPr>
      <w:r w:rsidRPr="000F5EC8">
        <w:rPr>
          <w:rFonts w:ascii="Arial" w:eastAsia="Arial Unicode MS" w:hAnsi="Arial" w:cs="Arial"/>
          <w:sz w:val="28"/>
          <w:szCs w:val="28"/>
          <w:lang w:val="es-ES" w:eastAsia="es-MX"/>
        </w:rPr>
        <w:t xml:space="preserve">Así lo resolvió, por </w:t>
      </w:r>
      <w:r w:rsidRPr="000F5EC8">
        <w:rPr>
          <w:rFonts w:ascii="Arial" w:eastAsia="Arial Unicode MS" w:hAnsi="Arial" w:cs="Arial"/>
          <w:b/>
          <w:sz w:val="28"/>
          <w:szCs w:val="28"/>
          <w:lang w:val="es-ES" w:eastAsia="es-MX"/>
        </w:rPr>
        <w:t>unanimidad</w:t>
      </w:r>
      <w:r w:rsidRPr="000F5EC8">
        <w:rPr>
          <w:rFonts w:ascii="Arial" w:eastAsia="Arial Unicode MS" w:hAnsi="Arial" w:cs="Arial"/>
          <w:sz w:val="28"/>
          <w:szCs w:val="28"/>
          <w:lang w:val="es-ES" w:eastAsia="es-MX"/>
        </w:rPr>
        <w:t xml:space="preserve"> de votos, </w:t>
      </w:r>
      <w:smartTag w:uri="urn:schemas-microsoft-com:office:smarttags" w:element="PersonName">
        <w:smartTagPr>
          <w:attr w:name="ProductID" w:val="la Sala Superior"/>
        </w:smartTagPr>
        <w:r w:rsidRPr="000F5EC8">
          <w:rPr>
            <w:rFonts w:ascii="Arial" w:eastAsia="Arial Unicode MS" w:hAnsi="Arial" w:cs="Arial"/>
            <w:sz w:val="28"/>
            <w:szCs w:val="28"/>
            <w:lang w:val="es-ES" w:eastAsia="es-MX"/>
          </w:rPr>
          <w:t>la Sala Superior</w:t>
        </w:r>
      </w:smartTag>
      <w:r w:rsidRPr="000F5EC8">
        <w:rPr>
          <w:rFonts w:ascii="Arial" w:eastAsia="Arial Unicode MS" w:hAnsi="Arial" w:cs="Arial"/>
          <w:sz w:val="28"/>
          <w:szCs w:val="28"/>
          <w:lang w:val="es-ES" w:eastAsia="es-MX"/>
        </w:rPr>
        <w:t xml:space="preserve"> del Tribunal Electoral del Poder Judicial de la Federación, con la ausencia de los Magistrados José Alejandro Luna Ramos, Salvador Olimpo Nava </w:t>
      </w:r>
      <w:proofErr w:type="spellStart"/>
      <w:r w:rsidRPr="000F5EC8">
        <w:rPr>
          <w:rFonts w:ascii="Arial" w:eastAsia="Arial Unicode MS" w:hAnsi="Arial" w:cs="Arial"/>
          <w:sz w:val="28"/>
          <w:szCs w:val="28"/>
          <w:lang w:val="es-ES" w:eastAsia="es-MX"/>
        </w:rPr>
        <w:t>Gomar</w:t>
      </w:r>
      <w:proofErr w:type="spellEnd"/>
      <w:r w:rsidRPr="000F5EC8">
        <w:rPr>
          <w:rFonts w:ascii="Arial" w:eastAsia="Arial Unicode MS" w:hAnsi="Arial" w:cs="Arial"/>
          <w:sz w:val="28"/>
          <w:szCs w:val="28"/>
          <w:lang w:val="es-ES" w:eastAsia="es-MX"/>
        </w:rPr>
        <w:t xml:space="preserve"> y Pedro Esteban Penagos López, ante el Secretario General de Acuerdos quien autoriza y da fe.</w:t>
      </w:r>
    </w:p>
    <w:p w14:paraId="0E36F84E" w14:textId="77777777" w:rsidR="00DB3B43" w:rsidRPr="000F5EC8" w:rsidRDefault="00DB3B43" w:rsidP="00DB3B43">
      <w:pPr>
        <w:spacing w:after="0" w:line="360" w:lineRule="auto"/>
        <w:jc w:val="both"/>
        <w:rPr>
          <w:rFonts w:ascii="Arial" w:eastAsia="Arial Unicode MS" w:hAnsi="Arial" w:cs="Arial"/>
          <w:sz w:val="28"/>
          <w:szCs w:val="28"/>
          <w:lang w:val="es-ES" w:eastAsia="es-MX"/>
        </w:rPr>
      </w:pPr>
    </w:p>
    <w:tbl>
      <w:tblPr>
        <w:tblW w:w="7935" w:type="dxa"/>
        <w:jc w:val="center"/>
        <w:tblCellMar>
          <w:top w:w="60" w:type="dxa"/>
          <w:left w:w="60" w:type="dxa"/>
          <w:bottom w:w="60" w:type="dxa"/>
          <w:right w:w="60" w:type="dxa"/>
        </w:tblCellMar>
        <w:tblLook w:val="0000" w:firstRow="0" w:lastRow="0" w:firstColumn="0" w:lastColumn="0" w:noHBand="0" w:noVBand="0"/>
      </w:tblPr>
      <w:tblGrid>
        <w:gridCol w:w="3967"/>
        <w:gridCol w:w="3968"/>
      </w:tblGrid>
      <w:tr w:rsidR="00DB3B43" w:rsidRPr="000F5EC8" w14:paraId="0C514568" w14:textId="77777777" w:rsidTr="00EF614C">
        <w:trPr>
          <w:jc w:val="center"/>
        </w:trPr>
        <w:tc>
          <w:tcPr>
            <w:tcW w:w="0" w:type="auto"/>
            <w:gridSpan w:val="2"/>
          </w:tcPr>
          <w:p w14:paraId="03D06156" w14:textId="77777777" w:rsidR="00DB3B43" w:rsidRPr="000F5EC8" w:rsidRDefault="00DB3B43" w:rsidP="00DB3B43">
            <w:pPr>
              <w:spacing w:after="0" w:line="240" w:lineRule="auto"/>
              <w:jc w:val="center"/>
              <w:rPr>
                <w:rFonts w:ascii="Arial" w:eastAsia="Arial Unicode MS" w:hAnsi="Arial" w:cs="Arial"/>
                <w:b/>
                <w:sz w:val="28"/>
                <w:szCs w:val="28"/>
                <w:lang w:val="pt-BR" w:eastAsia="es-MX"/>
              </w:rPr>
            </w:pPr>
            <w:r w:rsidRPr="000F5EC8">
              <w:rPr>
                <w:rFonts w:ascii="Arial" w:eastAsia="Arial Unicode MS" w:hAnsi="Arial" w:cs="Arial"/>
                <w:b/>
                <w:sz w:val="28"/>
                <w:szCs w:val="28"/>
                <w:lang w:val="pt-BR" w:eastAsia="es-MX"/>
              </w:rPr>
              <w:t>MAGISTRADA PRESIDENTA</w:t>
            </w:r>
          </w:p>
          <w:p w14:paraId="6C32DCC8" w14:textId="77777777" w:rsidR="00DB3B43" w:rsidRPr="000F5EC8" w:rsidRDefault="00DB3B43" w:rsidP="00DB3B43">
            <w:pPr>
              <w:spacing w:after="0" w:line="240" w:lineRule="auto"/>
              <w:jc w:val="center"/>
              <w:rPr>
                <w:rFonts w:ascii="Arial" w:eastAsia="Arial Unicode MS" w:hAnsi="Arial" w:cs="Arial"/>
                <w:b/>
                <w:sz w:val="28"/>
                <w:szCs w:val="28"/>
                <w:lang w:val="pt-BR" w:eastAsia="es-MX"/>
              </w:rPr>
            </w:pPr>
          </w:p>
          <w:p w14:paraId="764CDBDD" w14:textId="77777777" w:rsidR="00DB3B43" w:rsidRPr="000F5EC8" w:rsidRDefault="00DB3B43" w:rsidP="00DB3B43">
            <w:pPr>
              <w:spacing w:after="0" w:line="240" w:lineRule="auto"/>
              <w:jc w:val="center"/>
              <w:rPr>
                <w:rFonts w:ascii="Arial" w:eastAsia="Arial Unicode MS" w:hAnsi="Arial" w:cs="Arial"/>
                <w:b/>
                <w:sz w:val="28"/>
                <w:szCs w:val="28"/>
                <w:lang w:val="pt-BR" w:eastAsia="es-MX"/>
              </w:rPr>
            </w:pPr>
          </w:p>
          <w:p w14:paraId="7D9BAD2F" w14:textId="77777777" w:rsidR="00DB3B43" w:rsidRPr="000F5EC8" w:rsidRDefault="00DB3B43" w:rsidP="00DB3B43">
            <w:pPr>
              <w:spacing w:after="0" w:line="240" w:lineRule="auto"/>
              <w:jc w:val="center"/>
              <w:rPr>
                <w:rFonts w:ascii="Arial" w:eastAsia="Arial Unicode MS" w:hAnsi="Arial" w:cs="Arial"/>
                <w:b/>
                <w:sz w:val="28"/>
                <w:szCs w:val="28"/>
                <w:lang w:val="pt-BR" w:eastAsia="es-MX"/>
              </w:rPr>
            </w:pPr>
          </w:p>
          <w:p w14:paraId="584FE6AC"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MARÍA DEL CARMEN ALANIS FIGUEROA</w:t>
            </w:r>
          </w:p>
        </w:tc>
      </w:tr>
      <w:tr w:rsidR="00DB3B43" w:rsidRPr="000F5EC8" w14:paraId="5047E06C" w14:textId="77777777" w:rsidTr="00EF614C">
        <w:trPr>
          <w:jc w:val="center"/>
        </w:trPr>
        <w:tc>
          <w:tcPr>
            <w:tcW w:w="2500" w:type="pct"/>
          </w:tcPr>
          <w:p w14:paraId="24E04FFE"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MAGISTRADO</w:t>
            </w:r>
          </w:p>
          <w:p w14:paraId="4C69995E"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0A2D79AD"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0DA1A31D"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0CFB4B08"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CONSTANCIO CARRASCO DAZA</w:t>
            </w:r>
          </w:p>
          <w:p w14:paraId="1F7A2DED"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tc>
        <w:tc>
          <w:tcPr>
            <w:tcW w:w="2500" w:type="pct"/>
          </w:tcPr>
          <w:p w14:paraId="2D40A388"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MAGISTRADO</w:t>
            </w:r>
          </w:p>
          <w:p w14:paraId="23CE685B"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40863DA1"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78F729C5"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3D0A5411"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FLAVIO GALVÁN RIVERA</w:t>
            </w:r>
          </w:p>
        </w:tc>
      </w:tr>
      <w:tr w:rsidR="00DB3B43" w:rsidRPr="000F5EC8" w14:paraId="1C42D480" w14:textId="77777777" w:rsidTr="00EF614C">
        <w:trPr>
          <w:jc w:val="center"/>
        </w:trPr>
        <w:tc>
          <w:tcPr>
            <w:tcW w:w="0" w:type="auto"/>
            <w:gridSpan w:val="2"/>
          </w:tcPr>
          <w:p w14:paraId="70797DAD"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MAGISTRADO</w:t>
            </w:r>
          </w:p>
          <w:p w14:paraId="7FD74C02"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018BD3CE"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6C4928AD"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4DAA6072"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MANUEL GONZÁLEZ OROPEZA</w:t>
            </w:r>
          </w:p>
        </w:tc>
      </w:tr>
      <w:tr w:rsidR="00DB3B43" w:rsidRPr="000F5EC8" w14:paraId="572FA067" w14:textId="77777777" w:rsidTr="00EF614C">
        <w:trPr>
          <w:trHeight w:val="1443"/>
          <w:jc w:val="center"/>
        </w:trPr>
        <w:tc>
          <w:tcPr>
            <w:tcW w:w="0" w:type="auto"/>
            <w:gridSpan w:val="2"/>
          </w:tcPr>
          <w:p w14:paraId="4ADEF93B"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SECRETARIO GENERAL DE ACUERDOS</w:t>
            </w:r>
          </w:p>
          <w:p w14:paraId="670C3841"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5AD6FE10"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04DD8D99"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p>
          <w:p w14:paraId="428DDBA2" w14:textId="77777777" w:rsidR="00DB3B43" w:rsidRPr="000F5EC8" w:rsidRDefault="00DB3B43" w:rsidP="00DB3B43">
            <w:pPr>
              <w:spacing w:after="0" w:line="240" w:lineRule="auto"/>
              <w:jc w:val="center"/>
              <w:rPr>
                <w:rFonts w:ascii="Arial" w:eastAsia="Arial Unicode MS" w:hAnsi="Arial" w:cs="Arial"/>
                <w:b/>
                <w:sz w:val="28"/>
                <w:szCs w:val="28"/>
                <w:lang w:val="es-ES" w:eastAsia="es-MX"/>
              </w:rPr>
            </w:pPr>
            <w:r w:rsidRPr="000F5EC8">
              <w:rPr>
                <w:rFonts w:ascii="Arial" w:eastAsia="Arial Unicode MS" w:hAnsi="Arial" w:cs="Arial"/>
                <w:b/>
                <w:sz w:val="28"/>
                <w:szCs w:val="28"/>
                <w:lang w:val="es-ES" w:eastAsia="es-MX"/>
              </w:rPr>
              <w:t>MARCO ANTONIO ZAVALA ARREDONDO</w:t>
            </w:r>
          </w:p>
        </w:tc>
      </w:tr>
      <w:bookmarkEnd w:id="13"/>
    </w:tbl>
    <w:p w14:paraId="5929855B" w14:textId="77777777" w:rsidR="00DB3B43" w:rsidRPr="000F5EC8" w:rsidRDefault="00DB3B43" w:rsidP="00DB3B43">
      <w:pPr>
        <w:widowControl w:val="0"/>
        <w:spacing w:before="240" w:after="240" w:line="360" w:lineRule="auto"/>
        <w:jc w:val="both"/>
        <w:rPr>
          <w:rFonts w:ascii="Arial" w:eastAsia="Times New Roman" w:hAnsi="Arial" w:cs="Arial"/>
          <w:sz w:val="28"/>
          <w:szCs w:val="28"/>
          <w:lang w:eastAsia="es-MX"/>
        </w:rPr>
      </w:pPr>
    </w:p>
    <w:p w14:paraId="1ECE0129" w14:textId="28EDCA27" w:rsidR="00DB3B43" w:rsidRPr="000F5EC8" w:rsidRDefault="00DB3B43" w:rsidP="00DB3B43">
      <w:pPr>
        <w:tabs>
          <w:tab w:val="left" w:pos="1608"/>
        </w:tabs>
        <w:rPr>
          <w:rFonts w:ascii="Arial" w:hAnsi="Arial" w:cs="Arial"/>
          <w:lang w:eastAsia="es-MX"/>
        </w:rPr>
      </w:pPr>
    </w:p>
    <w:sectPr w:rsidR="00DB3B43" w:rsidRPr="000F5E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2673F9"/>
    <w:multiLevelType w:val="hybridMultilevel"/>
    <w:tmpl w:val="C24ACD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57E20"/>
    <w:multiLevelType w:val="hybridMultilevel"/>
    <w:tmpl w:val="444C6740"/>
    <w:lvl w:ilvl="0" w:tplc="88DCDD88">
      <w:start w:val="1"/>
      <w:numFmt w:val="decimal"/>
      <w:lvlText w:val="%1)"/>
      <w:lvlJc w:val="left"/>
      <w:pPr>
        <w:tabs>
          <w:tab w:val="num" w:pos="1249"/>
        </w:tabs>
        <w:ind w:left="1249" w:hanging="360"/>
      </w:pPr>
      <w:rPr>
        <w:rFonts w:hint="default"/>
      </w:rPr>
    </w:lvl>
    <w:lvl w:ilvl="1" w:tplc="080A0019" w:tentative="1">
      <w:start w:val="1"/>
      <w:numFmt w:val="lowerLetter"/>
      <w:lvlText w:val="%2."/>
      <w:lvlJc w:val="left"/>
      <w:pPr>
        <w:tabs>
          <w:tab w:val="num" w:pos="1969"/>
        </w:tabs>
        <w:ind w:left="1969" w:hanging="360"/>
      </w:pPr>
    </w:lvl>
    <w:lvl w:ilvl="2" w:tplc="080A001B" w:tentative="1">
      <w:start w:val="1"/>
      <w:numFmt w:val="lowerRoman"/>
      <w:lvlText w:val="%3."/>
      <w:lvlJc w:val="right"/>
      <w:pPr>
        <w:tabs>
          <w:tab w:val="num" w:pos="2689"/>
        </w:tabs>
        <w:ind w:left="2689" w:hanging="180"/>
      </w:pPr>
    </w:lvl>
    <w:lvl w:ilvl="3" w:tplc="080A000F" w:tentative="1">
      <w:start w:val="1"/>
      <w:numFmt w:val="decimal"/>
      <w:lvlText w:val="%4."/>
      <w:lvlJc w:val="left"/>
      <w:pPr>
        <w:tabs>
          <w:tab w:val="num" w:pos="3409"/>
        </w:tabs>
        <w:ind w:left="3409" w:hanging="360"/>
      </w:pPr>
    </w:lvl>
    <w:lvl w:ilvl="4" w:tplc="080A0019" w:tentative="1">
      <w:start w:val="1"/>
      <w:numFmt w:val="lowerLetter"/>
      <w:lvlText w:val="%5."/>
      <w:lvlJc w:val="left"/>
      <w:pPr>
        <w:tabs>
          <w:tab w:val="num" w:pos="4129"/>
        </w:tabs>
        <w:ind w:left="4129" w:hanging="360"/>
      </w:pPr>
    </w:lvl>
    <w:lvl w:ilvl="5" w:tplc="080A001B" w:tentative="1">
      <w:start w:val="1"/>
      <w:numFmt w:val="lowerRoman"/>
      <w:lvlText w:val="%6."/>
      <w:lvlJc w:val="right"/>
      <w:pPr>
        <w:tabs>
          <w:tab w:val="num" w:pos="4849"/>
        </w:tabs>
        <w:ind w:left="4849" w:hanging="180"/>
      </w:pPr>
    </w:lvl>
    <w:lvl w:ilvl="6" w:tplc="080A000F" w:tentative="1">
      <w:start w:val="1"/>
      <w:numFmt w:val="decimal"/>
      <w:lvlText w:val="%7."/>
      <w:lvlJc w:val="left"/>
      <w:pPr>
        <w:tabs>
          <w:tab w:val="num" w:pos="5569"/>
        </w:tabs>
        <w:ind w:left="5569" w:hanging="360"/>
      </w:pPr>
    </w:lvl>
    <w:lvl w:ilvl="7" w:tplc="080A0019" w:tentative="1">
      <w:start w:val="1"/>
      <w:numFmt w:val="lowerLetter"/>
      <w:lvlText w:val="%8."/>
      <w:lvlJc w:val="left"/>
      <w:pPr>
        <w:tabs>
          <w:tab w:val="num" w:pos="6289"/>
        </w:tabs>
        <w:ind w:left="6289" w:hanging="360"/>
      </w:pPr>
    </w:lvl>
    <w:lvl w:ilvl="8" w:tplc="080A001B" w:tentative="1">
      <w:start w:val="1"/>
      <w:numFmt w:val="lowerRoman"/>
      <w:lvlText w:val="%9."/>
      <w:lvlJc w:val="right"/>
      <w:pPr>
        <w:tabs>
          <w:tab w:val="num" w:pos="7009"/>
        </w:tabs>
        <w:ind w:left="7009" w:hanging="180"/>
      </w:pPr>
    </w:lvl>
  </w:abstractNum>
  <w:abstractNum w:abstractNumId="2">
    <w:nsid w:val="12A338E2"/>
    <w:multiLevelType w:val="hybridMultilevel"/>
    <w:tmpl w:val="FEF24D80"/>
    <w:lvl w:ilvl="0" w:tplc="CC9E56E4">
      <w:start w:val="1"/>
      <w:numFmt w:val="bullet"/>
      <w:lvlText w:val="-"/>
      <w:lvlJc w:val="left"/>
      <w:pPr>
        <w:tabs>
          <w:tab w:val="num" w:pos="1069"/>
        </w:tabs>
        <w:ind w:left="1069" w:hanging="360"/>
      </w:pPr>
      <w:rPr>
        <w:rFonts w:ascii="Univers" w:eastAsia="Times New Roman" w:hAnsi="Univers" w:cs="Arial" w:hint="default"/>
      </w:rPr>
    </w:lvl>
    <w:lvl w:ilvl="1" w:tplc="080A0003" w:tentative="1">
      <w:start w:val="1"/>
      <w:numFmt w:val="bullet"/>
      <w:lvlText w:val="o"/>
      <w:lvlJc w:val="left"/>
      <w:pPr>
        <w:tabs>
          <w:tab w:val="num" w:pos="1789"/>
        </w:tabs>
        <w:ind w:left="1789" w:hanging="360"/>
      </w:pPr>
      <w:rPr>
        <w:rFonts w:ascii="Courier New" w:hAnsi="Courier New" w:cs="Courier New" w:hint="default"/>
      </w:rPr>
    </w:lvl>
    <w:lvl w:ilvl="2" w:tplc="080A0005" w:tentative="1">
      <w:start w:val="1"/>
      <w:numFmt w:val="bullet"/>
      <w:lvlText w:val=""/>
      <w:lvlJc w:val="left"/>
      <w:pPr>
        <w:tabs>
          <w:tab w:val="num" w:pos="2509"/>
        </w:tabs>
        <w:ind w:left="2509" w:hanging="360"/>
      </w:pPr>
      <w:rPr>
        <w:rFonts w:ascii="Wingdings" w:hAnsi="Wingdings" w:hint="default"/>
      </w:rPr>
    </w:lvl>
    <w:lvl w:ilvl="3" w:tplc="080A0001" w:tentative="1">
      <w:start w:val="1"/>
      <w:numFmt w:val="bullet"/>
      <w:lvlText w:val=""/>
      <w:lvlJc w:val="left"/>
      <w:pPr>
        <w:tabs>
          <w:tab w:val="num" w:pos="3229"/>
        </w:tabs>
        <w:ind w:left="3229" w:hanging="360"/>
      </w:pPr>
      <w:rPr>
        <w:rFonts w:ascii="Symbol" w:hAnsi="Symbol" w:hint="default"/>
      </w:rPr>
    </w:lvl>
    <w:lvl w:ilvl="4" w:tplc="080A0003" w:tentative="1">
      <w:start w:val="1"/>
      <w:numFmt w:val="bullet"/>
      <w:lvlText w:val="o"/>
      <w:lvlJc w:val="left"/>
      <w:pPr>
        <w:tabs>
          <w:tab w:val="num" w:pos="3949"/>
        </w:tabs>
        <w:ind w:left="3949" w:hanging="360"/>
      </w:pPr>
      <w:rPr>
        <w:rFonts w:ascii="Courier New" w:hAnsi="Courier New" w:cs="Courier New" w:hint="default"/>
      </w:rPr>
    </w:lvl>
    <w:lvl w:ilvl="5" w:tplc="080A0005" w:tentative="1">
      <w:start w:val="1"/>
      <w:numFmt w:val="bullet"/>
      <w:lvlText w:val=""/>
      <w:lvlJc w:val="left"/>
      <w:pPr>
        <w:tabs>
          <w:tab w:val="num" w:pos="4669"/>
        </w:tabs>
        <w:ind w:left="4669" w:hanging="360"/>
      </w:pPr>
      <w:rPr>
        <w:rFonts w:ascii="Wingdings" w:hAnsi="Wingdings" w:hint="default"/>
      </w:rPr>
    </w:lvl>
    <w:lvl w:ilvl="6" w:tplc="080A0001" w:tentative="1">
      <w:start w:val="1"/>
      <w:numFmt w:val="bullet"/>
      <w:lvlText w:val=""/>
      <w:lvlJc w:val="left"/>
      <w:pPr>
        <w:tabs>
          <w:tab w:val="num" w:pos="5389"/>
        </w:tabs>
        <w:ind w:left="5389" w:hanging="360"/>
      </w:pPr>
      <w:rPr>
        <w:rFonts w:ascii="Symbol" w:hAnsi="Symbol" w:hint="default"/>
      </w:rPr>
    </w:lvl>
    <w:lvl w:ilvl="7" w:tplc="080A0003" w:tentative="1">
      <w:start w:val="1"/>
      <w:numFmt w:val="bullet"/>
      <w:lvlText w:val="o"/>
      <w:lvlJc w:val="left"/>
      <w:pPr>
        <w:tabs>
          <w:tab w:val="num" w:pos="6109"/>
        </w:tabs>
        <w:ind w:left="6109" w:hanging="360"/>
      </w:pPr>
      <w:rPr>
        <w:rFonts w:ascii="Courier New" w:hAnsi="Courier New" w:cs="Courier New" w:hint="default"/>
      </w:rPr>
    </w:lvl>
    <w:lvl w:ilvl="8" w:tplc="080A0005" w:tentative="1">
      <w:start w:val="1"/>
      <w:numFmt w:val="bullet"/>
      <w:lvlText w:val=""/>
      <w:lvlJc w:val="left"/>
      <w:pPr>
        <w:tabs>
          <w:tab w:val="num" w:pos="6829"/>
        </w:tabs>
        <w:ind w:left="6829" w:hanging="360"/>
      </w:pPr>
      <w:rPr>
        <w:rFonts w:ascii="Wingdings" w:hAnsi="Wingdings" w:hint="default"/>
      </w:rPr>
    </w:lvl>
  </w:abstractNum>
  <w:abstractNum w:abstractNumId="3">
    <w:nsid w:val="13223323"/>
    <w:multiLevelType w:val="hybridMultilevel"/>
    <w:tmpl w:val="13EEDB44"/>
    <w:lvl w:ilvl="0" w:tplc="3F2013FE">
      <w:start w:val="1"/>
      <w:numFmt w:val="bullet"/>
      <w:lvlText w:val=""/>
      <w:lvlJc w:val="left"/>
      <w:pPr>
        <w:tabs>
          <w:tab w:val="num" w:pos="-311"/>
        </w:tabs>
        <w:ind w:left="-311" w:hanging="397"/>
      </w:pPr>
      <w:rPr>
        <w:rFonts w:ascii="Symbol" w:hAnsi="Symbol" w:hint="default"/>
      </w:rPr>
    </w:lvl>
    <w:lvl w:ilvl="1" w:tplc="080A0003" w:tentative="1">
      <w:start w:val="1"/>
      <w:numFmt w:val="bullet"/>
      <w:lvlText w:val="o"/>
      <w:lvlJc w:val="left"/>
      <w:pPr>
        <w:tabs>
          <w:tab w:val="num" w:pos="732"/>
        </w:tabs>
        <w:ind w:left="732" w:hanging="360"/>
      </w:pPr>
      <w:rPr>
        <w:rFonts w:ascii="Courier New" w:hAnsi="Courier New" w:cs="Courier New" w:hint="default"/>
      </w:rPr>
    </w:lvl>
    <w:lvl w:ilvl="2" w:tplc="080A0005" w:tentative="1">
      <w:start w:val="1"/>
      <w:numFmt w:val="bullet"/>
      <w:lvlText w:val=""/>
      <w:lvlJc w:val="left"/>
      <w:pPr>
        <w:tabs>
          <w:tab w:val="num" w:pos="1452"/>
        </w:tabs>
        <w:ind w:left="1452" w:hanging="360"/>
      </w:pPr>
      <w:rPr>
        <w:rFonts w:ascii="Wingdings" w:hAnsi="Wingdings" w:hint="default"/>
      </w:rPr>
    </w:lvl>
    <w:lvl w:ilvl="3" w:tplc="080A0001" w:tentative="1">
      <w:start w:val="1"/>
      <w:numFmt w:val="bullet"/>
      <w:lvlText w:val=""/>
      <w:lvlJc w:val="left"/>
      <w:pPr>
        <w:tabs>
          <w:tab w:val="num" w:pos="2172"/>
        </w:tabs>
        <w:ind w:left="2172" w:hanging="360"/>
      </w:pPr>
      <w:rPr>
        <w:rFonts w:ascii="Symbol" w:hAnsi="Symbol" w:hint="default"/>
      </w:rPr>
    </w:lvl>
    <w:lvl w:ilvl="4" w:tplc="080A0003" w:tentative="1">
      <w:start w:val="1"/>
      <w:numFmt w:val="bullet"/>
      <w:lvlText w:val="o"/>
      <w:lvlJc w:val="left"/>
      <w:pPr>
        <w:tabs>
          <w:tab w:val="num" w:pos="2892"/>
        </w:tabs>
        <w:ind w:left="2892" w:hanging="360"/>
      </w:pPr>
      <w:rPr>
        <w:rFonts w:ascii="Courier New" w:hAnsi="Courier New" w:cs="Courier New" w:hint="default"/>
      </w:rPr>
    </w:lvl>
    <w:lvl w:ilvl="5" w:tplc="080A0005" w:tentative="1">
      <w:start w:val="1"/>
      <w:numFmt w:val="bullet"/>
      <w:lvlText w:val=""/>
      <w:lvlJc w:val="left"/>
      <w:pPr>
        <w:tabs>
          <w:tab w:val="num" w:pos="3612"/>
        </w:tabs>
        <w:ind w:left="3612" w:hanging="360"/>
      </w:pPr>
      <w:rPr>
        <w:rFonts w:ascii="Wingdings" w:hAnsi="Wingdings" w:hint="default"/>
      </w:rPr>
    </w:lvl>
    <w:lvl w:ilvl="6" w:tplc="080A0001" w:tentative="1">
      <w:start w:val="1"/>
      <w:numFmt w:val="bullet"/>
      <w:lvlText w:val=""/>
      <w:lvlJc w:val="left"/>
      <w:pPr>
        <w:tabs>
          <w:tab w:val="num" w:pos="4332"/>
        </w:tabs>
        <w:ind w:left="4332" w:hanging="360"/>
      </w:pPr>
      <w:rPr>
        <w:rFonts w:ascii="Symbol" w:hAnsi="Symbol" w:hint="default"/>
      </w:rPr>
    </w:lvl>
    <w:lvl w:ilvl="7" w:tplc="080A0003" w:tentative="1">
      <w:start w:val="1"/>
      <w:numFmt w:val="bullet"/>
      <w:lvlText w:val="o"/>
      <w:lvlJc w:val="left"/>
      <w:pPr>
        <w:tabs>
          <w:tab w:val="num" w:pos="5052"/>
        </w:tabs>
        <w:ind w:left="5052" w:hanging="360"/>
      </w:pPr>
      <w:rPr>
        <w:rFonts w:ascii="Courier New" w:hAnsi="Courier New" w:cs="Courier New" w:hint="default"/>
      </w:rPr>
    </w:lvl>
    <w:lvl w:ilvl="8" w:tplc="080A0005" w:tentative="1">
      <w:start w:val="1"/>
      <w:numFmt w:val="bullet"/>
      <w:lvlText w:val=""/>
      <w:lvlJc w:val="left"/>
      <w:pPr>
        <w:tabs>
          <w:tab w:val="num" w:pos="5772"/>
        </w:tabs>
        <w:ind w:left="5772" w:hanging="360"/>
      </w:pPr>
      <w:rPr>
        <w:rFonts w:ascii="Wingdings" w:hAnsi="Wingdings" w:hint="default"/>
      </w:rPr>
    </w:lvl>
  </w:abstractNum>
  <w:abstractNum w:abstractNumId="4">
    <w:nsid w:val="16B00414"/>
    <w:multiLevelType w:val="hybridMultilevel"/>
    <w:tmpl w:val="4A1C796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nsid w:val="34EC7AC4"/>
    <w:multiLevelType w:val="hybridMultilevel"/>
    <w:tmpl w:val="EB30469C"/>
    <w:lvl w:ilvl="0" w:tplc="D862E9FC">
      <w:start w:val="1"/>
      <w:numFmt w:val="upperRoman"/>
      <w:lvlText w:val="%1."/>
      <w:lvlJc w:val="left"/>
      <w:pPr>
        <w:tabs>
          <w:tab w:val="num" w:pos="720"/>
        </w:tabs>
        <w:ind w:left="720" w:hanging="72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6">
    <w:nsid w:val="3DE8342B"/>
    <w:multiLevelType w:val="hybridMultilevel"/>
    <w:tmpl w:val="2FAA1226"/>
    <w:lvl w:ilvl="0" w:tplc="897489DC">
      <w:start w:val="1"/>
      <w:numFmt w:val="decimal"/>
      <w:lvlText w:val="%1."/>
      <w:lvlJc w:val="left"/>
      <w:pPr>
        <w:tabs>
          <w:tab w:val="num" w:pos="840"/>
        </w:tabs>
        <w:ind w:left="840" w:hanging="48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497E34AA"/>
    <w:multiLevelType w:val="hybridMultilevel"/>
    <w:tmpl w:val="28A47838"/>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3336C"/>
    <w:multiLevelType w:val="multilevel"/>
    <w:tmpl w:val="E70076D2"/>
    <w:lvl w:ilvl="0">
      <w:start w:val="1"/>
      <w:numFmt w:val="decimal"/>
      <w:lvlText w:val="%1.-"/>
      <w:legacy w:legacy="1" w:legacySpace="120" w:legacyIndent="360"/>
      <w:lvlJc w:val="left"/>
      <w:pPr>
        <w:ind w:left="0" w:firstLine="0"/>
      </w:pPr>
      <w:rPr>
        <w:rFonts w:ascii="Tahoma" w:hAnsi="Tahoma" w:cs="Tahoma" w:hint="default"/>
        <w:b/>
        <w:sz w:val="28"/>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57F21628"/>
    <w:multiLevelType w:val="hybridMultilevel"/>
    <w:tmpl w:val="B11E61C2"/>
    <w:lvl w:ilvl="0" w:tplc="E974B39A">
      <w:start w:val="1"/>
      <w:numFmt w:val="decimal"/>
      <w:lvlText w:val="%1."/>
      <w:lvlJc w:val="left"/>
      <w:pPr>
        <w:tabs>
          <w:tab w:val="num" w:pos="1156"/>
        </w:tabs>
        <w:ind w:left="1156" w:hanging="555"/>
      </w:pPr>
      <w:rPr>
        <w:rFonts w:hint="default"/>
      </w:rPr>
    </w:lvl>
    <w:lvl w:ilvl="1" w:tplc="080A0019" w:tentative="1">
      <w:start w:val="1"/>
      <w:numFmt w:val="lowerLetter"/>
      <w:lvlText w:val="%2."/>
      <w:lvlJc w:val="left"/>
      <w:pPr>
        <w:tabs>
          <w:tab w:val="num" w:pos="1681"/>
        </w:tabs>
        <w:ind w:left="1681" w:hanging="360"/>
      </w:pPr>
    </w:lvl>
    <w:lvl w:ilvl="2" w:tplc="080A001B" w:tentative="1">
      <w:start w:val="1"/>
      <w:numFmt w:val="lowerRoman"/>
      <w:lvlText w:val="%3."/>
      <w:lvlJc w:val="right"/>
      <w:pPr>
        <w:tabs>
          <w:tab w:val="num" w:pos="2401"/>
        </w:tabs>
        <w:ind w:left="2401" w:hanging="180"/>
      </w:pPr>
    </w:lvl>
    <w:lvl w:ilvl="3" w:tplc="080A000F" w:tentative="1">
      <w:start w:val="1"/>
      <w:numFmt w:val="decimal"/>
      <w:lvlText w:val="%4."/>
      <w:lvlJc w:val="left"/>
      <w:pPr>
        <w:tabs>
          <w:tab w:val="num" w:pos="3121"/>
        </w:tabs>
        <w:ind w:left="3121" w:hanging="360"/>
      </w:pPr>
    </w:lvl>
    <w:lvl w:ilvl="4" w:tplc="080A0019" w:tentative="1">
      <w:start w:val="1"/>
      <w:numFmt w:val="lowerLetter"/>
      <w:lvlText w:val="%5."/>
      <w:lvlJc w:val="left"/>
      <w:pPr>
        <w:tabs>
          <w:tab w:val="num" w:pos="3841"/>
        </w:tabs>
        <w:ind w:left="3841" w:hanging="360"/>
      </w:pPr>
    </w:lvl>
    <w:lvl w:ilvl="5" w:tplc="080A001B" w:tentative="1">
      <w:start w:val="1"/>
      <w:numFmt w:val="lowerRoman"/>
      <w:lvlText w:val="%6."/>
      <w:lvlJc w:val="right"/>
      <w:pPr>
        <w:tabs>
          <w:tab w:val="num" w:pos="4561"/>
        </w:tabs>
        <w:ind w:left="4561" w:hanging="180"/>
      </w:pPr>
    </w:lvl>
    <w:lvl w:ilvl="6" w:tplc="080A000F" w:tentative="1">
      <w:start w:val="1"/>
      <w:numFmt w:val="decimal"/>
      <w:lvlText w:val="%7."/>
      <w:lvlJc w:val="left"/>
      <w:pPr>
        <w:tabs>
          <w:tab w:val="num" w:pos="5281"/>
        </w:tabs>
        <w:ind w:left="5281" w:hanging="360"/>
      </w:pPr>
    </w:lvl>
    <w:lvl w:ilvl="7" w:tplc="080A0019" w:tentative="1">
      <w:start w:val="1"/>
      <w:numFmt w:val="lowerLetter"/>
      <w:lvlText w:val="%8."/>
      <w:lvlJc w:val="left"/>
      <w:pPr>
        <w:tabs>
          <w:tab w:val="num" w:pos="6001"/>
        </w:tabs>
        <w:ind w:left="6001" w:hanging="360"/>
      </w:pPr>
    </w:lvl>
    <w:lvl w:ilvl="8" w:tplc="080A001B" w:tentative="1">
      <w:start w:val="1"/>
      <w:numFmt w:val="lowerRoman"/>
      <w:lvlText w:val="%9."/>
      <w:lvlJc w:val="right"/>
      <w:pPr>
        <w:tabs>
          <w:tab w:val="num" w:pos="6721"/>
        </w:tabs>
        <w:ind w:left="6721" w:hanging="180"/>
      </w:pPr>
    </w:lvl>
  </w:abstractNum>
  <w:abstractNum w:abstractNumId="11">
    <w:nsid w:val="5A3C6FDB"/>
    <w:multiLevelType w:val="hybridMultilevel"/>
    <w:tmpl w:val="53043AFE"/>
    <w:lvl w:ilvl="0" w:tplc="94ECC3C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DF0F88E"/>
    <w:multiLevelType w:val="hybridMultilevel"/>
    <w:tmpl w:val="8959E1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5DC567E"/>
    <w:multiLevelType w:val="hybridMultilevel"/>
    <w:tmpl w:val="B4F6CE3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96E4000"/>
    <w:multiLevelType w:val="hybridMultilevel"/>
    <w:tmpl w:val="4CCEDA14"/>
    <w:lvl w:ilvl="0" w:tplc="48ECEA3A">
      <w:start w:val="1"/>
      <w:numFmt w:val="upperRoman"/>
      <w:lvlText w:val="%1)"/>
      <w:lvlJc w:val="left"/>
      <w:pPr>
        <w:tabs>
          <w:tab w:val="num" w:pos="1684"/>
        </w:tabs>
        <w:ind w:left="1684" w:hanging="975"/>
      </w:pPr>
      <w:rPr>
        <w:rFonts w:hint="default"/>
      </w:r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5">
    <w:nsid w:val="7BB808E1"/>
    <w:multiLevelType w:val="hybridMultilevel"/>
    <w:tmpl w:val="33862BC4"/>
    <w:lvl w:ilvl="0" w:tplc="9280B682">
      <w:start w:val="1"/>
      <w:numFmt w:val="upperRoman"/>
      <w:lvlText w:val="%1."/>
      <w:lvlJc w:val="left"/>
      <w:pPr>
        <w:tabs>
          <w:tab w:val="num" w:pos="1428"/>
        </w:tabs>
        <w:ind w:left="1428" w:hanging="72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16">
    <w:nsid w:val="7C0058CB"/>
    <w:multiLevelType w:val="hybridMultilevel"/>
    <w:tmpl w:val="5B1CDF12"/>
    <w:lvl w:ilvl="0" w:tplc="BEE0440E">
      <w:start w:val="1"/>
      <w:numFmt w:val="lowerLetter"/>
      <w:lvlText w:val="%1)"/>
      <w:lvlJc w:val="left"/>
      <w:pPr>
        <w:tabs>
          <w:tab w:val="num" w:pos="768"/>
        </w:tabs>
        <w:ind w:left="768" w:hanging="40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
  </w:num>
  <w:num w:numId="6">
    <w:abstractNumId w:val="15"/>
  </w:num>
  <w:num w:numId="7">
    <w:abstractNumId w:val="14"/>
  </w:num>
  <w:num w:numId="8">
    <w:abstractNumId w:val="1"/>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4"/>
  </w:num>
  <w:num w:numId="16">
    <w:abstractNumId w:val="1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03"/>
    <w:rsid w:val="000F5EC8"/>
    <w:rsid w:val="00263E21"/>
    <w:rsid w:val="00285A03"/>
    <w:rsid w:val="003613D1"/>
    <w:rsid w:val="003837FD"/>
    <w:rsid w:val="005C5AA7"/>
    <w:rsid w:val="00637184"/>
    <w:rsid w:val="006A0DB9"/>
    <w:rsid w:val="00783567"/>
    <w:rsid w:val="00A82E9C"/>
    <w:rsid w:val="00AF53A5"/>
    <w:rsid w:val="00C10D97"/>
    <w:rsid w:val="00C32FDA"/>
    <w:rsid w:val="00DB3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5E44C59"/>
  <w15:chartTrackingRefBased/>
  <w15:docId w15:val="{BE8523E8-DEF8-41FA-BA43-1E38D419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A03"/>
  </w:style>
  <w:style w:type="paragraph" w:styleId="Ttulo1">
    <w:name w:val="heading 1"/>
    <w:basedOn w:val="Normal"/>
    <w:next w:val="Normal"/>
    <w:link w:val="Ttulo1Car"/>
    <w:qFormat/>
    <w:rsid w:val="00AF53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AF53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C5A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unhideWhenUsed/>
    <w:qFormat/>
    <w:rsid w:val="00A82E9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A82E9C"/>
    <w:rPr>
      <w:color w:val="0000FF"/>
      <w:u w:val="single"/>
    </w:rPr>
  </w:style>
  <w:style w:type="character" w:customStyle="1" w:styleId="Ttulo5Car">
    <w:name w:val="Título 5 Car"/>
    <w:basedOn w:val="Fuentedeprrafopredeter"/>
    <w:link w:val="Ttulo5"/>
    <w:uiPriority w:val="9"/>
    <w:rsid w:val="00A82E9C"/>
    <w:rPr>
      <w:rFonts w:asciiTheme="majorHAnsi" w:eastAsiaTheme="majorEastAsia" w:hAnsiTheme="majorHAnsi" w:cstheme="majorBidi"/>
      <w:color w:val="2F5496" w:themeColor="accent1" w:themeShade="BF"/>
    </w:rPr>
  </w:style>
  <w:style w:type="paragraph" w:styleId="Prrafodelista">
    <w:name w:val="List Paragraph"/>
    <w:basedOn w:val="Normal"/>
    <w:uiPriority w:val="34"/>
    <w:qFormat/>
    <w:rsid w:val="00A82E9C"/>
    <w:pPr>
      <w:ind w:left="720"/>
      <w:contextualSpacing/>
    </w:pPr>
  </w:style>
  <w:style w:type="character" w:customStyle="1" w:styleId="Ttulo1Car">
    <w:name w:val="Título 1 Car"/>
    <w:basedOn w:val="Fuentedeprrafopredeter"/>
    <w:link w:val="Ttulo1"/>
    <w:rsid w:val="00AF53A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AF53A5"/>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semiHidden/>
    <w:unhideWhenUsed/>
    <w:rsid w:val="00C10D97"/>
  </w:style>
  <w:style w:type="paragraph" w:styleId="NormalWeb">
    <w:name w:val="Normal (Web)"/>
    <w:aliases w:val="Normal (Web) Car1,Normal (Web) Car Car,Normal (Web) Car1 Car Car,Normal (Web) Car Car Car Car Car Car Car Car Car Car,Normal (Web) Car Car Car Car Car Car,Normal (Web) Car Car Car Car, Car Car Car Car, Car Car Car,Car"/>
    <w:basedOn w:val="Normal"/>
    <w:link w:val="NormalWebCar"/>
    <w:rsid w:val="00C10D9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ubro">
    <w:name w:val="Rubro"/>
    <w:basedOn w:val="Normal"/>
    <w:next w:val="Normal"/>
    <w:rsid w:val="00C10D97"/>
    <w:pPr>
      <w:spacing w:before="120" w:after="120" w:line="240" w:lineRule="auto"/>
      <w:ind w:left="3960"/>
      <w:jc w:val="both"/>
      <w:outlineLvl w:val="0"/>
    </w:pPr>
    <w:rPr>
      <w:rFonts w:ascii="Arial" w:eastAsia="Times New Roman" w:hAnsi="Arial" w:cs="Arial"/>
      <w:snapToGrid w:val="0"/>
      <w:sz w:val="24"/>
      <w:szCs w:val="28"/>
      <w:lang w:val="es-ES_tradnl" w:eastAsia="es-ES"/>
    </w:rPr>
  </w:style>
  <w:style w:type="paragraph" w:customStyle="1" w:styleId="CABEZA">
    <w:name w:val="CABEZA"/>
    <w:next w:val="Normal"/>
    <w:rsid w:val="00C10D97"/>
    <w:pPr>
      <w:widowControl w:val="0"/>
      <w:tabs>
        <w:tab w:val="left" w:pos="-720"/>
      </w:tabs>
      <w:suppressAutoHyphens/>
      <w:spacing w:before="240" w:after="240" w:line="360" w:lineRule="auto"/>
      <w:jc w:val="center"/>
    </w:pPr>
    <w:rPr>
      <w:rFonts w:ascii="Arial" w:eastAsia="Times New Roman" w:hAnsi="Arial" w:cs="Arial"/>
      <w:b/>
      <w:caps/>
      <w:snapToGrid w:val="0"/>
      <w:sz w:val="24"/>
      <w:szCs w:val="28"/>
      <w:lang w:val="es-ES_tradnl" w:eastAsia="es-ES"/>
    </w:rPr>
  </w:style>
  <w:style w:type="paragraph" w:styleId="Encabezado">
    <w:name w:val="header"/>
    <w:basedOn w:val="Normal"/>
    <w:link w:val="EncabezadoCar"/>
    <w:rsid w:val="00C10D9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C10D97"/>
    <w:rPr>
      <w:rFonts w:ascii="Times New Roman" w:eastAsia="Times New Roman" w:hAnsi="Times New Roman" w:cs="Times New Roman"/>
      <w:sz w:val="24"/>
      <w:szCs w:val="24"/>
      <w:lang w:eastAsia="es-MX"/>
    </w:rPr>
  </w:style>
  <w:style w:type="character" w:styleId="Nmerodepgina">
    <w:name w:val="page number"/>
    <w:basedOn w:val="Fuentedeprrafopredeter"/>
    <w:rsid w:val="00C10D97"/>
  </w:style>
  <w:style w:type="table" w:styleId="Tablaconcuadrcula">
    <w:name w:val="Table Grid"/>
    <w:basedOn w:val="Tablanormal"/>
    <w:rsid w:val="00C10D9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inaldelformulario">
    <w:name w:val="HTML Bottom of Form"/>
    <w:basedOn w:val="Normal"/>
    <w:next w:val="Normal"/>
    <w:link w:val="z-FinaldelformularioCar"/>
    <w:hidden/>
    <w:rsid w:val="00C10D97"/>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rsid w:val="00C10D97"/>
    <w:rPr>
      <w:rFonts w:ascii="Arial" w:eastAsia="Times New Roman" w:hAnsi="Arial" w:cs="Arial"/>
      <w:vanish/>
      <w:sz w:val="16"/>
      <w:szCs w:val="16"/>
      <w:lang w:eastAsia="es-MX"/>
    </w:rPr>
  </w:style>
  <w:style w:type="paragraph" w:customStyle="1" w:styleId="corte4fondo">
    <w:name w:val="corte4 fondo"/>
    <w:basedOn w:val="Normal"/>
    <w:rsid w:val="00C10D97"/>
    <w:pPr>
      <w:spacing w:after="0" w:line="360" w:lineRule="auto"/>
      <w:ind w:firstLine="709"/>
      <w:jc w:val="both"/>
    </w:pPr>
    <w:rPr>
      <w:rFonts w:ascii="Arial" w:eastAsia="Times New Roman" w:hAnsi="Arial" w:cs="Times New Roman"/>
      <w:sz w:val="30"/>
      <w:szCs w:val="20"/>
      <w:lang w:val="es-ES_tradnl" w:eastAsia="es-ES"/>
    </w:rPr>
  </w:style>
  <w:style w:type="paragraph" w:styleId="Piedepgina">
    <w:name w:val="footer"/>
    <w:basedOn w:val="Normal"/>
    <w:link w:val="PiedepginaCar"/>
    <w:rsid w:val="00C10D97"/>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C10D97"/>
    <w:rPr>
      <w:rFonts w:ascii="Times New Roman" w:eastAsia="Times New Roman" w:hAnsi="Times New Roman" w:cs="Times New Roman"/>
      <w:sz w:val="24"/>
      <w:szCs w:val="24"/>
      <w:lang w:eastAsia="es-MX"/>
    </w:rPr>
  </w:style>
  <w:style w:type="character" w:customStyle="1" w:styleId="a">
    <w:name w:val="a"/>
    <w:basedOn w:val="Fuentedeprrafopredeter"/>
    <w:rsid w:val="00C10D97"/>
  </w:style>
  <w:style w:type="paragraph" w:customStyle="1" w:styleId="Normal0">
    <w:name w:val="[Normal]"/>
    <w:rsid w:val="00C10D97"/>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Textoindependiente">
    <w:name w:val="Body Text"/>
    <w:basedOn w:val="Normal"/>
    <w:link w:val="TextoindependienteCar"/>
    <w:rsid w:val="00C10D97"/>
    <w:pPr>
      <w:spacing w:after="0" w:line="24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C10D97"/>
    <w:rPr>
      <w:rFonts w:ascii="Arial" w:eastAsia="Times New Roman" w:hAnsi="Arial" w:cs="Times New Roman"/>
      <w:sz w:val="24"/>
      <w:szCs w:val="24"/>
      <w:lang w:eastAsia="es-ES"/>
    </w:rPr>
  </w:style>
  <w:style w:type="paragraph" w:styleId="Textodebloque">
    <w:name w:val="Block Text"/>
    <w:basedOn w:val="Normal"/>
    <w:rsid w:val="00C10D97"/>
    <w:pPr>
      <w:spacing w:after="0" w:line="240" w:lineRule="auto"/>
      <w:ind w:left="540" w:right="720"/>
      <w:jc w:val="both"/>
    </w:pPr>
    <w:rPr>
      <w:rFonts w:ascii="Arial" w:eastAsia="Times New Roman" w:hAnsi="Arial" w:cs="Times New Roman"/>
      <w:sz w:val="24"/>
      <w:szCs w:val="24"/>
      <w:lang w:eastAsia="es-ES"/>
    </w:rPr>
  </w:style>
  <w:style w:type="character" w:customStyle="1" w:styleId="Ttulo3Car">
    <w:name w:val="Título 3 Car"/>
    <w:basedOn w:val="Fuentedeprrafopredeter"/>
    <w:link w:val="Ttulo3"/>
    <w:uiPriority w:val="9"/>
    <w:semiHidden/>
    <w:rsid w:val="005C5AA7"/>
    <w:rPr>
      <w:rFonts w:asciiTheme="majorHAnsi" w:eastAsiaTheme="majorEastAsia" w:hAnsiTheme="majorHAnsi" w:cstheme="majorBidi"/>
      <w:color w:val="1F3763" w:themeColor="accent1" w:themeShade="7F"/>
      <w:sz w:val="24"/>
      <w:szCs w:val="24"/>
    </w:rPr>
  </w:style>
  <w:style w:type="numbering" w:customStyle="1" w:styleId="Sinlista2">
    <w:name w:val="Sin lista2"/>
    <w:next w:val="Sinlista"/>
    <w:semiHidden/>
    <w:unhideWhenUsed/>
    <w:rsid w:val="00DB3B43"/>
  </w:style>
  <w:style w:type="paragraph" w:customStyle="1" w:styleId="PROEMIO">
    <w:name w:val="PROEMIO"/>
    <w:basedOn w:val="Normal"/>
    <w:rsid w:val="00DB3B43"/>
    <w:pPr>
      <w:spacing w:after="0" w:line="240" w:lineRule="auto"/>
      <w:ind w:left="3240"/>
      <w:jc w:val="both"/>
    </w:pPr>
    <w:rPr>
      <w:rFonts w:ascii="Times New Roman" w:eastAsia="Times New Roman" w:hAnsi="Times New Roman" w:cs="Times New Roman"/>
      <w:b/>
      <w:caps/>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ar Car"/>
    <w:basedOn w:val="Fuentedeprrafopredeter"/>
    <w:link w:val="NormalWeb"/>
    <w:rsid w:val="00DB3B43"/>
    <w:rPr>
      <w:rFonts w:ascii="Times New Roman" w:eastAsia="Times New Roman" w:hAnsi="Times New Roman" w:cs="Times New Roman"/>
      <w:sz w:val="24"/>
      <w:szCs w:val="24"/>
      <w:lang w:eastAsia="es-MX"/>
    </w:rPr>
  </w:style>
  <w:style w:type="paragraph" w:styleId="Textodeglobo">
    <w:name w:val="Balloon Text"/>
    <w:basedOn w:val="Normal"/>
    <w:link w:val="TextodegloboCar"/>
    <w:semiHidden/>
    <w:rsid w:val="00DB3B43"/>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DB3B43"/>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069772">
      <w:bodyDiv w:val="1"/>
      <w:marLeft w:val="0"/>
      <w:marRight w:val="0"/>
      <w:marTop w:val="0"/>
      <w:marBottom w:val="0"/>
      <w:divBdr>
        <w:top w:val="none" w:sz="0" w:space="0" w:color="auto"/>
        <w:left w:val="none" w:sz="0" w:space="0" w:color="auto"/>
        <w:bottom w:val="none" w:sz="0" w:space="0" w:color="auto"/>
        <w:right w:val="none" w:sz="0" w:space="0" w:color="auto"/>
      </w:divBdr>
      <w:divsChild>
        <w:div w:id="1216432472">
          <w:marLeft w:val="0"/>
          <w:marRight w:val="0"/>
          <w:marTop w:val="0"/>
          <w:marBottom w:val="0"/>
          <w:divBdr>
            <w:top w:val="none" w:sz="0" w:space="0" w:color="auto"/>
            <w:left w:val="none" w:sz="0" w:space="0" w:color="auto"/>
            <w:bottom w:val="none" w:sz="0" w:space="0" w:color="auto"/>
            <w:right w:val="none" w:sz="0" w:space="0" w:color="auto"/>
          </w:divBdr>
        </w:div>
        <w:div w:id="1423527771">
          <w:marLeft w:val="0"/>
          <w:marRight w:val="0"/>
          <w:marTop w:val="0"/>
          <w:marBottom w:val="0"/>
          <w:divBdr>
            <w:top w:val="none" w:sz="0" w:space="0" w:color="auto"/>
            <w:left w:val="none" w:sz="0" w:space="0" w:color="auto"/>
            <w:bottom w:val="none" w:sz="0" w:space="0" w:color="auto"/>
            <w:right w:val="none" w:sz="0" w:space="0" w:color="auto"/>
          </w:divBdr>
        </w:div>
        <w:div w:id="1866560105">
          <w:marLeft w:val="0"/>
          <w:marRight w:val="0"/>
          <w:marTop w:val="0"/>
          <w:marBottom w:val="0"/>
          <w:divBdr>
            <w:top w:val="none" w:sz="0" w:space="0" w:color="auto"/>
            <w:left w:val="none" w:sz="0" w:space="0" w:color="auto"/>
            <w:bottom w:val="none" w:sz="0" w:space="0" w:color="auto"/>
            <w:right w:val="none" w:sz="0" w:space="0" w:color="auto"/>
          </w:divBdr>
        </w:div>
        <w:div w:id="1513764637">
          <w:marLeft w:val="0"/>
          <w:marRight w:val="0"/>
          <w:marTop w:val="0"/>
          <w:marBottom w:val="0"/>
          <w:divBdr>
            <w:top w:val="none" w:sz="0" w:space="0" w:color="auto"/>
            <w:left w:val="none" w:sz="0" w:space="0" w:color="auto"/>
            <w:bottom w:val="none" w:sz="0" w:space="0" w:color="auto"/>
            <w:right w:val="none" w:sz="0" w:space="0" w:color="auto"/>
          </w:divBdr>
        </w:div>
        <w:div w:id="1772312083">
          <w:marLeft w:val="0"/>
          <w:marRight w:val="0"/>
          <w:marTop w:val="0"/>
          <w:marBottom w:val="0"/>
          <w:divBdr>
            <w:top w:val="none" w:sz="0" w:space="0" w:color="auto"/>
            <w:left w:val="none" w:sz="0" w:space="0" w:color="auto"/>
            <w:bottom w:val="none" w:sz="0" w:space="0" w:color="auto"/>
            <w:right w:val="none" w:sz="0" w:space="0" w:color="auto"/>
          </w:divBdr>
        </w:div>
        <w:div w:id="669408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7/JDC/SUP-JDC-00011-2007.htm" TargetMode="External"/><Relationship Id="rId3" Type="http://schemas.openxmlformats.org/officeDocument/2006/relationships/settings" Target="settings.xml"/><Relationship Id="rId7" Type="http://schemas.openxmlformats.org/officeDocument/2006/relationships/hyperlink" Target="http://portal.te.gob.mx/colecciones/sentencias/html/SUP/2008/JDC/SUP-JDC-00502-200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2008/JDC/SUP-JDC-00358-2008.htm" TargetMode="External"/><Relationship Id="rId11" Type="http://schemas.openxmlformats.org/officeDocument/2006/relationships/fontTable" Target="fontTable.xml"/><Relationship Id="rId5" Type="http://schemas.openxmlformats.org/officeDocument/2006/relationships/hyperlink" Target="http://portal.te.gob.mx/colecciones/sentencias/html/SUP/2007/JDC/SUP-JDC-00011-2007.htm" TargetMode="External"/><Relationship Id="rId10" Type="http://schemas.openxmlformats.org/officeDocument/2006/relationships/hyperlink" Target="http://portal.te.gob.mx/colecciones/sentencias/html/SUP/2008/JDC/SUP-JDC-00502-2008.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8/JDC/SUP-JDC-00358-200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287</Pages>
  <Words>78496</Words>
  <Characters>431731</Characters>
  <Application>Microsoft Office Word</Application>
  <DocSecurity>0</DocSecurity>
  <Lines>3597</Lines>
  <Paragraphs>1018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10</cp:revision>
  <dcterms:created xsi:type="dcterms:W3CDTF">2020-12-09T23:43:00Z</dcterms:created>
  <dcterms:modified xsi:type="dcterms:W3CDTF">2020-12-15T17:26:00Z</dcterms:modified>
</cp:coreProperties>
</file>