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DCB94" w14:textId="77777777" w:rsidR="00966D57" w:rsidRPr="00266DAC" w:rsidRDefault="00966D57" w:rsidP="00545A58">
      <w:pPr>
        <w:pStyle w:val="Ttulo1"/>
        <w:rPr>
          <w:rFonts w:ascii="Arial" w:eastAsia="Times New Roman" w:hAnsi="Arial" w:cs="Arial"/>
          <w:color w:val="212529"/>
          <w:sz w:val="28"/>
          <w:szCs w:val="28"/>
          <w:lang w:eastAsia="es-MX"/>
        </w:rPr>
      </w:pPr>
      <w:r w:rsidRPr="00266DAC">
        <w:rPr>
          <w:rFonts w:ascii="Arial" w:eastAsia="Times New Roman" w:hAnsi="Arial" w:cs="Arial"/>
          <w:b/>
          <w:bCs/>
          <w:color w:val="212529"/>
          <w:sz w:val="28"/>
          <w:szCs w:val="28"/>
          <w:lang w:eastAsia="es-MX"/>
        </w:rPr>
        <w:t>TEMA: AUTONOMÍA, AUTO GOBIERNO Y PLURALISMO DE LAS COMUNIDADES INDÍGENAS/GÉNERO</w:t>
      </w:r>
    </w:p>
    <w:p w14:paraId="1C391277" w14:textId="766A92FF" w:rsidR="00452774" w:rsidRPr="00452774" w:rsidRDefault="0024256B" w:rsidP="00112AFD">
      <w:pPr>
        <w:pStyle w:val="Ttulo2"/>
        <w:numPr>
          <w:ilvl w:val="0"/>
          <w:numId w:val="29"/>
        </w:numPr>
        <w:rPr>
          <w:rFonts w:ascii="Arial" w:eastAsia="Times New Roman" w:hAnsi="Arial" w:cs="Arial"/>
          <w:b/>
          <w:bCs/>
          <w:color w:val="C00000"/>
          <w:sz w:val="28"/>
          <w:szCs w:val="28"/>
          <w:lang w:eastAsia="es-MX"/>
        </w:rPr>
      </w:pPr>
      <w:r w:rsidRPr="00966D57">
        <w:rPr>
          <w:rFonts w:ascii="Arial" w:eastAsia="Times New Roman" w:hAnsi="Arial" w:cs="Arial"/>
          <w:b/>
          <w:bCs/>
          <w:sz w:val="28"/>
          <w:szCs w:val="28"/>
          <w:lang w:eastAsia="es-MX"/>
        </w:rPr>
        <w:fldChar w:fldCharType="begin"/>
      </w:r>
      <w:r w:rsidRPr="00452774">
        <w:rPr>
          <w:rFonts w:ascii="Arial" w:eastAsia="Times New Roman" w:hAnsi="Arial" w:cs="Arial"/>
          <w:b/>
          <w:bCs/>
          <w:sz w:val="28"/>
          <w:szCs w:val="28"/>
          <w:lang w:eastAsia="es-MX"/>
        </w:rPr>
        <w:instrText xml:space="preserve"> HYPERLINK "http://portal.te.gob.mx/colecciones/sentencias/html/SUP/2014/JDC/SUP-JDC-00015-2014.htm" \t "_blank" </w:instrText>
      </w:r>
      <w:r w:rsidRPr="00966D57">
        <w:rPr>
          <w:rFonts w:ascii="Arial" w:eastAsia="Times New Roman" w:hAnsi="Arial" w:cs="Arial"/>
          <w:b/>
          <w:bCs/>
          <w:sz w:val="28"/>
          <w:szCs w:val="28"/>
          <w:lang w:eastAsia="es-MX"/>
        </w:rPr>
        <w:fldChar w:fldCharType="separate"/>
      </w:r>
      <w:r w:rsidR="00545A58" w:rsidRPr="005275E6">
        <w:rPr>
          <w:rFonts w:ascii="Arial" w:eastAsia="Times New Roman" w:hAnsi="Arial" w:cs="Arial"/>
          <w:b/>
          <w:bCs/>
          <w:color w:val="auto"/>
          <w:sz w:val="28"/>
          <w:szCs w:val="28"/>
          <w:lang w:eastAsia="es-MX"/>
        </w:rPr>
        <w:t>SENTENCIA</w:t>
      </w:r>
      <w:r w:rsidR="00545A58" w:rsidRPr="00452774">
        <w:rPr>
          <w:rFonts w:ascii="Arial" w:eastAsia="Times New Roman" w:hAnsi="Arial" w:cs="Arial"/>
          <w:b/>
          <w:bCs/>
          <w:color w:val="C00000"/>
          <w:sz w:val="28"/>
          <w:szCs w:val="28"/>
          <w:lang w:eastAsia="es-MX"/>
        </w:rPr>
        <w:t xml:space="preserve"> </w:t>
      </w:r>
      <w:r w:rsidRPr="00452774">
        <w:rPr>
          <w:rFonts w:ascii="Arial" w:eastAsia="Times New Roman" w:hAnsi="Arial" w:cs="Arial"/>
          <w:b/>
          <w:bCs/>
          <w:color w:val="C00000"/>
          <w:sz w:val="28"/>
          <w:szCs w:val="28"/>
          <w:lang w:eastAsia="es-MX"/>
        </w:rPr>
        <w:t>SUP-JDC-15/2014</w:t>
      </w:r>
      <w:r w:rsidRPr="00452774">
        <w:rPr>
          <w:rFonts w:ascii="Arial" w:eastAsia="Times New Roman" w:hAnsi="Arial" w:cs="Arial"/>
          <w:b/>
          <w:bCs/>
          <w:sz w:val="28"/>
          <w:szCs w:val="28"/>
          <w:lang w:eastAsia="es-MX"/>
        </w:rPr>
        <w:t xml:space="preserve"> </w:t>
      </w:r>
      <w:r w:rsidR="00452774" w:rsidRPr="00EA3A83">
        <w:rPr>
          <w:rFonts w:ascii="Arial" w:eastAsia="Times New Roman" w:hAnsi="Arial" w:cs="Arial"/>
          <w:b/>
          <w:bCs/>
          <w:color w:val="C00000"/>
          <w:sz w:val="28"/>
          <w:szCs w:val="28"/>
          <w:lang w:eastAsia="es-MX"/>
        </w:rPr>
        <w:t>Y</w:t>
      </w:r>
      <w:r w:rsidR="00452774" w:rsidRPr="00452774">
        <w:rPr>
          <w:rFonts w:ascii="Arial" w:eastAsia="Times New Roman" w:hAnsi="Arial" w:cs="Arial"/>
          <w:b/>
          <w:bCs/>
          <w:sz w:val="28"/>
          <w:szCs w:val="28"/>
          <w:lang w:eastAsia="es-MX"/>
        </w:rPr>
        <w:t xml:space="preserve"> </w:t>
      </w:r>
      <w:r w:rsidR="00452774" w:rsidRPr="00452774">
        <w:rPr>
          <w:rFonts w:ascii="Arial" w:eastAsia="Times New Roman" w:hAnsi="Arial" w:cs="Arial"/>
          <w:b/>
          <w:bCs/>
          <w:color w:val="C00000"/>
          <w:sz w:val="28"/>
          <w:szCs w:val="28"/>
          <w:lang w:eastAsia="es-MX"/>
        </w:rPr>
        <w:t>SUP-JDC-16/2014 ACUMULADOS</w:t>
      </w:r>
    </w:p>
    <w:p w14:paraId="030A868D" w14:textId="592971A4" w:rsidR="0024256B" w:rsidRPr="00966D57" w:rsidRDefault="0024256B" w:rsidP="000A28D4">
      <w:pPr>
        <w:pStyle w:val="Ttulo2"/>
        <w:rPr>
          <w:rFonts w:ascii="Arial" w:eastAsia="Times New Roman" w:hAnsi="Arial" w:cs="Arial"/>
          <w:color w:val="212529"/>
          <w:sz w:val="24"/>
          <w:szCs w:val="24"/>
          <w:lang w:eastAsia="es-MX"/>
        </w:rPr>
      </w:pPr>
      <w:bookmarkStart w:id="0" w:name="_GoBack"/>
      <w:bookmarkEnd w:id="0"/>
    </w:p>
    <w:p w14:paraId="4A3CBC5F" w14:textId="3B43C187" w:rsidR="0024256B" w:rsidRPr="00966D57" w:rsidRDefault="0024256B" w:rsidP="000A28D4">
      <w:pPr>
        <w:pStyle w:val="Ttulo2"/>
        <w:rPr>
          <w:rFonts w:ascii="Arial" w:eastAsia="Times New Roman" w:hAnsi="Arial" w:cs="Arial"/>
          <w:b/>
          <w:bCs/>
          <w:color w:val="C00000"/>
          <w:sz w:val="28"/>
          <w:szCs w:val="28"/>
          <w:lang w:eastAsia="es-MX"/>
        </w:rPr>
      </w:pPr>
      <w:r w:rsidRPr="00966D57">
        <w:rPr>
          <w:rFonts w:ascii="Arial" w:eastAsia="Times New Roman" w:hAnsi="Arial" w:cs="Arial"/>
          <w:b/>
          <w:bCs/>
          <w:color w:val="auto"/>
          <w:sz w:val="28"/>
          <w:szCs w:val="28"/>
          <w:lang w:eastAsia="es-MX"/>
        </w:rPr>
        <w:fldChar w:fldCharType="end"/>
      </w:r>
    </w:p>
    <w:p w14:paraId="22482641" w14:textId="77777777" w:rsidR="005275E6" w:rsidRPr="005275E6" w:rsidRDefault="005275E6" w:rsidP="005275E6">
      <w:pPr>
        <w:spacing w:after="0" w:line="240" w:lineRule="auto"/>
        <w:ind w:left="2880"/>
        <w:jc w:val="both"/>
        <w:rPr>
          <w:rFonts w:ascii="Univers" w:eastAsia="Times New Roman" w:hAnsi="Univers" w:cs="Arial"/>
          <w:b/>
          <w:caps/>
          <w:sz w:val="28"/>
          <w:szCs w:val="28"/>
          <w:lang w:val="es-ES" w:eastAsia="es-ES"/>
        </w:rPr>
      </w:pPr>
      <w:r w:rsidRPr="005275E6">
        <w:rPr>
          <w:rFonts w:ascii="Univers" w:eastAsia="Times New Roman" w:hAnsi="Univers" w:cs="Arial"/>
          <w:b/>
          <w:caps/>
          <w:sz w:val="28"/>
          <w:szCs w:val="28"/>
          <w:lang w:val="es-ES" w:eastAsia="es-ES"/>
        </w:rPr>
        <w:t>JUICIOS PARA LA PROTECCIÓN DE LOS DERECHOS POLÍTICO-ELECTORALES DEL CIUDADANO</w:t>
      </w:r>
    </w:p>
    <w:p w14:paraId="44F05591" w14:textId="77777777" w:rsidR="005275E6" w:rsidRPr="005275E6" w:rsidRDefault="005275E6" w:rsidP="005275E6">
      <w:pPr>
        <w:spacing w:after="0" w:line="240" w:lineRule="auto"/>
        <w:ind w:left="2880"/>
        <w:jc w:val="both"/>
        <w:rPr>
          <w:rFonts w:ascii="Univers" w:eastAsia="Times New Roman" w:hAnsi="Univers" w:cs="Arial"/>
          <w:b/>
          <w:caps/>
          <w:sz w:val="28"/>
          <w:szCs w:val="28"/>
          <w:lang w:val="es-ES" w:eastAsia="es-ES"/>
        </w:rPr>
      </w:pPr>
    </w:p>
    <w:p w14:paraId="530F803B" w14:textId="77777777" w:rsidR="005275E6" w:rsidRPr="005275E6" w:rsidRDefault="005275E6" w:rsidP="005275E6">
      <w:pPr>
        <w:spacing w:after="0" w:line="240" w:lineRule="auto"/>
        <w:ind w:left="2880"/>
        <w:jc w:val="both"/>
        <w:rPr>
          <w:rFonts w:ascii="Univers" w:eastAsia="Times New Roman" w:hAnsi="Univers" w:cs="Arial"/>
          <w:bCs/>
          <w:sz w:val="28"/>
          <w:szCs w:val="28"/>
          <w:lang w:val="pt-BR" w:eastAsia="es-ES"/>
        </w:rPr>
      </w:pPr>
      <w:r w:rsidRPr="005275E6">
        <w:rPr>
          <w:rFonts w:ascii="Univers" w:eastAsia="Times New Roman" w:hAnsi="Univers" w:cs="Arial"/>
          <w:b/>
          <w:bCs/>
          <w:sz w:val="28"/>
          <w:szCs w:val="28"/>
          <w:lang w:val="pt-BR" w:eastAsia="es-ES"/>
        </w:rPr>
        <w:t xml:space="preserve">EXPEDIENTES: </w:t>
      </w:r>
      <w:r w:rsidRPr="005275E6">
        <w:rPr>
          <w:rFonts w:ascii="Univers" w:eastAsia="Times New Roman" w:hAnsi="Univers" w:cs="Arial"/>
          <w:bCs/>
          <w:sz w:val="28"/>
          <w:szCs w:val="28"/>
          <w:lang w:val="pt-BR" w:eastAsia="es-ES"/>
        </w:rPr>
        <w:t>SUP-JDC-15/2014 Y SUP-JDC-16/2014 ACUMULADOS</w:t>
      </w:r>
    </w:p>
    <w:p w14:paraId="14B72822" w14:textId="77777777" w:rsidR="005275E6" w:rsidRPr="005275E6" w:rsidRDefault="005275E6" w:rsidP="005275E6">
      <w:pPr>
        <w:spacing w:after="0" w:line="240" w:lineRule="auto"/>
        <w:ind w:left="2880"/>
        <w:jc w:val="both"/>
        <w:rPr>
          <w:rFonts w:ascii="Univers" w:eastAsia="Times New Roman" w:hAnsi="Univers" w:cs="Arial"/>
          <w:bCs/>
          <w:sz w:val="28"/>
          <w:szCs w:val="28"/>
          <w:lang w:val="pt-BR" w:eastAsia="es-ES"/>
        </w:rPr>
      </w:pPr>
    </w:p>
    <w:p w14:paraId="518B6BE1" w14:textId="77777777" w:rsidR="005275E6" w:rsidRPr="005275E6" w:rsidRDefault="005275E6" w:rsidP="005275E6">
      <w:pPr>
        <w:spacing w:after="0" w:line="240" w:lineRule="auto"/>
        <w:ind w:left="2880"/>
        <w:jc w:val="both"/>
        <w:rPr>
          <w:rFonts w:ascii="Univers" w:eastAsia="Times New Roman" w:hAnsi="Univers" w:cs="Arial"/>
          <w:bCs/>
          <w:sz w:val="28"/>
          <w:szCs w:val="28"/>
          <w:lang w:val="pt-BR" w:eastAsia="es-ES"/>
        </w:rPr>
      </w:pPr>
      <w:r w:rsidRPr="005275E6">
        <w:rPr>
          <w:rFonts w:ascii="Univers" w:eastAsia="Times New Roman" w:hAnsi="Univers" w:cs="Arial"/>
          <w:b/>
          <w:bCs/>
          <w:sz w:val="28"/>
          <w:szCs w:val="28"/>
          <w:lang w:val="es-ES" w:eastAsia="es-ES"/>
        </w:rPr>
        <w:t>ACTORES</w:t>
      </w:r>
      <w:r w:rsidRPr="005275E6">
        <w:rPr>
          <w:rFonts w:ascii="Univers" w:eastAsia="Times New Roman" w:hAnsi="Univers" w:cs="Arial"/>
          <w:b/>
          <w:bCs/>
          <w:sz w:val="28"/>
          <w:szCs w:val="28"/>
          <w:lang w:val="pt-BR" w:eastAsia="es-ES"/>
        </w:rPr>
        <w:t xml:space="preserve">: </w:t>
      </w:r>
      <w:r w:rsidRPr="005275E6">
        <w:rPr>
          <w:rFonts w:ascii="Univers" w:eastAsia="Times New Roman" w:hAnsi="Univers" w:cs="Arial"/>
          <w:bCs/>
          <w:sz w:val="28"/>
          <w:szCs w:val="28"/>
          <w:lang w:val="pt-BR" w:eastAsia="es-ES"/>
        </w:rPr>
        <w:t>FIDENCIO LEYVA YOQUIVO Y JOSÉ ROMERO ENRÍQUEZ</w:t>
      </w:r>
    </w:p>
    <w:p w14:paraId="6CB6742C" w14:textId="77777777" w:rsidR="005275E6" w:rsidRPr="005275E6" w:rsidRDefault="005275E6" w:rsidP="005275E6">
      <w:pPr>
        <w:spacing w:after="0" w:line="240" w:lineRule="auto"/>
        <w:ind w:left="2880"/>
        <w:jc w:val="both"/>
        <w:rPr>
          <w:rFonts w:ascii="Univers" w:eastAsia="Times New Roman" w:hAnsi="Univers" w:cs="Arial"/>
          <w:bCs/>
          <w:sz w:val="28"/>
          <w:szCs w:val="28"/>
          <w:lang w:val="pt-BR" w:eastAsia="es-ES"/>
        </w:rPr>
      </w:pPr>
    </w:p>
    <w:p w14:paraId="2E93A93B" w14:textId="77777777" w:rsidR="005275E6" w:rsidRPr="005275E6" w:rsidRDefault="005275E6" w:rsidP="005275E6">
      <w:pPr>
        <w:spacing w:after="0" w:line="240" w:lineRule="auto"/>
        <w:ind w:left="2880"/>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 xml:space="preserve">AUTORIDAD RESPONSABLE: </w:t>
      </w:r>
      <w:r w:rsidRPr="005275E6">
        <w:rPr>
          <w:rFonts w:ascii="Univers" w:eastAsia="Times New Roman" w:hAnsi="Univers" w:cs="Arial"/>
          <w:bCs/>
          <w:sz w:val="28"/>
          <w:szCs w:val="28"/>
          <w:lang w:val="es-ES" w:eastAsia="es-ES"/>
        </w:rPr>
        <w:t>CONGRESO DEL ESTADO LIBRE Y SOBERANO DE SONORA</w:t>
      </w:r>
    </w:p>
    <w:p w14:paraId="71D00FFA" w14:textId="77777777" w:rsidR="005275E6" w:rsidRPr="005275E6" w:rsidRDefault="005275E6" w:rsidP="005275E6">
      <w:pPr>
        <w:spacing w:after="0" w:line="240" w:lineRule="auto"/>
        <w:ind w:left="2880"/>
        <w:jc w:val="both"/>
        <w:rPr>
          <w:rFonts w:ascii="Univers" w:eastAsia="Times New Roman" w:hAnsi="Univers" w:cs="Arial"/>
          <w:bCs/>
          <w:sz w:val="28"/>
          <w:szCs w:val="28"/>
          <w:lang w:val="es-ES" w:eastAsia="es-ES"/>
        </w:rPr>
      </w:pPr>
    </w:p>
    <w:p w14:paraId="5601D7F7" w14:textId="77777777" w:rsidR="005275E6" w:rsidRPr="005275E6" w:rsidRDefault="005275E6" w:rsidP="005275E6">
      <w:pPr>
        <w:spacing w:after="0" w:line="240" w:lineRule="auto"/>
        <w:ind w:left="2880"/>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 xml:space="preserve">MAGISTRADO PONENTE: </w:t>
      </w:r>
      <w:r w:rsidRPr="005275E6">
        <w:rPr>
          <w:rFonts w:ascii="Univers" w:eastAsia="Times New Roman" w:hAnsi="Univers" w:cs="Arial"/>
          <w:bCs/>
          <w:sz w:val="28"/>
          <w:szCs w:val="28"/>
          <w:lang w:val="es-ES" w:eastAsia="es-ES"/>
        </w:rPr>
        <w:t>JOSÉ ALEJANDRO LUNA RAMOS</w:t>
      </w:r>
    </w:p>
    <w:p w14:paraId="1FC6F92C" w14:textId="77777777" w:rsidR="005275E6" w:rsidRPr="005275E6" w:rsidRDefault="005275E6" w:rsidP="005275E6">
      <w:pPr>
        <w:spacing w:after="0" w:line="240" w:lineRule="auto"/>
        <w:ind w:left="2880"/>
        <w:jc w:val="both"/>
        <w:rPr>
          <w:rFonts w:ascii="Univers" w:eastAsia="Times New Roman" w:hAnsi="Univers" w:cs="Arial"/>
          <w:bCs/>
          <w:sz w:val="28"/>
          <w:szCs w:val="28"/>
          <w:lang w:val="es-ES" w:eastAsia="es-ES"/>
        </w:rPr>
      </w:pPr>
    </w:p>
    <w:p w14:paraId="2F51C9AD" w14:textId="77777777" w:rsidR="005275E6" w:rsidRPr="005275E6" w:rsidRDefault="005275E6" w:rsidP="005275E6">
      <w:pPr>
        <w:spacing w:after="0" w:line="240" w:lineRule="auto"/>
        <w:ind w:left="2880"/>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 xml:space="preserve">SECRETARIOS: </w:t>
      </w:r>
      <w:r w:rsidRPr="005275E6">
        <w:rPr>
          <w:rFonts w:ascii="Univers" w:eastAsia="Times New Roman" w:hAnsi="Univers" w:cs="Arial"/>
          <w:bCs/>
          <w:sz w:val="28"/>
          <w:szCs w:val="28"/>
          <w:lang w:val="es-ES" w:eastAsia="es-ES"/>
        </w:rPr>
        <w:t>MARÍA DE LOS ÁNGELES VERA OLVERA, RICARDO DOSAL ULLOA, ÁNGEL EDUARDO ZARAZÚA ALVIZAR Y FERNANDO RAMIREZ BARRIOS</w:t>
      </w:r>
    </w:p>
    <w:p w14:paraId="6FB2D0A1" w14:textId="77777777" w:rsidR="005275E6" w:rsidRPr="005275E6" w:rsidRDefault="005275E6" w:rsidP="005275E6">
      <w:pPr>
        <w:spacing w:after="0" w:line="240" w:lineRule="auto"/>
        <w:ind w:left="2880"/>
        <w:jc w:val="both"/>
        <w:rPr>
          <w:rFonts w:ascii="Univers" w:eastAsia="Times New Roman" w:hAnsi="Univers" w:cs="Arial"/>
          <w:bCs/>
          <w:sz w:val="28"/>
          <w:szCs w:val="28"/>
          <w:lang w:val="es-ES" w:eastAsia="es-ES"/>
        </w:rPr>
      </w:pPr>
    </w:p>
    <w:p w14:paraId="39FAA813"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México, Distrito Federal, a doce de noviembre de dos mil catorce.</w:t>
      </w:r>
    </w:p>
    <w:p w14:paraId="600EB6D8"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2F89636C" w14:textId="77777777" w:rsidR="005275E6" w:rsidRPr="005275E6" w:rsidRDefault="005275E6" w:rsidP="005275E6">
      <w:pPr>
        <w:tabs>
          <w:tab w:val="left" w:pos="6930"/>
        </w:tabs>
        <w:autoSpaceDE w:val="0"/>
        <w:autoSpaceDN w:val="0"/>
        <w:adjustRightInd w:val="0"/>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b/>
          <w:bCs/>
          <w:sz w:val="28"/>
          <w:szCs w:val="28"/>
          <w:lang w:eastAsia="es-MX"/>
        </w:rPr>
        <w:t xml:space="preserve">VISTOS, </w:t>
      </w:r>
      <w:r w:rsidRPr="005275E6">
        <w:rPr>
          <w:rFonts w:ascii="Univers" w:eastAsia="Times New Roman" w:hAnsi="Univers" w:cs="Arial"/>
          <w:bCs/>
          <w:sz w:val="28"/>
          <w:szCs w:val="28"/>
          <w:lang w:eastAsia="es-MX"/>
        </w:rPr>
        <w:t xml:space="preserve">para resolver los autos de los juicios para la protección de los derechos político-electorales del ciudadano SUP-JDC-15/2014 y SUP-JDC-16/2014, promovidos por Fidencio Leyva Yoquivo y José Romero Enríquez, por conducto de María Teresa Valdivia Dounce, respectivamente, mediante los cuales solicitan “proteger el derecho a la </w:t>
      </w:r>
      <w:r w:rsidRPr="005275E6">
        <w:rPr>
          <w:rFonts w:ascii="Univers" w:eastAsia="Times New Roman" w:hAnsi="Univers" w:cs="Arial"/>
          <w:bCs/>
          <w:sz w:val="28"/>
          <w:szCs w:val="28"/>
          <w:lang w:eastAsia="es-MX"/>
        </w:rPr>
        <w:lastRenderedPageBreak/>
        <w:t>autonomía y el respeto a su sistema normativo reconociendo el carácter como tal de sus autoridades tradicionales y ordenando a todas las autoridades estatales y federales hacer lo mismo sin la mediación de una autoridad externa como es actualmente el Presidente de Álamos, ordenando que el congreso local emita un decreto reconociendo la Asamblea General Comunitaria como la máxima autoridad y a su Gobernador Tradicional y Comisario Tradicional como sus representantes”</w:t>
      </w:r>
      <w:r w:rsidRPr="005275E6">
        <w:rPr>
          <w:rFonts w:ascii="Univers" w:eastAsia="Times New Roman" w:hAnsi="Univers" w:cs="Arial"/>
          <w:sz w:val="28"/>
          <w:szCs w:val="28"/>
          <w:lang w:val="es-ES" w:eastAsia="es-ES"/>
        </w:rPr>
        <w:t xml:space="preserve">; y </w:t>
      </w:r>
    </w:p>
    <w:p w14:paraId="44B7EFBD" w14:textId="77777777" w:rsidR="005275E6" w:rsidRPr="005275E6" w:rsidRDefault="005275E6" w:rsidP="005275E6">
      <w:pPr>
        <w:tabs>
          <w:tab w:val="left" w:pos="6930"/>
        </w:tabs>
        <w:autoSpaceDE w:val="0"/>
        <w:autoSpaceDN w:val="0"/>
        <w:adjustRightInd w:val="0"/>
        <w:spacing w:after="0" w:line="360" w:lineRule="auto"/>
        <w:jc w:val="both"/>
        <w:rPr>
          <w:rFonts w:ascii="Univers" w:eastAsia="Times New Roman" w:hAnsi="Univers" w:cs="Arial"/>
          <w:sz w:val="28"/>
          <w:szCs w:val="28"/>
          <w:lang w:val="es-ES" w:eastAsia="es-ES"/>
        </w:rPr>
      </w:pPr>
    </w:p>
    <w:p w14:paraId="5F7506C4" w14:textId="77777777" w:rsidR="005275E6" w:rsidRPr="005275E6" w:rsidRDefault="005275E6" w:rsidP="005275E6">
      <w:pPr>
        <w:spacing w:after="0" w:line="360" w:lineRule="auto"/>
        <w:ind w:firstLine="709"/>
        <w:jc w:val="center"/>
        <w:rPr>
          <w:rFonts w:ascii="Univers" w:eastAsia="Times New Roman" w:hAnsi="Univers" w:cs="Arial"/>
          <w:b/>
          <w:bCs/>
          <w:sz w:val="28"/>
          <w:szCs w:val="28"/>
          <w:lang w:val="pt-BR" w:eastAsia="es-ES"/>
        </w:rPr>
      </w:pPr>
      <w:r w:rsidRPr="005275E6">
        <w:rPr>
          <w:rFonts w:ascii="Univers" w:eastAsia="Times New Roman" w:hAnsi="Univers" w:cs="Arial"/>
          <w:b/>
          <w:bCs/>
          <w:sz w:val="28"/>
          <w:szCs w:val="28"/>
          <w:lang w:val="pt-BR" w:eastAsia="es-ES"/>
        </w:rPr>
        <w:t>R E S U L T A N D O</w:t>
      </w:r>
    </w:p>
    <w:p w14:paraId="279176A1" w14:textId="77777777" w:rsidR="005275E6" w:rsidRPr="005275E6" w:rsidRDefault="005275E6" w:rsidP="005275E6">
      <w:pPr>
        <w:spacing w:after="0" w:line="360" w:lineRule="auto"/>
        <w:ind w:firstLine="709"/>
        <w:jc w:val="center"/>
        <w:rPr>
          <w:rFonts w:ascii="Univers" w:eastAsia="Times New Roman" w:hAnsi="Univers" w:cs="Arial"/>
          <w:b/>
          <w:bCs/>
          <w:sz w:val="28"/>
          <w:szCs w:val="28"/>
          <w:lang w:val="pt-BR" w:eastAsia="es-ES"/>
        </w:rPr>
      </w:pPr>
    </w:p>
    <w:p w14:paraId="1280C7C5"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 xml:space="preserve">I. Antecedentes </w:t>
      </w:r>
      <w:r w:rsidRPr="005275E6">
        <w:rPr>
          <w:rFonts w:ascii="Univers" w:eastAsia="Times New Roman" w:hAnsi="Univers" w:cs="Arial"/>
          <w:bCs/>
          <w:sz w:val="28"/>
          <w:szCs w:val="28"/>
          <w:lang w:val="es-ES" w:eastAsia="es-ES"/>
        </w:rPr>
        <w:t>De la narración de los hechos que los actores hacen en sus respectivos escritos de demanda, así como de las constancias que obran en autos, se desprende lo siguiente:</w:t>
      </w:r>
    </w:p>
    <w:p w14:paraId="717C9CC4" w14:textId="77777777" w:rsidR="005275E6" w:rsidRPr="005275E6" w:rsidRDefault="005275E6" w:rsidP="005275E6">
      <w:pPr>
        <w:spacing w:after="0" w:line="360" w:lineRule="auto"/>
        <w:jc w:val="both"/>
        <w:rPr>
          <w:rFonts w:ascii="Univers" w:eastAsia="Times New Roman" w:hAnsi="Univers" w:cs="Arial"/>
          <w:b/>
          <w:bCs/>
          <w:sz w:val="28"/>
          <w:szCs w:val="28"/>
          <w:lang w:val="es-ES" w:eastAsia="es-ES"/>
        </w:rPr>
      </w:pPr>
    </w:p>
    <w:p w14:paraId="549700FD"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Cabe señalar que en lo sucesivo también se referirá a las comunidades en cuestión, como </w:t>
      </w:r>
      <w:r w:rsidRPr="005275E6">
        <w:rPr>
          <w:rFonts w:ascii="Univers" w:eastAsia="Times New Roman" w:hAnsi="Univers" w:cs="Arial"/>
          <w:bCs/>
          <w:i/>
          <w:sz w:val="28"/>
          <w:szCs w:val="28"/>
          <w:lang w:val="es-ES" w:eastAsia="es-ES"/>
        </w:rPr>
        <w:t>Makurawi</w:t>
      </w:r>
      <w:r w:rsidRPr="005275E6">
        <w:rPr>
          <w:rFonts w:ascii="Univers" w:eastAsia="Times New Roman" w:hAnsi="Univers" w:cs="Arial"/>
          <w:bCs/>
          <w:sz w:val="28"/>
          <w:szCs w:val="28"/>
          <w:lang w:val="es-ES" w:eastAsia="es-ES"/>
        </w:rPr>
        <w:t>, ya que así es como el Pueblo Guarijío se autodenomina.</w:t>
      </w:r>
    </w:p>
    <w:p w14:paraId="400DD86E" w14:textId="77777777" w:rsidR="005275E6" w:rsidRPr="005275E6" w:rsidRDefault="005275E6" w:rsidP="005275E6">
      <w:pPr>
        <w:spacing w:after="0" w:line="360" w:lineRule="auto"/>
        <w:jc w:val="both"/>
        <w:rPr>
          <w:rFonts w:ascii="Univers" w:eastAsia="Times New Roman" w:hAnsi="Univers" w:cs="Arial"/>
          <w:b/>
          <w:bCs/>
          <w:sz w:val="28"/>
          <w:szCs w:val="28"/>
          <w:lang w:val="es-ES" w:eastAsia="es-ES"/>
        </w:rPr>
      </w:pPr>
    </w:p>
    <w:p w14:paraId="6E34CABA" w14:textId="77777777" w:rsidR="005275E6" w:rsidRPr="005275E6" w:rsidRDefault="005275E6" w:rsidP="005275E6">
      <w:pPr>
        <w:spacing w:after="0" w:line="360" w:lineRule="auto"/>
        <w:jc w:val="both"/>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a) Juicio SUP-JDC-15/2014</w:t>
      </w:r>
    </w:p>
    <w:p w14:paraId="7A522872" w14:textId="77777777" w:rsidR="005275E6" w:rsidRPr="005275E6" w:rsidRDefault="005275E6" w:rsidP="005275E6">
      <w:pPr>
        <w:spacing w:after="0" w:line="360" w:lineRule="auto"/>
        <w:jc w:val="both"/>
        <w:rPr>
          <w:rFonts w:ascii="Univers" w:eastAsia="Times New Roman" w:hAnsi="Univers" w:cs="Arial"/>
          <w:b/>
          <w:bCs/>
          <w:sz w:val="28"/>
          <w:szCs w:val="28"/>
          <w:lang w:val="es-ES" w:eastAsia="es-ES"/>
        </w:rPr>
      </w:pPr>
    </w:p>
    <w:p w14:paraId="3CE68664"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 xml:space="preserve">i. Designación de Gobernador Tradicional en Mesa Colorada. </w:t>
      </w:r>
      <w:r w:rsidRPr="005275E6">
        <w:rPr>
          <w:rFonts w:ascii="Univers" w:eastAsia="Times New Roman" w:hAnsi="Univers" w:cs="Arial"/>
          <w:bCs/>
          <w:sz w:val="28"/>
          <w:szCs w:val="28"/>
          <w:lang w:val="es-ES" w:eastAsia="es-ES"/>
        </w:rPr>
        <w:t xml:space="preserve">Fidencio Leyva Yoquivo manifiesta que el diez de agosto de dos mil trece, fue nombrado por la </w:t>
      </w:r>
      <w:r w:rsidRPr="005275E6">
        <w:rPr>
          <w:rFonts w:ascii="Univers" w:eastAsia="Times New Roman" w:hAnsi="Univers" w:cs="Times New Roman"/>
          <w:sz w:val="28"/>
          <w:szCs w:val="28"/>
          <w:lang w:val="es-ES" w:eastAsia="es-ES"/>
        </w:rPr>
        <w:t>Asamblea General</w:t>
      </w:r>
      <w:r w:rsidRPr="005275E6">
        <w:rPr>
          <w:rFonts w:ascii="Univers" w:eastAsia="Times New Roman" w:hAnsi="Univers" w:cs="Arial"/>
          <w:bCs/>
          <w:sz w:val="28"/>
          <w:szCs w:val="28"/>
          <w:lang w:val="es-ES" w:eastAsia="es-ES"/>
        </w:rPr>
        <w:t xml:space="preserve"> del Pueblo Guarijío del Ejido </w:t>
      </w:r>
      <w:r w:rsidRPr="005275E6">
        <w:rPr>
          <w:rFonts w:ascii="Univers" w:eastAsia="Times New Roman" w:hAnsi="Univers" w:cs="Arial"/>
          <w:b/>
          <w:bCs/>
          <w:sz w:val="28"/>
          <w:szCs w:val="28"/>
          <w:lang w:val="es-ES" w:eastAsia="es-ES"/>
        </w:rPr>
        <w:t>Guarijíos</w:t>
      </w:r>
      <w:r w:rsidRPr="005275E6">
        <w:rPr>
          <w:rFonts w:ascii="Univers" w:eastAsia="Times New Roman" w:hAnsi="Univers" w:cs="Arial"/>
          <w:bCs/>
          <w:sz w:val="28"/>
          <w:szCs w:val="28"/>
          <w:lang w:val="es-ES" w:eastAsia="es-ES"/>
        </w:rPr>
        <w:t>-Burapaco, Mesa Colorada, Álamos, Sonora, como Gobernador Tradicional de la referida comunidad.</w:t>
      </w:r>
    </w:p>
    <w:p w14:paraId="72BE703C"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0EE499B2"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lastRenderedPageBreak/>
        <w:t xml:space="preserve">ii. Asamblea de ratificación en Mesa Colorada. </w:t>
      </w:r>
      <w:r w:rsidRPr="005275E6">
        <w:rPr>
          <w:rFonts w:ascii="Univers" w:eastAsia="Times New Roman" w:hAnsi="Univers" w:cs="Arial"/>
          <w:bCs/>
          <w:sz w:val="28"/>
          <w:szCs w:val="28"/>
          <w:lang w:val="es-ES" w:eastAsia="es-ES"/>
        </w:rPr>
        <w:t>El veintisiete de diciembre de dos mil trece se llevó a cabo una Asamblea General del Pueblo Guarijío del Ejido Guarijíos-Burapaco, Mesa Colorada, Álamos, Sonora, en la cual se hace constar que desde el diez de agosto de dos mil trece Fidencio Leyva Yoquivo fue electo como Gobernador Tradicional de esa comunidad.</w:t>
      </w:r>
    </w:p>
    <w:p w14:paraId="72E90AB7"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714D1280"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 xml:space="preserve">iii. Nombramiento como Asesora. </w:t>
      </w:r>
      <w:r w:rsidRPr="005275E6">
        <w:rPr>
          <w:rFonts w:ascii="Univers" w:eastAsia="Times New Roman" w:hAnsi="Univers" w:cs="Arial"/>
          <w:bCs/>
          <w:sz w:val="28"/>
          <w:szCs w:val="28"/>
          <w:lang w:val="es-ES" w:eastAsia="es-ES"/>
        </w:rPr>
        <w:t>El veintiséis de febrero de dos mil catorce, la Asamblea Comunitaria del Ejido Guarijíos Burapaco, Mesa Colorada, Álamos, Sonora, nombró un equipo de asesores, entre los cuales se encuentra María Teresa Valdivia Dounce, para que los representé en cualquier diligencia relacionada con proyectos de desarrollo en su territorio y cualquier asunto legal que competa al Pueblo Guarijío, a su sobrevivencia y cultura.</w:t>
      </w:r>
    </w:p>
    <w:p w14:paraId="34CBBACD"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06CA1F85"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b) Juicio SUP-JDC-16/2014</w:t>
      </w:r>
    </w:p>
    <w:p w14:paraId="1327EB04"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7D6FA6AE"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i.</w:t>
      </w:r>
      <w:r w:rsidRPr="005275E6">
        <w:rPr>
          <w:rFonts w:ascii="Univers" w:eastAsia="Times New Roman" w:hAnsi="Univers" w:cs="Arial"/>
          <w:bCs/>
          <w:sz w:val="28"/>
          <w:szCs w:val="28"/>
          <w:lang w:val="es-ES" w:eastAsia="es-ES"/>
        </w:rPr>
        <w:t xml:space="preserve"> </w:t>
      </w:r>
      <w:r w:rsidRPr="005275E6">
        <w:rPr>
          <w:rFonts w:ascii="Univers" w:eastAsia="Times New Roman" w:hAnsi="Univers" w:cs="Arial"/>
          <w:b/>
          <w:bCs/>
          <w:sz w:val="28"/>
          <w:szCs w:val="28"/>
          <w:lang w:val="es-ES" w:eastAsia="es-ES"/>
        </w:rPr>
        <w:t xml:space="preserve">Asamblea de ratificación en la Colonia Makurawi. </w:t>
      </w:r>
      <w:r w:rsidRPr="005275E6">
        <w:rPr>
          <w:rFonts w:ascii="Univers" w:eastAsia="Times New Roman" w:hAnsi="Univers" w:cs="Arial"/>
          <w:bCs/>
          <w:sz w:val="28"/>
          <w:szCs w:val="28"/>
          <w:lang w:val="es-ES" w:eastAsia="es-ES"/>
        </w:rPr>
        <w:t xml:space="preserve">El veinte de diciembre de dos mil trece, se llevó a cabo una Asamblea General del Pueblo Guarijío de la Colonia Makurawi, San Bernardo, Álamos, Sonora, en la cual se hace constar que desde el veintitrés de febrero de dos mil siete, José Romero Enríquez fue electo como Gobernador Tradicional de esa comunidad. </w:t>
      </w:r>
    </w:p>
    <w:p w14:paraId="3F5A6430" w14:textId="77777777" w:rsidR="005275E6" w:rsidRPr="005275E6" w:rsidRDefault="005275E6" w:rsidP="005275E6">
      <w:pPr>
        <w:spacing w:after="0" w:line="360" w:lineRule="auto"/>
        <w:jc w:val="both"/>
        <w:rPr>
          <w:rFonts w:ascii="Univers" w:eastAsia="Times New Roman" w:hAnsi="Univers" w:cs="Arial"/>
          <w:b/>
          <w:bCs/>
          <w:sz w:val="28"/>
          <w:szCs w:val="28"/>
          <w:lang w:val="es-ES" w:eastAsia="es-ES"/>
        </w:rPr>
      </w:pPr>
    </w:p>
    <w:p w14:paraId="09C24C66"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ii. Nombramiento como Asesora.</w:t>
      </w:r>
      <w:r w:rsidRPr="005275E6">
        <w:rPr>
          <w:rFonts w:ascii="Univers" w:eastAsia="Times New Roman" w:hAnsi="Univers" w:cs="Arial"/>
          <w:bCs/>
          <w:sz w:val="28"/>
          <w:szCs w:val="28"/>
          <w:lang w:val="es-ES" w:eastAsia="es-ES"/>
        </w:rPr>
        <w:t xml:space="preserve"> El dieciséis de febrero de dos mil trece, la Asamblea General de la Colonia Makurawi, San Bernardo, Álamos, Sonora, nombró un equipo de asesores, entre los cuales se </w:t>
      </w:r>
      <w:r w:rsidRPr="005275E6">
        <w:rPr>
          <w:rFonts w:ascii="Univers" w:eastAsia="Times New Roman" w:hAnsi="Univers" w:cs="Arial"/>
          <w:bCs/>
          <w:sz w:val="28"/>
          <w:szCs w:val="28"/>
          <w:lang w:val="es-ES" w:eastAsia="es-ES"/>
        </w:rPr>
        <w:lastRenderedPageBreak/>
        <w:t>encuentra María Teresa Valdivia Dounce, para que los representé en cualquier diligencia relacionada con proyectos de desarrollo en su territorio y cualquier asunto legal que competa al Pueblo Guarijío, a su sobrevivencia y cultura.</w:t>
      </w:r>
    </w:p>
    <w:p w14:paraId="7DF9990D"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6B718A2C" w14:textId="77777777" w:rsidR="005275E6" w:rsidRPr="005275E6" w:rsidRDefault="005275E6" w:rsidP="005275E6">
      <w:pPr>
        <w:spacing w:after="0" w:line="360" w:lineRule="auto"/>
        <w:ind w:right="-91"/>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II. Juicios para la protección de los derechos político-electorales del ciudadano.</w:t>
      </w:r>
      <w:r w:rsidRPr="005275E6">
        <w:rPr>
          <w:rFonts w:ascii="Univers" w:eastAsia="Times New Roman" w:hAnsi="Univers" w:cs="Arial"/>
          <w:bCs/>
          <w:sz w:val="28"/>
          <w:szCs w:val="28"/>
          <w:lang w:val="es-ES" w:eastAsia="es-ES"/>
        </w:rPr>
        <w:t xml:space="preserve"> Con el objeto de que sea </w:t>
      </w:r>
      <w:r w:rsidRPr="005275E6">
        <w:rPr>
          <w:rFonts w:ascii="Univers" w:eastAsia="Times New Roman" w:hAnsi="Univers" w:cs="Arial"/>
          <w:bCs/>
          <w:sz w:val="28"/>
          <w:szCs w:val="28"/>
          <w:lang w:eastAsia="es-MX"/>
        </w:rPr>
        <w:t xml:space="preserve">protegido el derecho a la autonomía </w:t>
      </w:r>
      <w:r w:rsidRPr="005275E6">
        <w:rPr>
          <w:rFonts w:ascii="Univers" w:eastAsia="Times New Roman" w:hAnsi="Univers" w:cs="Arial"/>
          <w:bCs/>
          <w:sz w:val="28"/>
          <w:szCs w:val="28"/>
          <w:lang w:val="es-ES" w:eastAsia="es-ES"/>
        </w:rPr>
        <w:t xml:space="preserve">del Pueblo Guarijío del Ejido Guarijíos-Burapaco, Mesa Colorada, y de la Colonia Makurawi, San Bernardo, ambos en Álamos, Sonora, </w:t>
      </w:r>
      <w:r w:rsidRPr="005275E6">
        <w:rPr>
          <w:rFonts w:ascii="Univers" w:eastAsia="Times New Roman" w:hAnsi="Univers" w:cs="Arial"/>
          <w:bCs/>
          <w:sz w:val="28"/>
          <w:szCs w:val="28"/>
          <w:lang w:eastAsia="es-MX"/>
        </w:rPr>
        <w:t>así como el respeto a su sistema normativo, reconociendo el carácter como tal de sus autoridades tradicionales</w:t>
      </w:r>
      <w:r w:rsidRPr="005275E6">
        <w:rPr>
          <w:rFonts w:ascii="Univers" w:eastAsia="Times New Roman" w:hAnsi="Univers" w:cs="Arial"/>
          <w:bCs/>
          <w:sz w:val="28"/>
          <w:szCs w:val="28"/>
          <w:lang w:val="es-ES" w:eastAsia="es-ES"/>
        </w:rPr>
        <w:t>; mediante sendos escritos presentados el treinta de enero de dos mil catorce, ante la Oficialía de Partes de esta Sala Superior, los actores promovieron juicio para la protección de los derechos político-electorales del ciudadano.</w:t>
      </w:r>
    </w:p>
    <w:p w14:paraId="7DCE9CF6" w14:textId="77777777" w:rsidR="005275E6" w:rsidRPr="005275E6" w:rsidRDefault="005275E6" w:rsidP="005275E6">
      <w:pPr>
        <w:spacing w:after="0" w:line="360" w:lineRule="auto"/>
        <w:ind w:right="-91"/>
        <w:jc w:val="both"/>
        <w:rPr>
          <w:rFonts w:ascii="Univers" w:eastAsia="Times New Roman" w:hAnsi="Univers" w:cs="Arial"/>
          <w:bCs/>
          <w:sz w:val="28"/>
          <w:szCs w:val="28"/>
          <w:lang w:val="es-ES" w:eastAsia="es-ES"/>
        </w:rPr>
      </w:pPr>
    </w:p>
    <w:p w14:paraId="7A68879E" w14:textId="77777777" w:rsidR="005275E6" w:rsidRPr="005275E6" w:rsidRDefault="005275E6" w:rsidP="005275E6">
      <w:pPr>
        <w:spacing w:after="0" w:line="360" w:lineRule="auto"/>
        <w:ind w:right="-91"/>
        <w:jc w:val="both"/>
        <w:rPr>
          <w:rFonts w:ascii="Univers" w:eastAsia="Times New Roman" w:hAnsi="Univers" w:cs="Arial"/>
          <w:sz w:val="28"/>
          <w:szCs w:val="28"/>
          <w:lang w:val="es-ES" w:eastAsia="es-ES"/>
        </w:rPr>
      </w:pPr>
      <w:r w:rsidRPr="005275E6">
        <w:rPr>
          <w:rFonts w:ascii="Univers" w:eastAsia="Times New Roman" w:hAnsi="Univers" w:cs="Arial"/>
          <w:b/>
          <w:bCs/>
          <w:sz w:val="28"/>
          <w:szCs w:val="28"/>
          <w:lang w:val="es-ES" w:eastAsia="es-ES"/>
        </w:rPr>
        <w:t xml:space="preserve">III.- Trámite y sustanciación. </w:t>
      </w:r>
      <w:r w:rsidRPr="005275E6">
        <w:rPr>
          <w:rFonts w:ascii="Univers" w:eastAsia="Times New Roman" w:hAnsi="Univers" w:cs="Arial"/>
          <w:sz w:val="28"/>
          <w:szCs w:val="28"/>
          <w:lang w:val="es-ES" w:eastAsia="es-ES"/>
        </w:rPr>
        <w:t>Mediante proveído de la misma fecha, el Magistrado Presidente de esta Sala Superior acordó integrar los expedientes identificados con las claves SUP-JDC-15/2014 y SUP-JDC-16/2014, a fin de turnarlos a la Ponencia a su cargo, para los efectos previstos en el artículo 19 de la Ley General del Sistema de Medios de Impugnación en Materia Electoral.</w:t>
      </w:r>
    </w:p>
    <w:p w14:paraId="1727BB27" w14:textId="77777777" w:rsidR="005275E6" w:rsidRPr="005275E6" w:rsidRDefault="005275E6" w:rsidP="005275E6">
      <w:pPr>
        <w:spacing w:after="0" w:line="360" w:lineRule="auto"/>
        <w:ind w:right="-91"/>
        <w:jc w:val="both"/>
        <w:rPr>
          <w:rFonts w:ascii="Univers" w:eastAsia="Times New Roman" w:hAnsi="Univers" w:cs="Arial"/>
          <w:bCs/>
          <w:sz w:val="28"/>
          <w:szCs w:val="28"/>
          <w:lang w:val="es-ES" w:eastAsia="es-ES"/>
        </w:rPr>
      </w:pPr>
    </w:p>
    <w:p w14:paraId="6A43794B" w14:textId="77777777" w:rsidR="005275E6" w:rsidRPr="005275E6" w:rsidRDefault="005275E6" w:rsidP="005275E6">
      <w:pPr>
        <w:spacing w:after="0" w:line="360" w:lineRule="auto"/>
        <w:ind w:right="-91"/>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Dichos acuerdos fueron cumplimentados mediante oficios TEPJF-SGA-148/14 y TEPJF-SGA-149/14, signados por el entonces Secretario General de Acuerdos de esta Sala Superior.</w:t>
      </w:r>
    </w:p>
    <w:p w14:paraId="39911FF1" w14:textId="77777777" w:rsidR="005275E6" w:rsidRPr="005275E6" w:rsidRDefault="005275E6" w:rsidP="005275E6">
      <w:pPr>
        <w:tabs>
          <w:tab w:val="left" w:pos="426"/>
        </w:tabs>
        <w:spacing w:after="0" w:line="360" w:lineRule="auto"/>
        <w:jc w:val="both"/>
        <w:rPr>
          <w:rFonts w:ascii="Univers" w:eastAsia="Times New Roman" w:hAnsi="Univers" w:cs="Arial"/>
          <w:b/>
          <w:sz w:val="28"/>
          <w:szCs w:val="28"/>
          <w:lang w:eastAsia="es-MX"/>
        </w:rPr>
      </w:pPr>
    </w:p>
    <w:p w14:paraId="0F833765" w14:textId="77777777" w:rsidR="005275E6" w:rsidRPr="005275E6" w:rsidRDefault="005275E6" w:rsidP="005275E6">
      <w:pPr>
        <w:tabs>
          <w:tab w:val="left" w:pos="426"/>
        </w:tabs>
        <w:spacing w:after="0" w:line="360" w:lineRule="auto"/>
        <w:jc w:val="both"/>
        <w:rPr>
          <w:rFonts w:ascii="Univers" w:eastAsia="Times New Roman" w:hAnsi="Univers" w:cs="Arial"/>
          <w:sz w:val="28"/>
          <w:szCs w:val="28"/>
          <w:lang w:eastAsia="es-MX"/>
        </w:rPr>
      </w:pPr>
      <w:r w:rsidRPr="005275E6">
        <w:rPr>
          <w:rFonts w:ascii="Univers" w:eastAsia="Times New Roman" w:hAnsi="Univers" w:cs="Arial"/>
          <w:b/>
          <w:sz w:val="28"/>
          <w:szCs w:val="28"/>
          <w:lang w:eastAsia="es-MX"/>
        </w:rPr>
        <w:lastRenderedPageBreak/>
        <w:t xml:space="preserve">IV. </w:t>
      </w:r>
      <w:r w:rsidRPr="005275E6">
        <w:rPr>
          <w:rFonts w:ascii="Univers" w:eastAsia="Times New Roman" w:hAnsi="Univers" w:cs="Arial"/>
          <w:b/>
          <w:i/>
          <w:sz w:val="28"/>
          <w:szCs w:val="28"/>
          <w:lang w:eastAsia="es-MX"/>
        </w:rPr>
        <w:t>Amicus curiae</w:t>
      </w:r>
      <w:r w:rsidRPr="005275E6">
        <w:rPr>
          <w:rFonts w:ascii="Univers" w:eastAsia="Times New Roman" w:hAnsi="Univers" w:cs="Arial"/>
          <w:b/>
          <w:sz w:val="28"/>
          <w:szCs w:val="28"/>
          <w:lang w:eastAsia="es-MX"/>
        </w:rPr>
        <w:t xml:space="preserve">. </w:t>
      </w:r>
      <w:r w:rsidRPr="005275E6">
        <w:rPr>
          <w:rFonts w:ascii="Univers" w:eastAsia="Times New Roman" w:hAnsi="Univers" w:cs="Arial"/>
          <w:sz w:val="28"/>
          <w:szCs w:val="28"/>
          <w:lang w:eastAsia="es-MX"/>
        </w:rPr>
        <w:t xml:space="preserve">Durante la sustanciación de los juicios en que se actúa, mediante escritos de fecha de catorce y quince de julio del año en curso, se recibieron en esta Sala Superior los </w:t>
      </w:r>
      <w:r w:rsidRPr="005275E6">
        <w:rPr>
          <w:rFonts w:ascii="Univers" w:eastAsia="Times New Roman" w:hAnsi="Univers" w:cs="Arial"/>
          <w:i/>
          <w:sz w:val="28"/>
          <w:szCs w:val="28"/>
          <w:lang w:eastAsia="es-MX"/>
        </w:rPr>
        <w:t>amicus curiae</w:t>
      </w:r>
      <w:r w:rsidRPr="005275E6">
        <w:rPr>
          <w:rFonts w:ascii="Univers" w:eastAsia="Times New Roman" w:hAnsi="Univers" w:cs="Arial"/>
          <w:sz w:val="28"/>
          <w:szCs w:val="28"/>
          <w:lang w:eastAsia="es-MX"/>
        </w:rPr>
        <w:t xml:space="preserve"> suscritos por Alejandro Sergio Aguilar Zeleny y Jesús Armando Haro Encinas, respectivamente. Ello con el fin de aportar diversos artículos y publicaciones sobre la cultura del Pueblo Guarijío de Sonora. </w:t>
      </w:r>
    </w:p>
    <w:p w14:paraId="37F0E52C" w14:textId="77777777" w:rsidR="005275E6" w:rsidRPr="005275E6" w:rsidRDefault="005275E6" w:rsidP="005275E6">
      <w:pPr>
        <w:tabs>
          <w:tab w:val="left" w:pos="426"/>
        </w:tabs>
        <w:spacing w:after="0" w:line="360" w:lineRule="auto"/>
        <w:jc w:val="both"/>
        <w:rPr>
          <w:rFonts w:ascii="Univers" w:eastAsia="Times New Roman" w:hAnsi="Univers" w:cs="Arial"/>
          <w:sz w:val="28"/>
          <w:szCs w:val="28"/>
          <w:lang w:eastAsia="es-MX"/>
        </w:rPr>
      </w:pPr>
    </w:p>
    <w:p w14:paraId="2F94ADC4" w14:textId="77777777" w:rsidR="005275E6" w:rsidRPr="005275E6" w:rsidRDefault="005275E6" w:rsidP="005275E6">
      <w:pPr>
        <w:tabs>
          <w:tab w:val="left" w:pos="426"/>
        </w:tabs>
        <w:spacing w:after="0" w:line="360" w:lineRule="auto"/>
        <w:jc w:val="both"/>
        <w:rPr>
          <w:rFonts w:ascii="Univers" w:eastAsia="Times New Roman" w:hAnsi="Univers" w:cs="Arial"/>
          <w:color w:val="000000"/>
          <w:sz w:val="28"/>
          <w:szCs w:val="28"/>
          <w:lang w:eastAsia="es-MX"/>
        </w:rPr>
      </w:pPr>
      <w:r w:rsidRPr="005275E6">
        <w:rPr>
          <w:rFonts w:ascii="Univers" w:eastAsia="Times New Roman" w:hAnsi="Univers" w:cs="Arial"/>
          <w:b/>
          <w:color w:val="000000"/>
          <w:sz w:val="28"/>
          <w:szCs w:val="28"/>
          <w:lang w:eastAsia="es-MX"/>
        </w:rPr>
        <w:t>V.</w:t>
      </w:r>
      <w:r w:rsidRPr="005275E6">
        <w:rPr>
          <w:rFonts w:ascii="Univers" w:eastAsia="Times New Roman" w:hAnsi="Univers" w:cs="Arial"/>
          <w:color w:val="000000"/>
          <w:sz w:val="28"/>
          <w:szCs w:val="28"/>
          <w:lang w:eastAsia="es-MX"/>
        </w:rPr>
        <w:t xml:space="preserve"> </w:t>
      </w:r>
      <w:r w:rsidRPr="005275E6">
        <w:rPr>
          <w:rFonts w:ascii="Univers" w:eastAsia="Times New Roman" w:hAnsi="Univers" w:cs="Arial"/>
          <w:b/>
          <w:color w:val="000000"/>
          <w:sz w:val="28"/>
          <w:szCs w:val="28"/>
          <w:lang w:eastAsia="es-MX"/>
        </w:rPr>
        <w:t>Remisión de documentación por Maria Teresa Valdivia Dounce.</w:t>
      </w:r>
      <w:r w:rsidRPr="005275E6">
        <w:rPr>
          <w:rFonts w:ascii="Univers" w:eastAsia="Times New Roman" w:hAnsi="Univers" w:cs="Arial"/>
          <w:color w:val="000000"/>
          <w:sz w:val="28"/>
          <w:szCs w:val="28"/>
          <w:lang w:eastAsia="es-MX"/>
        </w:rPr>
        <w:t xml:space="preserve"> Mediante escrito de dieciocho de julio del dos mil catorce, Maria Teresa Valdivia Dounce remitió diversa documentación del Pueblo Guarijío de Sonora.</w:t>
      </w:r>
    </w:p>
    <w:p w14:paraId="75DAF771" w14:textId="77777777" w:rsidR="005275E6" w:rsidRPr="005275E6" w:rsidRDefault="005275E6" w:rsidP="005275E6">
      <w:pPr>
        <w:spacing w:after="0" w:line="360" w:lineRule="auto"/>
        <w:ind w:right="-91"/>
        <w:jc w:val="both"/>
        <w:rPr>
          <w:rFonts w:ascii="Univers" w:eastAsia="Times New Roman" w:hAnsi="Univers" w:cs="Arial"/>
          <w:bCs/>
          <w:sz w:val="28"/>
          <w:szCs w:val="28"/>
          <w:lang w:eastAsia="es-ES"/>
        </w:rPr>
      </w:pPr>
    </w:p>
    <w:p w14:paraId="6C538F94" w14:textId="77777777" w:rsidR="005275E6" w:rsidRPr="005275E6" w:rsidRDefault="005275E6" w:rsidP="005275E6">
      <w:pPr>
        <w:spacing w:after="0" w:line="360" w:lineRule="auto"/>
        <w:ind w:right="-91"/>
        <w:jc w:val="both"/>
        <w:rPr>
          <w:rFonts w:ascii="Univers" w:eastAsia="Times New Roman" w:hAnsi="Univers" w:cs="Arial"/>
          <w:sz w:val="28"/>
          <w:szCs w:val="28"/>
          <w:lang w:val="es-ES" w:eastAsia="es-ES"/>
        </w:rPr>
      </w:pPr>
      <w:r w:rsidRPr="005275E6">
        <w:rPr>
          <w:rFonts w:ascii="Univers" w:eastAsia="Times New Roman" w:hAnsi="Univers" w:cs="Arial"/>
          <w:b/>
          <w:bCs/>
          <w:sz w:val="28"/>
          <w:szCs w:val="28"/>
          <w:lang w:val="es-ES" w:eastAsia="es-ES"/>
        </w:rPr>
        <w:t>VI. Radicación, admisión y cierre de instrucción.</w:t>
      </w:r>
      <w:r w:rsidRPr="005275E6">
        <w:rPr>
          <w:rFonts w:ascii="Univers" w:eastAsia="Times New Roman" w:hAnsi="Univers" w:cs="Arial"/>
          <w:sz w:val="28"/>
          <w:szCs w:val="28"/>
          <w:lang w:val="es-ES" w:eastAsia="es-ES"/>
        </w:rPr>
        <w:t xml:space="preserve"> En su oportunidad, el Magistrado Instructor radicó y admitió las demandas de los juicios ciudadanos que se resuelve, y al no existir diligencia alguna pendiente de desahogar, se declaró cerrada la instrucción, con lo cual los juicios quedaron en estado de resolución; y</w:t>
      </w:r>
    </w:p>
    <w:p w14:paraId="5CB7FF66" w14:textId="77777777" w:rsidR="005275E6" w:rsidRPr="005275E6" w:rsidRDefault="005275E6" w:rsidP="005275E6">
      <w:pPr>
        <w:spacing w:after="0" w:line="360" w:lineRule="auto"/>
        <w:ind w:right="-91"/>
        <w:jc w:val="both"/>
        <w:rPr>
          <w:rFonts w:ascii="Univers" w:eastAsia="Times New Roman" w:hAnsi="Univers" w:cs="Arial"/>
          <w:bCs/>
          <w:sz w:val="28"/>
          <w:szCs w:val="28"/>
          <w:lang w:val="es-ES" w:eastAsia="es-ES"/>
        </w:rPr>
      </w:pPr>
    </w:p>
    <w:p w14:paraId="19CDD5C8" w14:textId="77777777" w:rsidR="005275E6" w:rsidRPr="005275E6" w:rsidRDefault="005275E6" w:rsidP="005275E6">
      <w:pPr>
        <w:spacing w:after="0" w:line="360" w:lineRule="auto"/>
        <w:ind w:firstLine="709"/>
        <w:jc w:val="center"/>
        <w:rPr>
          <w:rFonts w:ascii="Univers" w:eastAsia="Times New Roman" w:hAnsi="Univers" w:cs="Arial"/>
          <w:b/>
          <w:bCs/>
          <w:sz w:val="28"/>
          <w:szCs w:val="28"/>
          <w:lang w:eastAsia="es-MX"/>
        </w:rPr>
      </w:pPr>
      <w:r w:rsidRPr="005275E6">
        <w:rPr>
          <w:rFonts w:ascii="Univers" w:eastAsia="Times New Roman" w:hAnsi="Univers" w:cs="Arial"/>
          <w:b/>
          <w:bCs/>
          <w:sz w:val="28"/>
          <w:szCs w:val="28"/>
          <w:lang w:eastAsia="es-MX"/>
        </w:rPr>
        <w:t>C O N S I D E R A N D O</w:t>
      </w:r>
    </w:p>
    <w:p w14:paraId="088F1873" w14:textId="77777777" w:rsidR="005275E6" w:rsidRPr="005275E6" w:rsidRDefault="005275E6" w:rsidP="005275E6">
      <w:pPr>
        <w:spacing w:after="0" w:line="360" w:lineRule="auto"/>
        <w:ind w:firstLine="709"/>
        <w:jc w:val="center"/>
        <w:rPr>
          <w:rFonts w:ascii="Univers" w:eastAsia="Times New Roman" w:hAnsi="Univers" w:cs="Arial"/>
          <w:b/>
          <w:bCs/>
          <w:sz w:val="28"/>
          <w:szCs w:val="28"/>
          <w:lang w:eastAsia="es-MX"/>
        </w:rPr>
      </w:pPr>
    </w:p>
    <w:p w14:paraId="74A9AF7E" w14:textId="77777777" w:rsidR="005275E6" w:rsidRPr="005275E6" w:rsidRDefault="005275E6" w:rsidP="005275E6">
      <w:pPr>
        <w:spacing w:after="0" w:line="360" w:lineRule="auto"/>
        <w:jc w:val="both"/>
        <w:rPr>
          <w:rFonts w:ascii="Univers" w:eastAsia="Times New Roman" w:hAnsi="Univers" w:cs="Arial"/>
          <w:bCs/>
          <w:sz w:val="28"/>
          <w:szCs w:val="28"/>
          <w:lang w:eastAsia="es-MX"/>
        </w:rPr>
      </w:pPr>
      <w:r w:rsidRPr="005275E6">
        <w:rPr>
          <w:rFonts w:ascii="Univers" w:eastAsia="Times New Roman" w:hAnsi="Univers" w:cs="Arial"/>
          <w:b/>
          <w:sz w:val="28"/>
          <w:szCs w:val="28"/>
          <w:lang w:val="es-ES" w:eastAsia="es-ES"/>
        </w:rPr>
        <w:t>PRIMERO.- Jurisdicción y competencia.</w:t>
      </w:r>
      <w:r w:rsidRPr="005275E6">
        <w:rPr>
          <w:rFonts w:ascii="Univers" w:eastAsia="Times New Roman" w:hAnsi="Univers" w:cs="Arial"/>
          <w:sz w:val="28"/>
          <w:szCs w:val="28"/>
          <w:lang w:val="es-ES" w:eastAsia="es-ES"/>
        </w:rPr>
        <w:t xml:space="preserve"> El Tribunal Electoral del Poder Judicial de la Federación ejerce jurisdicción y esta Sala Superior es competente para conocer y resolver el medio de impugnación en que se actúa, con fundamento en lo previsto por los artículos 1°;2º; 35, fracción II; 41; y 99, párrafos primero, segundo y cuarto, fracción V, de la Constitución Política de los Estados Unidos Mexicanos; 184, 185, 186, fracción III, inciso c); y 189, fracciones I, inciso e); y 195, de la Ley </w:t>
      </w:r>
      <w:r w:rsidRPr="005275E6">
        <w:rPr>
          <w:rFonts w:ascii="Univers" w:eastAsia="Times New Roman" w:hAnsi="Univers" w:cs="Arial"/>
          <w:sz w:val="28"/>
          <w:szCs w:val="28"/>
          <w:lang w:val="es-ES" w:eastAsia="es-ES"/>
        </w:rPr>
        <w:lastRenderedPageBreak/>
        <w:t xml:space="preserve">Orgánica del Poder Judicial de la Federación, así como el artículo 3, párrafos 1, inciso a) y 2, inciso c); 79, párrafo 1; 80, párrafo 1, inciso f), y 83, párrafo 1, inciso a), de la Ley General del Sistema de Medios de Impugnación en Materia Electoral, ya que de la lectura de las demandas se advierte que los accionantes solicitan se </w:t>
      </w:r>
      <w:r w:rsidRPr="005275E6">
        <w:rPr>
          <w:rFonts w:ascii="Univers" w:eastAsia="Times New Roman" w:hAnsi="Univers" w:cs="Arial"/>
          <w:bCs/>
          <w:sz w:val="28"/>
          <w:szCs w:val="28"/>
          <w:lang w:eastAsia="es-MX"/>
        </w:rPr>
        <w:t xml:space="preserve">proteja el derecho a la autonomía y el respeto al sistema normativo de dos comunidades del Pueblo Guarijío; en ese sentido, que sean reconocidas sus autoridades tradicionales, por las autoridades estatales y federales. </w:t>
      </w:r>
      <w:r w:rsidRPr="005275E6">
        <w:rPr>
          <w:rFonts w:ascii="Univers" w:eastAsia="Times New Roman" w:hAnsi="Univers" w:cs="Arial"/>
          <w:sz w:val="28"/>
          <w:szCs w:val="28"/>
          <w:lang w:val="es-ES" w:eastAsia="es-ES"/>
        </w:rPr>
        <w:t>Así, la presunta violación al derecho que aducen los promoventes, se relaciona con el reconocimiento por parte de las autoridades estatales y federales de las autoridades tradicionales electas conforme a su sistema normativo interno.</w:t>
      </w:r>
    </w:p>
    <w:p w14:paraId="2CBE6C10"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20445BE2"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Sobre el particular, debe señalarse que, si bien la competencia para conocer y resolver los juicios para la protección de los derechos políticos electorales del ciudadano, se distribuyó entre las Salas Superior y Regionales, en atención al objeto o materia de la impugnación, conforme lo establecido en el artículo 83 de la Ley General del Sistema de Medios de Impugnación en Materia Electoral; no obstante, tales reglas de distribución de competencia entre las Salas Regionales y la Sala Superior de este Tribunal Electoral, no abarcan la totalidad de los diversos supuestos que surgen, de ahí que, corresponda a esta Sala Superior determinar, en casos como el particular, a qué Sala compete el conocimiento de un específico juicio ciudadano.</w:t>
      </w:r>
    </w:p>
    <w:p w14:paraId="7985BE2C"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1ADD8C5B"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Cabe destacar que en términos del artículo 1, inciso c), de la Constitución Política del Estado de Sonora, se reconoce como derecho </w:t>
      </w:r>
      <w:r w:rsidRPr="005275E6">
        <w:rPr>
          <w:rFonts w:ascii="Univers" w:eastAsia="Times New Roman" w:hAnsi="Univers" w:cs="Arial"/>
          <w:sz w:val="28"/>
          <w:szCs w:val="28"/>
          <w:lang w:val="es-ES" w:eastAsia="es-ES"/>
        </w:rPr>
        <w:lastRenderedPageBreak/>
        <w:t>de los pueblos y comunidades indígenas la libre determinación y autonomía para la elección de acuerdo con sus normas, usos y costumbres, procedimientos y prácticas tradicionales, de sus autoridades y representantes para el ejercicio de sus propias formas de gobierno interno.</w:t>
      </w:r>
    </w:p>
    <w:p w14:paraId="405E47F7"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7BFB9E73"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Por otra parte, del artículo 18 del Código Electoral para el Estado de Sonora, se advierte que el municipio estará gobernado por un ayuntamiento integrado por los miembros de la planilla que haya resultado electa por el principio de mayoría relativa, con regidores de representación proporcional, propietarios y suplentes, y hasta con un regidor étnico propietario y su respectivo suplente, en los municipios donde tienen su origen y se encuentran asentadas las etnias respectivas.</w:t>
      </w:r>
    </w:p>
    <w:p w14:paraId="7EFAAC2B"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71ABDA57"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Al respecto, en el mismo precepto se establece que los regidores étnicos serán designados conforme a los usos y costumbres de dicha etnia, de acuerdo a lo estipulado en la citada ley electoral local.</w:t>
      </w:r>
    </w:p>
    <w:p w14:paraId="68E42B06"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145362EB"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Lo anterior, permite distinguir entre las autoridades tradicionales de los pueblos indígenas y la designación del regidor étnico como integrante de los ayuntamientos de municipios donde se encuentre asentada alguna etnia. En el presente medio de impugnación, nada se argumenta respecto de la normativa relativa a la integración de la autoridad municipal, de ahí que no sea un caso dentro de los supuestos de competencia de las Salas Regionales de este Tribunal Electoral.</w:t>
      </w:r>
    </w:p>
    <w:p w14:paraId="5E068DC3"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3C795B1D"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lastRenderedPageBreak/>
        <w:t>El reconocimiento de las autoridades tradicionales de pueblos y comunidades indígenas,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el actor. De tal manera, que corresponde a esta Sala Superior conocer del asunto a fin de observar el principio de acceso a la justicia en materia electoral.</w:t>
      </w:r>
    </w:p>
    <w:p w14:paraId="16A9493F"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776BA3F7"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Aunado a lo anterior, debe considerarse que el artículo 1º de la Constitución Federal, establece que todas las autoridades (jurisdiccionales o no) tienen el deber de observar en la interpretación y aplicación de los derechos humanos reconocidos en la Constitución y en los tratados internacionales correspondientes. Conforme a ello, esta Sala Superior se encuentra en la obligación de: 1) promover, respetar, proteger y garantizar ese derecho; 2) interpretar las normas que conforman el marco jurídico que lo rige con un criterio extensivo y, 3) aplicarlas acorde con los principios de universalidad, indivisibilidad, interdependencia y progresividad.</w:t>
      </w:r>
    </w:p>
    <w:p w14:paraId="777E2FC4"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Por lo anterior, y toda vez que no existe un procedimiento para atender la pretensión de los actores, esta Sala Superior como máximo órgano jurisdiccional en materia electoral con excepción de las acciones de inconstitucionalidad, en términos del artículo 99, es competente para resolver lo conducente en torno a la petición formulada por los actores; ya que acorde con lo dispuesto en la fracción VIII del apartado A, del artículo 2º constitucional, los indígenas, ya sea individual o colectivamente, tienen derecho a acceder plenamente a la jurisdicción </w:t>
      </w:r>
      <w:r w:rsidRPr="005275E6">
        <w:rPr>
          <w:rFonts w:ascii="Univers" w:eastAsia="Times New Roman" w:hAnsi="Univers" w:cs="Arial"/>
          <w:sz w:val="28"/>
          <w:szCs w:val="28"/>
          <w:lang w:val="es-ES" w:eastAsia="es-ES"/>
        </w:rPr>
        <w:lastRenderedPageBreak/>
        <w:t>del Estado y, en términos de la interpretación reiterada por este órgano jurisdiccional, tal derecho implica la necesidad de resolver el fondo de la cuestión planteada, la cual, en el caso en estudio, consiste en la petición de que se reconozca por el gobierno estatal y federal, a las autoridades tradicionales de dos comunidades del Pueblo Guarijío, la cuales fueron electas en el ejercicio de su derecho de autogobierno.</w:t>
      </w:r>
    </w:p>
    <w:p w14:paraId="3EFB67EA" w14:textId="77777777" w:rsidR="005275E6" w:rsidRPr="005275E6" w:rsidRDefault="005275E6" w:rsidP="005275E6">
      <w:pPr>
        <w:spacing w:after="0" w:line="360" w:lineRule="auto"/>
        <w:jc w:val="both"/>
        <w:rPr>
          <w:rFonts w:ascii="Univers" w:eastAsia="Calibri" w:hAnsi="Univers" w:cs="Arial"/>
          <w:sz w:val="28"/>
          <w:szCs w:val="28"/>
        </w:rPr>
      </w:pPr>
    </w:p>
    <w:p w14:paraId="4DCE63A2"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Lo anterior, aunado a lo previsto por el artículo 2, apartado A, fracción VIII de la Constitución Política de los Estados Unidos Mexicanos, que, como ya se mencionó,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 El mandato en cuestión se encuentra igualmente establecido en el artículo 10 de la Ley General de Derechos Lingüísticos de los Pueblos Indígenas.</w:t>
      </w:r>
    </w:p>
    <w:p w14:paraId="01D11FB6" w14:textId="77777777" w:rsidR="005275E6" w:rsidRPr="005275E6" w:rsidRDefault="005275E6" w:rsidP="005275E6">
      <w:pPr>
        <w:spacing w:after="0" w:line="360" w:lineRule="auto"/>
        <w:jc w:val="both"/>
        <w:rPr>
          <w:rFonts w:ascii="Univers" w:eastAsia="Calibri" w:hAnsi="Univers" w:cs="Arial"/>
          <w:sz w:val="28"/>
          <w:szCs w:val="28"/>
        </w:rPr>
      </w:pPr>
    </w:p>
    <w:p w14:paraId="4EBA4522"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5AFB1626" w14:textId="77777777" w:rsidR="005275E6" w:rsidRPr="005275E6" w:rsidRDefault="005275E6" w:rsidP="005275E6">
      <w:pPr>
        <w:spacing w:after="0" w:line="360" w:lineRule="auto"/>
        <w:jc w:val="both"/>
        <w:rPr>
          <w:rFonts w:ascii="Univers" w:eastAsia="Calibri" w:hAnsi="Univers" w:cs="Arial"/>
          <w:sz w:val="28"/>
          <w:szCs w:val="28"/>
        </w:rPr>
      </w:pPr>
    </w:p>
    <w:p w14:paraId="6D8D96C1"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lastRenderedPageBreak/>
        <w:t>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6BDD59FB" w14:textId="77777777" w:rsidR="005275E6" w:rsidRPr="005275E6" w:rsidRDefault="005275E6" w:rsidP="005275E6">
      <w:pPr>
        <w:spacing w:after="0" w:line="360" w:lineRule="auto"/>
        <w:jc w:val="both"/>
        <w:rPr>
          <w:rFonts w:ascii="Univers" w:eastAsia="Calibri" w:hAnsi="Univers" w:cs="Arial"/>
          <w:sz w:val="28"/>
          <w:szCs w:val="28"/>
        </w:rPr>
      </w:pPr>
    </w:p>
    <w:p w14:paraId="25D1D35E"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Calibri" w:hAnsi="Univers" w:cs="Arial"/>
          <w:b/>
          <w:sz w:val="28"/>
          <w:szCs w:val="28"/>
        </w:rPr>
        <w:t xml:space="preserve">SEGUNDO. Acumulación. </w:t>
      </w:r>
      <w:r w:rsidRPr="005275E6">
        <w:rPr>
          <w:rFonts w:ascii="Univers" w:eastAsia="Calibri" w:hAnsi="Univers" w:cs="Arial"/>
          <w:sz w:val="28"/>
          <w:szCs w:val="28"/>
        </w:rPr>
        <w:t xml:space="preserve">De los escritos de demandas se desprende que tanto </w:t>
      </w:r>
      <w:r w:rsidRPr="005275E6">
        <w:rPr>
          <w:rFonts w:ascii="Univers" w:eastAsia="Times New Roman" w:hAnsi="Univers" w:cs="Arial"/>
          <w:bCs/>
          <w:sz w:val="28"/>
          <w:szCs w:val="28"/>
          <w:lang w:eastAsia="es-MX"/>
        </w:rPr>
        <w:t xml:space="preserve">Fidencio Leyva Yoquivo </w:t>
      </w:r>
      <w:r w:rsidRPr="005275E6">
        <w:rPr>
          <w:rFonts w:ascii="Univers" w:eastAsia="Calibri" w:hAnsi="Univers" w:cs="Arial"/>
          <w:sz w:val="28"/>
          <w:szCs w:val="28"/>
        </w:rPr>
        <w:t xml:space="preserve">como </w:t>
      </w:r>
      <w:r w:rsidRPr="005275E6">
        <w:rPr>
          <w:rFonts w:ascii="Univers" w:eastAsia="Times New Roman" w:hAnsi="Univers" w:cs="Arial"/>
          <w:bCs/>
          <w:sz w:val="28"/>
          <w:szCs w:val="28"/>
          <w:lang w:eastAsia="es-MX"/>
        </w:rPr>
        <w:t>José Romero Enríquez, por conducto de María Teresa Valdivia Dounce</w:t>
      </w:r>
      <w:r w:rsidRPr="005275E6">
        <w:rPr>
          <w:rFonts w:ascii="Univers" w:eastAsia="Calibri" w:hAnsi="Univers" w:cs="Arial"/>
          <w:sz w:val="28"/>
          <w:szCs w:val="28"/>
        </w:rPr>
        <w:t xml:space="preserve">, solicitan </w:t>
      </w:r>
      <w:r w:rsidRPr="005275E6">
        <w:rPr>
          <w:rFonts w:ascii="Univers" w:eastAsia="Times New Roman" w:hAnsi="Univers" w:cs="Arial"/>
          <w:bCs/>
          <w:sz w:val="28"/>
          <w:szCs w:val="28"/>
          <w:lang w:eastAsia="es-MX"/>
        </w:rPr>
        <w:t>“proteger el derecho a la autonomía y el respeto a su sistema normativo reconociendo el carácter como tal de sus autoridades tradicionales y ordenando a todas las autoridades estatales y federales hacer lo mismo sin la mediación de una autoridad externa como es actualmente el Presidente Municipal de Álamos, Sonora, ordenando que el Congreso local emita un decreto reconociendo la Asamblea General Comunitaria como la máxima autoridad y a su Gobernador Tradicional y Comisario Tradicional como sus representantes”.</w:t>
      </w:r>
      <w:r w:rsidRPr="005275E6">
        <w:rPr>
          <w:rFonts w:ascii="Univers" w:eastAsia="Times New Roman" w:hAnsi="Univers" w:cs="Arial"/>
          <w:sz w:val="28"/>
          <w:szCs w:val="28"/>
          <w:lang w:val="es-ES" w:eastAsia="es-ES"/>
        </w:rPr>
        <w:t xml:space="preserve"> De igual forma, se evidencia que los argumentos hechos valer por los actores son coincidentes en su contenido.</w:t>
      </w:r>
    </w:p>
    <w:p w14:paraId="7DA68740" w14:textId="77777777" w:rsidR="005275E6" w:rsidRPr="005275E6" w:rsidRDefault="005275E6" w:rsidP="005275E6">
      <w:pPr>
        <w:spacing w:after="0" w:line="360" w:lineRule="auto"/>
        <w:jc w:val="both"/>
        <w:rPr>
          <w:rFonts w:ascii="Univers" w:eastAsia="Calibri" w:hAnsi="Univers" w:cs="Arial"/>
          <w:b/>
          <w:sz w:val="28"/>
          <w:szCs w:val="28"/>
        </w:rPr>
      </w:pPr>
    </w:p>
    <w:p w14:paraId="789F94BD"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Entonces, dado que en los escritos de impugnación existe identidad en cuanto a la pretensión de los actores, se colma el requisito de la conexidad de la causa, por tanto, con fundamento en los artículos 199, fracción XI, de la Ley Orgánica del Poder Judicial de la Federación; 31, de la Ley General del Sistema de Medios de Impugnación en Materia Electoral; y, 86, del Reglamento Interno del Tribunal Electoral del Poder Judicial de la Federación, se decreta la acumulación del expediente SUP-JDC-16/2014 al diverso SUP-JDC-15/2014, al haber sido recibido en primer lugar en la Oficialía de Partes de esta Sala Superior, según se advierte de los autos de turno.</w:t>
      </w:r>
    </w:p>
    <w:p w14:paraId="1D1A057B" w14:textId="77777777" w:rsidR="005275E6" w:rsidRPr="005275E6" w:rsidRDefault="005275E6" w:rsidP="005275E6">
      <w:pPr>
        <w:spacing w:after="0" w:line="360" w:lineRule="auto"/>
        <w:jc w:val="both"/>
        <w:rPr>
          <w:rFonts w:ascii="Univers" w:eastAsia="Calibri" w:hAnsi="Univers" w:cs="Arial"/>
          <w:sz w:val="28"/>
          <w:szCs w:val="28"/>
        </w:rPr>
      </w:pPr>
    </w:p>
    <w:p w14:paraId="0A510C0A"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En consecuencia, se deberá glosar copia certificada de los puntos resolutivos de la presente ejecutoria a los autos del expediente acumulado.</w:t>
      </w:r>
    </w:p>
    <w:p w14:paraId="624792A1" w14:textId="77777777" w:rsidR="005275E6" w:rsidRPr="005275E6" w:rsidRDefault="005275E6" w:rsidP="005275E6">
      <w:pPr>
        <w:spacing w:after="0" w:line="360" w:lineRule="auto"/>
        <w:rPr>
          <w:rFonts w:ascii="Univers" w:eastAsia="Times New Roman" w:hAnsi="Univers" w:cs="Times New Roman"/>
          <w:sz w:val="28"/>
          <w:szCs w:val="28"/>
          <w:lang w:eastAsia="es-ES"/>
        </w:rPr>
      </w:pPr>
    </w:p>
    <w:p w14:paraId="6ED110C3" w14:textId="77777777" w:rsidR="005275E6" w:rsidRPr="005275E6" w:rsidRDefault="005275E6" w:rsidP="005275E6">
      <w:pPr>
        <w:spacing w:after="0" w:line="360" w:lineRule="auto"/>
        <w:jc w:val="both"/>
        <w:rPr>
          <w:rFonts w:ascii="Univers" w:eastAsia="Times New Roman" w:hAnsi="Univers" w:cs="Arial"/>
          <w:bCs/>
          <w:sz w:val="28"/>
          <w:szCs w:val="28"/>
          <w:lang w:eastAsia="es-MX"/>
        </w:rPr>
      </w:pPr>
      <w:r w:rsidRPr="005275E6">
        <w:rPr>
          <w:rFonts w:ascii="Univers" w:eastAsia="Times New Roman" w:hAnsi="Univers" w:cs="Arial"/>
          <w:b/>
          <w:sz w:val="28"/>
          <w:szCs w:val="28"/>
          <w:lang w:val="es-ES" w:eastAsia="es-ES"/>
        </w:rPr>
        <w:t xml:space="preserve">TERCERO.- Causas de improcedencia. </w:t>
      </w:r>
      <w:r w:rsidRPr="005275E6">
        <w:rPr>
          <w:rFonts w:ascii="Univers" w:eastAsia="Times New Roman" w:hAnsi="Univers" w:cs="Arial"/>
          <w:sz w:val="28"/>
          <w:szCs w:val="28"/>
          <w:lang w:val="es-ES" w:eastAsia="es-ES"/>
        </w:rPr>
        <w:t xml:space="preserve">El Congreso del </w:t>
      </w:r>
      <w:r w:rsidRPr="005275E6">
        <w:rPr>
          <w:rFonts w:ascii="Univers" w:eastAsia="Times New Roman" w:hAnsi="Univers" w:cs="Arial"/>
          <w:bCs/>
          <w:sz w:val="28"/>
          <w:szCs w:val="28"/>
          <w:lang w:eastAsia="es-MX"/>
        </w:rPr>
        <w:t xml:space="preserve">Estado de Sonora, al rendir su informe circunstanciado, señaló que los medios de impugnación al rubro indicados, son improcedentes porque los actores no reclaman o solicitan la reparación de algún derecho político electoral de manera individual ni tampoco en representación de los ciudadanos de la comunidad, pues la lista de nombres que se anexa a las demandas, sólo se limita a acreditar los asistentes a sendas asambleas donde se nombró a Fidencio Leyva Yoquivo como Gobernador Tradicional de Mesa Colorada y a José Romero Enríquez como Gobernador Tradicional de la Colonia Makurawi, ambos en Álamos, Sonora. Sin embargo, a decir del citado Congreso, no hay ningún </w:t>
      </w:r>
      <w:r w:rsidRPr="005275E6">
        <w:rPr>
          <w:rFonts w:ascii="Univers" w:eastAsia="Times New Roman" w:hAnsi="Univers" w:cs="Arial"/>
          <w:bCs/>
          <w:sz w:val="28"/>
          <w:szCs w:val="28"/>
          <w:lang w:eastAsia="es-MX"/>
        </w:rPr>
        <w:lastRenderedPageBreak/>
        <w:t>mandato expreso en el que se solicitara o demandara la reparación de un derecho político-electoral de los asistentes. Asimismo, sostiene que los asuntos no pueden ser reencauzados a otra vía, por no encuadrar en alguno de los supuestos de procedencia de los mismos.</w:t>
      </w:r>
    </w:p>
    <w:p w14:paraId="657D06B8"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0877A0AE"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Al respecto, debe destacarse que la presente causal de improcedencia será atendída en su momento oportuno al resolver el fondo del presente asunto.</w:t>
      </w:r>
    </w:p>
    <w:p w14:paraId="705BF2E6"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12824A88"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Calibri" w:hAnsi="Univers" w:cs="Arial"/>
          <w:b/>
          <w:sz w:val="28"/>
          <w:szCs w:val="28"/>
        </w:rPr>
        <w:t xml:space="preserve">CUARTO. </w:t>
      </w:r>
      <w:r w:rsidRPr="005275E6">
        <w:rPr>
          <w:rFonts w:ascii="Univers" w:eastAsia="Times New Roman" w:hAnsi="Univers" w:cs="Arial"/>
          <w:b/>
          <w:sz w:val="28"/>
          <w:szCs w:val="28"/>
          <w:lang w:eastAsia="es-ES"/>
        </w:rPr>
        <w:t xml:space="preserve">Requisitos de procedencia. </w:t>
      </w:r>
      <w:r w:rsidRPr="005275E6">
        <w:rPr>
          <w:rFonts w:ascii="Univers" w:eastAsia="Times New Roman" w:hAnsi="Univers" w:cs="Arial"/>
          <w:sz w:val="28"/>
          <w:szCs w:val="28"/>
          <w:lang w:eastAsia="es-ES"/>
        </w:rPr>
        <w:t xml:space="preserve">Previamente debe tenerse presente que, en términos de lo establecido en el artículo 2°, inciso A, fracción VIII, de la Constitución federal, se establece que, en la ley, se debe garantizar a los integrantes de los pueblos indígenas "el efectivo acceso a la jurisdicción del Estado", lo cual, aunado a lo dispuesto en el artículo 17, párrafo segundo, de la propia Constitución, por cuanto a que los tribunales deben estar expeditos para impartir justicia en los plazos y términos que fijen las leyes, emitiendo sus resoluciones de manera pronta, completa e imparcial, así como el que se garantice la independencia judicial y la plena ejecución de sus resoluciones, obligan a esta Sala Superior a tener un mayor cuidado en la aplicación de las causales de improcedencia que se prevén expresamente en la Ley General del Sistema de Medios de Impugnación en Materia Electoral y las que derivan de la normativa aplicable en la materia. </w:t>
      </w:r>
    </w:p>
    <w:p w14:paraId="2B720951"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50DC2DF5"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sz w:val="28"/>
          <w:szCs w:val="28"/>
          <w:lang w:eastAsia="es-ES"/>
        </w:rPr>
        <w:t xml:space="preserve">Esta última conclusión se apunta porque los integrantes de dichas comunidades deben tener un acceso a la jurisdicción del Estado real, no virtual, formal o teórica, si fuera el caso de que indebidamente se </w:t>
      </w:r>
      <w:r w:rsidRPr="005275E6">
        <w:rPr>
          <w:rFonts w:ascii="Univers" w:eastAsia="Times New Roman" w:hAnsi="Univers" w:cs="Arial"/>
          <w:sz w:val="28"/>
          <w:szCs w:val="28"/>
          <w:lang w:eastAsia="es-ES"/>
        </w:rPr>
        <w:lastRenderedPageBreak/>
        <w:t>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29DBFF6D"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77E2AFE4"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b/>
          <w:sz w:val="28"/>
          <w:szCs w:val="28"/>
          <w:lang w:eastAsia="es-ES"/>
        </w:rPr>
        <w:t>a) Forma.</w:t>
      </w:r>
      <w:r w:rsidRPr="005275E6">
        <w:rPr>
          <w:rFonts w:ascii="Univers" w:eastAsia="Times New Roman" w:hAnsi="Univers" w:cs="Arial"/>
          <w:sz w:val="28"/>
          <w:szCs w:val="28"/>
          <w:lang w:eastAsia="es-ES"/>
        </w:rPr>
        <w:t xml:space="preserve"> Se cumplen los requisitos esenciales previstos en el artículo 9, apartado 1 de la Ley General del Sistema de Medios de Impugnación en Materia Electoral, porque en el escrito inicial se satisfacen las exigencias formales previstas en ese precepto, a saber: el señalamiento del nombre de los promoventes, su domicilio para recibir notificaciones, la identificación del acto impugnado y la autoridad de la cual solicitan el reconocimiento, la mención de los hechos y agravios que los actores estiman les causa el acto reclamado, además de que el medio impugnativo cuenta con el nombre y la firma autógrafa de los demandantes. </w:t>
      </w:r>
    </w:p>
    <w:p w14:paraId="4E82BFFA"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090BC74B"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b/>
          <w:sz w:val="28"/>
          <w:szCs w:val="28"/>
          <w:lang w:eastAsia="es-ES"/>
        </w:rPr>
        <w:t>b) Oportunidad.</w:t>
      </w:r>
      <w:r w:rsidRPr="005275E6">
        <w:rPr>
          <w:rFonts w:ascii="Univers" w:eastAsia="Times New Roman" w:hAnsi="Univers" w:cs="Arial"/>
          <w:sz w:val="28"/>
          <w:szCs w:val="28"/>
          <w:lang w:eastAsia="es-ES"/>
        </w:rPr>
        <w:t xml:space="preserve"> Los medios de impugnación satisfacen el requisito en comento, toda vez que las demandas de juicio ciudadano fueron promovidas de manera oportuna, pues al versar el acto reclamado en la falta de reconocimiento por parte de las autoridades estatales y federales de las autoridades tradicionales designadas por el Pueblo Guarijío, las mismas son de tracto sucesivo, por lo que no han dejado de actualizarse.</w:t>
      </w:r>
    </w:p>
    <w:p w14:paraId="23E94A2F"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47CFC0EB"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sz w:val="28"/>
          <w:szCs w:val="28"/>
          <w:lang w:eastAsia="es-ES"/>
        </w:rPr>
        <w:t xml:space="preserve">Lo anterior se sustenta en la jurisprudencia 15/2011 cuyo rubro es </w:t>
      </w:r>
      <w:r w:rsidRPr="005275E6">
        <w:rPr>
          <w:rFonts w:ascii="Univers" w:eastAsia="Times New Roman" w:hAnsi="Univers" w:cs="Arial"/>
          <w:b/>
          <w:sz w:val="28"/>
          <w:szCs w:val="28"/>
          <w:lang w:eastAsia="es-ES"/>
        </w:rPr>
        <w:t>"PLAZO PARA PRESENTAR UN MEDIO DE IMPUGNACIÓN, TRATÁNDOSE DE OMISIONES</w:t>
      </w:r>
      <w:r w:rsidRPr="005275E6">
        <w:rPr>
          <w:rFonts w:ascii="Univers" w:eastAsia="Times New Roman" w:hAnsi="Univers" w:cs="Arial"/>
          <w:sz w:val="28"/>
          <w:szCs w:val="28"/>
          <w:lang w:eastAsia="es-ES"/>
        </w:rPr>
        <w:t>".</w:t>
      </w:r>
    </w:p>
    <w:p w14:paraId="0828DB08"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22676559"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Times New Roman"/>
          <w:b/>
          <w:sz w:val="28"/>
          <w:szCs w:val="28"/>
          <w:lang w:eastAsia="es-MX"/>
        </w:rPr>
        <w:t xml:space="preserve">c) Legitimación. </w:t>
      </w:r>
      <w:r w:rsidRPr="005275E6">
        <w:rPr>
          <w:rFonts w:ascii="Univers" w:eastAsia="Times New Roman" w:hAnsi="Univers" w:cs="Arial"/>
          <w:sz w:val="28"/>
          <w:szCs w:val="28"/>
          <w:lang w:eastAsia="es-MX"/>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73A7DDF2"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09FA8C39"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Lo anterior determina que la legitimación del ciudadano o ciudadanos surge exclusivamente para impugnar actos o resoluciones donde pueda producirse una afectación individualizada, cierta, directa e inmediata a sus derechos político-electorales.</w:t>
      </w:r>
    </w:p>
    <w:p w14:paraId="6BE20B32"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59D4689C"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 xml:space="preserve">Acorde con lo dispuesto en los artículos 79 y 80 de la Ley General del Sistema de Medios de Impugnación en Materia Electoral, el juicio para la protección de los derechos político electorales tiene la finalidad de </w:t>
      </w:r>
      <w:r w:rsidRPr="005275E6">
        <w:rPr>
          <w:rFonts w:ascii="Univers" w:eastAsia="Times New Roman" w:hAnsi="Univers" w:cs="Arial"/>
          <w:sz w:val="28"/>
          <w:szCs w:val="28"/>
          <w:lang w:eastAsia="es-MX"/>
        </w:rPr>
        <w:lastRenderedPageBreak/>
        <w:t>tutelar los derechos político-electorales de votar, ser votado, de asociación y afiliación, así como los directamente relacionados con éstos.</w:t>
      </w:r>
    </w:p>
    <w:p w14:paraId="44BE14CB"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4B308DB5"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De acuerdo con los preceptos invocados, la procedencia del juicio para la protección de los derechos político electorales del ciudadano se actualiza cuando un ciudadano, por sí mismo y en forma individual o a través de sus representantes legales, aduce la presunta violación a uno de los derechos tutelados con el juicio.</w:t>
      </w:r>
    </w:p>
    <w:p w14:paraId="20B92A0E"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7A8F11A1"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5DA456AE"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049E4188"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 xml:space="preserve">Esto de conformidad con la jurisprudencia 02/2000, consultable en las páginas 391 a 393 en la </w:t>
      </w:r>
      <w:r w:rsidRPr="005275E6">
        <w:rPr>
          <w:rFonts w:ascii="Univers" w:eastAsia="Times New Roman" w:hAnsi="Univers" w:cs="Arial"/>
          <w:i/>
          <w:sz w:val="28"/>
          <w:szCs w:val="28"/>
          <w:lang w:eastAsia="es-MX"/>
        </w:rPr>
        <w:t>Compilación 1997-2013: Jurisprudencia y tesis en materia electoral</w:t>
      </w:r>
      <w:r w:rsidRPr="005275E6">
        <w:rPr>
          <w:rFonts w:ascii="Univers" w:eastAsia="Times New Roman" w:hAnsi="Univers" w:cs="Arial"/>
          <w:sz w:val="28"/>
          <w:szCs w:val="28"/>
          <w:lang w:eastAsia="es-MX"/>
        </w:rPr>
        <w:t xml:space="preserve">, tomo </w:t>
      </w:r>
      <w:r w:rsidRPr="005275E6">
        <w:rPr>
          <w:rFonts w:ascii="Univers" w:eastAsia="Times New Roman" w:hAnsi="Univers" w:cs="Arial"/>
          <w:i/>
          <w:sz w:val="28"/>
          <w:szCs w:val="28"/>
          <w:lang w:eastAsia="es-MX"/>
        </w:rPr>
        <w:t>Jurisprudencia</w:t>
      </w:r>
      <w:r w:rsidRPr="005275E6">
        <w:rPr>
          <w:rFonts w:ascii="Univers" w:eastAsia="Times New Roman" w:hAnsi="Univers" w:cs="Arial"/>
          <w:sz w:val="28"/>
          <w:szCs w:val="28"/>
          <w:lang w:eastAsia="es-MX"/>
        </w:rPr>
        <w:t>, volumen 1, publicada por el Tribunal Electoral del Poder Judicial de la Federación, cuyo rubro es: "</w:t>
      </w:r>
      <w:r w:rsidRPr="005275E6">
        <w:rPr>
          <w:rFonts w:ascii="Univers" w:eastAsia="Times New Roman" w:hAnsi="Univers" w:cs="Arial"/>
          <w:b/>
          <w:sz w:val="28"/>
          <w:szCs w:val="28"/>
          <w:lang w:eastAsia="es-MX"/>
        </w:rPr>
        <w:t>JUICIO PARA LA PROTECCIÓN DE LOS DERECHOS POLÍTICO-ELECTORALES DEL CIUDADANO. REQUISITOS PARA SU PROCEDENCIA</w:t>
      </w:r>
      <w:r w:rsidRPr="005275E6">
        <w:rPr>
          <w:rFonts w:ascii="Univers" w:eastAsia="Times New Roman" w:hAnsi="Univers" w:cs="Arial"/>
          <w:sz w:val="28"/>
          <w:szCs w:val="28"/>
          <w:lang w:eastAsia="es-MX"/>
        </w:rPr>
        <w:t>".</w:t>
      </w:r>
    </w:p>
    <w:p w14:paraId="4644BC99"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56040A47"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por tanto, los actores pueden promover el presente juicio.</w:t>
      </w:r>
    </w:p>
    <w:p w14:paraId="740B37AE"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6D641202"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Asimismo, los promoventes enderezan su acción sobre la base de que fueron nombrados Gobernadores Tradicionales por sus respectivas Asambleas Comunitarias y buscan que esta designación sea reconocida por las diversas autoridades del Estado.</w:t>
      </w:r>
    </w:p>
    <w:p w14:paraId="3313C40C"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1854DACD"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0A5AA72B"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52CBD50B"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 xml:space="preserve">En los artículos 3, 4, 9 y 32 de la Declaración de las Naciones Unidas sobre los Derechos de los Pueblos Indígenas, se ha contemplado que </w:t>
      </w:r>
      <w:r w:rsidRPr="005275E6">
        <w:rPr>
          <w:rFonts w:ascii="Univers" w:eastAsia="Times New Roman" w:hAnsi="Univers" w:cs="Arial"/>
          <w:sz w:val="28"/>
          <w:szCs w:val="28"/>
          <w:lang w:eastAsia="es-MX"/>
        </w:rPr>
        <w:lastRenderedPageBreak/>
        <w:t>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70B8D837"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7E4BB248"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3903818C"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568DA868"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2. El derecho fundamental de que las personas o las comunidades se auto 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138281BD"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10B7EEFA"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En ese sentido, el Pueblo Guarijío tiene el derecho a mantener y desarrollar sus propias características e identidades, comprendido el derecho a identificarse a sí mismos como indígenas y a ser reconocidos como tales, de ahí la importancia del reconocimiento de sus sistemas normativos, sus instituciones y autoridades propias.</w:t>
      </w:r>
    </w:p>
    <w:p w14:paraId="7B57B2F3"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6E791514"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lastRenderedPageBreak/>
        <w:t>Esto es así, porque el ejercicio de éste derecho trae aparejada una serie de derechos y obligaciones del Estado hacia el individuo o colectividad, del pueblo indígena hacia sus miembros y también de las personas hacia su pueblo.</w:t>
      </w:r>
    </w:p>
    <w:p w14:paraId="362A8366" w14:textId="77777777" w:rsidR="005275E6" w:rsidRPr="005275E6" w:rsidRDefault="005275E6" w:rsidP="005275E6">
      <w:pPr>
        <w:spacing w:after="0" w:line="360" w:lineRule="auto"/>
        <w:ind w:firstLine="708"/>
        <w:jc w:val="both"/>
        <w:rPr>
          <w:rFonts w:ascii="Univers" w:eastAsia="Times New Roman" w:hAnsi="Univers" w:cs="Arial"/>
          <w:sz w:val="28"/>
          <w:szCs w:val="28"/>
          <w:highlight w:val="yellow"/>
          <w:lang w:eastAsia="es-MX"/>
        </w:rPr>
      </w:pPr>
    </w:p>
    <w:p w14:paraId="17FF9F86"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Ello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44978563"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03E4F92A"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sz w:val="28"/>
          <w:szCs w:val="28"/>
          <w:lang w:eastAsia="es-ES"/>
        </w:rPr>
        <w:lastRenderedPageBreak/>
        <w:t>El criterio anterior se encuentra contenido, mutatis mutandis, en la jurisprudencia número 27/2011 consultable en la Compilación de Jurisprudencia y tesis en materia electoral 1997-2013, Tomo Jurisprudencia, Volumen 1, páginas 217-218, cuyo rubro es: "</w:t>
      </w:r>
      <w:r w:rsidRPr="005275E6">
        <w:rPr>
          <w:rFonts w:ascii="Univers" w:eastAsia="Times New Roman" w:hAnsi="Univers" w:cs="Arial"/>
          <w:b/>
          <w:sz w:val="28"/>
          <w:szCs w:val="28"/>
          <w:lang w:eastAsia="es-ES"/>
        </w:rPr>
        <w:t>COMUNIDADES INDÍGENAS. EL ANÁLISIS DE LA LEGITIMACIÓN ACTIVA EN EL JUICIO PARA LA PROTECCIÓN DE LOS DERECHOS POLÍTICO-ELECTORALES DEL CIUDADANO, DEBE SER FLEXIBLE</w:t>
      </w:r>
      <w:r w:rsidRPr="005275E6">
        <w:rPr>
          <w:rFonts w:ascii="Univers" w:eastAsia="Times New Roman" w:hAnsi="Univers" w:cs="Arial"/>
          <w:sz w:val="28"/>
          <w:szCs w:val="28"/>
          <w:lang w:eastAsia="es-ES"/>
        </w:rPr>
        <w:t>".</w:t>
      </w:r>
    </w:p>
    <w:p w14:paraId="02377DB4" w14:textId="77777777" w:rsidR="005275E6" w:rsidRPr="005275E6" w:rsidRDefault="005275E6" w:rsidP="005275E6">
      <w:pPr>
        <w:spacing w:after="0" w:line="360" w:lineRule="auto"/>
        <w:jc w:val="both"/>
        <w:rPr>
          <w:rFonts w:ascii="Univers" w:eastAsia="Times New Roman" w:hAnsi="Univers" w:cs="Arial"/>
          <w:sz w:val="28"/>
          <w:szCs w:val="28"/>
          <w:lang w:eastAsia="es-MX"/>
        </w:rPr>
      </w:pPr>
    </w:p>
    <w:p w14:paraId="25DE13C5"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En ese orden de ideas, si los ciudadanos Fidencio Leyva Yoquivo, Gobernador Tradicional del Ejido Guarijios–Burapaco, Mesa Colorada, y José Romero Enríquez, Gobernador Tradicional de la Tribu Guarijio de la Colonia Makurawi, San Bernardo, ambos en Álamos , Sonora, afirman ser Gobernadores Tradicionales del Pueblo Guarijío y, tal situación, no se encuentra controvertida y, mucho menos, existe en autos constancia alguna de la cual se pueda advertir, así sea indiciariamente, la falsedad de alguna de estas afirmaciones, entonces es válido estimar que la legitimación de los actores del presente juicio se encuentra acreditada.</w:t>
      </w:r>
    </w:p>
    <w:p w14:paraId="53A93AF1"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1E47203F"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sz w:val="28"/>
          <w:szCs w:val="28"/>
          <w:lang w:val="es-ES" w:eastAsia="es-ES"/>
        </w:rPr>
        <w:t xml:space="preserve">Ahora bien, en lo tocante al segundo elemento, en concepto de esta Sala Superior, los actores cuentan con legitimación para promover el juicio, pues los actores solicitan se </w:t>
      </w:r>
      <w:r w:rsidRPr="005275E6">
        <w:rPr>
          <w:rFonts w:ascii="Univers" w:eastAsia="Times New Roman" w:hAnsi="Univers" w:cs="Arial"/>
          <w:bCs/>
          <w:sz w:val="28"/>
          <w:szCs w:val="28"/>
          <w:lang w:eastAsia="es-MX"/>
        </w:rPr>
        <w:t xml:space="preserve">proteja el derecho a la autonomía y el respeto al sistema normativo de las comunidades del Pueblo Guarijío; en ese sentido, piden ser reconocidos </w:t>
      </w:r>
      <w:r w:rsidRPr="005275E6">
        <w:rPr>
          <w:rFonts w:ascii="Univers" w:eastAsia="Times New Roman" w:hAnsi="Univers" w:cs="Arial"/>
          <w:bCs/>
          <w:sz w:val="28"/>
          <w:szCs w:val="28"/>
          <w:lang w:val="es-ES" w:eastAsia="es-ES"/>
        </w:rPr>
        <w:t>como</w:t>
      </w:r>
      <w:r w:rsidRPr="005275E6">
        <w:rPr>
          <w:rFonts w:ascii="Univers" w:eastAsia="Times New Roman" w:hAnsi="Univers" w:cs="Arial"/>
          <w:bCs/>
          <w:sz w:val="28"/>
          <w:szCs w:val="28"/>
          <w:lang w:eastAsia="es-MX"/>
        </w:rPr>
        <w:t xml:space="preserve"> Gobernador</w:t>
      </w:r>
      <w:r w:rsidRPr="005275E6">
        <w:rPr>
          <w:rFonts w:ascii="Univers" w:eastAsia="Times New Roman" w:hAnsi="Univers" w:cs="Arial"/>
          <w:bCs/>
          <w:sz w:val="28"/>
          <w:szCs w:val="28"/>
          <w:lang w:val="es-ES" w:eastAsia="es-ES"/>
        </w:rPr>
        <w:t>es</w:t>
      </w:r>
      <w:r w:rsidRPr="005275E6">
        <w:rPr>
          <w:rFonts w:ascii="Univers" w:eastAsia="Times New Roman" w:hAnsi="Univers" w:cs="Arial"/>
          <w:bCs/>
          <w:sz w:val="28"/>
          <w:szCs w:val="28"/>
          <w:lang w:eastAsia="es-MX"/>
        </w:rPr>
        <w:t xml:space="preserve"> Tradicional</w:t>
      </w:r>
      <w:r w:rsidRPr="005275E6">
        <w:rPr>
          <w:rFonts w:ascii="Univers" w:eastAsia="Times New Roman" w:hAnsi="Univers" w:cs="Arial"/>
          <w:bCs/>
          <w:sz w:val="28"/>
          <w:szCs w:val="28"/>
          <w:lang w:val="es-ES" w:eastAsia="es-ES"/>
        </w:rPr>
        <w:t>es</w:t>
      </w:r>
      <w:r w:rsidRPr="005275E6">
        <w:rPr>
          <w:rFonts w:ascii="Univers" w:eastAsia="Times New Roman" w:hAnsi="Univers" w:cs="Arial"/>
          <w:bCs/>
          <w:sz w:val="28"/>
          <w:szCs w:val="28"/>
          <w:lang w:eastAsia="es-MX"/>
        </w:rPr>
        <w:t xml:space="preserve"> </w:t>
      </w:r>
      <w:r w:rsidRPr="005275E6">
        <w:rPr>
          <w:rFonts w:ascii="Univers" w:eastAsia="Times New Roman" w:hAnsi="Univers" w:cs="Arial"/>
          <w:bCs/>
          <w:sz w:val="28"/>
          <w:szCs w:val="28"/>
          <w:lang w:val="es-ES" w:eastAsia="es-ES"/>
        </w:rPr>
        <w:t xml:space="preserve">de la comunidad de Guarijíos Burapaco, Mesa Colorada </w:t>
      </w:r>
      <w:r w:rsidRPr="005275E6">
        <w:rPr>
          <w:rFonts w:ascii="Univers" w:eastAsia="Times New Roman" w:hAnsi="Univers" w:cs="Arial"/>
          <w:bCs/>
          <w:sz w:val="28"/>
          <w:szCs w:val="28"/>
          <w:lang w:val="es-ES" w:eastAsia="es-ES"/>
        </w:rPr>
        <w:lastRenderedPageBreak/>
        <w:t>y de la Colonia Makurawi, San Bernardo, ambos en Álamos, en el Estado de Sonora, respectivamente.</w:t>
      </w:r>
    </w:p>
    <w:p w14:paraId="29ACCB8F" w14:textId="77777777" w:rsidR="005275E6" w:rsidRPr="005275E6" w:rsidRDefault="005275E6" w:rsidP="005275E6">
      <w:pPr>
        <w:spacing w:after="0" w:line="360" w:lineRule="auto"/>
        <w:ind w:firstLine="708"/>
        <w:jc w:val="both"/>
        <w:rPr>
          <w:rFonts w:ascii="Univers" w:eastAsia="Times New Roman" w:hAnsi="Univers" w:cs="Arial"/>
          <w:sz w:val="28"/>
          <w:szCs w:val="28"/>
          <w:lang w:val="es-ES" w:eastAsia="es-MX"/>
        </w:rPr>
      </w:pPr>
    </w:p>
    <w:p w14:paraId="6509E90A"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Respecto del tercer elemento en cita, es suficiente que en la demanda se aduzca que con el acto o resolución combatida se cometieron violaciones a alguno o varios de los derechos políticos-electorales mencionados, en perjuicio de los promoventes, independientemente de que en el fallo que se llegue a emitir se puedan estimar fundadas o infundadas tales alegaciones; es decir, el elemento en comento es de carácter formal, y tiene como objeto determinar la procedencia procesal del juicio, en atención a que la única materia de que se puede ocupar el juzgador en él consiste en dilucidar si los actos combatidos conculcan o no los derechos políticos mencionados, y si el promovente no estimara que se infringen ese tipo de prerrogativas, la demanda carecería de objeto en esta vía. Consecuentemente, para considerar procedente este juicio es suficiente que la demanda satisfaga los requisitos del artículo 79 de la Ley General del Sistema de Medios de Impugnación en Materia Electoral, aunque no encuadre en ninguno de los supuestos específicos contemplados en el artículo 80 del mismo ordenamiento.</w:t>
      </w:r>
    </w:p>
    <w:p w14:paraId="483E1866"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113ACCE3"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En el caso, los planteamientos de los actores están encaminados a que se les</w:t>
      </w:r>
      <w:r w:rsidRPr="005275E6">
        <w:rPr>
          <w:rFonts w:ascii="Univers" w:eastAsia="Times New Roman" w:hAnsi="Univers" w:cs="Arial"/>
          <w:bCs/>
          <w:sz w:val="28"/>
          <w:szCs w:val="28"/>
          <w:lang w:eastAsia="es-MX"/>
        </w:rPr>
        <w:t xml:space="preserve"> proteja el derecho a la autonomía y el respeto al sistema normativo de las comunidades del Pueblo Guarijío; en ese sentido, sean reconocidas sus autoridades tradicionales, por las autoridades estatales y federales. Por tanto, solicitan que este órgano jurisdiccional ordene al Congreso local emita un decreto reconociendo la Asamblea </w:t>
      </w:r>
      <w:r w:rsidRPr="005275E6">
        <w:rPr>
          <w:rFonts w:ascii="Univers" w:eastAsia="Times New Roman" w:hAnsi="Univers" w:cs="Arial"/>
          <w:bCs/>
          <w:sz w:val="28"/>
          <w:szCs w:val="28"/>
          <w:lang w:eastAsia="es-MX"/>
        </w:rPr>
        <w:lastRenderedPageBreak/>
        <w:t>Comunitaria como la máxima autoridad y a su Gobernador Tradicional como su representante</w:t>
      </w:r>
      <w:r w:rsidRPr="005275E6">
        <w:rPr>
          <w:rFonts w:ascii="Univers" w:eastAsia="Times New Roman" w:hAnsi="Univers" w:cs="Arial"/>
          <w:sz w:val="28"/>
          <w:szCs w:val="28"/>
          <w:lang w:eastAsia="es-MX"/>
        </w:rPr>
        <w:t>.</w:t>
      </w:r>
    </w:p>
    <w:p w14:paraId="17D2CD0D" w14:textId="77777777" w:rsidR="005275E6" w:rsidRPr="005275E6" w:rsidRDefault="005275E6" w:rsidP="005275E6">
      <w:pPr>
        <w:spacing w:after="0" w:line="360" w:lineRule="auto"/>
        <w:ind w:firstLine="708"/>
        <w:jc w:val="both"/>
        <w:rPr>
          <w:rFonts w:ascii="Univers" w:eastAsia="Times New Roman" w:hAnsi="Univers" w:cs="Arial"/>
          <w:sz w:val="28"/>
          <w:szCs w:val="28"/>
          <w:lang w:eastAsia="es-MX"/>
        </w:rPr>
      </w:pPr>
    </w:p>
    <w:p w14:paraId="0D112220"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 xml:space="preserve">De ahí, que en la especie se encuentre acreditada la legitimación de los promoventes. </w:t>
      </w:r>
    </w:p>
    <w:p w14:paraId="6556D427" w14:textId="77777777" w:rsidR="005275E6" w:rsidRPr="005275E6" w:rsidRDefault="005275E6" w:rsidP="005275E6">
      <w:pPr>
        <w:spacing w:after="0" w:line="360" w:lineRule="auto"/>
        <w:jc w:val="both"/>
        <w:rPr>
          <w:rFonts w:ascii="Univers" w:eastAsia="Times New Roman" w:hAnsi="Univers" w:cs="Arial"/>
          <w:sz w:val="28"/>
          <w:szCs w:val="28"/>
          <w:lang w:eastAsia="es-MX"/>
        </w:rPr>
      </w:pPr>
    </w:p>
    <w:p w14:paraId="4F15D4A7"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b/>
          <w:sz w:val="28"/>
          <w:szCs w:val="28"/>
          <w:lang w:eastAsia="es-ES"/>
        </w:rPr>
        <w:t>d) Personería.</w:t>
      </w:r>
      <w:r w:rsidRPr="005275E6">
        <w:rPr>
          <w:rFonts w:ascii="Univers" w:eastAsia="Times New Roman" w:hAnsi="Univers" w:cs="Arial"/>
          <w:sz w:val="28"/>
          <w:szCs w:val="28"/>
          <w:lang w:eastAsia="es-ES"/>
        </w:rPr>
        <w:t xml:space="preserve"> En cuanto al juicio ciudadano 16, esta Sala Superior estima que María Teresa Valdivia Dounce, cuenta con personería para presentar el juicio ciudadano en representación de </w:t>
      </w:r>
      <w:r w:rsidRPr="005275E6">
        <w:rPr>
          <w:rFonts w:ascii="Univers" w:eastAsia="Times New Roman" w:hAnsi="Univers" w:cs="Arial"/>
          <w:bCs/>
          <w:sz w:val="28"/>
          <w:szCs w:val="28"/>
          <w:lang w:eastAsia="es-MX"/>
        </w:rPr>
        <w:t>José Romero Enríquez</w:t>
      </w:r>
      <w:r w:rsidRPr="005275E6">
        <w:rPr>
          <w:rFonts w:ascii="Univers" w:eastAsia="Times New Roman" w:hAnsi="Univers" w:cs="Arial"/>
          <w:sz w:val="28"/>
          <w:szCs w:val="28"/>
          <w:lang w:eastAsia="es-ES"/>
        </w:rPr>
        <w:t xml:space="preserve"> y del Pueblo Guarijío de la Colonia Makurawi, en San Bernardo, Sonora, en virtud de que en autos obra un escrito en el cual José Romero Enríquez, Gobernador Tradicional y Mateo Parra Anaya, Comisario, ambos de la Colonia Marurawi, San Bernardo, Álamos, Sonora, hacen constar que la Asamblea Comunitaria de esa Colonia, el dieciséis de febrero de dos mil trece, nombró un equipo de asesores para llevar a cabo cualquier asunto legal que comprometa al Pueblo Guarijío, a su sobrevivencia y cultura, entre los cuales encontramos a Teresa Valdivia Dounce.</w:t>
      </w:r>
    </w:p>
    <w:p w14:paraId="138BE782"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793D1BB9"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Times New Roman" w:hAnsi="Univers" w:cs="Times New Roman"/>
          <w:sz w:val="28"/>
          <w:szCs w:val="28"/>
          <w:lang w:eastAsia="es-ES"/>
        </w:rPr>
        <w:t xml:space="preserve">Lo anterior, toda vez que, que, </w:t>
      </w:r>
      <w:r w:rsidRPr="005275E6">
        <w:rPr>
          <w:rFonts w:ascii="Univers" w:eastAsia="Times New Roman" w:hAnsi="Univers" w:cs="Times New Roman"/>
          <w:sz w:val="28"/>
          <w:szCs w:val="28"/>
          <w:lang w:val="es-ES" w:eastAsia="es-ES"/>
        </w:rPr>
        <w:t xml:space="preserve">como ya se precisó, se señala en el </w:t>
      </w:r>
      <w:r w:rsidRPr="005275E6">
        <w:rPr>
          <w:rFonts w:ascii="Univers" w:eastAsia="Calibri" w:hAnsi="Univers" w:cs="Arial"/>
          <w:i/>
          <w:sz w:val="28"/>
          <w:szCs w:val="28"/>
        </w:rPr>
        <w:t>Cuestionario</w:t>
      </w:r>
      <w:r w:rsidRPr="005275E6">
        <w:rPr>
          <w:rFonts w:ascii="Univers" w:eastAsia="Calibri" w:hAnsi="Univers" w:cs="Arial"/>
          <w:sz w:val="28"/>
          <w:szCs w:val="28"/>
        </w:rPr>
        <w:t xml:space="preserve">, así como de acuerdo al </w:t>
      </w:r>
      <w:r w:rsidRPr="005275E6">
        <w:rPr>
          <w:rFonts w:ascii="Univers" w:eastAsia="Calibri" w:hAnsi="Univers" w:cs="Arial"/>
          <w:i/>
          <w:sz w:val="28"/>
          <w:szCs w:val="28"/>
        </w:rPr>
        <w:t>Peritaje</w:t>
      </w:r>
      <w:r w:rsidRPr="005275E6">
        <w:rPr>
          <w:rFonts w:ascii="Univers" w:eastAsia="Calibri" w:hAnsi="Univers" w:cs="Arial"/>
          <w:sz w:val="28"/>
          <w:szCs w:val="28"/>
        </w:rPr>
        <w:t xml:space="preserve">, la máxima autoridad del gobierno Guarijío es la Asamblea Comunitaria, la cual es representada por el Gobernador Tradicional, nombrado por la propia asamblea, el cual también se encarga de actividades de gestoría y gobierno. </w:t>
      </w:r>
    </w:p>
    <w:p w14:paraId="385D7C92" w14:textId="77777777" w:rsidR="005275E6" w:rsidRPr="005275E6" w:rsidRDefault="005275E6" w:rsidP="005275E6">
      <w:pPr>
        <w:spacing w:after="0" w:line="360" w:lineRule="auto"/>
        <w:ind w:firstLine="709"/>
        <w:jc w:val="both"/>
        <w:rPr>
          <w:rFonts w:ascii="Univers" w:eastAsia="Calibri" w:hAnsi="Univers" w:cs="Arial"/>
          <w:sz w:val="28"/>
          <w:szCs w:val="28"/>
        </w:rPr>
      </w:pPr>
    </w:p>
    <w:p w14:paraId="7580CA52"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Por tales motivos, de conformidad con los referidos dictámenes antropológicos sobre las costumbres guarijías, el Gobernador </w:t>
      </w:r>
      <w:r w:rsidRPr="005275E6">
        <w:rPr>
          <w:rFonts w:ascii="Univers" w:eastAsia="Calibri" w:hAnsi="Univers" w:cs="Arial"/>
          <w:sz w:val="28"/>
          <w:szCs w:val="28"/>
        </w:rPr>
        <w:lastRenderedPageBreak/>
        <w:t xml:space="preserve">Tradicional como representante del máximo órgano de gobierno del Pueblo Guarijío, tiene la facultad de otorgar la representación de la comunidad de la Colonia Makurawi, San Bernardo, Álamos, Sonora, a María Teresa Valdivia Donce, a fin de </w:t>
      </w:r>
      <w:r w:rsidRPr="005275E6">
        <w:rPr>
          <w:rFonts w:ascii="Univers" w:eastAsia="Times New Roman" w:hAnsi="Univers" w:cs="Arial"/>
          <w:sz w:val="28"/>
          <w:szCs w:val="28"/>
          <w:lang w:eastAsia="es-ES"/>
        </w:rPr>
        <w:t xml:space="preserve">llevar a cabo cualquier asunto legal que comprometa al Pueblo Guarijío, a su sobrevivencia y cultura. En este respecto, debe mencionarse que dicha conclusión se toma de conformidad con la legislación nacional, así como con base en diversos instrumentos internacionales en la materia de los cual nuestro país es parte. </w:t>
      </w:r>
    </w:p>
    <w:p w14:paraId="68DEB175"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424AD781"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Times New Roman"/>
          <w:sz w:val="28"/>
          <w:szCs w:val="28"/>
          <w:lang w:eastAsia="es-ES"/>
        </w:rPr>
        <w:t xml:space="preserve">En efecto, debe destacarse que el </w:t>
      </w:r>
      <w:r w:rsidRPr="005275E6">
        <w:rPr>
          <w:rFonts w:ascii="Univers" w:eastAsia="Times New Roman" w:hAnsi="Univers" w:cs="Times New Roman"/>
          <w:sz w:val="28"/>
          <w:szCs w:val="28"/>
          <w:lang w:val="es-ES" w:eastAsia="es-ES"/>
        </w:rPr>
        <w:t>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4C3A4F52"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p>
    <w:p w14:paraId="7401E65C"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Times New Roman"/>
          <w:sz w:val="28"/>
          <w:szCs w:val="28"/>
          <w:lang w:val="es-ES" w:eastAsia="es-ES"/>
        </w:rPr>
        <w:t>En ese sentido, se ha considerado que este derecho no reduce sus alcances a las garantías específicas contenidas en el segundo y tercer enunciado de la fracción VIII, referida, relativas a que:</w:t>
      </w:r>
    </w:p>
    <w:p w14:paraId="07EF5501" w14:textId="77777777" w:rsidR="005275E6" w:rsidRPr="005275E6" w:rsidRDefault="005275E6" w:rsidP="005275E6">
      <w:pPr>
        <w:spacing w:after="0" w:line="360" w:lineRule="auto"/>
        <w:ind w:firstLine="709"/>
        <w:jc w:val="both"/>
        <w:rPr>
          <w:rFonts w:ascii="Univers" w:eastAsia="Times New Roman" w:hAnsi="Univers" w:cs="Times New Roman"/>
          <w:sz w:val="28"/>
          <w:szCs w:val="28"/>
          <w:lang w:val="es-ES" w:eastAsia="es-ES"/>
        </w:rPr>
      </w:pPr>
    </w:p>
    <w:p w14:paraId="039CCB54"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Times New Roman"/>
          <w:sz w:val="28"/>
          <w:szCs w:val="28"/>
          <w:lang w:val="es-ES" w:eastAsia="es-ES"/>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3130FF54" w14:textId="77777777" w:rsidR="005275E6" w:rsidRPr="005275E6" w:rsidRDefault="005275E6" w:rsidP="005275E6">
      <w:pPr>
        <w:spacing w:after="0" w:line="360" w:lineRule="auto"/>
        <w:ind w:firstLine="709"/>
        <w:jc w:val="both"/>
        <w:rPr>
          <w:rFonts w:ascii="Univers" w:eastAsia="Times New Roman" w:hAnsi="Univers" w:cs="Times New Roman"/>
          <w:sz w:val="28"/>
          <w:szCs w:val="28"/>
          <w:lang w:val="es-ES" w:eastAsia="es-ES"/>
        </w:rPr>
      </w:pPr>
    </w:p>
    <w:p w14:paraId="3FBFFAA1"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Times New Roman"/>
          <w:sz w:val="28"/>
          <w:szCs w:val="28"/>
          <w:lang w:val="es-ES" w:eastAsia="es-ES"/>
        </w:rPr>
        <w:t>2) Los indígenas tienen en todo tiempo el derecho a ser asistidos por intérpretes y defensores que tengan conocimiento de su lengua y cultura.</w:t>
      </w:r>
    </w:p>
    <w:p w14:paraId="42FEC668" w14:textId="77777777" w:rsidR="005275E6" w:rsidRPr="005275E6" w:rsidRDefault="005275E6" w:rsidP="005275E6">
      <w:pPr>
        <w:spacing w:after="0" w:line="360" w:lineRule="auto"/>
        <w:ind w:firstLine="709"/>
        <w:jc w:val="both"/>
        <w:rPr>
          <w:rFonts w:ascii="Univers" w:eastAsia="Times New Roman" w:hAnsi="Univers" w:cs="Times New Roman"/>
          <w:sz w:val="28"/>
          <w:szCs w:val="28"/>
          <w:lang w:val="es-ES" w:eastAsia="es-ES"/>
        </w:rPr>
      </w:pPr>
    </w:p>
    <w:p w14:paraId="430E6E68"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Times New Roman"/>
          <w:sz w:val="28"/>
          <w:szCs w:val="28"/>
          <w:lang w:val="es-ES" w:eastAsia="es-ES"/>
        </w:rPr>
        <w:t xml:space="preserve">En efecto, el derecho humano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 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 </w:t>
      </w:r>
    </w:p>
    <w:p w14:paraId="1BAE5178" w14:textId="77777777" w:rsidR="005275E6" w:rsidRPr="005275E6" w:rsidRDefault="005275E6" w:rsidP="005275E6">
      <w:pPr>
        <w:spacing w:after="0" w:line="360" w:lineRule="auto"/>
        <w:ind w:firstLine="709"/>
        <w:jc w:val="both"/>
        <w:rPr>
          <w:rFonts w:ascii="Univers" w:eastAsia="Times New Roman" w:hAnsi="Univers" w:cs="Times New Roman"/>
          <w:sz w:val="28"/>
          <w:szCs w:val="28"/>
          <w:lang w:val="es-ES" w:eastAsia="es-ES"/>
        </w:rPr>
      </w:pPr>
    </w:p>
    <w:p w14:paraId="0978193A"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Times New Roman"/>
          <w:sz w:val="28"/>
          <w:szCs w:val="28"/>
          <w:lang w:val="es-ES" w:eastAsia="es-ES"/>
        </w:rPr>
        <w:t xml:space="preserve">En este contexto, considerando que conforme al artículo 79, párrafo 1, de la Ley General del Sistema de Medios de Impugnación en Materia Electoral, el medio de impugnación de referencia, corresponde instaurarlo a los ciudadanos por sí mismos o a través de sus representantes legales, cuando hagan valer presuntas violaciones a sus derechos político-electorales; y que los indígenas tienen en todo tiempo el derecho a ser asistidos por intérpretes y defensores que tengan conocimiento de su lengua y cultura. Es claro que María Teresa Valdivia Dounce tiene la </w:t>
      </w:r>
      <w:r w:rsidRPr="005275E6">
        <w:rPr>
          <w:rFonts w:ascii="Univers" w:eastAsia="Times New Roman" w:hAnsi="Univers" w:cs="Arial"/>
          <w:sz w:val="28"/>
          <w:szCs w:val="28"/>
          <w:lang w:eastAsia="es-ES"/>
        </w:rPr>
        <w:t xml:space="preserve">representación de </w:t>
      </w:r>
      <w:r w:rsidRPr="005275E6">
        <w:rPr>
          <w:rFonts w:ascii="Univers" w:eastAsia="Times New Roman" w:hAnsi="Univers" w:cs="Arial"/>
          <w:bCs/>
          <w:sz w:val="28"/>
          <w:szCs w:val="28"/>
          <w:lang w:eastAsia="es-MX"/>
        </w:rPr>
        <w:t>José Romero Enríquez,</w:t>
      </w:r>
      <w:r w:rsidRPr="005275E6">
        <w:rPr>
          <w:rFonts w:ascii="Univers" w:eastAsia="Times New Roman" w:hAnsi="Univers" w:cs="Arial"/>
          <w:sz w:val="28"/>
          <w:szCs w:val="28"/>
          <w:lang w:eastAsia="es-ES"/>
        </w:rPr>
        <w:t xml:space="preserve"> Gobernador </w:t>
      </w:r>
      <w:r w:rsidRPr="005275E6">
        <w:rPr>
          <w:rFonts w:ascii="Univers" w:eastAsia="Times New Roman" w:hAnsi="Univers" w:cs="Arial"/>
          <w:sz w:val="28"/>
          <w:szCs w:val="28"/>
          <w:lang w:eastAsia="es-ES"/>
        </w:rPr>
        <w:lastRenderedPageBreak/>
        <w:t>Tradicional, y de la comunidad de La Colonia Makurawi, n San Bernardo, Álamos Sonora ya que obra en autos:</w:t>
      </w:r>
    </w:p>
    <w:p w14:paraId="5F6C7520" w14:textId="77777777" w:rsidR="005275E6" w:rsidRPr="005275E6" w:rsidRDefault="005275E6" w:rsidP="005275E6">
      <w:pPr>
        <w:spacing w:after="0" w:line="360" w:lineRule="auto"/>
        <w:ind w:firstLine="709"/>
        <w:jc w:val="both"/>
        <w:rPr>
          <w:rFonts w:ascii="Univers" w:eastAsia="Times New Roman" w:hAnsi="Univers" w:cs="Arial"/>
          <w:sz w:val="28"/>
          <w:szCs w:val="28"/>
          <w:lang w:eastAsia="es-ES"/>
        </w:rPr>
      </w:pPr>
    </w:p>
    <w:p w14:paraId="5ED62929" w14:textId="77777777" w:rsidR="005275E6" w:rsidRPr="005275E6" w:rsidRDefault="005275E6" w:rsidP="005275E6">
      <w:pPr>
        <w:numPr>
          <w:ilvl w:val="0"/>
          <w:numId w:val="18"/>
        </w:num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Arial"/>
          <w:sz w:val="28"/>
          <w:szCs w:val="28"/>
          <w:lang w:eastAsia="es-ES"/>
        </w:rPr>
        <w:t xml:space="preserve">Acta de Asamblea del Pueblo Guarijíos de la Colonia Makurawi de veinte de diciembre de dos mil trece, por el que se ratificó en el cargo de Gobernador Tradicional a José Romero Enríquez. </w:t>
      </w:r>
    </w:p>
    <w:p w14:paraId="58F5F03F" w14:textId="77777777" w:rsidR="005275E6" w:rsidRPr="005275E6" w:rsidRDefault="005275E6" w:rsidP="005275E6">
      <w:pPr>
        <w:spacing w:after="0" w:line="360" w:lineRule="auto"/>
        <w:ind w:left="1069"/>
        <w:jc w:val="both"/>
        <w:rPr>
          <w:rFonts w:ascii="Univers" w:eastAsia="Times New Roman" w:hAnsi="Univers" w:cs="Times New Roman"/>
          <w:sz w:val="28"/>
          <w:szCs w:val="28"/>
          <w:lang w:val="es-ES" w:eastAsia="es-ES"/>
        </w:rPr>
      </w:pPr>
    </w:p>
    <w:p w14:paraId="6E0E7F5E" w14:textId="77777777" w:rsidR="005275E6" w:rsidRPr="005275E6" w:rsidRDefault="005275E6" w:rsidP="005275E6">
      <w:pPr>
        <w:numPr>
          <w:ilvl w:val="0"/>
          <w:numId w:val="18"/>
        </w:num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Arial"/>
          <w:sz w:val="28"/>
          <w:szCs w:val="28"/>
          <w:lang w:eastAsia="es-ES"/>
        </w:rPr>
        <w:t>Escrito en el cual José Romero Enríquez, Gobernador Tradicional y Mateo Parra Anaya, Comisario, ambos de la Colonia Makurawi, San Bernardo, Sonora, hacen constar que la Asamblea Comunitaria de esa Colonia, el dieciséis de febrero de dos mil trece, nombró un equipo de asesores para llevar a cabo cualquier asunto legal que comprometa al Pueblo Guarijío, a su sobrevivencia y cultura, entre los cuales encontramos a María Teresa Valdivia Dounce.</w:t>
      </w:r>
    </w:p>
    <w:p w14:paraId="3D393B39" w14:textId="77777777" w:rsidR="005275E6" w:rsidRPr="005275E6" w:rsidRDefault="005275E6" w:rsidP="005275E6">
      <w:pPr>
        <w:spacing w:after="0" w:line="360" w:lineRule="auto"/>
        <w:ind w:left="1069"/>
        <w:jc w:val="both"/>
        <w:rPr>
          <w:rFonts w:ascii="Univers" w:eastAsia="Times New Roman" w:hAnsi="Univers" w:cs="Times New Roman"/>
          <w:sz w:val="28"/>
          <w:szCs w:val="28"/>
          <w:lang w:val="es-ES" w:eastAsia="es-ES"/>
        </w:rPr>
      </w:pPr>
    </w:p>
    <w:p w14:paraId="57A1E022" w14:textId="77777777" w:rsidR="005275E6" w:rsidRPr="005275E6" w:rsidRDefault="005275E6" w:rsidP="005275E6">
      <w:pPr>
        <w:numPr>
          <w:ilvl w:val="0"/>
          <w:numId w:val="18"/>
        </w:num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Arial"/>
          <w:sz w:val="28"/>
          <w:szCs w:val="28"/>
          <w:lang w:eastAsia="es-ES"/>
        </w:rPr>
        <w:t xml:space="preserve">Escrito en lengua Guarijía, suscrito por José Romero Enríquez, que presenta demanda en el mismo sentido que el exhibido por María Teresa Valdivia Dounce, en lengua española, y que dio origen al juicio ciudadano de referencia. En ese escrito se hace referencia a la ciudadana </w:t>
      </w:r>
      <w:r w:rsidRPr="005275E6">
        <w:rPr>
          <w:rFonts w:ascii="Univers" w:eastAsia="Times New Roman" w:hAnsi="Univers" w:cs="Times New Roman"/>
          <w:sz w:val="28"/>
          <w:szCs w:val="28"/>
          <w:lang w:val="es-ES" w:eastAsia="es-ES"/>
        </w:rPr>
        <w:t>María Teresa Valdivia, señalando que tiene más de 35 años acudiendo y colaborando a su comunidad</w:t>
      </w:r>
      <w:r w:rsidRPr="005275E6">
        <w:rPr>
          <w:rFonts w:ascii="Univers" w:eastAsia="Times New Roman" w:hAnsi="Univers" w:cs="Arial"/>
          <w:sz w:val="28"/>
          <w:szCs w:val="28"/>
          <w:lang w:eastAsia="es-ES"/>
        </w:rPr>
        <w:t>.</w:t>
      </w:r>
    </w:p>
    <w:p w14:paraId="78205DCD"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p>
    <w:p w14:paraId="0CBB7F6E" w14:textId="77777777" w:rsidR="005275E6" w:rsidRPr="005275E6" w:rsidRDefault="005275E6" w:rsidP="005275E6">
      <w:pPr>
        <w:spacing w:after="0" w:line="360" w:lineRule="auto"/>
        <w:jc w:val="both"/>
        <w:rPr>
          <w:rFonts w:ascii="Univers" w:eastAsia="Times New Roman" w:hAnsi="Univers" w:cs="Times New Roman"/>
          <w:sz w:val="28"/>
          <w:szCs w:val="28"/>
          <w:lang w:val="es-ES" w:eastAsia="es-ES"/>
        </w:rPr>
      </w:pPr>
      <w:r w:rsidRPr="005275E6">
        <w:rPr>
          <w:rFonts w:ascii="Univers" w:eastAsia="Times New Roman" w:hAnsi="Univers" w:cs="Times New Roman"/>
          <w:sz w:val="28"/>
          <w:szCs w:val="28"/>
          <w:lang w:val="es-ES" w:eastAsia="es-ES"/>
        </w:rPr>
        <w:t xml:space="preserve">Asimismo, se tiene conocimiento de que María Teresa Valdivia, es experta en las comunidades guarijías y es autora de múltiples </w:t>
      </w:r>
      <w:r w:rsidRPr="005275E6">
        <w:rPr>
          <w:rFonts w:ascii="Univers" w:eastAsia="Times New Roman" w:hAnsi="Univers" w:cs="Times New Roman"/>
          <w:sz w:val="28"/>
          <w:szCs w:val="28"/>
          <w:lang w:val="es-ES" w:eastAsia="es-ES"/>
        </w:rPr>
        <w:lastRenderedPageBreak/>
        <w:t xml:space="preserve">publicaciones respecto a la cultura del Pueblo Guarijío, entre ellas, el libro </w:t>
      </w:r>
      <w:r w:rsidRPr="005275E6">
        <w:rPr>
          <w:rFonts w:ascii="Univers" w:eastAsia="Times New Roman" w:hAnsi="Univers" w:cs="Times New Roman"/>
          <w:i/>
          <w:sz w:val="28"/>
          <w:szCs w:val="28"/>
          <w:lang w:val="es-ES" w:eastAsia="es-ES"/>
        </w:rPr>
        <w:t>Entre yoris y guarijíos, Crónicas sobre el quehacer antropológico</w:t>
      </w:r>
      <w:r w:rsidRPr="005275E6">
        <w:rPr>
          <w:rFonts w:ascii="Univers" w:eastAsia="Times New Roman" w:hAnsi="Univers" w:cs="Times New Roman"/>
          <w:sz w:val="28"/>
          <w:szCs w:val="28"/>
          <w:lang w:val="es-ES" w:eastAsia="es-ES"/>
        </w:rPr>
        <w:t>, editado en 2007, por la Universidad Nacional Autónoma de México y el Instituto de Investigaciones Antropológicas, en el cual, menciona que ha estado en contacto con los guarijíos desde 1978, cuando fue comisionada por el Instituto Nacional Indigenista para introducir programas gubernamentales en aquella región.</w:t>
      </w:r>
    </w:p>
    <w:p w14:paraId="10145F7A"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789F8DDA"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Por tanto, si conforme al artículo 79, párrafo 1, de la Ley General del Sistema de Medios de Impugnación en Materia Electoral, el juicio ciudadano, puede ser instaurado por los ciudadanos a través de sus representantes legales, y obra en autos un escrito en el cual se le otorga tal carácter a María Teresa Valdivia Dounce, aunado a que José Romero Enríquez reconoce que la referida ciudadana tiene varios años acudiendo a la comunidad del Pueblo Guarijío, lo cual se refuerza con diversas publicaciones en relación a la cultura guarijía, resulta claro que María Teresa Valdivia Dounce, cuenta con la representación de José Romero Enríquez y del Pueblo Guarijío de Sonora, de La Colonia Makurawi, en San Bernardo Álamos, Sonora.</w:t>
      </w:r>
    </w:p>
    <w:p w14:paraId="1C11EFCA" w14:textId="77777777" w:rsidR="005275E6" w:rsidRPr="005275E6" w:rsidRDefault="005275E6" w:rsidP="005275E6">
      <w:pPr>
        <w:spacing w:after="0" w:line="360" w:lineRule="auto"/>
        <w:rPr>
          <w:rFonts w:ascii="Univers" w:eastAsia="Times New Roman" w:hAnsi="Univers" w:cs="Times New Roman"/>
          <w:sz w:val="28"/>
          <w:szCs w:val="28"/>
          <w:lang w:val="es-ES" w:eastAsia="es-ES"/>
        </w:rPr>
      </w:pPr>
    </w:p>
    <w:p w14:paraId="7728DB24"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b/>
          <w:sz w:val="28"/>
          <w:szCs w:val="28"/>
          <w:lang w:eastAsia="es-ES"/>
        </w:rPr>
        <w:t>e) Interés jurídico.</w:t>
      </w:r>
      <w:r w:rsidRPr="005275E6">
        <w:rPr>
          <w:rFonts w:ascii="Univers" w:eastAsia="Times New Roman" w:hAnsi="Univers" w:cs="Arial"/>
          <w:sz w:val="28"/>
          <w:szCs w:val="28"/>
          <w:lang w:eastAsia="es-ES"/>
        </w:rPr>
        <w:t xml:space="preserve"> Los enjuiciantes cuentan con interés jurídico para promover los medios de impugnación que se resuelven, dado que buscan el reconocimiento</w:t>
      </w:r>
      <w:r w:rsidRPr="005275E6">
        <w:rPr>
          <w:rFonts w:ascii="Univers" w:eastAsia="Times New Roman" w:hAnsi="Univers" w:cs="Times New Roman"/>
          <w:sz w:val="28"/>
          <w:szCs w:val="28"/>
          <w:lang w:val="es-ES" w:eastAsia="es-ES"/>
        </w:rPr>
        <w:t xml:space="preserve"> por parte de las autoridades federales y estatales, de las Asambleas Generales Comunitarias como máxima autoridad del Pueblo Guarijío, así como de los Gobernadores Tradicional</w:t>
      </w:r>
      <w:r w:rsidRPr="005275E6">
        <w:rPr>
          <w:rFonts w:ascii="Univers" w:eastAsia="Times New Roman" w:hAnsi="Univers" w:cs="Arial"/>
          <w:sz w:val="28"/>
          <w:szCs w:val="28"/>
          <w:lang w:eastAsia="es-ES"/>
        </w:rPr>
        <w:t>es como los representantes de sus respectivos ejidos.</w:t>
      </w:r>
    </w:p>
    <w:p w14:paraId="756BEE35"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489E6A74"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b/>
          <w:sz w:val="28"/>
          <w:szCs w:val="28"/>
          <w:lang w:eastAsia="es-ES"/>
        </w:rPr>
        <w:lastRenderedPageBreak/>
        <w:t>f) Definitividad.</w:t>
      </w:r>
      <w:r w:rsidRPr="005275E6">
        <w:rPr>
          <w:rFonts w:ascii="Univers" w:eastAsia="Times New Roman" w:hAnsi="Univers" w:cs="Arial"/>
          <w:sz w:val="28"/>
          <w:szCs w:val="28"/>
          <w:lang w:eastAsia="es-ES"/>
        </w:rPr>
        <w:t xml:space="preserve"> También se satisface este requisito, ya que no existe medio de impugnación alguno que proceda a fin de colmar la pretensión de los actores.</w:t>
      </w:r>
    </w:p>
    <w:p w14:paraId="0066C015"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00E3943D"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sz w:val="28"/>
          <w:szCs w:val="28"/>
          <w:lang w:eastAsia="es-ES"/>
        </w:rPr>
        <w:t>En vista de lo anterior, al encontrarse satisfechos los requisitos de los medios de defensa que se resuelven, y no advertirse de oficio, la actualización de alguna causal de improcedencia o sobreseimiento de éstos, procede abordar el estudio de fondo de los agravios planteados por los impetrantes.</w:t>
      </w:r>
    </w:p>
    <w:p w14:paraId="35BA9AE4"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52D4DD8D" w14:textId="77777777" w:rsidR="005275E6" w:rsidRPr="005275E6" w:rsidRDefault="005275E6" w:rsidP="005275E6">
      <w:pPr>
        <w:spacing w:before="100" w:beforeAutospacing="1" w:after="100" w:afterAutospacing="1" w:line="360" w:lineRule="auto"/>
        <w:jc w:val="both"/>
        <w:rPr>
          <w:rFonts w:ascii="Univers" w:eastAsia="Times New Roman" w:hAnsi="Univers" w:cs="Arial"/>
          <w:b/>
          <w:sz w:val="28"/>
          <w:szCs w:val="28"/>
          <w:lang w:eastAsia="es-MX"/>
        </w:rPr>
      </w:pPr>
      <w:r w:rsidRPr="005275E6">
        <w:rPr>
          <w:rFonts w:ascii="Univers" w:eastAsia="Times New Roman" w:hAnsi="Univers" w:cs="Arial"/>
          <w:b/>
          <w:sz w:val="28"/>
          <w:szCs w:val="28"/>
          <w:lang w:eastAsia="es-MX"/>
        </w:rPr>
        <w:t xml:space="preserve">QUINTO. </w:t>
      </w:r>
      <w:r w:rsidRPr="005275E6">
        <w:rPr>
          <w:rFonts w:ascii="Univers" w:eastAsia="Times New Roman" w:hAnsi="Univers" w:cs="Arial"/>
          <w:b/>
          <w:i/>
          <w:sz w:val="28"/>
          <w:szCs w:val="28"/>
          <w:lang w:eastAsia="es-MX"/>
        </w:rPr>
        <w:t>Amicus curiae</w:t>
      </w:r>
      <w:r w:rsidRPr="005275E6">
        <w:rPr>
          <w:rFonts w:ascii="Univers" w:eastAsia="Times New Roman" w:hAnsi="Univers" w:cs="Arial"/>
          <w:b/>
          <w:sz w:val="28"/>
          <w:szCs w:val="28"/>
          <w:lang w:eastAsia="es-MX"/>
        </w:rPr>
        <w:t xml:space="preserve">. </w:t>
      </w:r>
      <w:r w:rsidRPr="005275E6">
        <w:rPr>
          <w:rFonts w:ascii="Univers" w:eastAsia="Times New Roman" w:hAnsi="Univers" w:cs="Arial"/>
          <w:sz w:val="28"/>
          <w:szCs w:val="28"/>
          <w:lang w:eastAsia="es-MX"/>
        </w:rPr>
        <w:t xml:space="preserve">Respecto de los </w:t>
      </w:r>
      <w:r w:rsidRPr="005275E6">
        <w:rPr>
          <w:rFonts w:ascii="Univers" w:eastAsia="Times New Roman" w:hAnsi="Univers" w:cs="Arial"/>
          <w:i/>
          <w:sz w:val="28"/>
          <w:szCs w:val="28"/>
          <w:lang w:eastAsia="es-MX"/>
        </w:rPr>
        <w:t xml:space="preserve">amicus curiae </w:t>
      </w:r>
      <w:r w:rsidRPr="005275E6">
        <w:rPr>
          <w:rFonts w:ascii="Univers" w:eastAsia="Times New Roman" w:hAnsi="Univers" w:cs="Arial"/>
          <w:sz w:val="28"/>
          <w:szCs w:val="28"/>
          <w:lang w:eastAsia="es-MX"/>
        </w:rPr>
        <w:t xml:space="preserve">presentados mediante escritos de fecha de catorce y quince de julio del año en curso, suscritos, respectivamente, por Alejandro Sergio Aguilar Zeleny y Jesús Armando Haro Encinas,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de impugnación en materia electoral, en que los litigios se refieren a elecciones por sistemas normativos internos, es posible la intervención de terceros ajenos a juicio, a través de la presentación de escritos con el carácter de </w:t>
      </w:r>
      <w:r w:rsidRPr="005275E6">
        <w:rPr>
          <w:rFonts w:ascii="Univers" w:eastAsia="Times New Roman" w:hAnsi="Univers" w:cs="Arial"/>
          <w:i/>
          <w:sz w:val="28"/>
          <w:szCs w:val="28"/>
          <w:lang w:eastAsia="es-MX"/>
        </w:rPr>
        <w:t xml:space="preserve">amicus curiae </w:t>
      </w:r>
      <w:r w:rsidRPr="005275E6">
        <w:rPr>
          <w:rFonts w:ascii="Univers" w:eastAsia="Times New Roman" w:hAnsi="Univers" w:cs="Arial"/>
          <w:sz w:val="28"/>
          <w:szCs w:val="28"/>
          <w:lang w:eastAsia="es-MX"/>
        </w:rPr>
        <w:t xml:space="preserve">o amigos de la corte. Ello a fin de contar con mayores elementos para un análisis integral del contexto, no obstante que tales escritos no tengan efectos vinculantes y se presenten antes que se emita la resolución respectiva, como es en el presente caso. </w:t>
      </w:r>
    </w:p>
    <w:p w14:paraId="4B445CA3" w14:textId="77777777" w:rsidR="005275E6" w:rsidRPr="005275E6" w:rsidRDefault="005275E6" w:rsidP="005275E6">
      <w:pPr>
        <w:spacing w:after="0" w:line="360" w:lineRule="auto"/>
        <w:jc w:val="both"/>
        <w:rPr>
          <w:rFonts w:ascii="Univers" w:eastAsia="Times New Roman" w:hAnsi="Univers" w:cs="Arial"/>
          <w:sz w:val="28"/>
          <w:szCs w:val="28"/>
          <w:lang w:eastAsia="es-ES"/>
        </w:rPr>
      </w:pPr>
      <w:r w:rsidRPr="005275E6">
        <w:rPr>
          <w:rFonts w:ascii="Univers" w:eastAsia="Times New Roman" w:hAnsi="Univers" w:cs="Arial"/>
          <w:sz w:val="28"/>
          <w:szCs w:val="28"/>
          <w:lang w:eastAsia="es-ES"/>
        </w:rPr>
        <w:lastRenderedPageBreak/>
        <w:t xml:space="preserve">Lo anterior se sustenta en la tesis XX/2014 cuyo rubro es </w:t>
      </w:r>
      <w:r w:rsidRPr="005275E6">
        <w:rPr>
          <w:rFonts w:ascii="Univers" w:eastAsia="Times New Roman" w:hAnsi="Univers" w:cs="Arial"/>
          <w:b/>
          <w:sz w:val="28"/>
          <w:szCs w:val="28"/>
          <w:lang w:eastAsia="es-ES"/>
        </w:rPr>
        <w:t>“AMICUS CURIAE. SU INTERVENCIÓN ES PROCEDENTE DURANTE LA SUSTANCIACIÓN DE MEDIOS DE IMPUGNACIÓN RELACIONADOS CON ELECCIONES POR SISTEMAS NORMATIVOS INDÍGENAS</w:t>
      </w:r>
      <w:r w:rsidRPr="005275E6">
        <w:rPr>
          <w:rFonts w:ascii="Univers" w:eastAsia="Times New Roman" w:hAnsi="Univers" w:cs="Arial"/>
          <w:sz w:val="28"/>
          <w:szCs w:val="28"/>
          <w:lang w:eastAsia="es-ES"/>
        </w:rPr>
        <w:t>".</w:t>
      </w:r>
    </w:p>
    <w:p w14:paraId="18A2C111" w14:textId="77777777" w:rsidR="005275E6" w:rsidRPr="005275E6" w:rsidRDefault="005275E6" w:rsidP="005275E6">
      <w:pPr>
        <w:spacing w:after="0" w:line="360" w:lineRule="auto"/>
        <w:jc w:val="both"/>
        <w:rPr>
          <w:rFonts w:ascii="Univers" w:eastAsia="Times New Roman" w:hAnsi="Univers" w:cs="Arial"/>
          <w:sz w:val="28"/>
          <w:szCs w:val="28"/>
          <w:lang w:eastAsia="es-ES"/>
        </w:rPr>
      </w:pPr>
    </w:p>
    <w:p w14:paraId="36D57993"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Calibri" w:hAnsi="Univers" w:cs="Arial"/>
          <w:b/>
          <w:sz w:val="28"/>
          <w:szCs w:val="28"/>
        </w:rPr>
        <w:t xml:space="preserve">SEXTO. </w:t>
      </w:r>
      <w:r w:rsidRPr="005275E6">
        <w:rPr>
          <w:rFonts w:ascii="Univers" w:eastAsia="Times New Roman" w:hAnsi="Univers" w:cs="Arial"/>
          <w:b/>
          <w:sz w:val="28"/>
          <w:szCs w:val="28"/>
          <w:lang w:val="es-ES" w:eastAsia="es-ES"/>
        </w:rPr>
        <w:t>1. Marco normativo general de los pueblos indígenas en el Estado de Sonora.</w:t>
      </w:r>
      <w:r w:rsidRPr="005275E6">
        <w:rPr>
          <w:rFonts w:ascii="Univers" w:eastAsia="Times New Roman" w:hAnsi="Univers" w:cs="Arial"/>
          <w:sz w:val="28"/>
          <w:szCs w:val="28"/>
          <w:lang w:val="es-ES" w:eastAsia="es-ES"/>
        </w:rPr>
        <w:t xml:space="preserve"> Para resolver los recursos de mérito resulta aplicable el siguiente marco normativo.</w:t>
      </w:r>
    </w:p>
    <w:p w14:paraId="36A5D26C" w14:textId="77777777" w:rsidR="005275E6" w:rsidRPr="005275E6" w:rsidRDefault="005275E6" w:rsidP="005275E6">
      <w:pPr>
        <w:spacing w:after="0" w:line="360" w:lineRule="auto"/>
        <w:jc w:val="both"/>
        <w:rPr>
          <w:rFonts w:ascii="Univers" w:eastAsia="Calibri" w:hAnsi="Univers" w:cs="Arial"/>
          <w:b/>
          <w:sz w:val="28"/>
          <w:szCs w:val="28"/>
        </w:rPr>
      </w:pPr>
    </w:p>
    <w:p w14:paraId="128640CB" w14:textId="77777777" w:rsidR="005275E6" w:rsidRPr="005275E6" w:rsidRDefault="005275E6" w:rsidP="005275E6">
      <w:pPr>
        <w:shd w:val="clear" w:color="auto" w:fill="FFFFFF"/>
        <w:spacing w:after="0" w:line="360" w:lineRule="auto"/>
        <w:jc w:val="both"/>
        <w:rPr>
          <w:rFonts w:ascii="Univers" w:eastAsia="Times New Roman" w:hAnsi="Univers" w:cs="Arial"/>
          <w:b/>
          <w:bCs/>
          <w:i/>
          <w:iCs/>
          <w:sz w:val="28"/>
          <w:szCs w:val="28"/>
          <w:lang w:val="es-ES" w:eastAsia="es-ES"/>
        </w:rPr>
      </w:pPr>
      <w:r w:rsidRPr="005275E6">
        <w:rPr>
          <w:rFonts w:ascii="Univers" w:eastAsia="Times New Roman" w:hAnsi="Univers" w:cs="Arial"/>
          <w:b/>
          <w:sz w:val="28"/>
          <w:szCs w:val="28"/>
          <w:lang w:val="es-ES" w:eastAsia="es-ES"/>
        </w:rPr>
        <w:t xml:space="preserve">a. </w:t>
      </w:r>
      <w:r w:rsidRPr="005275E6">
        <w:rPr>
          <w:rFonts w:ascii="Univers" w:eastAsia="Times New Roman" w:hAnsi="Univers" w:cs="Arial"/>
          <w:b/>
          <w:bCs/>
          <w:iCs/>
          <w:sz w:val="28"/>
          <w:szCs w:val="28"/>
          <w:lang w:val="es-ES" w:eastAsia="es-ES"/>
        </w:rPr>
        <w:t xml:space="preserve">El derecho de la libre autodeterminación de las comunidades indígenas y la </w:t>
      </w:r>
      <w:r w:rsidRPr="005275E6">
        <w:rPr>
          <w:rFonts w:ascii="Univers" w:eastAsia="Times New Roman" w:hAnsi="Univers" w:cs="Arial"/>
          <w:b/>
          <w:sz w:val="28"/>
          <w:szCs w:val="28"/>
          <w:lang w:val="es-ES" w:eastAsia="es-ES"/>
        </w:rPr>
        <w:t>supremacía de los derechos fundamentales</w:t>
      </w:r>
      <w:r w:rsidRPr="005275E6">
        <w:rPr>
          <w:rFonts w:ascii="Univers" w:eastAsia="Times New Roman" w:hAnsi="Univers" w:cs="Arial"/>
          <w:b/>
          <w:bCs/>
          <w:iCs/>
          <w:sz w:val="28"/>
          <w:szCs w:val="28"/>
          <w:lang w:val="es-ES" w:eastAsia="es-ES"/>
        </w:rPr>
        <w:t>.</w:t>
      </w:r>
      <w:r w:rsidRPr="005275E6">
        <w:rPr>
          <w:rFonts w:ascii="Univers" w:eastAsia="Times New Roman" w:hAnsi="Univers" w:cs="Arial"/>
          <w:b/>
          <w:bCs/>
          <w:i/>
          <w:iCs/>
          <w:sz w:val="28"/>
          <w:szCs w:val="28"/>
          <w:lang w:val="es-ES" w:eastAsia="es-ES"/>
        </w:rPr>
        <w:t xml:space="preserve"> </w:t>
      </w:r>
      <w:r w:rsidRPr="005275E6">
        <w:rPr>
          <w:rFonts w:ascii="Univers" w:eastAsia="Times New Roman" w:hAnsi="Univers" w:cs="Arial"/>
          <w:b/>
          <w:bCs/>
          <w:iCs/>
          <w:sz w:val="28"/>
          <w:szCs w:val="28"/>
          <w:lang w:val="es-ES" w:eastAsia="es-ES"/>
        </w:rPr>
        <w:t>Previsiones constitucionales e internacionale</w:t>
      </w:r>
      <w:r w:rsidRPr="005275E6">
        <w:rPr>
          <w:rFonts w:ascii="Univers" w:eastAsia="Times New Roman" w:hAnsi="Univers" w:cs="Arial"/>
          <w:b/>
          <w:bCs/>
          <w:i/>
          <w:iCs/>
          <w:sz w:val="28"/>
          <w:szCs w:val="28"/>
          <w:lang w:val="es-ES" w:eastAsia="es-ES"/>
        </w:rPr>
        <w:t>s.</w:t>
      </w:r>
    </w:p>
    <w:p w14:paraId="43707121"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4BB0E078"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5BA0417F"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 w:eastAsia="es-ES"/>
        </w:rPr>
      </w:pPr>
    </w:p>
    <w:p w14:paraId="2DFD802D"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b/>
          <w:szCs w:val="24"/>
          <w:lang w:eastAsia="es-MX"/>
        </w:rPr>
        <w:t xml:space="preserve">“Artículo 2. </w:t>
      </w:r>
      <w:r w:rsidRPr="005275E6">
        <w:rPr>
          <w:rFonts w:ascii="Univers" w:eastAsia="Times New Roman" w:hAnsi="Univers" w:cs="Arial"/>
          <w:szCs w:val="24"/>
          <w:lang w:eastAsia="es-MX"/>
        </w:rPr>
        <w:t xml:space="preserve">La Nación Mexicana es única e indivisible. </w:t>
      </w:r>
    </w:p>
    <w:p w14:paraId="712B0C6C"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szCs w:val="24"/>
          <w:lang w:eastAsia="es-MX"/>
        </w:rPr>
        <w:t>[…]</w:t>
      </w:r>
    </w:p>
    <w:p w14:paraId="1B886F6B"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szCs w:val="24"/>
          <w:lang w:eastAsia="es-MX"/>
        </w:rPr>
        <w:t>Son comunidades integrantes de un pueblo indígena, aquéllas que formen una unidad social, económica y cultural, asentada en un territorio que reconocen autoridades propias de acuerdo con sus usos y costumbres.</w:t>
      </w:r>
    </w:p>
    <w:p w14:paraId="5C2709CD"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60AFE493" w14:textId="77777777" w:rsidR="005275E6" w:rsidRPr="005275E6" w:rsidRDefault="005275E6" w:rsidP="005275E6">
      <w:pPr>
        <w:numPr>
          <w:ilvl w:val="0"/>
          <w:numId w:val="8"/>
        </w:num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szCs w:val="24"/>
          <w:lang w:eastAsia="es-MX"/>
        </w:rPr>
        <w:lastRenderedPageBreak/>
        <w:t>Esta Constitución reconoce y garantiza el derecho de los pueblos y las comunidades indígenas a la libre determinación y, en consecuencia, a la autonomía para:</w:t>
      </w:r>
    </w:p>
    <w:p w14:paraId="56E0B2D8"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szCs w:val="24"/>
          <w:lang w:eastAsia="es-MX"/>
        </w:rPr>
        <w:t>[…]</w:t>
      </w:r>
    </w:p>
    <w:p w14:paraId="0539E156"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b/>
          <w:szCs w:val="24"/>
          <w:lang w:eastAsia="es-MX"/>
        </w:rPr>
        <w:t>II.</w:t>
      </w:r>
      <w:r w:rsidRPr="005275E6">
        <w:rPr>
          <w:rFonts w:ascii="Univers" w:eastAsia="Times New Roman" w:hAnsi="Univers" w:cs="Arial"/>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1886640E"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b/>
          <w:szCs w:val="24"/>
          <w:lang w:eastAsia="es-MX"/>
        </w:rPr>
        <w:t>III.</w:t>
      </w:r>
      <w:r w:rsidRPr="005275E6">
        <w:rPr>
          <w:rFonts w:ascii="Univers" w:eastAsia="Times New Roman" w:hAnsi="Univers" w:cs="Arial"/>
          <w:szCs w:val="24"/>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6B92F52"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r w:rsidRPr="005275E6">
        <w:rPr>
          <w:rFonts w:ascii="Univers" w:eastAsia="Times New Roman" w:hAnsi="Univers" w:cs="Arial"/>
          <w:szCs w:val="24"/>
          <w:lang w:eastAsia="es-MX"/>
        </w:rPr>
        <w:t>[…]”.</w:t>
      </w:r>
    </w:p>
    <w:p w14:paraId="39594C82" w14:textId="77777777" w:rsidR="005275E6" w:rsidRPr="005275E6" w:rsidRDefault="005275E6" w:rsidP="005275E6">
      <w:pPr>
        <w:spacing w:before="120" w:after="120" w:line="240" w:lineRule="auto"/>
        <w:ind w:left="567" w:right="567"/>
        <w:jc w:val="both"/>
        <w:rPr>
          <w:rFonts w:ascii="Univers" w:eastAsia="Times New Roman" w:hAnsi="Univers" w:cs="Arial"/>
          <w:szCs w:val="24"/>
          <w:lang w:eastAsia="es-MX"/>
        </w:rPr>
      </w:pPr>
    </w:p>
    <w:p w14:paraId="31D8EA79"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Del precepto constitucional transcrito,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69A7F63A"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6B9DF9D7"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2686A717"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16C4EC1C"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lastRenderedPageBreak/>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1BA29DFB"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48935550"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Pacto</w:t>
      </w:r>
      <w:r w:rsidRPr="005275E6">
        <w:rPr>
          <w:rFonts w:ascii="Univers" w:eastAsia="Times New Roman" w:hAnsi="Univers" w:cs="Arial"/>
          <w:sz w:val="28"/>
          <w:szCs w:val="28"/>
          <w:lang w:val="es-ES" w:eastAsia="es-ES"/>
        </w:rPr>
        <w:t xml:space="preserve"> </w:t>
      </w:r>
      <w:r w:rsidRPr="005275E6">
        <w:rPr>
          <w:rFonts w:ascii="Univers" w:eastAsia="Times New Roman" w:hAnsi="Univers" w:cs="Arial"/>
          <w:b/>
          <w:bCs/>
          <w:sz w:val="28"/>
          <w:szCs w:val="28"/>
          <w:lang w:val="es-ES" w:eastAsia="es-ES"/>
        </w:rPr>
        <w:t>Internacional de Derechos Civiles y Políticos</w:t>
      </w:r>
    </w:p>
    <w:p w14:paraId="573CC191"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50DAB9E8"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Los pueblos tienen el derecho a libre determinación, lo que implica que establezcan libremente su condición política y proveer respecto de su desarrollo económico, social y cultural (</w:t>
      </w:r>
      <w:r w:rsidRPr="005275E6">
        <w:rPr>
          <w:rFonts w:ascii="Univers" w:eastAsia="Times New Roman" w:hAnsi="Univers" w:cs="Arial"/>
          <w:b/>
          <w:sz w:val="28"/>
          <w:szCs w:val="28"/>
          <w:lang w:val="es-ES" w:eastAsia="es-ES"/>
        </w:rPr>
        <w:t>artículo 1</w:t>
      </w:r>
      <w:r w:rsidRPr="005275E6">
        <w:rPr>
          <w:rFonts w:ascii="Univers" w:eastAsia="Times New Roman" w:hAnsi="Univers" w:cs="Arial"/>
          <w:sz w:val="28"/>
          <w:szCs w:val="28"/>
          <w:lang w:val="es-ES" w:eastAsia="es-ES"/>
        </w:rPr>
        <w:t>).</w:t>
      </w:r>
    </w:p>
    <w:p w14:paraId="721AD823"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0AE2B546"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Convenio 169, sobre Pueblos Indígenas y Tribales en Países Independientes</w:t>
      </w:r>
    </w:p>
    <w:p w14:paraId="3650E9F7"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w:t>
      </w:r>
      <w:r w:rsidRPr="005275E6">
        <w:rPr>
          <w:rFonts w:ascii="Univers" w:eastAsia="Times New Roman" w:hAnsi="Univers" w:cs="Arial"/>
          <w:b/>
          <w:sz w:val="28"/>
          <w:szCs w:val="28"/>
          <w:lang w:val="es-ES" w:eastAsia="es-ES"/>
        </w:rPr>
        <w:t>artículo 2°</w:t>
      </w:r>
      <w:r w:rsidRPr="005275E6">
        <w:rPr>
          <w:rFonts w:ascii="Univers" w:eastAsia="Times New Roman" w:hAnsi="Univers" w:cs="Arial"/>
          <w:sz w:val="28"/>
          <w:szCs w:val="28"/>
          <w:lang w:val="es-ES" w:eastAsia="es-ES"/>
        </w:rPr>
        <w:t xml:space="preserve">). </w:t>
      </w:r>
    </w:p>
    <w:p w14:paraId="592C70A9"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18EAEB9F"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 Al aplicar los órganos del Estado las disposiciones del mencionado Convenio, deberán reconocer y proteger los valores y prácticas sociales, culturales, religiosas y espirituales de los pueblos indígenas, considerando los problemas que se les plantean, de forma colectiva </w:t>
      </w:r>
      <w:r w:rsidRPr="005275E6">
        <w:rPr>
          <w:rFonts w:ascii="Univers" w:eastAsia="Times New Roman" w:hAnsi="Univers" w:cs="Arial"/>
          <w:sz w:val="28"/>
          <w:szCs w:val="28"/>
          <w:lang w:val="es-ES" w:eastAsia="es-ES"/>
        </w:rPr>
        <w:lastRenderedPageBreak/>
        <w:t>como individualmente, así como los valores, prácticas e instituciones de esos pueblos (</w:t>
      </w:r>
      <w:r w:rsidRPr="005275E6">
        <w:rPr>
          <w:rFonts w:ascii="Univers" w:eastAsia="Times New Roman" w:hAnsi="Univers" w:cs="Arial"/>
          <w:b/>
          <w:sz w:val="28"/>
          <w:szCs w:val="28"/>
          <w:lang w:val="es-ES" w:eastAsia="es-ES"/>
        </w:rPr>
        <w:t>artículo 5°</w:t>
      </w:r>
      <w:r w:rsidRPr="005275E6">
        <w:rPr>
          <w:rFonts w:ascii="Univers" w:eastAsia="Times New Roman" w:hAnsi="Univers" w:cs="Arial"/>
          <w:sz w:val="28"/>
          <w:szCs w:val="28"/>
          <w:lang w:val="es-ES" w:eastAsia="es-ES"/>
        </w:rPr>
        <w:t>).</w:t>
      </w:r>
    </w:p>
    <w:p w14:paraId="075DFFA4"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3C24F7FE"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w:t>
      </w:r>
      <w:r w:rsidRPr="005275E6">
        <w:rPr>
          <w:rFonts w:ascii="Univers" w:eastAsia="Times New Roman" w:hAnsi="Univers" w:cs="Arial"/>
          <w:b/>
          <w:sz w:val="28"/>
          <w:szCs w:val="28"/>
          <w:lang w:val="es-ES" w:eastAsia="es-ES"/>
        </w:rPr>
        <w:t>artículo 8°</w:t>
      </w:r>
      <w:r w:rsidRPr="005275E6">
        <w:rPr>
          <w:rFonts w:ascii="Univers" w:eastAsia="Times New Roman" w:hAnsi="Univers" w:cs="Arial"/>
          <w:sz w:val="28"/>
          <w:szCs w:val="28"/>
          <w:lang w:val="es-ES" w:eastAsia="es-ES"/>
        </w:rPr>
        <w:t>).</w:t>
      </w:r>
    </w:p>
    <w:p w14:paraId="714A94B3"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55379787" w14:textId="77777777" w:rsidR="005275E6" w:rsidRPr="005275E6" w:rsidRDefault="005275E6" w:rsidP="005275E6">
      <w:pPr>
        <w:shd w:val="clear" w:color="auto" w:fill="FFFFFF"/>
        <w:spacing w:after="0" w:line="360" w:lineRule="auto"/>
        <w:jc w:val="both"/>
        <w:rPr>
          <w:rFonts w:ascii="Univers" w:eastAsia="Times New Roman" w:hAnsi="Univers" w:cs="Arial"/>
          <w:b/>
          <w:sz w:val="28"/>
          <w:szCs w:val="28"/>
          <w:lang w:val="es-ES" w:eastAsia="es-ES"/>
        </w:rPr>
      </w:pPr>
      <w:r w:rsidRPr="005275E6">
        <w:rPr>
          <w:rFonts w:ascii="Univers" w:eastAsia="Times New Roman" w:hAnsi="Univers" w:cs="Arial"/>
          <w:b/>
          <w:sz w:val="28"/>
          <w:szCs w:val="28"/>
          <w:lang w:val="es-ES" w:eastAsia="es-ES"/>
        </w:rPr>
        <w:t>Declaración de las Naciones Unidas sobre los Derechos de los Pueblos Indígenas</w:t>
      </w:r>
    </w:p>
    <w:p w14:paraId="50BD03AA" w14:textId="77777777" w:rsidR="005275E6" w:rsidRPr="005275E6" w:rsidRDefault="005275E6" w:rsidP="005275E6">
      <w:pPr>
        <w:shd w:val="clear" w:color="auto" w:fill="FFFFFF"/>
        <w:spacing w:after="0" w:line="360" w:lineRule="auto"/>
        <w:jc w:val="both"/>
        <w:rPr>
          <w:rFonts w:ascii="Univers" w:eastAsia="Times New Roman" w:hAnsi="Univers" w:cs="Arial"/>
          <w:b/>
          <w:sz w:val="28"/>
          <w:szCs w:val="28"/>
          <w:lang w:val="es-ES" w:eastAsia="es-ES"/>
        </w:rPr>
      </w:pPr>
    </w:p>
    <w:p w14:paraId="7E4260A1"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w:t>
      </w:r>
      <w:r w:rsidRPr="005275E6">
        <w:rPr>
          <w:rFonts w:ascii="Univers" w:eastAsia="Times New Roman" w:hAnsi="Univers" w:cs="Arial"/>
          <w:b/>
          <w:sz w:val="28"/>
          <w:szCs w:val="28"/>
          <w:lang w:val="es-ES" w:eastAsia="es-ES"/>
        </w:rPr>
        <w:t>artículo 1°</w:t>
      </w:r>
      <w:r w:rsidRPr="005275E6">
        <w:rPr>
          <w:rFonts w:ascii="Univers" w:eastAsia="Times New Roman" w:hAnsi="Univers" w:cs="Arial"/>
          <w:sz w:val="28"/>
          <w:szCs w:val="28"/>
          <w:lang w:val="es-ES" w:eastAsia="es-ES"/>
        </w:rPr>
        <w:t>).</w:t>
      </w:r>
    </w:p>
    <w:p w14:paraId="5381F274"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3B3F309F"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Los pueblos indígenas tienen derecho a la libre determinación. En virtud de ese derecho deciden libremente su condición política y pretenden libremente su desarrollo económico, social y cultural (</w:t>
      </w:r>
      <w:r w:rsidRPr="005275E6">
        <w:rPr>
          <w:rFonts w:ascii="Univers" w:eastAsia="Times New Roman" w:hAnsi="Univers" w:cs="Arial"/>
          <w:b/>
          <w:sz w:val="28"/>
          <w:szCs w:val="28"/>
          <w:lang w:val="es-ES" w:eastAsia="es-ES"/>
        </w:rPr>
        <w:t>artículo 3°</w:t>
      </w:r>
      <w:r w:rsidRPr="005275E6">
        <w:rPr>
          <w:rFonts w:ascii="Univers" w:eastAsia="Times New Roman" w:hAnsi="Univers" w:cs="Arial"/>
          <w:sz w:val="28"/>
          <w:szCs w:val="28"/>
          <w:lang w:val="es-ES" w:eastAsia="es-ES"/>
        </w:rPr>
        <w:t>).</w:t>
      </w:r>
    </w:p>
    <w:p w14:paraId="02390D7F"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61C76A6C"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lastRenderedPageBreak/>
        <w:t>- Los pueblos indígenas, tienen derecho a la autonomía o al autogobierno en los aspectos relacionados con sus asuntos internos y locales (</w:t>
      </w:r>
      <w:r w:rsidRPr="005275E6">
        <w:rPr>
          <w:rFonts w:ascii="Univers" w:eastAsia="Times New Roman" w:hAnsi="Univers" w:cs="Arial"/>
          <w:b/>
          <w:sz w:val="28"/>
          <w:szCs w:val="28"/>
          <w:lang w:val="es-ES" w:eastAsia="es-ES"/>
        </w:rPr>
        <w:t>artículo 4°</w:t>
      </w:r>
      <w:r w:rsidRPr="005275E6">
        <w:rPr>
          <w:rFonts w:ascii="Univers" w:eastAsia="Times New Roman" w:hAnsi="Univers" w:cs="Arial"/>
          <w:sz w:val="28"/>
          <w:szCs w:val="28"/>
          <w:lang w:val="es-ES" w:eastAsia="es-ES"/>
        </w:rPr>
        <w:t>).</w:t>
      </w:r>
    </w:p>
    <w:p w14:paraId="3A4A8E4C"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5941DB04"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w:t>
      </w:r>
      <w:r w:rsidRPr="005275E6">
        <w:rPr>
          <w:rFonts w:ascii="Univers" w:eastAsia="Times New Roman" w:hAnsi="Univers" w:cs="Arial"/>
          <w:b/>
          <w:sz w:val="28"/>
          <w:szCs w:val="28"/>
          <w:lang w:val="es-ES" w:eastAsia="es-ES"/>
        </w:rPr>
        <w:t>artículo 5°</w:t>
      </w:r>
      <w:r w:rsidRPr="005275E6">
        <w:rPr>
          <w:rFonts w:ascii="Univers" w:eastAsia="Times New Roman" w:hAnsi="Univers" w:cs="Arial"/>
          <w:sz w:val="28"/>
          <w:szCs w:val="28"/>
          <w:lang w:val="es-ES" w:eastAsia="es-ES"/>
        </w:rPr>
        <w:t>).</w:t>
      </w:r>
    </w:p>
    <w:p w14:paraId="4E7C0763"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07344021"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Los pueblos indígenas tienen derecho a determinar la estructura y a elegir integrantes de sus instituciones, de conformidad con sus propios procedimientos (</w:t>
      </w:r>
      <w:r w:rsidRPr="005275E6">
        <w:rPr>
          <w:rFonts w:ascii="Univers" w:eastAsia="Times New Roman" w:hAnsi="Univers" w:cs="Arial"/>
          <w:b/>
          <w:sz w:val="28"/>
          <w:szCs w:val="28"/>
          <w:lang w:val="es-ES" w:eastAsia="es-ES"/>
        </w:rPr>
        <w:t>artículo 33</w:t>
      </w:r>
      <w:r w:rsidRPr="005275E6">
        <w:rPr>
          <w:rFonts w:ascii="Univers" w:eastAsia="Times New Roman" w:hAnsi="Univers" w:cs="Arial"/>
          <w:sz w:val="28"/>
          <w:szCs w:val="28"/>
          <w:lang w:val="es-ES" w:eastAsia="es-ES"/>
        </w:rPr>
        <w:t>).</w:t>
      </w:r>
    </w:p>
    <w:p w14:paraId="7A8CD953"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087A2CDB"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w:t>
      </w:r>
      <w:r w:rsidRPr="005275E6">
        <w:rPr>
          <w:rFonts w:ascii="Univers" w:eastAsia="Times New Roman" w:hAnsi="Univers" w:cs="Arial"/>
          <w:b/>
          <w:sz w:val="28"/>
          <w:szCs w:val="28"/>
          <w:lang w:val="es-ES" w:eastAsia="es-ES"/>
        </w:rPr>
        <w:t>artículo 34</w:t>
      </w:r>
      <w:r w:rsidRPr="005275E6">
        <w:rPr>
          <w:rFonts w:ascii="Univers" w:eastAsia="Times New Roman" w:hAnsi="Univers" w:cs="Arial"/>
          <w:sz w:val="28"/>
          <w:szCs w:val="28"/>
          <w:lang w:val="es-ES" w:eastAsia="es-ES"/>
        </w:rPr>
        <w:t>).</w:t>
      </w:r>
    </w:p>
    <w:p w14:paraId="52179005"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6CFCEE13"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5275E6">
        <w:rPr>
          <w:rFonts w:ascii="Univers" w:eastAsia="Times New Roman" w:hAnsi="Univers" w:cs="Arial"/>
          <w:bCs/>
          <w:sz w:val="28"/>
          <w:szCs w:val="28"/>
          <w:lang w:val="es-ES" w:eastAsia="es-ES"/>
        </w:rPr>
        <w:t xml:space="preserve">siempre que éstas no sean </w:t>
      </w:r>
      <w:r w:rsidRPr="005275E6">
        <w:rPr>
          <w:rFonts w:ascii="Univers" w:eastAsia="Times New Roman" w:hAnsi="Univers" w:cs="Arial"/>
          <w:bCs/>
          <w:sz w:val="28"/>
          <w:szCs w:val="28"/>
          <w:lang w:val="es-ES" w:eastAsia="es-ES"/>
        </w:rPr>
        <w:lastRenderedPageBreak/>
        <w:t xml:space="preserve">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5275E6">
        <w:rPr>
          <w:rFonts w:ascii="Univers" w:eastAsia="Times New Roman" w:hAnsi="Univers" w:cs="Arial"/>
          <w:sz w:val="28"/>
          <w:szCs w:val="28"/>
          <w:lang w:val="es-ES" w:eastAsia="es-ES"/>
        </w:rPr>
        <w:t>sin dejar de reconocer y tutelar la participación política y político-electoral de hombres y mujeres en condiciones de igualdad en esas comunidades.</w:t>
      </w:r>
    </w:p>
    <w:p w14:paraId="3E463C13"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277B7168"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Por otra parte, la </w:t>
      </w:r>
      <w:r w:rsidRPr="005275E6">
        <w:rPr>
          <w:rFonts w:ascii="Univers" w:eastAsia="Times New Roman" w:hAnsi="Univers" w:cs="Arial"/>
          <w:bCs/>
          <w:sz w:val="28"/>
          <w:szCs w:val="28"/>
          <w:lang w:val="es-ES" w:eastAsia="es-ES"/>
        </w:rPr>
        <w:t xml:space="preserve">Constitución de Sonora, </w:t>
      </w:r>
      <w:r w:rsidRPr="005275E6">
        <w:rPr>
          <w:rFonts w:ascii="Univers" w:eastAsia="Times New Roman" w:hAnsi="Univers" w:cs="Arial"/>
          <w:sz w:val="28"/>
          <w:szCs w:val="28"/>
          <w:lang w:val="es-ES"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política y de gobierno, así como sus sistemas normativos internos.</w:t>
      </w:r>
    </w:p>
    <w:p w14:paraId="45BA67B7"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1B29B585"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_tradnl" w:eastAsia="es-ES"/>
        </w:rPr>
      </w:pPr>
      <w:r w:rsidRPr="005275E6">
        <w:rPr>
          <w:rFonts w:ascii="Univers" w:eastAsia="Times New Roman" w:hAnsi="Univers" w:cs="Arial"/>
          <w:b/>
          <w:sz w:val="28"/>
          <w:szCs w:val="28"/>
          <w:lang w:val="es-ES" w:eastAsia="es-ES"/>
        </w:rPr>
        <w:t xml:space="preserve">b. De </w:t>
      </w:r>
      <w:r w:rsidRPr="005275E6">
        <w:rPr>
          <w:rFonts w:ascii="Univers" w:eastAsia="Times New Roman" w:hAnsi="Univers" w:cs="Arial"/>
          <w:b/>
          <w:bCs/>
          <w:sz w:val="28"/>
          <w:szCs w:val="28"/>
          <w:lang w:val="es-ES_tradnl" w:eastAsia="es-ES"/>
        </w:rPr>
        <w:t xml:space="preserve">las elecciones celebradas bajo el régimen de usos y costumbres en el Estado de Sonora. </w:t>
      </w:r>
    </w:p>
    <w:p w14:paraId="2A256138"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_tradnl" w:eastAsia="es-ES"/>
        </w:rPr>
      </w:pPr>
    </w:p>
    <w:p w14:paraId="770F7A21"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 xml:space="preserve">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w:t>
      </w:r>
      <w:r w:rsidRPr="005275E6">
        <w:rPr>
          <w:rFonts w:ascii="Univers" w:eastAsia="Times New Roman" w:hAnsi="Univers" w:cs="Arial"/>
          <w:bCs/>
          <w:sz w:val="28"/>
          <w:szCs w:val="28"/>
          <w:lang w:val="es-ES_tradnl" w:eastAsia="es-ES"/>
        </w:rPr>
        <w:lastRenderedPageBreak/>
        <w:t>representantes y en los municipios con población indígena, representantes ante los Ayuntamientos.</w:t>
      </w:r>
    </w:p>
    <w:p w14:paraId="27CD4D8F"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0A252D4F"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Por otra parte, en la Constitución Política del Estado Libre y Soberano de Sonora, también se reconoce el derecho de la libre determinación de las comunidades indígenas para celebrar sus procedimientos electorales conforme a sus sistemas normativos internos, al establecer lo siguiente:</w:t>
      </w:r>
    </w:p>
    <w:p w14:paraId="4F47F8AE"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171C01E8"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w:t>
      </w:r>
      <w:r w:rsidRPr="005275E6">
        <w:rPr>
          <w:rFonts w:ascii="Univers" w:eastAsia="Times New Roman" w:hAnsi="Univers" w:cs="Arial"/>
          <w:b/>
          <w:bCs/>
          <w:sz w:val="24"/>
          <w:szCs w:val="24"/>
          <w:lang w:val="es-ES_tradnl" w:eastAsia="es-ES"/>
        </w:rPr>
        <w:t>Artículo 1.</w:t>
      </w:r>
      <w:r w:rsidRPr="005275E6">
        <w:rPr>
          <w:rFonts w:ascii="Univers" w:eastAsia="Times New Roman" w:hAnsi="Univers" w:cs="Arial"/>
          <w:bCs/>
          <w:sz w:val="24"/>
          <w:szCs w:val="24"/>
          <w:lang w:val="es-ES_tradnl" w:eastAsia="es-ES"/>
        </w:rPr>
        <w:t xml:space="preserve"> […]</w:t>
      </w:r>
    </w:p>
    <w:p w14:paraId="2881DAD4"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18B4BDAD"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w:t>
      </w:r>
    </w:p>
    <w:p w14:paraId="68DD5456"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0DF953D1"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Esta Constitución reconoce y garantiza el derecho de los pueblos y las comunidades indígenas a la libre determinación y, en consecuencia, a la autonomía, asegurando la unidad estatal, para:</w:t>
      </w:r>
    </w:p>
    <w:p w14:paraId="311133F8"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7C039006"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A) Decidir sus formas internas de convivencia y organización social, económica, política y cultural.</w:t>
      </w:r>
    </w:p>
    <w:p w14:paraId="2FB93BB4"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7034363D"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w:t>
      </w:r>
    </w:p>
    <w:p w14:paraId="1E11B7CD"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14:paraId="28C4EDD8"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25E53E0E"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w:t>
      </w:r>
    </w:p>
    <w:p w14:paraId="668A569B"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64296900"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lastRenderedPageBreak/>
        <w:t>G).- Elegir, en los municipios con población indígena, representantes ante los ayuntamientos, en los términos dispuestos en la Ley.</w:t>
      </w:r>
    </w:p>
    <w:p w14:paraId="23AE0609"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w:t>
      </w:r>
    </w:p>
    <w:p w14:paraId="662A435C"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7E67142F" w14:textId="77777777" w:rsidR="005275E6" w:rsidRPr="005275E6" w:rsidRDefault="005275E6" w:rsidP="005275E6">
      <w:pPr>
        <w:tabs>
          <w:tab w:val="center" w:pos="4349"/>
        </w:tabs>
        <w:spacing w:before="240" w:after="24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También, la Ley de Derechos de los Pueblos y Comunidades Indígenas de Sonora, al respecto prevé:</w:t>
      </w:r>
    </w:p>
    <w:p w14:paraId="537E4144"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w:t>
      </w:r>
      <w:r w:rsidRPr="005275E6">
        <w:rPr>
          <w:rFonts w:ascii="Univers" w:eastAsia="Times New Roman" w:hAnsi="Univers" w:cs="Arial"/>
          <w:b/>
          <w:bCs/>
          <w:sz w:val="24"/>
          <w:szCs w:val="24"/>
          <w:lang w:val="es-ES_tradnl" w:eastAsia="es-ES"/>
        </w:rPr>
        <w:t>ARTÍCULO 10.</w:t>
      </w:r>
      <w:r w:rsidRPr="005275E6">
        <w:rPr>
          <w:rFonts w:ascii="Univers" w:eastAsia="Times New Roman" w:hAnsi="Univers" w:cs="Arial"/>
          <w:bCs/>
          <w:sz w:val="24"/>
          <w:szCs w:val="24"/>
          <w:lang w:val="es-ES_tradnl" w:eastAsia="es-ES"/>
        </w:rPr>
        <w:t xml:space="preserve"> El Estado de Sonora, reconoce las normas de organización internas de los pueblos indígenas asentados en su territorio, tanto en sus relaciones familiares, vida civil, vida comunitaria, relaciones económicas, sociales, políticas, familiares, vida civil y en lo general, las que se relacionan con la prevención y resolución de conflictos en la comunidad, siempre y cuando dichas normas no vulneren o contravengan disposiciones de la Constitución Política de los Estados Unidos Mexicanos o de la Constitución Política del Estado de Sonora.</w:t>
      </w:r>
    </w:p>
    <w:p w14:paraId="2D9AA0A6"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2011DD11"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
          <w:bCs/>
          <w:sz w:val="24"/>
          <w:szCs w:val="24"/>
          <w:lang w:val="es-ES_tradnl" w:eastAsia="es-ES"/>
        </w:rPr>
        <w:t>ARTÍCULO 11.</w:t>
      </w:r>
      <w:r w:rsidRPr="005275E6">
        <w:rPr>
          <w:rFonts w:ascii="Univers" w:eastAsia="Times New Roman" w:hAnsi="Univers" w:cs="Arial"/>
          <w:bCs/>
          <w:sz w:val="24"/>
          <w:szCs w:val="24"/>
          <w:lang w:val="es-ES_tradnl" w:eastAsia="es-ES"/>
        </w:rPr>
        <w:t xml:space="preserve"> Los pueblos indígenas tienen derecho a conservar y reforzar sus propias </w:t>
      </w:r>
      <w:r w:rsidRPr="005275E6">
        <w:rPr>
          <w:rFonts w:ascii="Univers" w:eastAsia="Times New Roman" w:hAnsi="Univers" w:cs="Arial"/>
          <w:b/>
          <w:bCs/>
          <w:sz w:val="24"/>
          <w:szCs w:val="24"/>
          <w:lang w:val="es-ES_tradnl" w:eastAsia="es-ES"/>
        </w:rPr>
        <w:t>instituciones políticas</w:t>
      </w:r>
      <w:r w:rsidRPr="005275E6">
        <w:rPr>
          <w:rFonts w:ascii="Univers" w:eastAsia="Times New Roman" w:hAnsi="Univers" w:cs="Arial"/>
          <w:bCs/>
          <w:sz w:val="24"/>
          <w:szCs w:val="24"/>
          <w:lang w:val="es-ES_tradnl" w:eastAsia="es-ES"/>
        </w:rPr>
        <w:t xml:space="preserve">, jurídicas, económicas, sociales y culturales, </w:t>
      </w:r>
      <w:r w:rsidRPr="005275E6">
        <w:rPr>
          <w:rFonts w:ascii="Univers" w:eastAsia="Times New Roman" w:hAnsi="Univers" w:cs="Arial"/>
          <w:b/>
          <w:bCs/>
          <w:sz w:val="24"/>
          <w:szCs w:val="24"/>
          <w:lang w:val="es-ES_tradnl" w:eastAsia="es-ES"/>
        </w:rPr>
        <w:t>manteniendo a la vez su derecho a participar plenamente, si lo desean, en la vida política</w:t>
      </w:r>
      <w:r w:rsidRPr="005275E6">
        <w:rPr>
          <w:rFonts w:ascii="Univers" w:eastAsia="Times New Roman" w:hAnsi="Univers" w:cs="Arial"/>
          <w:bCs/>
          <w:sz w:val="24"/>
          <w:szCs w:val="24"/>
          <w:lang w:val="es-ES_tradnl" w:eastAsia="es-ES"/>
        </w:rPr>
        <w:t>, económica, social y, cultural del Estado.</w:t>
      </w:r>
    </w:p>
    <w:p w14:paraId="685AAA11"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793B46A8" w14:textId="77777777" w:rsidR="005275E6" w:rsidRPr="005275E6" w:rsidRDefault="005275E6" w:rsidP="005275E6">
      <w:pPr>
        <w:spacing w:before="120" w:after="120" w:line="240" w:lineRule="auto"/>
        <w:ind w:left="567" w:right="567"/>
        <w:jc w:val="both"/>
        <w:rPr>
          <w:rFonts w:ascii="Univers" w:eastAsia="Times New Roman" w:hAnsi="Univers" w:cs="Arial"/>
          <w:b/>
          <w:bCs/>
          <w:sz w:val="24"/>
          <w:szCs w:val="24"/>
          <w:lang w:val="es-ES_tradnl" w:eastAsia="es-ES"/>
        </w:rPr>
      </w:pPr>
      <w:r w:rsidRPr="005275E6">
        <w:rPr>
          <w:rFonts w:ascii="Univers" w:eastAsia="Times New Roman" w:hAnsi="Univers" w:cs="Arial"/>
          <w:b/>
          <w:bCs/>
          <w:sz w:val="24"/>
          <w:szCs w:val="24"/>
          <w:lang w:val="es-ES_tradnl" w:eastAsia="es-ES"/>
        </w:rPr>
        <w:t>ARTÍCULO 12.</w:t>
      </w:r>
      <w:r w:rsidRPr="005275E6">
        <w:rPr>
          <w:rFonts w:ascii="Univers" w:eastAsia="Times New Roman" w:hAnsi="Univers" w:cs="Arial"/>
          <w:bCs/>
          <w:sz w:val="24"/>
          <w:szCs w:val="24"/>
          <w:lang w:val="es-ES_tradnl" w:eastAsia="es-ES"/>
        </w:rPr>
        <w:t xml:space="preserve"> Los derechos colectivos que esta Ley reconoce a los pueblos y, comunidades indígenas, </w:t>
      </w:r>
      <w:r w:rsidRPr="005275E6">
        <w:rPr>
          <w:rFonts w:ascii="Univers" w:eastAsia="Times New Roman" w:hAnsi="Univers" w:cs="Arial"/>
          <w:b/>
          <w:bCs/>
          <w:sz w:val="24"/>
          <w:szCs w:val="24"/>
          <w:lang w:val="es-ES_tradnl" w:eastAsia="es-ES"/>
        </w:rPr>
        <w:t>serán ejercidos directamente por sus autoridades tradicionales o por quienes legalmente los representen.</w:t>
      </w:r>
    </w:p>
    <w:p w14:paraId="72129E3A"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4F4D195F"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Cs/>
          <w:sz w:val="24"/>
          <w:szCs w:val="24"/>
          <w:lang w:val="es-ES_tradnl" w:eastAsia="es-ES"/>
        </w:rPr>
        <w:t>(…)</w:t>
      </w:r>
    </w:p>
    <w:p w14:paraId="5BD3268E" w14:textId="77777777" w:rsidR="005275E6" w:rsidRPr="005275E6" w:rsidRDefault="005275E6" w:rsidP="005275E6">
      <w:pPr>
        <w:spacing w:before="120" w:after="120" w:line="240" w:lineRule="auto"/>
        <w:ind w:left="567" w:right="567"/>
        <w:jc w:val="both"/>
        <w:rPr>
          <w:rFonts w:ascii="Univers" w:eastAsia="Times New Roman" w:hAnsi="Univers" w:cs="Arial"/>
          <w:b/>
          <w:bCs/>
          <w:sz w:val="24"/>
          <w:szCs w:val="24"/>
          <w:lang w:val="es-ES_tradnl" w:eastAsia="es-ES"/>
        </w:rPr>
      </w:pPr>
    </w:p>
    <w:p w14:paraId="4E7AF5A5"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
          <w:bCs/>
          <w:sz w:val="24"/>
          <w:szCs w:val="24"/>
          <w:lang w:val="es-ES_tradnl" w:eastAsia="es-ES"/>
        </w:rPr>
        <w:t>ARTÍCULO 16.</w:t>
      </w:r>
      <w:r w:rsidRPr="005275E6">
        <w:rPr>
          <w:rFonts w:ascii="Univers" w:eastAsia="Times New Roman" w:hAnsi="Univers" w:cs="Arial"/>
          <w:bCs/>
          <w:sz w:val="24"/>
          <w:szCs w:val="24"/>
          <w:lang w:val="es-ES_tradnl" w:eastAsia="es-ES"/>
        </w:rPr>
        <w:t xml:space="preserve"> Cada pueblo y comunidad indígena tiene el derecho social a darse con </w:t>
      </w:r>
      <w:r w:rsidRPr="005275E6">
        <w:rPr>
          <w:rFonts w:ascii="Univers" w:eastAsia="Times New Roman" w:hAnsi="Univers" w:cs="Arial"/>
          <w:b/>
          <w:bCs/>
          <w:sz w:val="24"/>
          <w:szCs w:val="24"/>
          <w:lang w:val="es-ES_tradnl" w:eastAsia="es-ES"/>
        </w:rPr>
        <w:t>autonomía la organización social y política acorde con su sistema normativo interno</w:t>
      </w:r>
      <w:r w:rsidRPr="005275E6">
        <w:rPr>
          <w:rFonts w:ascii="Univers" w:eastAsia="Times New Roman" w:hAnsi="Univers" w:cs="Arial"/>
          <w:bCs/>
          <w:sz w:val="24"/>
          <w:szCs w:val="24"/>
          <w:lang w:val="es-ES_tradnl" w:eastAsia="es-ES"/>
        </w:rPr>
        <w:t>, en los términos de la Constitución Política del Estado de Sonora y demás ordenamientos relativos y aplicables.</w:t>
      </w:r>
    </w:p>
    <w:p w14:paraId="5E2E8F89"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r w:rsidRPr="005275E6">
        <w:rPr>
          <w:rFonts w:ascii="Univers" w:eastAsia="Times New Roman" w:hAnsi="Univers" w:cs="Arial"/>
          <w:b/>
          <w:bCs/>
          <w:sz w:val="24"/>
          <w:szCs w:val="24"/>
          <w:lang w:val="es-ES_tradnl" w:eastAsia="es-ES"/>
        </w:rPr>
        <w:t>ARTÍCULO 17.</w:t>
      </w:r>
      <w:r w:rsidRPr="005275E6">
        <w:rPr>
          <w:rFonts w:ascii="Univers" w:eastAsia="Times New Roman" w:hAnsi="Univers" w:cs="Arial"/>
          <w:bCs/>
          <w:sz w:val="24"/>
          <w:szCs w:val="24"/>
          <w:lang w:val="es-ES_tradnl" w:eastAsia="es-ES"/>
        </w:rPr>
        <w:t xml:space="preserve"> El Estado y los Municipios, en el ámbito de sus respectivas competencias, respetarán y fomentarán la autonomía de los diversos pueblos indígenas de la entidad, adoptando las medidas que sean necesarias para asegurar su cumplimiento.”</w:t>
      </w:r>
    </w:p>
    <w:p w14:paraId="3B455762" w14:textId="77777777" w:rsidR="005275E6" w:rsidRPr="005275E6" w:rsidRDefault="005275E6" w:rsidP="005275E6">
      <w:pPr>
        <w:spacing w:before="120" w:after="120" w:line="240" w:lineRule="auto"/>
        <w:ind w:left="567" w:right="567"/>
        <w:jc w:val="both"/>
        <w:rPr>
          <w:rFonts w:ascii="Univers" w:eastAsia="Times New Roman" w:hAnsi="Univers" w:cs="Arial"/>
          <w:bCs/>
          <w:sz w:val="24"/>
          <w:szCs w:val="24"/>
          <w:lang w:val="es-ES_tradnl" w:eastAsia="es-ES"/>
        </w:rPr>
      </w:pPr>
    </w:p>
    <w:p w14:paraId="6E36118E" w14:textId="77777777" w:rsidR="005275E6" w:rsidRPr="005275E6" w:rsidRDefault="005275E6" w:rsidP="005275E6">
      <w:pPr>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lastRenderedPageBreak/>
        <w:t>De la normativa trasunta se advierte que el Estado de Sonora reconoce los sistemas normativos internos de los pueblos indígenas establecidos dentro de la demarcación territorial del Estado, siempre que no vulneren o contravengan lo establecido por la Constitución Política de los Estados Unidos Mexicanos y la Constitución de la esa entidad federativa.</w:t>
      </w:r>
    </w:p>
    <w:p w14:paraId="2B4C7550" w14:textId="77777777" w:rsidR="005275E6" w:rsidRPr="005275E6" w:rsidRDefault="005275E6" w:rsidP="005275E6">
      <w:pPr>
        <w:spacing w:after="0" w:line="360" w:lineRule="auto"/>
        <w:jc w:val="both"/>
        <w:rPr>
          <w:rFonts w:ascii="Univers" w:eastAsia="Times New Roman" w:hAnsi="Univers" w:cs="Arial"/>
          <w:bCs/>
          <w:sz w:val="28"/>
          <w:szCs w:val="28"/>
          <w:lang w:val="es-ES_tradnl" w:eastAsia="es-ES"/>
        </w:rPr>
      </w:pPr>
    </w:p>
    <w:p w14:paraId="2F3D5A4D" w14:textId="77777777" w:rsidR="005275E6" w:rsidRPr="005275E6" w:rsidRDefault="005275E6" w:rsidP="005275E6">
      <w:pPr>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 xml:space="preserve">Además, se prevé el derecho de los pueblos indígenas a participar plenamente en la vida política, económica, social y cultural del Estado; así como, la obligación del Estado y de los Municipios, para respetar la autonomía de las comunidades indígenas. </w:t>
      </w:r>
    </w:p>
    <w:p w14:paraId="5FBE0673" w14:textId="77777777" w:rsidR="005275E6" w:rsidRPr="005275E6" w:rsidRDefault="005275E6" w:rsidP="005275E6">
      <w:pPr>
        <w:spacing w:after="0" w:line="360" w:lineRule="auto"/>
        <w:jc w:val="both"/>
        <w:rPr>
          <w:rFonts w:ascii="Univers" w:eastAsia="Times New Roman" w:hAnsi="Univers" w:cs="Arial"/>
          <w:bCs/>
          <w:sz w:val="28"/>
          <w:szCs w:val="28"/>
          <w:lang w:val="es-ES_tradnl" w:eastAsia="es-ES"/>
        </w:rPr>
      </w:pPr>
    </w:p>
    <w:p w14:paraId="180A58C0" w14:textId="77777777" w:rsidR="005275E6" w:rsidRPr="005275E6" w:rsidRDefault="005275E6" w:rsidP="005275E6">
      <w:pPr>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Asimismo, reconoce los derechos colectivos de las comunidades indígenas para ejercerlos a través de sus autoridades tradicionales, o en su caso, quienes designen para su representación, además de reconocer su autonomía en su organización social y política conforme a sus sistemas normativos internos.</w:t>
      </w:r>
    </w:p>
    <w:p w14:paraId="5FFB7199"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_tradnl" w:eastAsia="es-ES"/>
        </w:rPr>
      </w:pPr>
      <w:r w:rsidRPr="005275E6">
        <w:rPr>
          <w:rFonts w:ascii="Univers" w:eastAsia="Times New Roman" w:hAnsi="Univers" w:cs="Arial"/>
          <w:b/>
          <w:bCs/>
          <w:sz w:val="28"/>
          <w:szCs w:val="28"/>
          <w:lang w:val="es-ES_tradnl" w:eastAsia="es-ES"/>
        </w:rPr>
        <w:t>2. Maximización de la autonomía de los pueblos indígenas</w:t>
      </w:r>
      <w:r w:rsidRPr="005275E6">
        <w:rPr>
          <w:rFonts w:ascii="Univers" w:eastAsia="Times New Roman" w:hAnsi="Univers" w:cs="Arial"/>
          <w:b/>
          <w:bCs/>
          <w:sz w:val="28"/>
          <w:szCs w:val="28"/>
          <w:vertAlign w:val="superscript"/>
          <w:lang w:val="es-ES_tradnl" w:eastAsia="es-ES"/>
        </w:rPr>
        <w:footnoteReference w:id="1"/>
      </w:r>
      <w:r w:rsidRPr="005275E6">
        <w:rPr>
          <w:rFonts w:ascii="Univers" w:eastAsia="Times New Roman" w:hAnsi="Univers" w:cs="Arial"/>
          <w:b/>
          <w:bCs/>
          <w:sz w:val="28"/>
          <w:szCs w:val="28"/>
          <w:lang w:val="es-ES_tradnl" w:eastAsia="es-ES"/>
        </w:rPr>
        <w:t>.</w:t>
      </w:r>
    </w:p>
    <w:p w14:paraId="4C41EF18"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_tradnl" w:eastAsia="es-ES"/>
        </w:rPr>
      </w:pPr>
    </w:p>
    <w:p w14:paraId="187E56DE"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 xml:space="preserve">De los preceptos anteriormente referidos se concluye que el máximo ordenamiento Federal, el del Estado de Sonora y los tratados internacionales, otorgan a las comunidades indígenas el reconocimiento a sus sistemas normativos internos y jurisdicción a sus autoridades comunitarias. Adicionalmente, protegen y propician las prácticas democráticas en todas sus comunidades, sin que dichas prácticas </w:t>
      </w:r>
      <w:r w:rsidRPr="005275E6">
        <w:rPr>
          <w:rFonts w:ascii="Univers" w:eastAsia="Times New Roman" w:hAnsi="Univers" w:cs="Arial"/>
          <w:bCs/>
          <w:sz w:val="28"/>
          <w:szCs w:val="28"/>
          <w:lang w:val="es-ES_tradnl" w:eastAsia="es-ES"/>
        </w:rPr>
        <w:lastRenderedPageBreak/>
        <w:t>limiten los derechos políticos y electorales de los ciudadanos sonorenses.</w:t>
      </w:r>
    </w:p>
    <w:p w14:paraId="41D752BF"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7C8E49E4"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 xml:space="preserve">De acuerdo con Javier Ruipérez, en su obra </w:t>
      </w:r>
      <w:r w:rsidRPr="005275E6">
        <w:rPr>
          <w:rFonts w:ascii="Univers" w:eastAsia="Times New Roman" w:hAnsi="Univers" w:cs="Arial"/>
          <w:bCs/>
          <w:i/>
          <w:sz w:val="28"/>
          <w:szCs w:val="28"/>
          <w:lang w:val="es-ES_tradnl" w:eastAsia="es-ES"/>
        </w:rPr>
        <w:t>Constitución y autodeterminación</w:t>
      </w:r>
      <w:r w:rsidRPr="005275E6">
        <w:rPr>
          <w:rFonts w:ascii="Univers" w:eastAsia="Times New Roman" w:hAnsi="Univers" w:cs="Arial"/>
          <w:bCs/>
          <w:sz w:val="28"/>
          <w:szCs w:val="28"/>
          <w:lang w:val="es-ES_tradnl" w:eastAsia="es-ES"/>
        </w:rPr>
        <w:t xml:space="preserve">, Tecnos, España, 1995, páginas 49-76, el derecho de la libre determinación puede asumir diversas formas, mismas que se pueden agrupar en externas o internas a los pueblos que hace uso de ella. En su vertiente externa se expresan cuando el pueblo se separa del Estado al que pertenece para convertirse el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79B5AE3B"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49E9F7C2"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2FD29DBA"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3DF9B0A7"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2EFAC678"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659CAE3A"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Por su parte, en el Estado Mexicano, acorde con lo establecido en el pacto federal, la autonomía es la forma que los pueblos y comunidades indígenas ejercen su derecho a la libre determinación, de tal forma que en el artículo 2º constitucional se dispone en primer lugar que la Nación Mexicana es única e indivisible, para enseguida determinar que el derecho de los pueblos indígenas a la libre determinación se ejercerá en un marco constitucional de autonomía.</w:t>
      </w:r>
    </w:p>
    <w:p w14:paraId="46D4CF98"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6D2CE2F7"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_tradnl" w:eastAsia="es-ES"/>
        </w:rPr>
      </w:pPr>
      <w:r w:rsidRPr="005275E6">
        <w:rPr>
          <w:rFonts w:ascii="Univers" w:eastAsia="Times New Roman" w:hAnsi="Univers" w:cs="Arial"/>
          <w:bCs/>
          <w:sz w:val="28"/>
          <w:szCs w:val="28"/>
          <w:lang w:val="es-ES_tradnl" w:eastAsia="es-ES"/>
        </w:rPr>
        <w:t xml:space="preserve">El derecho a la libre determinación comprende, de acuerdo con José A. De Obieta Chalbaud, en su obra </w:t>
      </w:r>
      <w:r w:rsidRPr="005275E6">
        <w:rPr>
          <w:rFonts w:ascii="Univers" w:eastAsia="Times New Roman" w:hAnsi="Univers" w:cs="Arial"/>
          <w:bCs/>
          <w:i/>
          <w:sz w:val="28"/>
          <w:szCs w:val="28"/>
          <w:lang w:val="es-ES_tradnl" w:eastAsia="es-ES"/>
        </w:rPr>
        <w:t>El derecho humano de autodeterminación de los pueblos</w:t>
      </w:r>
      <w:r w:rsidRPr="005275E6">
        <w:rPr>
          <w:rFonts w:ascii="Univers" w:eastAsia="Times New Roman" w:hAnsi="Univers" w:cs="Arial"/>
          <w:bCs/>
          <w:sz w:val="28"/>
          <w:szCs w:val="28"/>
          <w:lang w:val="es-ES_tradnl" w:eastAsia="es-ES"/>
        </w:rPr>
        <w:t xml:space="preserve">, Tecnos, España, 1993, páginas 63-101, cuatro elementos: autoafirmación, autodefinición o auto adscripción, autodelimitación y </w:t>
      </w:r>
      <w:r w:rsidRPr="005275E6">
        <w:rPr>
          <w:rFonts w:ascii="Univers" w:eastAsia="Times New Roman" w:hAnsi="Univers" w:cs="Arial"/>
          <w:b/>
          <w:bCs/>
          <w:sz w:val="28"/>
          <w:szCs w:val="28"/>
          <w:lang w:val="es-ES_tradnl" w:eastAsia="es-ES"/>
        </w:rPr>
        <w:t>autodisposición</w:t>
      </w:r>
      <w:r w:rsidRPr="005275E6">
        <w:rPr>
          <w:rFonts w:ascii="Univers" w:eastAsia="Times New Roman" w:hAnsi="Univers" w:cs="Arial"/>
          <w:bCs/>
          <w:sz w:val="28"/>
          <w:szCs w:val="28"/>
          <w:lang w:val="es-ES_tradnl" w:eastAsia="es-ES"/>
        </w:rPr>
        <w:t xml:space="preserve">. El derecho de autoafirmación otorga a los pueblos —indígenas en este caso— la capacidad exclusiva de proclamarse existente, mientras el de autodefinición le permite determinar por sí mismo quiénes son las personas que lo constituyen, en tanto que la auto adscripción permite a los sujetos en lo particular identificarse como miembros de dichos pueblos; el de autolimitación le posibilita determinar por sí mismo los límites de su territorio, y </w:t>
      </w:r>
      <w:r w:rsidRPr="005275E6">
        <w:rPr>
          <w:rFonts w:ascii="Univers" w:eastAsia="Times New Roman" w:hAnsi="Univers" w:cs="Arial"/>
          <w:b/>
          <w:bCs/>
          <w:sz w:val="28"/>
          <w:szCs w:val="28"/>
          <w:lang w:val="es-ES_tradnl" w:eastAsia="es-ES"/>
        </w:rPr>
        <w:t xml:space="preserve">el de autodisposición consiste en la posibilidad de organizarse de la manera que más le convenga en el ámbito político, social, económico y cultural. </w:t>
      </w:r>
    </w:p>
    <w:p w14:paraId="6E0C1B62" w14:textId="77777777" w:rsidR="005275E6" w:rsidRPr="005275E6" w:rsidRDefault="005275E6" w:rsidP="005275E6">
      <w:pPr>
        <w:shd w:val="clear" w:color="auto" w:fill="FFFFFF"/>
        <w:spacing w:after="0" w:line="360" w:lineRule="auto"/>
        <w:jc w:val="both"/>
        <w:rPr>
          <w:rFonts w:ascii="Univers" w:eastAsia="Times New Roman" w:hAnsi="Univers" w:cs="Arial"/>
          <w:b/>
          <w:bCs/>
          <w:sz w:val="28"/>
          <w:szCs w:val="28"/>
          <w:lang w:val="es-ES_tradnl" w:eastAsia="es-ES"/>
        </w:rPr>
      </w:pPr>
    </w:p>
    <w:p w14:paraId="61836FF7"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 xml:space="preserve">Bajo esa perspectiva, en términos de la Constitución Federal, el derecho de los pueblos y comunidades indígenas a la libre determinación constituye el principio que articula y engloba una serie de derechos </w:t>
      </w:r>
      <w:r w:rsidRPr="005275E6">
        <w:rPr>
          <w:rFonts w:ascii="Univers" w:eastAsia="Times New Roman" w:hAnsi="Univers" w:cs="Arial"/>
          <w:bCs/>
          <w:sz w:val="28"/>
          <w:szCs w:val="28"/>
          <w:lang w:val="es-ES_tradnl" w:eastAsia="es-ES"/>
        </w:rPr>
        <w:lastRenderedPageBreak/>
        <w:t xml:space="preserve">específicos que constituyen manifestaciones concretas de autonomía, como son: </w:t>
      </w:r>
    </w:p>
    <w:p w14:paraId="0A6B5031"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51F02C22"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
          <w:bCs/>
          <w:sz w:val="28"/>
          <w:szCs w:val="28"/>
          <w:lang w:val="es-ES_tradnl" w:eastAsia="es-ES"/>
        </w:rPr>
        <w:t xml:space="preserve">- </w:t>
      </w:r>
      <w:r w:rsidRPr="005275E6">
        <w:rPr>
          <w:rFonts w:ascii="Univers" w:eastAsia="Times New Roman" w:hAnsi="Univers" w:cs="Arial"/>
          <w:bCs/>
          <w:sz w:val="28"/>
          <w:szCs w:val="28"/>
          <w:lang w:val="es-ES_tradnl" w:eastAsia="es-ES"/>
        </w:rPr>
        <w:t>Autonomía para decidir sus formas internas de convivencia y organización social, económica, política y cultural (artículos 2º, Apartado A, fracción I, de la Constitución Política de los Estados Unidos Mexicanos; 7 y 8, apartado 2, del Convenio número 169 de la Organización Internacional del Trabajo sobre Pueblos Indígenas y Tribales en Países Independientes Convenio, así como 5 y 20 de la Declaración de las Naciones Unidas sobre los Derechos de los Pueblos Indígenas).</w:t>
      </w:r>
    </w:p>
    <w:p w14:paraId="05DA075F"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18597406"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
          <w:bCs/>
          <w:sz w:val="28"/>
          <w:szCs w:val="28"/>
          <w:lang w:val="es-ES_tradnl" w:eastAsia="es-ES"/>
        </w:rPr>
        <w:t xml:space="preserve">- </w:t>
      </w:r>
      <w:r w:rsidRPr="005275E6">
        <w:rPr>
          <w:rFonts w:ascii="Univers" w:eastAsia="Times New Roman" w:hAnsi="Univers" w:cs="Arial"/>
          <w:bCs/>
          <w:sz w:val="28"/>
          <w:szCs w:val="28"/>
          <w:lang w:val="es-ES_tradnl" w:eastAsia="es-ES"/>
        </w:rPr>
        <w:t>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Convenio número 169 de la Organización Internacional del Trabajo sobre Pueblos Indígenas y Tribales en Países Independientes Convenio, así como 5 de la Declaración de las Naciones Unidas sobre los Derechos de los Pueblos Indígenas).</w:t>
      </w:r>
    </w:p>
    <w:p w14:paraId="3AC4B99C"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28116EB0"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
          <w:bCs/>
          <w:sz w:val="28"/>
          <w:szCs w:val="28"/>
          <w:lang w:val="es-ES_tradnl" w:eastAsia="es-ES"/>
        </w:rPr>
        <w:t xml:space="preserve">- </w:t>
      </w:r>
      <w:r w:rsidRPr="005275E6">
        <w:rPr>
          <w:rFonts w:ascii="Univers" w:eastAsia="Times New Roman" w:hAnsi="Univers" w:cs="Arial"/>
          <w:bCs/>
          <w:sz w:val="28"/>
          <w:szCs w:val="28"/>
          <w:lang w:val="es-ES_tradnl"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w:t>
      </w:r>
      <w:r w:rsidRPr="005275E6">
        <w:rPr>
          <w:rFonts w:ascii="Univers" w:eastAsia="Times New Roman" w:hAnsi="Univers" w:cs="Arial"/>
          <w:bCs/>
          <w:sz w:val="28"/>
          <w:szCs w:val="28"/>
          <w:lang w:val="es-ES_tradnl" w:eastAsia="es-ES"/>
        </w:rPr>
        <w:lastRenderedPageBreak/>
        <w:t>de equidad frente a los varones (artículos 2º, Apartado A, fracción III, de la Constitución Política de los Estados Unidos Mexicanos; 5, apartado b) y 8 del Convenio número 169 de la Organización Internacional del Trabajo sobre Pueblos Indígenas y Tribales en Países Independientes Convenio, así como 4, 5, 20 y 33 de la Declaración de las Naciones Unidas sobre los Derechos de los Pueblos Indígenas).</w:t>
      </w:r>
    </w:p>
    <w:p w14:paraId="3FD027AF"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2F8F44EF"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
          <w:bCs/>
          <w:sz w:val="28"/>
          <w:szCs w:val="28"/>
          <w:lang w:val="es-ES_tradnl" w:eastAsia="es-ES"/>
        </w:rPr>
        <w:t xml:space="preserve">- </w:t>
      </w:r>
      <w:r w:rsidRPr="005275E6">
        <w:rPr>
          <w:rFonts w:ascii="Univers" w:eastAsia="Times New Roman" w:hAnsi="Univers" w:cs="Arial"/>
          <w:bCs/>
          <w:sz w:val="28"/>
          <w:szCs w:val="28"/>
          <w:lang w:val="es-ES_tradnl" w:eastAsia="es-ES"/>
        </w:rPr>
        <w:t>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Convenio número 169 de la Organización Internacional del Trabajo sobre Pueblos Indígenas y Tribales en Países Independientes Convenio, así como 1 de la Declaración de las Naciones Unidas sobre los Derechos de los Pueblos Indígenas).</w:t>
      </w:r>
    </w:p>
    <w:p w14:paraId="26544EEE" w14:textId="77777777" w:rsidR="005275E6" w:rsidRPr="005275E6" w:rsidRDefault="005275E6" w:rsidP="005275E6">
      <w:pPr>
        <w:shd w:val="clear" w:color="auto" w:fill="FFFFFF"/>
        <w:spacing w:after="0" w:line="360" w:lineRule="auto"/>
        <w:jc w:val="both"/>
        <w:rPr>
          <w:rFonts w:ascii="Univers" w:eastAsia="Times New Roman" w:hAnsi="Univers" w:cs="Arial"/>
          <w:bCs/>
          <w:sz w:val="28"/>
          <w:szCs w:val="28"/>
          <w:lang w:val="es-ES_tradnl" w:eastAsia="es-ES"/>
        </w:rPr>
      </w:pPr>
    </w:p>
    <w:p w14:paraId="0B64CC97"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35098550"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494C1A57"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lastRenderedPageBreak/>
        <w:t>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2º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079B5200"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6CA58E08"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2º, apartado A, fracción VIII de la Constitución y del diverso numeral 12 del convenio invocado.</w:t>
      </w:r>
    </w:p>
    <w:p w14:paraId="2646C66A"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04368D94"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Una de las expresiones más importantes del derecho a la libre autodeterminación y autonomía de los pueblos y comunidades indígenas consiste en la auto disposición normativa, en virtud de la cual tales sujetos de derechos tienen la capacidad de emitir sus propias normas jurídicas a efecto de regular las formas de convivencia interna, facultad que es reconocida tanto a nivel nacional como internacional.</w:t>
      </w:r>
    </w:p>
    <w:p w14:paraId="3BE21BAA"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6C4C2BBC"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 xml:space="preserve">Ello es consecuencia del principio de pluralismo jurídico integrado a nivel constitucional a partir de la reforma al artículo 2° constitucional, en virtud del cual se reconoce que los pueblos y comunidades indígenas tienen derecho a emplear y aplicar sus propios sistemas normativos siempre que se respeten los derechos humanos. </w:t>
      </w:r>
    </w:p>
    <w:p w14:paraId="4136C97A"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6DDC22A9"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El principio de pluralismo jurídico rompe el paradigma del Estado liberal conforme al cual el monopolio de la creación, aprobación y aplicación de las normas jurídicas corresponde exclusivamente al Estado.</w:t>
      </w:r>
    </w:p>
    <w:p w14:paraId="312AA954"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4CAEBFC6" w14:textId="77777777" w:rsidR="005275E6" w:rsidRPr="005275E6" w:rsidRDefault="005275E6" w:rsidP="005275E6">
      <w:pPr>
        <w:spacing w:after="0" w:line="360" w:lineRule="auto"/>
        <w:jc w:val="both"/>
        <w:rPr>
          <w:rFonts w:ascii="Univers" w:eastAsia="Calibri" w:hAnsi="Univers" w:cs="Arial"/>
          <w:sz w:val="28"/>
          <w:szCs w:val="28"/>
          <w:vertAlign w:val="superscript"/>
          <w:lang w:eastAsia="es-MX"/>
        </w:rPr>
      </w:pPr>
      <w:r w:rsidRPr="005275E6">
        <w:rPr>
          <w:rFonts w:ascii="Univers" w:eastAsia="Calibri" w:hAnsi="Univers" w:cs="Arial"/>
          <w:sz w:val="28"/>
          <w:szCs w:val="28"/>
          <w:lang w:eastAsia="es-MX"/>
        </w:rPr>
        <w:t>En virtud de ello, esta Sala Superior ha determinado que si en la ley se reconoce la validez y vigencia de las formas de organización social, política y de gobierno de las comunidades indígenas, entonces resulta que los ciudadanos y las autoridades comunitarias, municipales, estatales, del Distrito Federal y federales, están obligados a respetar las normas consuetudinarias o reglas internas respectivas</w:t>
      </w:r>
      <w:r w:rsidRPr="005275E6">
        <w:rPr>
          <w:rFonts w:ascii="Univers" w:eastAsia="Calibri" w:hAnsi="Univers" w:cs="Times New Roman"/>
          <w:sz w:val="28"/>
          <w:szCs w:val="28"/>
          <w:vertAlign w:val="superscript"/>
          <w:lang w:eastAsia="es-MX"/>
        </w:rPr>
        <w:footnoteReference w:id="2"/>
      </w:r>
      <w:r w:rsidRPr="005275E6">
        <w:rPr>
          <w:rFonts w:ascii="Univers" w:eastAsia="Calibri" w:hAnsi="Univers" w:cs="Arial"/>
          <w:sz w:val="28"/>
          <w:szCs w:val="28"/>
          <w:vertAlign w:val="superscript"/>
          <w:lang w:eastAsia="es-MX"/>
        </w:rPr>
        <w:t>.</w:t>
      </w:r>
    </w:p>
    <w:p w14:paraId="66FFFAF9"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054C1FD1"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 xml:space="preserve">Bajo esa perspectiva, el respeto a la autonomía indígena necesariamente implica la salvaguarda y protección del sistema normativo interno que rige a cada pueblo o comunidad bajo el principio de maximización de autonomía y minimización de restricciones, tal y como expresan Esther Sánchez Botero y Herinaldy Gómez Valencia en su obra El peritaje antropológico como prueba judicial, Red </w:t>
      </w:r>
      <w:r w:rsidRPr="005275E6">
        <w:rPr>
          <w:rFonts w:ascii="Univers" w:eastAsia="Calibri" w:hAnsi="Univers" w:cs="Arial"/>
          <w:sz w:val="28"/>
          <w:szCs w:val="28"/>
          <w:lang w:eastAsia="es-MX"/>
        </w:rPr>
        <w:lastRenderedPageBreak/>
        <w:t>Latinoamericana de Antropología Jurídica-Instituto Colombiano de Antropología e Historia, Colombia, 2008, páginas 15 y 46.</w:t>
      </w:r>
    </w:p>
    <w:p w14:paraId="546D43FB"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7ED5D0B7"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Este órgano jurisdiccional federal ha establecido</w:t>
      </w:r>
      <w:r w:rsidRPr="005275E6">
        <w:rPr>
          <w:rFonts w:ascii="Univers" w:eastAsia="Calibri" w:hAnsi="Univers" w:cs="Times New Roman"/>
          <w:sz w:val="28"/>
          <w:szCs w:val="28"/>
          <w:vertAlign w:val="superscript"/>
          <w:lang w:eastAsia="es-MX"/>
        </w:rPr>
        <w:footnoteReference w:id="3"/>
      </w:r>
      <w:r w:rsidRPr="005275E6">
        <w:rPr>
          <w:rFonts w:ascii="Univers" w:eastAsia="Calibri" w:hAnsi="Univers" w:cs="Arial"/>
          <w:sz w:val="28"/>
          <w:szCs w:val="28"/>
          <w:vertAlign w:val="superscript"/>
          <w:lang w:eastAsia="es-MX"/>
        </w:rPr>
        <w:t xml:space="preserve"> </w:t>
      </w:r>
      <w:r w:rsidRPr="005275E6">
        <w:rPr>
          <w:rFonts w:ascii="Univers" w:eastAsia="Calibri" w:hAnsi="Univers" w:cs="Arial"/>
          <w:sz w:val="28"/>
          <w:szCs w:val="28"/>
          <w:lang w:eastAsia="es-MX"/>
        </w:rPr>
        <w:t>que,</w:t>
      </w:r>
      <w:r w:rsidRPr="005275E6">
        <w:rPr>
          <w:rFonts w:ascii="Univers" w:eastAsia="Calibri" w:hAnsi="Univers" w:cs="Times New Roman"/>
          <w:sz w:val="28"/>
          <w:szCs w:val="28"/>
          <w:lang w:eastAsia="es-MX"/>
        </w:rPr>
        <w:t xml:space="preserve"> </w:t>
      </w:r>
      <w:r w:rsidRPr="005275E6">
        <w:rPr>
          <w:rFonts w:ascii="Univers" w:eastAsia="Calibri" w:hAnsi="Univers" w:cs="Arial"/>
          <w:sz w:val="28"/>
          <w:szCs w:val="28"/>
          <w:lang w:eastAsia="es-MX"/>
        </w:rPr>
        <w:t xml:space="preserve">al momento de resolver un litigio atinente a los derechos individuales y colectivos que involucren personas, comunidades y pueblos indígenas, debe considerarse, entre otros, el principio de maximización de la autonomía. </w:t>
      </w:r>
    </w:p>
    <w:p w14:paraId="6BB50932"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1B2EA1CD"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En efecto,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 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6701F8D5"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51B3E888"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lastRenderedPageBreak/>
        <w:t xml:space="preserve">Así lo postula también el Protocolo de Actuación para quienes imparten justicia en casos que involucren derechos de personas, comunidades y pueblos indígenas de la Suprema Corte de Justicia de la Nación, en donde se determina lo siguiente (énfasis añadido): </w:t>
      </w:r>
    </w:p>
    <w:p w14:paraId="7DEC8B7C"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76B00B54" w14:textId="77777777" w:rsidR="005275E6" w:rsidRPr="005275E6" w:rsidRDefault="005275E6" w:rsidP="005275E6">
      <w:pPr>
        <w:spacing w:after="0" w:line="240" w:lineRule="auto"/>
        <w:ind w:left="567" w:right="567"/>
        <w:jc w:val="both"/>
        <w:rPr>
          <w:rFonts w:ascii="Univers" w:eastAsia="Calibri" w:hAnsi="Univers" w:cs="Arial"/>
          <w:i/>
          <w:sz w:val="24"/>
          <w:szCs w:val="28"/>
          <w:lang w:val="es-ES"/>
        </w:rPr>
      </w:pPr>
      <w:r w:rsidRPr="005275E6">
        <w:rPr>
          <w:rFonts w:ascii="Univers" w:eastAsia="Calibri" w:hAnsi="Univers" w:cs="Arial"/>
          <w:i/>
          <w:sz w:val="24"/>
          <w:szCs w:val="28"/>
          <w:lang w:val="es-ES"/>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5AAF9C4F" w14:textId="77777777" w:rsidR="005275E6" w:rsidRPr="005275E6" w:rsidRDefault="005275E6" w:rsidP="005275E6">
      <w:pPr>
        <w:spacing w:after="0" w:line="240" w:lineRule="auto"/>
        <w:ind w:left="567" w:right="567"/>
        <w:jc w:val="both"/>
        <w:rPr>
          <w:rFonts w:ascii="Univers" w:eastAsia="Calibri" w:hAnsi="Univers" w:cs="Arial"/>
          <w:i/>
          <w:sz w:val="24"/>
          <w:szCs w:val="28"/>
          <w:lang w:val="es-ES"/>
        </w:rPr>
      </w:pPr>
    </w:p>
    <w:p w14:paraId="1E0C7A36" w14:textId="77777777" w:rsidR="005275E6" w:rsidRPr="005275E6" w:rsidRDefault="005275E6" w:rsidP="005275E6">
      <w:pPr>
        <w:spacing w:after="0" w:line="240" w:lineRule="auto"/>
        <w:ind w:left="567" w:right="567"/>
        <w:jc w:val="both"/>
        <w:rPr>
          <w:rFonts w:ascii="Univers" w:eastAsia="Calibri" w:hAnsi="Univers" w:cs="Arial"/>
          <w:i/>
          <w:sz w:val="24"/>
          <w:szCs w:val="28"/>
          <w:lang w:val="es-ES"/>
        </w:rPr>
      </w:pPr>
      <w:r w:rsidRPr="005275E6">
        <w:rPr>
          <w:rFonts w:ascii="Univers" w:eastAsia="Calibri" w:hAnsi="Univers" w:cs="Arial"/>
          <w:i/>
          <w:sz w:val="24"/>
          <w:szCs w:val="28"/>
          <w:lang w:val="es-ES"/>
        </w:rPr>
        <w:t xml:space="preserve">Los pueblos indígenas son parte constitutiva del Estado y debe protegerse su derecho colectivo a participar de manera eficaz en los procesos de toma de decisiones que puedan afectar sus derechos e intereses. </w:t>
      </w:r>
    </w:p>
    <w:p w14:paraId="5FB93897" w14:textId="77777777" w:rsidR="005275E6" w:rsidRPr="005275E6" w:rsidRDefault="005275E6" w:rsidP="005275E6">
      <w:pPr>
        <w:spacing w:after="0" w:line="240" w:lineRule="auto"/>
        <w:ind w:left="567" w:right="567"/>
        <w:jc w:val="both"/>
        <w:rPr>
          <w:rFonts w:ascii="Univers" w:eastAsia="Calibri" w:hAnsi="Univers" w:cs="Arial"/>
          <w:i/>
          <w:sz w:val="24"/>
          <w:szCs w:val="28"/>
          <w:lang w:val="es-ES"/>
        </w:rPr>
      </w:pPr>
    </w:p>
    <w:p w14:paraId="5FBCE3ED" w14:textId="77777777" w:rsidR="005275E6" w:rsidRPr="005275E6" w:rsidRDefault="005275E6" w:rsidP="005275E6">
      <w:pPr>
        <w:spacing w:after="0" w:line="240" w:lineRule="auto"/>
        <w:ind w:left="567" w:right="567"/>
        <w:jc w:val="both"/>
        <w:rPr>
          <w:rFonts w:ascii="Univers" w:eastAsia="Calibri" w:hAnsi="Univers" w:cs="Arial"/>
          <w:i/>
          <w:sz w:val="24"/>
          <w:szCs w:val="28"/>
          <w:lang w:val="es-ES"/>
        </w:rPr>
      </w:pPr>
      <w:r w:rsidRPr="005275E6">
        <w:rPr>
          <w:rFonts w:ascii="Univers" w:eastAsia="Calibri" w:hAnsi="Univers" w:cs="Arial"/>
          <w:i/>
          <w:sz w:val="24"/>
          <w:szCs w:val="28"/>
          <w:lang w:val="es-ES"/>
        </w:rPr>
        <w:t>Las y los juzgadores deberán reconocer y respetar las 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p>
    <w:p w14:paraId="6C80EA97"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28B4877C"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En lo sustancial el mismo criterio se sostiene en el Protocolo Iberoamericano de actuación judicial para mejor el acceso a la justicia de personas con discapacidad, migrantes, niñas, niños, adolescentes, comunidades y pueblos indígenas.</w:t>
      </w:r>
      <w:r w:rsidRPr="005275E6">
        <w:rPr>
          <w:rFonts w:ascii="Univers" w:eastAsia="Calibri" w:hAnsi="Univers" w:cs="Times New Roman"/>
          <w:sz w:val="28"/>
          <w:szCs w:val="28"/>
          <w:vertAlign w:val="superscript"/>
          <w:lang w:eastAsia="es-MX"/>
        </w:rPr>
        <w:footnoteReference w:id="4"/>
      </w:r>
      <w:r w:rsidRPr="005275E6">
        <w:rPr>
          <w:rFonts w:ascii="Univers" w:eastAsia="Calibri" w:hAnsi="Univers" w:cs="Arial"/>
          <w:sz w:val="28"/>
          <w:szCs w:val="28"/>
          <w:lang w:eastAsia="es-MX"/>
        </w:rPr>
        <w:t xml:space="preserve"> </w:t>
      </w:r>
    </w:p>
    <w:p w14:paraId="30BE77CA"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16064EC3"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 xml:space="preserve">En este sentido, toda la construcción nacional e internacional en torno al derecho a la libre autodeterminación de los pueblos indígenas tiene como finalidad la protección y permanencia de los pueblos y comunidades indígenas, de tal manera que la autonomía que se les reconoce conlleva no solo la posibilidad de establecer sus propias </w:t>
      </w:r>
      <w:r w:rsidRPr="005275E6">
        <w:rPr>
          <w:rFonts w:ascii="Univers" w:eastAsia="Calibri" w:hAnsi="Univers" w:cs="Arial"/>
          <w:sz w:val="28"/>
          <w:szCs w:val="28"/>
          <w:lang w:eastAsia="es-MX"/>
        </w:rPr>
        <w:lastRenderedPageBreak/>
        <w:t xml:space="preserve">formas de organización, sino también, el de regularlas, pues ambos aspectos constituyen la piedra angular del autogobierno indígena. </w:t>
      </w:r>
    </w:p>
    <w:p w14:paraId="0B08422B"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56DF2F5B"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4B2897B1"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6F502EC6"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 xml:space="preserve">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Estado,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w:t>
      </w:r>
      <w:r w:rsidRPr="005275E6">
        <w:rPr>
          <w:rFonts w:ascii="Univers" w:eastAsia="Calibri" w:hAnsi="Univers" w:cs="Arial"/>
          <w:sz w:val="28"/>
          <w:szCs w:val="28"/>
          <w:lang w:eastAsia="es-MX"/>
        </w:rPr>
        <w:lastRenderedPageBreak/>
        <w:t>efectivo a través del sistema de medios de impugnación en materia electoral</w:t>
      </w:r>
      <w:r w:rsidRPr="005275E6">
        <w:rPr>
          <w:rFonts w:ascii="Univers" w:eastAsia="Calibri" w:hAnsi="Univers" w:cs="Arial"/>
          <w:sz w:val="28"/>
          <w:szCs w:val="28"/>
          <w:vertAlign w:val="superscript"/>
          <w:lang w:eastAsia="es-MX"/>
        </w:rPr>
        <w:footnoteReference w:id="5"/>
      </w:r>
      <w:r w:rsidRPr="005275E6">
        <w:rPr>
          <w:rFonts w:ascii="Univers" w:eastAsia="Calibri" w:hAnsi="Univers" w:cs="Arial"/>
          <w:sz w:val="28"/>
          <w:szCs w:val="28"/>
          <w:lang w:eastAsia="es-MX"/>
        </w:rPr>
        <w:t>.</w:t>
      </w:r>
    </w:p>
    <w:p w14:paraId="721F5B16"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37F65041"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7F71B1CA"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47BE8CF7"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Tal derecho abarca los mecanismos propios de elección, cambio y legitimación de sus autoridades.</w:t>
      </w:r>
    </w:p>
    <w:p w14:paraId="7432BFDC"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59F75CD9"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01B1C97A"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1C8AFC3A"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Esto es así, porque el principio de pluralismo en los mecanismos para la determinación de la representatividad política trae consigo que la aplicación del derecho indígena no se limite únicamente a la elección </w:t>
      </w:r>
      <w:r w:rsidRPr="005275E6">
        <w:rPr>
          <w:rFonts w:ascii="Univers" w:eastAsia="Times New Roman" w:hAnsi="Univers" w:cs="Arial"/>
          <w:bCs/>
          <w:sz w:val="28"/>
          <w:szCs w:val="28"/>
          <w:lang w:eastAsia="es-ES"/>
        </w:rPr>
        <w:lastRenderedPageBreak/>
        <w:t>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1AFB0BAD"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2BFBA4B8"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6FEAFB83"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24BFB42C"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696FBEE5"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Así, el primer aspecto se refiere al derecho individual o colectivo de participar plenamente en la vida política del Estado, participación que queda a su entero arbitrio.</w:t>
      </w:r>
    </w:p>
    <w:p w14:paraId="7EFB38E5"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06C2A401"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lastRenderedPageBreak/>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pactos internaciones de derechos humanos.</w:t>
      </w:r>
    </w:p>
    <w:p w14:paraId="741A62BF"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334B35EB"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En ese sentido, las poblaciones indígenas tienen el derecho de participar sin discriminación, si así lo deciden, en la toma de decisiones, a todos los niveles, a través de representantes elegidos por ellos de acuerdo a sus propios procedimientos.</w:t>
      </w:r>
    </w:p>
    <w:p w14:paraId="67604E03"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Como último aspecto del derecho al autogobierno se encuentra el derecho a la consulta, conforme al cual los pueblos indígenas deben participar de manera efectiva en todas las decisiones que les afecten y que son tomadas por las instituciones estatales.</w:t>
      </w:r>
    </w:p>
    <w:p w14:paraId="749DBA87"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6209CD65"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Bajo esa perspectiva 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w:t>
      </w:r>
      <w:r w:rsidRPr="005275E6">
        <w:rPr>
          <w:rFonts w:ascii="Univers" w:eastAsia="Times New Roman" w:hAnsi="Univers" w:cs="Arial"/>
          <w:bCs/>
          <w:sz w:val="28"/>
          <w:szCs w:val="28"/>
          <w:lang w:val="es-ES" w:eastAsia="es-ES"/>
        </w:rPr>
        <w:t>Convenio 169 de la Organización Internacional del Trabajo sobre Pueblos Indígenas y Tribales en Países Independientes</w:t>
      </w:r>
      <w:r w:rsidRPr="005275E6">
        <w:rPr>
          <w:rFonts w:ascii="Univers" w:eastAsia="Times New Roman" w:hAnsi="Univers" w:cs="Arial"/>
          <w:bCs/>
          <w:sz w:val="28"/>
          <w:szCs w:val="28"/>
          <w:lang w:eastAsia="es-ES"/>
        </w:rPr>
        <w:t>.</w:t>
      </w:r>
    </w:p>
    <w:p w14:paraId="2D197B60"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459EE9FE"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Así, el artículo referido requiere que los gobiernos establezcan los medios que permitan a los pueblos interesados participar en la toma de decisiones a todos los niveles a nivel de 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ese Convenio, deben efectuarse de buena fe y de una manera apropiada a las circunstancias, con la finalidad de llegar a un acuerdo o lograr el consentimiento acerca de las medidas propuestas.</w:t>
      </w:r>
    </w:p>
    <w:p w14:paraId="7C838020"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5BD73712"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6A6899A9"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49DBC65B"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social, manteniendo y fortaleciendo su identidad étnica y todo lo que ello conlleva.</w:t>
      </w:r>
    </w:p>
    <w:p w14:paraId="0F55625C"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59AB19F8"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lastRenderedPageBreak/>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141021ED"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49F24AFA"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En este sentido, las autoridades electorales se encuentran obligadas a garantizar el derecho de los pueblos y comunidades indígenas a elegir a sus propias autoridades bajo sus propias normas, procedimientos y prácticas. Sobre todo porque tal derecho implica la necesidad de que las comunidades y pueblos indígenas, así como sus integrantes participen de manera efectiva en todas las decisiones que le afecten; lo cual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6F333667"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1ABB089A"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En esa perspectiva, es posible afirmar que la exigencia que dimana del derecho consuetudinario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w:t>
      </w:r>
      <w:r w:rsidRPr="005275E6">
        <w:rPr>
          <w:rFonts w:ascii="Univers" w:eastAsia="Times New Roman" w:hAnsi="Univers" w:cs="Arial"/>
          <w:bCs/>
          <w:sz w:val="28"/>
          <w:szCs w:val="28"/>
          <w:lang w:val="es-ES" w:eastAsia="es-ES"/>
        </w:rPr>
        <w:lastRenderedPageBreak/>
        <w:t>culturales, a fin de encontrar un balance óptimo entre éstas y los mandatos que estatuye la Constitución Federal.</w:t>
      </w:r>
    </w:p>
    <w:p w14:paraId="1445C71A"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53F3EB0A"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Prerrogativa constitucional, que de acuerdo a lo establecido en el referido Convenio 169l, principalmente, en sus artículos 5° y 8° goza de una dimensión indiscutible de derecho fundamental, y que es objeto de una tutela concreta por el orden jurídico nacional a través de lo que ha significado la reforma constitucional de junio de dos mil once, al artículo 1° de la Constitución política de los Estados Unidos Mexicanos.</w:t>
      </w:r>
    </w:p>
    <w:p w14:paraId="4F8CBA1F" w14:textId="77777777" w:rsidR="005275E6" w:rsidRPr="005275E6" w:rsidRDefault="005275E6" w:rsidP="005275E6">
      <w:pPr>
        <w:spacing w:after="0" w:line="360" w:lineRule="auto"/>
        <w:jc w:val="both"/>
        <w:rPr>
          <w:rFonts w:ascii="Univers" w:eastAsia="Times New Roman" w:hAnsi="Univers" w:cs="Arial"/>
          <w:bCs/>
          <w:sz w:val="28"/>
          <w:szCs w:val="28"/>
          <w:lang w:val="es-ES_tradnl" w:eastAsia="es-ES"/>
        </w:rPr>
      </w:pPr>
    </w:p>
    <w:p w14:paraId="64CD08C8" w14:textId="77777777" w:rsidR="005275E6" w:rsidRPr="005275E6" w:rsidRDefault="005275E6" w:rsidP="005275E6">
      <w:pPr>
        <w:numPr>
          <w:ilvl w:val="0"/>
          <w:numId w:val="22"/>
        </w:numPr>
        <w:spacing w:after="0" w:line="360" w:lineRule="auto"/>
        <w:jc w:val="both"/>
        <w:rPr>
          <w:rFonts w:ascii="Univers" w:eastAsia="Calibri" w:hAnsi="Univers" w:cs="Arial"/>
          <w:b/>
          <w:sz w:val="28"/>
          <w:szCs w:val="28"/>
          <w:lang w:eastAsia="es-MX"/>
        </w:rPr>
      </w:pPr>
      <w:r w:rsidRPr="005275E6">
        <w:rPr>
          <w:rFonts w:ascii="Univers" w:eastAsia="Calibri" w:hAnsi="Univers" w:cs="Arial"/>
          <w:b/>
          <w:sz w:val="28"/>
          <w:szCs w:val="28"/>
          <w:lang w:eastAsia="es-MX"/>
        </w:rPr>
        <w:t>Sistema normativo interno Pueblo Guarijío.</w:t>
      </w:r>
    </w:p>
    <w:p w14:paraId="28D6D279" w14:textId="77777777" w:rsidR="005275E6" w:rsidRPr="005275E6" w:rsidRDefault="005275E6" w:rsidP="005275E6">
      <w:pPr>
        <w:spacing w:after="0" w:line="360" w:lineRule="auto"/>
        <w:ind w:left="1069"/>
        <w:jc w:val="both"/>
        <w:rPr>
          <w:rFonts w:ascii="Univers" w:eastAsia="Calibri" w:hAnsi="Univers" w:cs="Arial"/>
          <w:b/>
          <w:sz w:val="28"/>
          <w:szCs w:val="28"/>
          <w:lang w:eastAsia="es-MX"/>
        </w:rPr>
      </w:pPr>
    </w:p>
    <w:p w14:paraId="5455426C" w14:textId="77777777" w:rsidR="005275E6" w:rsidRPr="005275E6" w:rsidRDefault="005275E6" w:rsidP="005275E6">
      <w:pPr>
        <w:spacing w:after="0" w:line="360" w:lineRule="auto"/>
        <w:jc w:val="both"/>
        <w:rPr>
          <w:rFonts w:ascii="Univers" w:eastAsia="Times New Roman" w:hAnsi="Univers" w:cs="Arial"/>
          <w:bCs/>
          <w:sz w:val="28"/>
          <w:szCs w:val="28"/>
          <w:lang w:val="es-ES_tradnl" w:eastAsia="es-ES"/>
        </w:rPr>
      </w:pPr>
      <w:r w:rsidRPr="005275E6">
        <w:rPr>
          <w:rFonts w:ascii="Univers" w:eastAsia="Times New Roman" w:hAnsi="Univers" w:cs="Arial"/>
          <w:bCs/>
          <w:sz w:val="28"/>
          <w:szCs w:val="28"/>
          <w:lang w:val="es-ES_tradnl" w:eastAsia="es-ES"/>
        </w:rPr>
        <w:t>Una vez expuesto el marco normativo y el marco teórico relativo al derecho de autogobierno de los pueblos y comunidades indígenas, lo procedente es describir el sistema normativo interno del Pueblo Makurawi.</w:t>
      </w:r>
    </w:p>
    <w:p w14:paraId="65E21A99" w14:textId="77777777" w:rsidR="005275E6" w:rsidRPr="005275E6" w:rsidRDefault="005275E6" w:rsidP="005275E6">
      <w:pPr>
        <w:shd w:val="clear" w:color="auto" w:fill="FFFFFF"/>
        <w:spacing w:after="0" w:line="360" w:lineRule="auto"/>
        <w:ind w:left="720"/>
        <w:contextualSpacing/>
        <w:jc w:val="both"/>
        <w:rPr>
          <w:rFonts w:ascii="Univers" w:eastAsia="Times New Roman" w:hAnsi="Univers" w:cs="Arial"/>
          <w:b/>
          <w:sz w:val="28"/>
          <w:szCs w:val="28"/>
          <w:lang w:val="es-ES" w:eastAsia="es-ES"/>
        </w:rPr>
      </w:pPr>
    </w:p>
    <w:p w14:paraId="2E2358F8" w14:textId="77777777" w:rsidR="005275E6" w:rsidRPr="005275E6" w:rsidRDefault="005275E6" w:rsidP="005275E6">
      <w:pPr>
        <w:numPr>
          <w:ilvl w:val="0"/>
          <w:numId w:val="20"/>
        </w:numPr>
        <w:shd w:val="clear" w:color="auto" w:fill="FFFFFF"/>
        <w:spacing w:after="0" w:line="360" w:lineRule="auto"/>
        <w:contextualSpacing/>
        <w:jc w:val="both"/>
        <w:rPr>
          <w:rFonts w:ascii="Univers" w:eastAsia="Times New Roman" w:hAnsi="Univers" w:cs="Arial"/>
          <w:b/>
          <w:sz w:val="28"/>
          <w:szCs w:val="28"/>
          <w:lang w:val="es-ES" w:eastAsia="es-ES"/>
        </w:rPr>
      </w:pPr>
      <w:r w:rsidRPr="005275E6">
        <w:rPr>
          <w:rFonts w:ascii="Univers" w:eastAsia="Times New Roman" w:hAnsi="Univers" w:cs="Arial"/>
          <w:b/>
          <w:sz w:val="28"/>
          <w:szCs w:val="28"/>
          <w:lang w:val="es-ES" w:eastAsia="es-ES"/>
        </w:rPr>
        <w:t>Antecedentes Históricos del Pueblo Guarijío.</w:t>
      </w:r>
    </w:p>
    <w:p w14:paraId="1D18DF76" w14:textId="77777777" w:rsidR="005275E6" w:rsidRPr="005275E6" w:rsidRDefault="005275E6" w:rsidP="005275E6">
      <w:pPr>
        <w:shd w:val="clear" w:color="auto" w:fill="FFFFFF"/>
        <w:spacing w:after="0" w:line="360" w:lineRule="auto"/>
        <w:jc w:val="both"/>
        <w:rPr>
          <w:rFonts w:ascii="Univers" w:eastAsia="Times New Roman" w:hAnsi="Univers" w:cs="Arial"/>
          <w:b/>
          <w:sz w:val="28"/>
          <w:szCs w:val="28"/>
          <w:lang w:val="es-ES" w:eastAsia="es-ES"/>
        </w:rPr>
      </w:pPr>
    </w:p>
    <w:p w14:paraId="5E4182A3"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Con base en la información proporcionada en los tres peritajes antropológicos presentados respectivamente por Maria Teresa Valdivia, Jesús Armado Haro</w:t>
      </w:r>
      <w:r w:rsidRPr="005275E6">
        <w:rPr>
          <w:rFonts w:ascii="Univers" w:eastAsia="Times New Roman" w:hAnsi="Univers" w:cs="Arial"/>
          <w:sz w:val="28"/>
          <w:szCs w:val="28"/>
          <w:vertAlign w:val="superscript"/>
          <w:lang w:val="es-ES" w:eastAsia="es-ES"/>
        </w:rPr>
        <w:footnoteReference w:id="6"/>
      </w:r>
      <w:r w:rsidRPr="005275E6">
        <w:rPr>
          <w:rFonts w:ascii="Univers" w:eastAsia="Times New Roman" w:hAnsi="Univers" w:cs="Arial"/>
          <w:sz w:val="28"/>
          <w:szCs w:val="28"/>
          <w:lang w:val="es-ES" w:eastAsia="es-ES"/>
        </w:rPr>
        <w:t xml:space="preserve"> y Alejandro Sergio Aguilar Zeleny,</w:t>
      </w:r>
      <w:r w:rsidRPr="005275E6">
        <w:rPr>
          <w:rFonts w:ascii="Univers" w:eastAsia="Times New Roman" w:hAnsi="Univers" w:cs="Arial"/>
          <w:sz w:val="28"/>
          <w:szCs w:val="28"/>
          <w:vertAlign w:val="superscript"/>
          <w:lang w:val="es-ES" w:eastAsia="es-ES"/>
        </w:rPr>
        <w:footnoteReference w:id="7"/>
      </w:r>
      <w:r w:rsidRPr="005275E6">
        <w:rPr>
          <w:rFonts w:ascii="Univers" w:eastAsia="Times New Roman" w:hAnsi="Univers" w:cs="Arial"/>
          <w:sz w:val="28"/>
          <w:szCs w:val="28"/>
          <w:lang w:val="es-ES" w:eastAsia="es-ES"/>
        </w:rPr>
        <w:t xml:space="preserve"> podemos </w:t>
      </w:r>
      <w:r w:rsidRPr="005275E6">
        <w:rPr>
          <w:rFonts w:ascii="Univers" w:eastAsia="Times New Roman" w:hAnsi="Univers" w:cs="Arial"/>
          <w:sz w:val="28"/>
          <w:szCs w:val="28"/>
          <w:lang w:val="es-ES" w:eastAsia="es-ES"/>
        </w:rPr>
        <w:lastRenderedPageBreak/>
        <w:t>describir en forma general los antecedentes históricos del Pueblo Guarijío.</w:t>
      </w:r>
    </w:p>
    <w:p w14:paraId="123DA014"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6132D237"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Como punto de partida, debe señalarse que de acuerdo a lo señalado en el </w:t>
      </w:r>
      <w:r w:rsidRPr="005275E6">
        <w:rPr>
          <w:rFonts w:ascii="Univers" w:eastAsia="Times New Roman" w:hAnsi="Univers" w:cs="Arial"/>
          <w:i/>
          <w:sz w:val="28"/>
          <w:szCs w:val="28"/>
          <w:lang w:val="es-ES" w:eastAsia="es-ES"/>
        </w:rPr>
        <w:t>Peritaje,</w:t>
      </w:r>
      <w:r w:rsidRPr="005275E6">
        <w:rPr>
          <w:rFonts w:ascii="Univers" w:eastAsia="Times New Roman" w:hAnsi="Univers" w:cs="Arial"/>
          <w:sz w:val="28"/>
          <w:szCs w:val="28"/>
          <w:lang w:val="es-ES" w:eastAsia="es-ES"/>
        </w:rPr>
        <w:t xml:space="preserve"> debido a su historia y ubicación geográfica, es uno de los pueblos menos conocidos del continente, además de que la investigación arqueológica ha sido muy escasa. No obstante lo anterior, siguiendo lo señalado por los peritajes de Maria Teresa Valdivia y Alejandro Sergio Aguilar Zeleny, se puede señalar que los antecedentes arqueológicos, lingüísticos e históricos demuestran que el Pueblo Guarijío tiene una antigüedad entre dos mil y dos mil doscientos años, el cual ha desarrollado un gran esfuerzo por conservar su territorio, cultura, lengua, identidad y tradiciones culturales desde entonces hasta el presente.</w:t>
      </w:r>
    </w:p>
    <w:p w14:paraId="75B77599"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1A2764D2"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En efecto, según lo destacado por Maria Teresa Valdivia, antes de la llegada de los españoles, el Pueblo Guarijío compartía un extenso territorio con varias tribus que hoy habitan en la Sierra de Chihuahua, las cuales tenían una forma de vida itinerante, pues a lo largo del año se desplazaba de una zona a otra entre sitios cercanos al Río Mayo y sus arroyos, a fin de garantizar el abasto de agua. Así, tales pueblos lograban asegurar su subsistencia, al aprovechar de mejor manera los recursos naturales que eran escasos. </w:t>
      </w:r>
    </w:p>
    <w:p w14:paraId="7453980A"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45FCA9F9"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En este respecto, debe destacarse que según lo dicho en el </w:t>
      </w:r>
      <w:r w:rsidRPr="005275E6">
        <w:rPr>
          <w:rFonts w:ascii="Univers" w:eastAsia="Times New Roman" w:hAnsi="Univers" w:cs="Arial"/>
          <w:i/>
          <w:sz w:val="28"/>
          <w:szCs w:val="28"/>
          <w:lang w:val="es-ES" w:eastAsia="es-ES"/>
        </w:rPr>
        <w:t xml:space="preserve">Peritaje </w:t>
      </w:r>
      <w:r w:rsidRPr="005275E6">
        <w:rPr>
          <w:rFonts w:ascii="Univers" w:eastAsia="Times New Roman" w:hAnsi="Univers" w:cs="Arial"/>
          <w:sz w:val="28"/>
          <w:szCs w:val="28"/>
          <w:lang w:val="es-ES" w:eastAsia="es-ES"/>
        </w:rPr>
        <w:t xml:space="preserve">de Jesús Armado Haro, Carl Sauer (1932) llegó a estimar que al tiempo de la llegada de los españoles, había aproximadamente siete mil </w:t>
      </w:r>
      <w:r w:rsidRPr="005275E6">
        <w:rPr>
          <w:rFonts w:ascii="Univers" w:eastAsia="Times New Roman" w:hAnsi="Univers" w:cs="Arial"/>
          <w:sz w:val="28"/>
          <w:szCs w:val="28"/>
          <w:lang w:val="es-ES" w:eastAsia="es-ES"/>
        </w:rPr>
        <w:lastRenderedPageBreak/>
        <w:t xml:space="preserve">integrantes del Pueblo Guarijío, población que seguramente sufrió un gran declive demográfico, pues estimaciones subsecuentes muestran invariablemente se presentó un gran declive demográfico, siendo que al día de hoy, se estima que habitan únicamente alrededor de dos mil guarijíos, aunque en la publicación </w:t>
      </w:r>
      <w:r w:rsidRPr="005275E6">
        <w:rPr>
          <w:rFonts w:ascii="Univers" w:eastAsia="Times New Roman" w:hAnsi="Univers" w:cs="Arial"/>
          <w:i/>
          <w:sz w:val="28"/>
          <w:szCs w:val="28"/>
          <w:lang w:val="es-ES" w:eastAsia="es-ES"/>
        </w:rPr>
        <w:t>Guarijíos, Pueblos Indígenas del México Contemporáneo</w:t>
      </w:r>
      <w:r w:rsidRPr="005275E6">
        <w:rPr>
          <w:rFonts w:ascii="Univers" w:eastAsia="Times New Roman" w:hAnsi="Univers" w:cs="Arial"/>
          <w:i/>
          <w:sz w:val="28"/>
          <w:szCs w:val="28"/>
          <w:vertAlign w:val="superscript"/>
          <w:lang w:val="es-ES" w:eastAsia="es-ES"/>
        </w:rPr>
        <w:footnoteReference w:id="8"/>
      </w:r>
      <w:r w:rsidRPr="005275E6">
        <w:rPr>
          <w:rFonts w:ascii="Univers" w:eastAsia="Times New Roman" w:hAnsi="Univers" w:cs="Arial"/>
          <w:i/>
          <w:sz w:val="28"/>
          <w:szCs w:val="28"/>
          <w:lang w:val="es-ES" w:eastAsia="es-ES"/>
        </w:rPr>
        <w:t>,</w:t>
      </w:r>
      <w:r w:rsidRPr="005275E6">
        <w:rPr>
          <w:rFonts w:ascii="Univers" w:eastAsia="Times New Roman" w:hAnsi="Univers" w:cs="Arial"/>
          <w:sz w:val="28"/>
          <w:szCs w:val="28"/>
          <w:lang w:val="es-ES" w:eastAsia="es-ES"/>
        </w:rPr>
        <w:t>sostiene que considerando los cálculos de hogares guarijíos (personas que viven en un hogar donde el jefe y/o la cónyuge y/o algún ascendiente hablan la lengua guarijía) la población de Sonora es de 1207 guarijíos.</w:t>
      </w:r>
      <w:r w:rsidRPr="005275E6">
        <w:rPr>
          <w:rFonts w:ascii="Univers" w:eastAsia="Times New Roman" w:hAnsi="Univers" w:cs="Arial"/>
          <w:i/>
          <w:sz w:val="28"/>
          <w:szCs w:val="28"/>
          <w:lang w:val="es-ES" w:eastAsia="es-ES"/>
        </w:rPr>
        <w:t xml:space="preserve"> </w:t>
      </w:r>
      <w:r w:rsidRPr="005275E6">
        <w:rPr>
          <w:rFonts w:ascii="Univers" w:eastAsia="Times New Roman" w:hAnsi="Univers" w:cs="Arial"/>
          <w:sz w:val="28"/>
          <w:szCs w:val="28"/>
          <w:lang w:val="es-ES" w:eastAsia="es-ES"/>
        </w:rPr>
        <w:t xml:space="preserve">. En este punto, debe destacarse que según lo señalado por Alejandro Sergio Aguilar Zeleny, las primeras referencias documentales al mundo Gaurijío se remontan al año de 1588, cuando el capitán Diego Martínez de Hurdaide y Bartolomé Mondragón dan cuenta de la existencia de un grupo guarijío que fue localizado durante una expedición que se originó desde el Fuerte de Santiago en Sinaloa. </w:t>
      </w:r>
    </w:p>
    <w:p w14:paraId="0911967E"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02C71BDF"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Posteriormente, entre 1620 y 1627 con el inicio de la evangelización de la zona que ahora es Chihuahua, es cuando se empieza a tener un contacto más cercano con los Guarijios. En esta época debe destacarse la existencia de una resistencia de los guarijios al bautismo, la cual en parte tiene que ver con las epidemias traídas por los españoles por parte de la gente de la región. En este contexto debe subrayarse que el año de 1632, es crucial para el proceso histórico de esa sociedad, ya que surgió un levantamiento armado de resistencia al dominio español que tuvo como resultado la muerte de dos misioneros. Ante este hecho se </w:t>
      </w:r>
      <w:r w:rsidRPr="005275E6">
        <w:rPr>
          <w:rFonts w:ascii="Univers" w:eastAsia="Times New Roman" w:hAnsi="Univers" w:cs="Arial"/>
          <w:sz w:val="28"/>
          <w:szCs w:val="28"/>
          <w:lang w:val="es-ES" w:eastAsia="es-ES"/>
        </w:rPr>
        <w:lastRenderedPageBreak/>
        <w:t>menciona que la represión fue excesiva y que el Capitán Pedro de Pera, fue responsable de la muerte de 800 indígenas guazarapes y guarijíos, además de que se implementó la relocalización forzosa de otros 400, hacia el estado de Sinaloa. Así, tal como lo señala Teresa Valdivia, con ayuda del control militar, los jesuitas se instalaron en los llamados “</w:t>
      </w:r>
      <w:r w:rsidRPr="005275E6">
        <w:rPr>
          <w:rFonts w:ascii="Univers" w:eastAsia="Times New Roman" w:hAnsi="Univers" w:cs="Arial"/>
          <w:i/>
          <w:sz w:val="28"/>
          <w:szCs w:val="28"/>
          <w:lang w:val="es-ES" w:eastAsia="es-ES"/>
        </w:rPr>
        <w:t>pueblos de misión</w:t>
      </w:r>
      <w:r w:rsidRPr="005275E6">
        <w:rPr>
          <w:rFonts w:ascii="Univers" w:eastAsia="Times New Roman" w:hAnsi="Univers" w:cs="Arial"/>
          <w:sz w:val="28"/>
          <w:szCs w:val="28"/>
          <w:lang w:val="es-ES" w:eastAsia="es-ES"/>
        </w:rPr>
        <w:t>”  en donde transformaron a los indígenas en fuerza de trabajo libre para las explotaciones mineras que se abrieron en Chihuahua, Sonora y Sinaloa (a partir de 1708).</w:t>
      </w:r>
    </w:p>
    <w:p w14:paraId="2B84E10D"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23BA7B8E"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Sin embargo, no todas las tribus fueron reducidas, ya que una parte de la tribu guarijía huyo hacia el monte por su firme oposición a quedarse en los “pueblos de misión”. En este sentido, se destaca que las tribus indígenas que huyeron mantuvieron su forma de vida nómada en el resto de su territorio tradicional. A pesar de ello, con el paso de la colonia su tierras fueron gradualmente ocupadas, lo que convirtió a muchas de estas tribus en peones acasillados. </w:t>
      </w:r>
    </w:p>
    <w:p w14:paraId="4422BA2C"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034CFDAF"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En este respecto, Alejandro Aguilar Zeleny, destaca que a mediados del siglo XIX, en el caso de la población indígena de Sonora, la región comenzó a transformarse, al implantarse ranchos y al darse el despojo de grandes porciones del territorio indígena, ahora convertidos en tierras particulares. Con este hecho se dio forma a un nuevo proceso de dominio y explotación que se prolongó hasta la segunda mitad del siglo XX, ya que a fines de 1960 y a principios de 1970, los guarijíos seguían viviendo como peones de los caciques blancos y mestizos de la región. Por tales motivos, de conformidad a lo dicho por Jesús Armando Haro, es hasta el inicio de la acción indigenista de los setenta y principios de </w:t>
      </w:r>
      <w:r w:rsidRPr="005275E6">
        <w:rPr>
          <w:rFonts w:ascii="Univers" w:eastAsia="Times New Roman" w:hAnsi="Univers" w:cs="Arial"/>
          <w:sz w:val="28"/>
          <w:szCs w:val="28"/>
          <w:lang w:val="es-ES" w:eastAsia="es-ES"/>
        </w:rPr>
        <w:lastRenderedPageBreak/>
        <w:t xml:space="preserve">los ochenta, que se enmarca el reconocimiento del pueblo guarijíos con la dotación de algunos ejidos en forma fragmentada. </w:t>
      </w:r>
    </w:p>
    <w:p w14:paraId="3BACD1EE"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6FFE6982"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No obstante lo anterior, debe subrayarse que las condiciones de marginación y desconocimiento del Pueblo Guarijío siguen siendo considerables. Como ejemplo tenemos que es sólo hasta 1979 que se inicia el primer programa en forma conjunta con el Instituto Nacional Indigenista para introducir letrinas, huertos familiares y saneamientos comunitarios y que sólo hasta dos mil seis se oficializo el origen de la lengua guarijía ante el Instituto Nacional de lenguas Indígena (INALI). Asimismo debe destacarse que, conforme al </w:t>
      </w:r>
      <w:r w:rsidRPr="005275E6">
        <w:rPr>
          <w:rFonts w:ascii="Univers" w:eastAsia="Times New Roman" w:hAnsi="Univers" w:cs="Arial"/>
          <w:i/>
          <w:sz w:val="28"/>
          <w:szCs w:val="28"/>
          <w:lang w:val="es-ES" w:eastAsia="es-ES"/>
        </w:rPr>
        <w:t xml:space="preserve">Peritaje </w:t>
      </w:r>
      <w:r w:rsidRPr="005275E6">
        <w:rPr>
          <w:rFonts w:ascii="Univers" w:eastAsia="Times New Roman" w:hAnsi="Univers" w:cs="Arial"/>
          <w:sz w:val="28"/>
          <w:szCs w:val="28"/>
          <w:lang w:val="es-ES" w:eastAsia="es-ES"/>
        </w:rPr>
        <w:t>realizado por Jesús Armando Haro, que los colectivos indígenas que viven en la Sierra Madre Occidental, entre los que se encuentran los integrantes de dicho pueblo, presentan uno de los mayores índices de marginación y pobreza el país, estando sus indicadores de salud, generalmente, por debajo del promedio indígena nacional.</w:t>
      </w:r>
    </w:p>
    <w:p w14:paraId="0E228D1A" w14:textId="77777777" w:rsidR="005275E6" w:rsidRPr="005275E6" w:rsidRDefault="005275E6" w:rsidP="005275E6">
      <w:pPr>
        <w:shd w:val="clear" w:color="auto" w:fill="FFFFFF"/>
        <w:spacing w:after="0" w:line="360" w:lineRule="auto"/>
        <w:jc w:val="both"/>
        <w:rPr>
          <w:rFonts w:ascii="Univers" w:eastAsia="Times New Roman" w:hAnsi="Univers" w:cs="Arial"/>
          <w:sz w:val="28"/>
          <w:szCs w:val="28"/>
          <w:lang w:val="es-ES" w:eastAsia="es-ES"/>
        </w:rPr>
      </w:pPr>
    </w:p>
    <w:p w14:paraId="5E8BCF12" w14:textId="77777777" w:rsidR="005275E6" w:rsidRPr="005275E6" w:rsidRDefault="005275E6" w:rsidP="005275E6">
      <w:pPr>
        <w:spacing w:after="0" w:line="360" w:lineRule="auto"/>
        <w:rPr>
          <w:rFonts w:ascii="Univers" w:eastAsia="Times New Roman" w:hAnsi="Univers" w:cs="Arial"/>
          <w:b/>
          <w:sz w:val="28"/>
          <w:szCs w:val="28"/>
          <w:lang w:val="es-ES" w:eastAsia="es-ES"/>
        </w:rPr>
      </w:pPr>
      <w:r w:rsidRPr="005275E6">
        <w:rPr>
          <w:rFonts w:ascii="Univers" w:eastAsia="Times New Roman" w:hAnsi="Univers" w:cs="Arial"/>
          <w:b/>
          <w:sz w:val="28"/>
          <w:szCs w:val="28"/>
          <w:lang w:val="es-ES" w:eastAsia="es-ES"/>
        </w:rPr>
        <w:t>b) Pueblo Guarijío en la actualidad</w:t>
      </w:r>
    </w:p>
    <w:p w14:paraId="3493E152" w14:textId="77777777" w:rsidR="005275E6" w:rsidRPr="005275E6" w:rsidRDefault="005275E6" w:rsidP="005275E6">
      <w:pPr>
        <w:spacing w:after="0" w:line="360" w:lineRule="auto"/>
        <w:jc w:val="both"/>
        <w:rPr>
          <w:rFonts w:ascii="Univers" w:eastAsia="Calibri" w:hAnsi="Univers" w:cs="Arial"/>
          <w:b/>
          <w:sz w:val="28"/>
          <w:szCs w:val="28"/>
          <w:lang w:val="es-ES" w:eastAsia="es-MX"/>
        </w:rPr>
      </w:pPr>
    </w:p>
    <w:p w14:paraId="2837E354"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Conforme a la información proporcionada por la Coordinación General de la Comisión Estatal para el Desarrollo de los Pueblos Indígenas, el Pueblo Guarijío de dicha entidad se encuentra asentado en el sureste del Estado de Sonora, principalmente sus asentamientos se localizan en los municipios de Álamos y el Quiriego, ubicados entre los paralelos 26º 23´y 27º 47´de la latitud norte; los meridianos 108º 25´ y 109º 15´ de longitud oeste; altitud entre 50 y 2,000 metros sobre el nivel del mar de la Sierra Madre Occidental, donde colindan los Estados de Sonora y </w:t>
      </w:r>
      <w:r w:rsidRPr="005275E6">
        <w:rPr>
          <w:rFonts w:ascii="Univers" w:eastAsia="Calibri" w:hAnsi="Univers" w:cs="Arial"/>
          <w:sz w:val="28"/>
          <w:szCs w:val="28"/>
        </w:rPr>
        <w:lastRenderedPageBreak/>
        <w:t>Chihuahua. Al norte limita con el Municipio de Tesopaco y al este con el Estado de Chihuahua.</w:t>
      </w:r>
    </w:p>
    <w:p w14:paraId="0318CD82" w14:textId="77777777" w:rsidR="005275E6" w:rsidRPr="005275E6" w:rsidRDefault="005275E6" w:rsidP="005275E6">
      <w:pPr>
        <w:spacing w:after="0" w:line="360" w:lineRule="auto"/>
        <w:jc w:val="both"/>
        <w:rPr>
          <w:rFonts w:ascii="Univers" w:eastAsia="Calibri" w:hAnsi="Univers" w:cs="Arial"/>
          <w:sz w:val="28"/>
          <w:szCs w:val="28"/>
        </w:rPr>
      </w:pPr>
    </w:p>
    <w:p w14:paraId="6990AC58"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En cuanto a la organización de los guarijíos, el </w:t>
      </w:r>
      <w:r w:rsidRPr="005275E6">
        <w:rPr>
          <w:rFonts w:ascii="Univers" w:eastAsia="Calibri" w:hAnsi="Univers" w:cs="Arial"/>
          <w:i/>
          <w:sz w:val="28"/>
          <w:szCs w:val="28"/>
        </w:rPr>
        <w:t>Cuestionario</w:t>
      </w:r>
      <w:r w:rsidRPr="005275E6">
        <w:rPr>
          <w:rFonts w:ascii="Univers" w:eastAsia="Calibri" w:hAnsi="Univers" w:cs="Arial"/>
          <w:sz w:val="28"/>
          <w:szCs w:val="28"/>
        </w:rPr>
        <w:t>, menciona:</w:t>
      </w:r>
    </w:p>
    <w:p w14:paraId="6E30AE0B" w14:textId="77777777" w:rsidR="005275E6" w:rsidRPr="005275E6" w:rsidRDefault="005275E6" w:rsidP="005275E6">
      <w:pPr>
        <w:spacing w:after="0" w:line="360" w:lineRule="auto"/>
        <w:jc w:val="both"/>
        <w:rPr>
          <w:rFonts w:ascii="Univers" w:eastAsia="Calibri" w:hAnsi="Univers" w:cs="Arial"/>
          <w:sz w:val="28"/>
          <w:szCs w:val="28"/>
        </w:rPr>
      </w:pPr>
    </w:p>
    <w:p w14:paraId="5C91D96D" w14:textId="77777777" w:rsidR="005275E6" w:rsidRPr="005275E6" w:rsidRDefault="005275E6" w:rsidP="005275E6">
      <w:pPr>
        <w:spacing w:after="0" w:line="240" w:lineRule="auto"/>
        <w:ind w:left="567" w:right="567"/>
        <w:jc w:val="both"/>
        <w:rPr>
          <w:rFonts w:ascii="Univers" w:eastAsia="Calibri" w:hAnsi="Univers" w:cs="Arial"/>
          <w:sz w:val="24"/>
          <w:szCs w:val="28"/>
        </w:rPr>
      </w:pPr>
      <w:r w:rsidRPr="005275E6">
        <w:rPr>
          <w:rFonts w:ascii="Univers" w:eastAsia="Calibri" w:hAnsi="Univers" w:cs="Arial"/>
          <w:sz w:val="24"/>
          <w:szCs w:val="28"/>
        </w:rPr>
        <w:t>“Los guarijíos se organizan conforme a la tenencia actual de su tierra en tres ejidos y una Sociedad de Producción Rural de Responsabilidad Ilimitada (SPR). Cada tenencia está a cargo de sus autoridades agrarias y una Mesa Directiva. Tienen además un Gobernador Tradicional por cada ejido.</w:t>
      </w:r>
    </w:p>
    <w:p w14:paraId="624F0722" w14:textId="77777777" w:rsidR="005275E6" w:rsidRPr="005275E6" w:rsidRDefault="005275E6" w:rsidP="005275E6">
      <w:pPr>
        <w:spacing w:after="0" w:line="240" w:lineRule="auto"/>
        <w:ind w:left="567" w:right="567"/>
        <w:jc w:val="both"/>
        <w:rPr>
          <w:rFonts w:ascii="Univers" w:eastAsia="Calibri" w:hAnsi="Univers" w:cs="Arial"/>
          <w:sz w:val="24"/>
          <w:szCs w:val="28"/>
        </w:rPr>
      </w:pPr>
      <w:r w:rsidRPr="005275E6">
        <w:rPr>
          <w:rFonts w:ascii="Univers" w:eastAsia="Calibri" w:hAnsi="Univers" w:cs="Arial"/>
          <w:sz w:val="24"/>
          <w:szCs w:val="28"/>
        </w:rPr>
        <w:t xml:space="preserve">El ejido de Guajaray creado en 1976, cuenta con 5,024-00-00 hectáreas para 32 ejidatarios registrados; su población central es Guajaray, única localidad del ejido, y se encuentra en el municipio de Álamos. </w:t>
      </w:r>
    </w:p>
    <w:p w14:paraId="0CD189B5" w14:textId="77777777" w:rsidR="005275E6" w:rsidRPr="005275E6" w:rsidRDefault="005275E6" w:rsidP="005275E6">
      <w:pPr>
        <w:spacing w:after="0" w:line="240" w:lineRule="auto"/>
        <w:ind w:left="567" w:right="567"/>
        <w:jc w:val="both"/>
        <w:rPr>
          <w:rFonts w:ascii="Univers" w:eastAsia="Calibri" w:hAnsi="Univers" w:cs="Arial"/>
          <w:sz w:val="24"/>
          <w:szCs w:val="28"/>
        </w:rPr>
      </w:pPr>
    </w:p>
    <w:p w14:paraId="5D9C9CE0" w14:textId="77777777" w:rsidR="005275E6" w:rsidRPr="005275E6" w:rsidRDefault="005275E6" w:rsidP="005275E6">
      <w:pPr>
        <w:spacing w:after="0" w:line="240" w:lineRule="auto"/>
        <w:ind w:left="567" w:right="567"/>
        <w:jc w:val="both"/>
        <w:rPr>
          <w:rFonts w:ascii="Univers" w:eastAsia="Calibri" w:hAnsi="Univers" w:cs="Arial"/>
          <w:sz w:val="24"/>
          <w:szCs w:val="28"/>
        </w:rPr>
      </w:pPr>
      <w:r w:rsidRPr="005275E6">
        <w:rPr>
          <w:rFonts w:ascii="Univers" w:eastAsia="Calibri" w:hAnsi="Univers" w:cs="Arial"/>
          <w:sz w:val="24"/>
          <w:szCs w:val="28"/>
        </w:rPr>
        <w:t>El siguiente ejido es Guarijíos-Los Conejos, de 1983, con 6,355-46-24 hectáreas para 67 ejidatarios registrados; su población es Los Bajíos. Sus localidades se encuentran en dos municipios: El Quiriego donde se encuentran Basicorepa, El Aguaro, Los Bajíos, Los Plátanos y Todos Santos; y en Álamos, Los Estrados.</w:t>
      </w:r>
    </w:p>
    <w:p w14:paraId="5C3B1916" w14:textId="77777777" w:rsidR="005275E6" w:rsidRPr="005275E6" w:rsidRDefault="005275E6" w:rsidP="005275E6">
      <w:pPr>
        <w:spacing w:after="0" w:line="240" w:lineRule="auto"/>
        <w:ind w:left="567" w:right="567"/>
        <w:jc w:val="both"/>
        <w:rPr>
          <w:rFonts w:ascii="Univers" w:eastAsia="Calibri" w:hAnsi="Univers" w:cs="Arial"/>
          <w:sz w:val="24"/>
          <w:szCs w:val="28"/>
        </w:rPr>
      </w:pPr>
    </w:p>
    <w:p w14:paraId="623E476B" w14:textId="77777777" w:rsidR="005275E6" w:rsidRPr="005275E6" w:rsidRDefault="005275E6" w:rsidP="005275E6">
      <w:pPr>
        <w:spacing w:after="0" w:line="240" w:lineRule="auto"/>
        <w:ind w:left="567" w:right="567"/>
        <w:jc w:val="both"/>
        <w:rPr>
          <w:rFonts w:ascii="Univers" w:eastAsia="Calibri" w:hAnsi="Univers" w:cs="Arial"/>
          <w:sz w:val="24"/>
          <w:szCs w:val="28"/>
        </w:rPr>
      </w:pPr>
      <w:r w:rsidRPr="005275E6">
        <w:rPr>
          <w:rFonts w:ascii="Univers" w:eastAsia="Calibri" w:hAnsi="Univers" w:cs="Arial"/>
          <w:sz w:val="24"/>
          <w:szCs w:val="28"/>
        </w:rPr>
        <w:t>El tercero, es el ejido de Guarijíos-Burapaco, de 1982, con 13,675-07-20 hectáreas para 162 ejidatarios registrados; su población es Mesa Colorada. Las localidades del Ejido Guarijíos-Burapaco se encuentran en el municipio de Álamos: Auinavo, Bavícora, Boca del Arroyo, Bocojaqui Las Garzas, El Chalate, El Sauz, La Chuna, Los Jovehui, Mesa Colorada, Mochibampo y Rancho Nuevo.</w:t>
      </w:r>
    </w:p>
    <w:p w14:paraId="0A46B954" w14:textId="77777777" w:rsidR="005275E6" w:rsidRPr="005275E6" w:rsidRDefault="005275E6" w:rsidP="005275E6">
      <w:pPr>
        <w:spacing w:after="0" w:line="240" w:lineRule="auto"/>
        <w:ind w:left="567" w:right="567"/>
        <w:jc w:val="both"/>
        <w:rPr>
          <w:rFonts w:ascii="Univers" w:eastAsia="Calibri" w:hAnsi="Univers" w:cs="Arial"/>
          <w:sz w:val="24"/>
          <w:szCs w:val="28"/>
        </w:rPr>
      </w:pPr>
    </w:p>
    <w:p w14:paraId="56407CBE" w14:textId="77777777" w:rsidR="005275E6" w:rsidRPr="005275E6" w:rsidRDefault="005275E6" w:rsidP="005275E6">
      <w:pPr>
        <w:spacing w:after="0" w:line="240" w:lineRule="auto"/>
        <w:ind w:left="567" w:right="567"/>
        <w:jc w:val="both"/>
        <w:rPr>
          <w:rFonts w:ascii="Univers" w:eastAsia="Calibri" w:hAnsi="Univers" w:cs="Arial"/>
          <w:sz w:val="24"/>
          <w:szCs w:val="28"/>
        </w:rPr>
      </w:pPr>
      <w:r w:rsidRPr="005275E6">
        <w:rPr>
          <w:rFonts w:ascii="Univers" w:eastAsia="Calibri" w:hAnsi="Univers" w:cs="Arial"/>
          <w:sz w:val="24"/>
          <w:szCs w:val="28"/>
        </w:rPr>
        <w:t>Las dos pequeñas propiedades se llaman Bacajaquito y Toma de Agua, con 200-00-01.7426 y 200-05-45.26, respectivamente, con 83 socios co-propietarios, son propiedad de la SPR, adquiridas en el acto mismo de su creación, el 12 de diciembre de 201, sus centros de población son la Colonia Makurawi y Los Jacales.</w:t>
      </w:r>
    </w:p>
    <w:p w14:paraId="02FE6BD4" w14:textId="77777777" w:rsidR="005275E6" w:rsidRPr="005275E6" w:rsidRDefault="005275E6" w:rsidP="005275E6">
      <w:pPr>
        <w:spacing w:after="0" w:line="240" w:lineRule="auto"/>
        <w:ind w:left="567" w:right="567"/>
        <w:jc w:val="both"/>
        <w:rPr>
          <w:rFonts w:ascii="Univers" w:eastAsia="Calibri" w:hAnsi="Univers" w:cs="Arial"/>
          <w:sz w:val="24"/>
          <w:szCs w:val="28"/>
        </w:rPr>
      </w:pPr>
    </w:p>
    <w:p w14:paraId="757B5F95" w14:textId="77777777" w:rsidR="005275E6" w:rsidRPr="005275E6" w:rsidRDefault="005275E6" w:rsidP="005275E6">
      <w:pPr>
        <w:spacing w:after="0" w:line="240" w:lineRule="auto"/>
        <w:ind w:left="567" w:right="567"/>
        <w:jc w:val="both"/>
        <w:rPr>
          <w:rFonts w:ascii="Univers" w:eastAsia="Calibri" w:hAnsi="Univers" w:cs="Arial"/>
          <w:sz w:val="24"/>
          <w:szCs w:val="28"/>
        </w:rPr>
      </w:pPr>
      <w:r w:rsidRPr="005275E6">
        <w:rPr>
          <w:rFonts w:ascii="Univers" w:eastAsia="Calibri" w:hAnsi="Univers" w:cs="Arial"/>
          <w:sz w:val="24"/>
          <w:szCs w:val="28"/>
        </w:rPr>
        <w:t>Los Jacales, colonia de avecindados del ejido San Bernardo. Los habitantes de Los Jacales son migrantes de la sierra, provenientes de Algodones y la Concepción, que empezaron a llegar hace más de cincuenta años buscando trabajo y educación. Algunos regresan a sus comunidades de origen después de que sus hijos dejan de estudiar.</w:t>
      </w:r>
    </w:p>
    <w:p w14:paraId="190EC07C" w14:textId="77777777" w:rsidR="005275E6" w:rsidRPr="005275E6" w:rsidRDefault="005275E6" w:rsidP="005275E6">
      <w:pPr>
        <w:spacing w:after="0" w:line="240" w:lineRule="auto"/>
        <w:ind w:left="567" w:right="567"/>
        <w:jc w:val="both"/>
        <w:rPr>
          <w:rFonts w:ascii="Univers" w:eastAsia="Calibri" w:hAnsi="Univers" w:cs="Arial"/>
          <w:sz w:val="24"/>
          <w:szCs w:val="28"/>
        </w:rPr>
      </w:pPr>
    </w:p>
    <w:p w14:paraId="65FB0812" w14:textId="77777777" w:rsidR="005275E6" w:rsidRPr="005275E6" w:rsidRDefault="005275E6" w:rsidP="005275E6">
      <w:pPr>
        <w:spacing w:after="0" w:line="240" w:lineRule="auto"/>
        <w:ind w:left="567" w:right="567"/>
        <w:jc w:val="both"/>
        <w:rPr>
          <w:rFonts w:ascii="Univers" w:eastAsia="Calibri" w:hAnsi="Univers" w:cs="Arial"/>
          <w:sz w:val="24"/>
          <w:szCs w:val="28"/>
        </w:rPr>
      </w:pPr>
      <w:r w:rsidRPr="005275E6">
        <w:rPr>
          <w:rFonts w:ascii="Univers" w:eastAsia="Calibri" w:hAnsi="Univers" w:cs="Arial"/>
          <w:sz w:val="24"/>
          <w:szCs w:val="28"/>
        </w:rPr>
        <w:t xml:space="preserve">La Colonia Makurawi es un conjunto de casas asentadas en un terreno particular, contiguo al Ejido San Bernardo, y originariamente son propiedad de Peñoles, dedicada a la minería. Cuando la mina dejó de ser rentable se abandonó el lugar, durando así por varios años. Luego, un </w:t>
      </w:r>
      <w:r w:rsidRPr="005275E6">
        <w:rPr>
          <w:rFonts w:ascii="Univers" w:eastAsia="Calibri" w:hAnsi="Univers" w:cs="Arial"/>
          <w:sz w:val="24"/>
          <w:szCs w:val="28"/>
        </w:rPr>
        <w:lastRenderedPageBreak/>
        <w:t>grupo de guarijíos, yoris y mayos que vivían en los Jacales decidieron solicitar a Peñoles permiso para establecerse ahí. Algunos de sus habitantes provienen de la región guarijía de más arriba, de comunidades como Bavícora, de donde bajaron por motivo de violencia en la región o buscando mejores condiciones de vida. Industria Peñoles aceptó que ocuparan las viviendas, cuidando esos inmuebles. Así, los pobladores de La Colonia Makurawi viven en casas prestadas y en sus terrenos de Bacajaquito y Toma de Agua no vive nadie; se utiliza para ganado, siembra, extracción de leña, y guásima.”</w:t>
      </w:r>
    </w:p>
    <w:p w14:paraId="6A718F20" w14:textId="77777777" w:rsidR="005275E6" w:rsidRPr="005275E6" w:rsidRDefault="005275E6" w:rsidP="005275E6">
      <w:pPr>
        <w:spacing w:after="0" w:line="240" w:lineRule="auto"/>
        <w:ind w:left="567" w:right="567"/>
        <w:jc w:val="both"/>
        <w:rPr>
          <w:rFonts w:ascii="Univers" w:eastAsia="Calibri" w:hAnsi="Univers" w:cs="Arial"/>
          <w:sz w:val="24"/>
          <w:szCs w:val="28"/>
        </w:rPr>
      </w:pPr>
    </w:p>
    <w:p w14:paraId="218CB0BE"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Por otro lado, en cuanto a la forma de interrelación de sus miembros y las comunidades, señala que una de las formas básicas de interrelación tiene que ver con la vida ritual y ceremonial. Los maynates (cantores y rezadores) tienen gran importancia, ya que conducen y dirigen los ritos de paso esenciales del grupo y participan en otras actividades. Son así los maynates una especie de maestros espirituales y guías en la formación de la identidad guarijío. Son ellos los encargados de dirigir las ceremonias y a través de sus discursos, ofrecer una guía espiritual y de conducta para el resto de la gente. </w:t>
      </w:r>
    </w:p>
    <w:p w14:paraId="2D653501" w14:textId="77777777" w:rsidR="005275E6" w:rsidRPr="005275E6" w:rsidRDefault="005275E6" w:rsidP="005275E6">
      <w:pPr>
        <w:spacing w:after="0" w:line="360" w:lineRule="auto"/>
        <w:jc w:val="both"/>
        <w:rPr>
          <w:rFonts w:ascii="Univers" w:eastAsia="Calibri" w:hAnsi="Univers" w:cs="Arial"/>
          <w:sz w:val="28"/>
          <w:szCs w:val="28"/>
        </w:rPr>
      </w:pPr>
    </w:p>
    <w:p w14:paraId="1EAF21E2"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En ese sentido, el libro </w:t>
      </w:r>
      <w:r w:rsidRPr="005275E6">
        <w:rPr>
          <w:rFonts w:ascii="Univers" w:eastAsia="Calibri" w:hAnsi="Univers" w:cs="Arial"/>
          <w:i/>
          <w:sz w:val="28"/>
          <w:szCs w:val="28"/>
        </w:rPr>
        <w:t xml:space="preserve">Pueblos Indígenas en Riesgo, Guarijíos, Fiestas y cantos antiguos en el norte de México, </w:t>
      </w:r>
      <w:r w:rsidRPr="005275E6">
        <w:rPr>
          <w:rFonts w:ascii="Univers" w:eastAsia="Calibri" w:hAnsi="Univers" w:cs="Arial"/>
          <w:sz w:val="28"/>
          <w:szCs w:val="28"/>
        </w:rPr>
        <w:t xml:space="preserve">editado por la Comisión Nacional para el Desarrollo de los Pueblos Indígenas, establece que el </w:t>
      </w:r>
      <w:r w:rsidRPr="005275E6">
        <w:rPr>
          <w:rFonts w:ascii="Univers" w:eastAsia="Calibri" w:hAnsi="Univers" w:cs="Arial"/>
          <w:i/>
          <w:sz w:val="28"/>
          <w:szCs w:val="28"/>
        </w:rPr>
        <w:t>tuburi</w:t>
      </w:r>
      <w:r w:rsidRPr="005275E6">
        <w:rPr>
          <w:rFonts w:ascii="Univers" w:eastAsia="Calibri" w:hAnsi="Univers" w:cs="Arial"/>
          <w:sz w:val="28"/>
          <w:szCs w:val="28"/>
        </w:rPr>
        <w:t xml:space="preserve">, que consiste en cantos de ancianos y danzas de mujeres y niñas, es una expresión lúdica de cómo aprender la cosmovisión. La </w:t>
      </w:r>
      <w:r w:rsidRPr="005275E6">
        <w:rPr>
          <w:rFonts w:ascii="Univers" w:eastAsia="Calibri" w:hAnsi="Univers" w:cs="Arial"/>
          <w:i/>
          <w:sz w:val="28"/>
          <w:szCs w:val="28"/>
        </w:rPr>
        <w:t xml:space="preserve">tuburada </w:t>
      </w:r>
      <w:r w:rsidRPr="005275E6">
        <w:rPr>
          <w:rFonts w:ascii="Univers" w:eastAsia="Calibri" w:hAnsi="Univers" w:cs="Arial"/>
          <w:sz w:val="28"/>
          <w:szCs w:val="28"/>
        </w:rPr>
        <w:t>constituye una ceremonia compuesta por la suma de todo lo que se necesita en una fiesta; para pedir buen temporal, para la siembra y para agradecer el levantamiento de la cosecha de maíz, calabaza y, antes, amaranto, o bien para otros ritos de paso.</w:t>
      </w:r>
    </w:p>
    <w:p w14:paraId="3FB3AF9F" w14:textId="77777777" w:rsidR="005275E6" w:rsidRPr="005275E6" w:rsidRDefault="005275E6" w:rsidP="005275E6">
      <w:pPr>
        <w:spacing w:after="0" w:line="360" w:lineRule="auto"/>
        <w:ind w:left="567" w:right="567"/>
        <w:jc w:val="both"/>
        <w:rPr>
          <w:rFonts w:ascii="Univers" w:eastAsia="Calibri" w:hAnsi="Univers" w:cs="Arial"/>
          <w:szCs w:val="28"/>
        </w:rPr>
      </w:pPr>
    </w:p>
    <w:p w14:paraId="6B653C67"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lastRenderedPageBreak/>
        <w:t xml:space="preserve">En las fiestas más grandes, señala el </w:t>
      </w:r>
      <w:r w:rsidRPr="005275E6">
        <w:rPr>
          <w:rFonts w:ascii="Univers" w:eastAsia="Calibri" w:hAnsi="Univers" w:cs="Arial"/>
          <w:i/>
          <w:sz w:val="28"/>
          <w:szCs w:val="28"/>
        </w:rPr>
        <w:t xml:space="preserve">Cuestionario </w:t>
      </w:r>
      <w:r w:rsidRPr="005275E6">
        <w:rPr>
          <w:rFonts w:ascii="Univers" w:eastAsia="Calibri" w:hAnsi="Univers" w:cs="Arial"/>
          <w:sz w:val="28"/>
          <w:szCs w:val="28"/>
        </w:rPr>
        <w:t>de referencia, como en el caso de la cava-pisca, también se integra la participación a través de la labor de los pascolas, dirigidos por un pascola mayor y con el apoyo de los músicos. Entre el maynate y el pascola mayor dirigen el ceremonial e indican la participación y colaboración de la gente. Las ceremonias como la cava-pisca refuerzan la integración comunitaria.</w:t>
      </w:r>
    </w:p>
    <w:p w14:paraId="25CB2CDD" w14:textId="77777777" w:rsidR="005275E6" w:rsidRPr="005275E6" w:rsidRDefault="005275E6" w:rsidP="005275E6">
      <w:pPr>
        <w:spacing w:after="0" w:line="360" w:lineRule="auto"/>
        <w:jc w:val="both"/>
        <w:rPr>
          <w:rFonts w:ascii="Univers" w:eastAsia="Calibri" w:hAnsi="Univers" w:cs="Arial"/>
          <w:sz w:val="28"/>
          <w:szCs w:val="28"/>
        </w:rPr>
      </w:pPr>
    </w:p>
    <w:p w14:paraId="7E84CE0F"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Continúa diciendo, que otra forma integración tiene que ver con la acción de las autoridades tradicionales y las asambleas comunitarias. Donde destaca la tradición organizativa de los guarijíos, que participan en las reuniones, escuchan los planteamientos y propuestas de las autoridades y asumen colectivamente las decisiones o las acciones conducentes.</w:t>
      </w:r>
    </w:p>
    <w:p w14:paraId="47E202FF"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Asimismo, señala que entre los guarijíos la autoridad tradicional es el Gobernador Tradicional, que hace funciones de representante del pueblo, de gobierno y gestoría; y este se coordina con el Comisario de Policía. El gobierno está organizado de acuerdo a cada entidad de propiedad y tenencia de tierra, excepto por los socios de la SPR quienes están organizados políticamente por localidad, de manera que el pueblo guarijío en su conjunto tiene cinco gobiernos. Cada uno se coordina con representantes ejidales o la mesa directiva de SPR, según sea el caso.</w:t>
      </w:r>
    </w:p>
    <w:p w14:paraId="4499B9B1" w14:textId="77777777" w:rsidR="005275E6" w:rsidRPr="005275E6" w:rsidRDefault="005275E6" w:rsidP="005275E6">
      <w:pPr>
        <w:spacing w:after="0" w:line="360" w:lineRule="auto"/>
        <w:jc w:val="both"/>
        <w:rPr>
          <w:rFonts w:ascii="Univers" w:eastAsia="Calibri" w:hAnsi="Univers" w:cs="Arial"/>
          <w:sz w:val="28"/>
          <w:szCs w:val="28"/>
        </w:rPr>
      </w:pPr>
    </w:p>
    <w:p w14:paraId="587598F6"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Cuentan con asambleas agrarias: Asamblea Ejidal (ejidos Guarijíos-Burapaco, Guarijíos-Los Conejos y Guajaray) y Asamblea General de Socios (Guarijíos Sociedad de Producción Rural de Responsabilidad Ilimitada), que se constituyen por todos aquellos miembros con derechos de tierra.</w:t>
      </w:r>
    </w:p>
    <w:p w14:paraId="3279F128" w14:textId="77777777" w:rsidR="005275E6" w:rsidRPr="005275E6" w:rsidRDefault="005275E6" w:rsidP="005275E6">
      <w:pPr>
        <w:spacing w:after="0" w:line="360" w:lineRule="auto"/>
        <w:jc w:val="both"/>
        <w:rPr>
          <w:rFonts w:ascii="Univers" w:eastAsia="Calibri" w:hAnsi="Univers" w:cs="Arial"/>
          <w:sz w:val="28"/>
          <w:szCs w:val="28"/>
        </w:rPr>
      </w:pPr>
    </w:p>
    <w:p w14:paraId="0B255291"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La Asamblea Comunitaria integra a todos los ciudadanos que viven en el territorio ejidal o en las localidades Los Jacales y Colonia Makurawi, en edad de participar con voz y voto, lo cual según el derecho guarijío, suceden cuando se han casado; tienen hijos; trabajan y ya no estudian, o son mayores de dieciocho años y son reconocidos por la Asamblea. La máxima autoridad de gobierno es la Asamblea Comunitaria, representada por el Gobernador Tradicional, nombrado por la propia asamblea.</w:t>
      </w:r>
    </w:p>
    <w:p w14:paraId="31DD3FA5" w14:textId="77777777" w:rsidR="005275E6" w:rsidRPr="005275E6" w:rsidRDefault="005275E6" w:rsidP="005275E6">
      <w:pPr>
        <w:spacing w:after="0" w:line="360" w:lineRule="auto"/>
        <w:jc w:val="both"/>
        <w:rPr>
          <w:rFonts w:ascii="Univers" w:eastAsia="Calibri" w:hAnsi="Univers" w:cs="Arial"/>
          <w:sz w:val="28"/>
          <w:szCs w:val="28"/>
        </w:rPr>
      </w:pPr>
    </w:p>
    <w:p w14:paraId="0FDF74E9"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Los Gobernadores Tradicionales se auxilian de Comisarios de Policía para desempeñar sus funciones y quienes son nombrados por los ciudadanos de cada localidad. Antes de los ejidos los guarijíos no tenían Comisario de Policía, solamente Jefe de Tribu. En la actualidad, se agrega además el cargo de Regidor Étnico, fórmula de reciente implementación y que no siempre se integra adecuadamente, al darse la ambigüedad de que deben ser nombrados por los miembros del pueblo indígena y representar sus derechos e intereses ante el ayuntamiento de Álamos, pero, a decir del experto, a veces parecen trabajar más para el ayuntamiento que para la propia comunidad.</w:t>
      </w:r>
    </w:p>
    <w:p w14:paraId="0A94CB91" w14:textId="77777777" w:rsidR="005275E6" w:rsidRPr="005275E6" w:rsidRDefault="005275E6" w:rsidP="005275E6">
      <w:pPr>
        <w:spacing w:after="0" w:line="360" w:lineRule="auto"/>
        <w:jc w:val="both"/>
        <w:rPr>
          <w:rFonts w:ascii="Univers" w:eastAsia="Calibri" w:hAnsi="Univers" w:cs="Arial"/>
          <w:sz w:val="28"/>
          <w:szCs w:val="28"/>
        </w:rPr>
      </w:pPr>
    </w:p>
    <w:p w14:paraId="095220A4"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En este sentido, el </w:t>
      </w:r>
      <w:r w:rsidRPr="005275E6">
        <w:rPr>
          <w:rFonts w:ascii="Univers" w:eastAsia="Calibri" w:hAnsi="Univers" w:cs="Arial"/>
          <w:i/>
          <w:sz w:val="28"/>
          <w:szCs w:val="28"/>
        </w:rPr>
        <w:t xml:space="preserve">Peritaje Antropológico del Caso Guarijío de Sonora a Solicitud del Séptimo Juzgado de Distrito por Amparo Indirecto 3484/2013¸ </w:t>
      </w:r>
      <w:r w:rsidRPr="005275E6">
        <w:rPr>
          <w:rFonts w:ascii="Univers" w:eastAsia="Calibri" w:hAnsi="Univers" w:cs="Arial"/>
          <w:sz w:val="28"/>
          <w:szCs w:val="28"/>
        </w:rPr>
        <w:t xml:space="preserve">realizado por el Profesor-investigador del Centro de Estudios en Salud y Sociedad, El Colegio de Sonora, Jesús Armando Haro, señala que desde hace algunos años ha prevalecido la disposición de que los Gobernadores Tradicionales duran en su encargo </w:t>
      </w:r>
      <w:r w:rsidRPr="005275E6">
        <w:rPr>
          <w:rFonts w:ascii="Univers" w:eastAsia="Calibri" w:hAnsi="Univers" w:cs="Arial"/>
          <w:sz w:val="28"/>
          <w:szCs w:val="28"/>
        </w:rPr>
        <w:lastRenderedPageBreak/>
        <w:t xml:space="preserve">tres años. Sin embargo, se ha tomado la costumbre de que el cargo sea vitalicio o que el gobernador renuncie voluntariamente. Su forma de elección ocurre a través de un consenso que se va construyendo poco a poco, al que debe añadírsele la voluntad del candidato y el hecho de que tenga seguidores, quienes van ponderando sus virtudes en lo cotidiano hasta llegar a la asamblea, a donde generalmente se llega ya con una idea de quién será el sucesor. </w:t>
      </w:r>
    </w:p>
    <w:p w14:paraId="2EBAF870" w14:textId="77777777" w:rsidR="005275E6" w:rsidRPr="005275E6" w:rsidRDefault="005275E6" w:rsidP="005275E6">
      <w:pPr>
        <w:spacing w:after="0" w:line="360" w:lineRule="auto"/>
        <w:jc w:val="both"/>
        <w:rPr>
          <w:rFonts w:ascii="Univers" w:eastAsia="Calibri" w:hAnsi="Univers" w:cs="Arial"/>
          <w:sz w:val="28"/>
          <w:szCs w:val="28"/>
        </w:rPr>
      </w:pPr>
    </w:p>
    <w:p w14:paraId="55D9B7C1"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Menciona que, una vez llegado el tiempo para nombrar a un nuevo Gobernador Tradicional, se avisa por varios medios de la fecha de la asamblea, con un mensajero de rancho en rancho, por radio o en otras reuniones previas programadas. </w:t>
      </w:r>
    </w:p>
    <w:p w14:paraId="1C6B4381" w14:textId="77777777" w:rsidR="005275E6" w:rsidRPr="005275E6" w:rsidRDefault="005275E6" w:rsidP="005275E6">
      <w:pPr>
        <w:spacing w:after="0" w:line="360" w:lineRule="auto"/>
        <w:jc w:val="both"/>
        <w:rPr>
          <w:rFonts w:ascii="Univers" w:eastAsia="Calibri" w:hAnsi="Univers" w:cs="Arial"/>
          <w:sz w:val="28"/>
          <w:szCs w:val="28"/>
        </w:rPr>
      </w:pPr>
    </w:p>
    <w:p w14:paraId="5A095DEA"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En complemento a lo anterior, en el </w:t>
      </w:r>
      <w:r w:rsidRPr="005275E6">
        <w:rPr>
          <w:rFonts w:ascii="Univers" w:eastAsia="Calibri" w:hAnsi="Univers" w:cs="Arial"/>
          <w:i/>
          <w:sz w:val="28"/>
          <w:szCs w:val="28"/>
        </w:rPr>
        <w:t>Cuestionario</w:t>
      </w:r>
      <w:r w:rsidRPr="005275E6">
        <w:rPr>
          <w:rFonts w:ascii="Univers" w:eastAsia="Calibri" w:hAnsi="Univers" w:cs="Arial"/>
          <w:sz w:val="28"/>
          <w:szCs w:val="28"/>
        </w:rPr>
        <w:t xml:space="preserve"> antes mencionado, se sostiene que la Asamblea Comunitaria es un proceso que en ocasiones requiere de varios días, tomando en consideración la distancia en que se encuentran algunos miembros de la asamblea, dispersos entre las distintas rancherías que integran el núcleo comunitario.</w:t>
      </w:r>
    </w:p>
    <w:p w14:paraId="3464C0BC" w14:textId="77777777" w:rsidR="005275E6" w:rsidRPr="005275E6" w:rsidRDefault="005275E6" w:rsidP="005275E6">
      <w:pPr>
        <w:spacing w:after="0" w:line="360" w:lineRule="auto"/>
        <w:jc w:val="both"/>
        <w:rPr>
          <w:rFonts w:ascii="Univers" w:eastAsia="Calibri" w:hAnsi="Univers" w:cs="Arial"/>
          <w:sz w:val="28"/>
          <w:szCs w:val="28"/>
        </w:rPr>
      </w:pPr>
    </w:p>
    <w:p w14:paraId="1842C743"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Para hacer el cambio de autoridades se convoca a la Asamblea Comunitaria y se instala la mesa de autoridades: Gobernador Tradicional; Comisario, Secretario y Tesorero de Bienes Ejidales, y Comisario de Policía. Se reúnen en la enramada, símbolo de su gobierno, y esperan hasta que se reúna la gente. La espera puede ser larga, pero están acostumbrados a estos tiempos. Una vez que se han reunido, el Secretario los anota en la lista como constancia de su </w:t>
      </w:r>
      <w:r w:rsidRPr="005275E6">
        <w:rPr>
          <w:rFonts w:ascii="Univers" w:eastAsia="Calibri" w:hAnsi="Univers" w:cs="Arial"/>
          <w:sz w:val="28"/>
          <w:szCs w:val="28"/>
        </w:rPr>
        <w:lastRenderedPageBreak/>
        <w:t>asistencia y, al final, cada uno firma o pone su huella digital, cuando no sabe o no puede escribir.</w:t>
      </w:r>
    </w:p>
    <w:p w14:paraId="54E31C72" w14:textId="77777777" w:rsidR="005275E6" w:rsidRPr="005275E6" w:rsidRDefault="005275E6" w:rsidP="005275E6">
      <w:pPr>
        <w:spacing w:after="0" w:line="360" w:lineRule="auto"/>
        <w:jc w:val="both"/>
        <w:rPr>
          <w:rFonts w:ascii="Univers" w:eastAsia="Calibri" w:hAnsi="Univers" w:cs="Arial"/>
          <w:sz w:val="28"/>
          <w:szCs w:val="28"/>
        </w:rPr>
      </w:pPr>
    </w:p>
    <w:p w14:paraId="27C729B7"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Corresponde al Gobernador Tradicional decir la causa de la Asamblea y la importancia y responsabilidad del cargo y el compromiso con la comunidad. Se escuchan diferentes puntos de vista y opiniones, tanto de la gente en general, como las otras autoridades, quienes reiteran lo dicho por el Gobernador y, en caso de considerarlo, dan reconocimiento al trabajo realizado por el Gobernador a punto de entregar el cargo. Vuelve a tomar la palabra el Gobernador y pregunta si alguien quiere participar, si quieren agregar algo más. A veces hay intervenciones sobre dudas o para agradecer el trabajo del Gobernador. Luego, se pide que la gente proponga posibles candidatos a ocupar el puesto y se discuten las posibilidades, buscando el consenso y el mejor candidato posible.</w:t>
      </w:r>
    </w:p>
    <w:p w14:paraId="1E982554" w14:textId="77777777" w:rsidR="005275E6" w:rsidRPr="005275E6" w:rsidRDefault="005275E6" w:rsidP="005275E6">
      <w:pPr>
        <w:spacing w:after="0" w:line="360" w:lineRule="auto"/>
        <w:jc w:val="both"/>
        <w:rPr>
          <w:rFonts w:ascii="Univers" w:eastAsia="Calibri" w:hAnsi="Univers" w:cs="Arial"/>
          <w:sz w:val="28"/>
          <w:szCs w:val="28"/>
        </w:rPr>
      </w:pPr>
    </w:p>
    <w:p w14:paraId="4DDCC4CE"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En el</w:t>
      </w:r>
      <w:r w:rsidRPr="005275E6">
        <w:rPr>
          <w:rFonts w:ascii="Univers" w:eastAsia="Calibri" w:hAnsi="Univers" w:cs="Arial"/>
          <w:i/>
          <w:sz w:val="28"/>
          <w:szCs w:val="28"/>
        </w:rPr>
        <w:t xml:space="preserve"> Peritaje </w:t>
      </w:r>
      <w:r w:rsidRPr="005275E6">
        <w:rPr>
          <w:rFonts w:ascii="Univers" w:eastAsia="Calibri" w:hAnsi="Univers" w:cs="Arial"/>
          <w:sz w:val="28"/>
          <w:szCs w:val="28"/>
        </w:rPr>
        <w:t>realizado por Jesús Armando Haro, señala que cuando hay varias personas propuestas para el cargo, la asamblea examina su disponibilidad, capacidad y responsabilidad. Para llegar a una conclusión se busca el consenso, por lo que se vota por los candidatos que fueron propuestos y analizados.</w:t>
      </w:r>
    </w:p>
    <w:p w14:paraId="29770301" w14:textId="77777777" w:rsidR="005275E6" w:rsidRPr="005275E6" w:rsidRDefault="005275E6" w:rsidP="005275E6">
      <w:pPr>
        <w:spacing w:after="0" w:line="360" w:lineRule="auto"/>
        <w:jc w:val="both"/>
        <w:rPr>
          <w:rFonts w:ascii="Univers" w:eastAsia="Calibri" w:hAnsi="Univers" w:cs="Arial"/>
          <w:sz w:val="28"/>
          <w:szCs w:val="28"/>
        </w:rPr>
      </w:pPr>
    </w:p>
    <w:p w14:paraId="55BB13FB"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El </w:t>
      </w:r>
      <w:r w:rsidRPr="005275E6">
        <w:rPr>
          <w:rFonts w:ascii="Univers" w:eastAsia="Calibri" w:hAnsi="Univers" w:cs="Arial"/>
          <w:i/>
          <w:sz w:val="28"/>
          <w:szCs w:val="28"/>
        </w:rPr>
        <w:t>Cuestionario</w:t>
      </w:r>
      <w:r w:rsidRPr="005275E6">
        <w:rPr>
          <w:rFonts w:ascii="Univers" w:eastAsia="Calibri" w:hAnsi="Univers" w:cs="Arial"/>
          <w:sz w:val="28"/>
          <w:szCs w:val="28"/>
        </w:rPr>
        <w:t xml:space="preserve"> antes referido, precisa que a veces las reuniones se alargan y se debe ofrecer comida a la gente; en caso de ser necesario se sigue la discusión al día siguiente, lo que implica que algunos regresarán a sus casas, mientras que otros por vivir más lejos se quedan en el lugar de la asamblea. Una vez que se elige al nuevo </w:t>
      </w:r>
      <w:r w:rsidRPr="005275E6">
        <w:rPr>
          <w:rFonts w:ascii="Univers" w:eastAsia="Calibri" w:hAnsi="Univers" w:cs="Arial"/>
          <w:sz w:val="28"/>
          <w:szCs w:val="28"/>
        </w:rPr>
        <w:lastRenderedPageBreak/>
        <w:t>gobernador, se debe integrar al resto de autoridades que le acompañarán. Todo esto implica diálogo y reflexión por parte de los participantes. La votación se realiza a mano alzada, frente a todos.</w:t>
      </w:r>
    </w:p>
    <w:p w14:paraId="04FA5D21" w14:textId="77777777" w:rsidR="005275E6" w:rsidRPr="005275E6" w:rsidRDefault="005275E6" w:rsidP="005275E6">
      <w:pPr>
        <w:spacing w:after="0" w:line="360" w:lineRule="auto"/>
        <w:jc w:val="both"/>
        <w:rPr>
          <w:rFonts w:ascii="Univers" w:eastAsia="Calibri" w:hAnsi="Univers" w:cs="Arial"/>
          <w:sz w:val="28"/>
          <w:szCs w:val="28"/>
        </w:rPr>
      </w:pPr>
    </w:p>
    <w:p w14:paraId="13D35F68"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La persona que entrega el cargo y quien lo recibe, deben ponerse de acuerdo para organizar la entrega del cargo y el reconocimiento de los papeles y compromisos pendientes o en proceso; de igual forma, se debe redactar un Acta de Asamblea que debe ser firmada por todos.</w:t>
      </w:r>
    </w:p>
    <w:p w14:paraId="2EFFD6E6" w14:textId="77777777" w:rsidR="005275E6" w:rsidRPr="005275E6" w:rsidRDefault="005275E6" w:rsidP="005275E6">
      <w:pPr>
        <w:spacing w:after="0" w:line="360" w:lineRule="auto"/>
        <w:jc w:val="both"/>
        <w:rPr>
          <w:rFonts w:ascii="Univers" w:eastAsia="Calibri" w:hAnsi="Univers" w:cs="Arial"/>
          <w:sz w:val="28"/>
          <w:szCs w:val="28"/>
        </w:rPr>
      </w:pPr>
    </w:p>
    <w:p w14:paraId="27E3FF49"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También, señala que un elemento de gran importancia en esta transición es la entrega del sello, que representa un símbolo de autoridad y gobierno. No cualquiera puede utilizar ese sello, que representa su autoridad y el cual es también una gran responsabilidad, sobre todo cuando se intenta convencer a las autoridades de sellar documentos que pueden tener efecto o impacto negativo en el resto de la comunidad.</w:t>
      </w:r>
    </w:p>
    <w:p w14:paraId="70C5632A" w14:textId="77777777" w:rsidR="005275E6" w:rsidRPr="005275E6" w:rsidRDefault="005275E6" w:rsidP="005275E6">
      <w:pPr>
        <w:spacing w:after="0" w:line="360" w:lineRule="auto"/>
        <w:jc w:val="both"/>
        <w:rPr>
          <w:rFonts w:ascii="Univers" w:eastAsia="Calibri" w:hAnsi="Univers" w:cs="Arial"/>
          <w:sz w:val="28"/>
          <w:szCs w:val="28"/>
        </w:rPr>
      </w:pPr>
    </w:p>
    <w:p w14:paraId="5F7A45AE"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El nombramiento de Gobernador entre los guarijíos que son socios de la Sociedad de Producción Rural de Responsabilidad Ilimitada, es similar a la forma en que se nombra en el ejido Guarijíos-Burapaco, con excepción de que los socios que viven en dos localidades (Los Jacales y La Colonia Makurawi) y no tienen tanto problema para llevar a cabo este procedimiento por su cercanía.</w:t>
      </w:r>
    </w:p>
    <w:p w14:paraId="70D01520" w14:textId="77777777" w:rsidR="005275E6" w:rsidRPr="005275E6" w:rsidRDefault="005275E6" w:rsidP="005275E6">
      <w:pPr>
        <w:spacing w:after="0" w:line="360" w:lineRule="auto"/>
        <w:jc w:val="both"/>
        <w:rPr>
          <w:rFonts w:ascii="Univers" w:eastAsia="Calibri" w:hAnsi="Univers" w:cs="Arial"/>
          <w:sz w:val="28"/>
          <w:szCs w:val="28"/>
        </w:rPr>
      </w:pPr>
    </w:p>
    <w:p w14:paraId="79C7628F"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En este sentido, el </w:t>
      </w:r>
      <w:r w:rsidRPr="005275E6">
        <w:rPr>
          <w:rFonts w:ascii="Univers" w:eastAsia="Calibri" w:hAnsi="Univers" w:cs="Arial"/>
          <w:i/>
          <w:sz w:val="28"/>
          <w:szCs w:val="28"/>
        </w:rPr>
        <w:t xml:space="preserve">Peritaje </w:t>
      </w:r>
      <w:r w:rsidRPr="005275E6">
        <w:rPr>
          <w:rFonts w:ascii="Univers" w:eastAsia="Calibri" w:hAnsi="Univers" w:cs="Arial"/>
          <w:sz w:val="28"/>
          <w:szCs w:val="28"/>
        </w:rPr>
        <w:t xml:space="preserve">de Jesús Armando Haro, señala que la máxima autoridad de las comunidades ejidales –o de socios en caso de las Sociedad de Producción Rural de Responsabilidad Ilimitada- y </w:t>
      </w:r>
      <w:r w:rsidRPr="005275E6">
        <w:rPr>
          <w:rFonts w:ascii="Univers" w:eastAsia="Calibri" w:hAnsi="Univers" w:cs="Arial"/>
          <w:sz w:val="28"/>
          <w:szCs w:val="28"/>
        </w:rPr>
        <w:lastRenderedPageBreak/>
        <w:t xml:space="preserve">comunitarias, excepto en ciertas en que se reúnen solamente los ejidatarios o socios. El Gobernador Tradicional de cada una de las cinco comunidades que se han conformado, hace las funciones de representante de su gente, encargándose también de actividades de gestoría y gobierno, para lo cual se coordina con el Comisario de Policía y se apoya en autoridades ejidales, escolares, o en su propio circulo de parientes y allegados. Igualmente, hay coordinación </w:t>
      </w:r>
      <w:r w:rsidRPr="005275E6">
        <w:rPr>
          <w:rFonts w:ascii="Univers" w:eastAsia="Calibri" w:hAnsi="Univers" w:cs="Arial"/>
          <w:color w:val="000000"/>
          <w:sz w:val="28"/>
          <w:szCs w:val="28"/>
        </w:rPr>
        <w:t>estrecha con las autoridades ejidales o con la mesa directiva de la Sociedad de Producción Rural de Responsabilidad Ilimitada, según sea el caso.</w:t>
      </w:r>
    </w:p>
    <w:p w14:paraId="711D048D" w14:textId="77777777" w:rsidR="005275E6" w:rsidRPr="005275E6" w:rsidRDefault="005275E6" w:rsidP="005275E6">
      <w:pPr>
        <w:spacing w:after="0" w:line="360" w:lineRule="auto"/>
        <w:jc w:val="both"/>
        <w:rPr>
          <w:rFonts w:ascii="Univers" w:eastAsia="Calibri" w:hAnsi="Univers" w:cs="Arial"/>
          <w:sz w:val="28"/>
          <w:szCs w:val="28"/>
        </w:rPr>
      </w:pPr>
    </w:p>
    <w:p w14:paraId="01449820" w14:textId="77777777" w:rsidR="005275E6" w:rsidRPr="005275E6" w:rsidRDefault="005275E6" w:rsidP="005275E6">
      <w:pPr>
        <w:spacing w:after="0" w:line="360" w:lineRule="auto"/>
        <w:jc w:val="both"/>
        <w:rPr>
          <w:rFonts w:ascii="Univers" w:eastAsia="Calibri" w:hAnsi="Univers" w:cs="Arial"/>
          <w:b/>
          <w:sz w:val="28"/>
          <w:szCs w:val="28"/>
        </w:rPr>
      </w:pPr>
      <w:r w:rsidRPr="005275E6">
        <w:rPr>
          <w:rFonts w:ascii="Univers" w:eastAsia="Calibri" w:hAnsi="Univers" w:cs="Arial"/>
          <w:b/>
          <w:sz w:val="28"/>
          <w:szCs w:val="28"/>
        </w:rPr>
        <w:t xml:space="preserve">SÉPTIMO. Materia de la Litis. </w:t>
      </w:r>
      <w:r w:rsidRPr="005275E6">
        <w:rPr>
          <w:rFonts w:ascii="Univers" w:eastAsia="Times New Roman" w:hAnsi="Univers" w:cs="Arial"/>
          <w:bCs/>
          <w:sz w:val="28"/>
          <w:szCs w:val="28"/>
          <w:lang w:eastAsia="es-MX"/>
        </w:rPr>
        <w:t xml:space="preserve">Los actores, en sus escritos solicitaron a este órgano jurisdiccional: </w:t>
      </w:r>
      <w:r w:rsidRPr="005275E6">
        <w:rPr>
          <w:rFonts w:ascii="Univers" w:eastAsia="Times New Roman" w:hAnsi="Univers" w:cs="Arial"/>
          <w:bCs/>
          <w:i/>
          <w:sz w:val="28"/>
          <w:szCs w:val="28"/>
          <w:lang w:eastAsia="es-MX"/>
        </w:rPr>
        <w:t>“</w:t>
      </w:r>
      <w:r w:rsidRPr="005275E6">
        <w:rPr>
          <w:rFonts w:ascii="Univers" w:eastAsia="Times New Roman" w:hAnsi="Univers" w:cs="Arial"/>
          <w:bCs/>
          <w:sz w:val="28"/>
          <w:szCs w:val="28"/>
          <w:lang w:eastAsia="es-MX"/>
        </w:rPr>
        <w:t>proteger el derecho a la autonomía y el respeto a su sistema normativo reconociendo el carácter como tal de sus autoridades tradicionales y ordenando a todas las autoridades estatales y federales hacer lo mismo, sin la mediación de una autoridad externa, como es actualmente el Presidente de Álamos, ordenando que el congreso local emita un decreto reconociendo la Asamblea General Comunitaria como la máxima autoridad y a su Gobernador Tradicional y Comisario Tradicional como sus representantes”.</w:t>
      </w:r>
    </w:p>
    <w:p w14:paraId="3F8CC3B0"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eastAsia="es-MX"/>
        </w:rPr>
      </w:pPr>
      <w:r w:rsidRPr="005275E6">
        <w:rPr>
          <w:rFonts w:ascii="Univers" w:eastAsia="Times New Roman" w:hAnsi="Univers" w:cs="Arial"/>
          <w:bCs/>
          <w:sz w:val="28"/>
          <w:szCs w:val="28"/>
          <w:lang w:eastAsia="es-MX"/>
        </w:rPr>
        <w:t xml:space="preserve">En tal medida, tomando en cuenta los hechos descritos del caso, así como la causa de pedir de los incoantes, supliendo los motivos de agravio, ya que en los juicios para la protección de los derechos político-electorales del ciudadano promovidos por integrantes de comunidades o pueblos indígenas, en los que se plantee el menoscabo de su autonomía política o de los derechos de sus integrantes para elegir sus autoridades o representantes, conforme a sus propias normas, </w:t>
      </w:r>
      <w:r w:rsidRPr="005275E6">
        <w:rPr>
          <w:rFonts w:ascii="Univers" w:eastAsia="Times New Roman" w:hAnsi="Univers" w:cs="Arial"/>
          <w:bCs/>
          <w:sz w:val="28"/>
          <w:szCs w:val="28"/>
          <w:lang w:eastAsia="es-MX"/>
        </w:rPr>
        <w:lastRenderedPageBreak/>
        <w:t>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Ello en razón a que tal suplencia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antiformalista, tendente a superar las desventajas procesales en que se encuentran, por sus circunstancias culturales, económicas o sociales.</w:t>
      </w:r>
    </w:p>
    <w:p w14:paraId="163C1C65"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eastAsia="es-MX"/>
        </w:rPr>
      </w:pPr>
      <w:r w:rsidRPr="005275E6">
        <w:rPr>
          <w:rFonts w:ascii="Univers" w:eastAsia="Times New Roman" w:hAnsi="Univers" w:cs="Arial"/>
          <w:bCs/>
          <w:sz w:val="28"/>
          <w:szCs w:val="28"/>
          <w:lang w:eastAsia="es-MX"/>
        </w:rPr>
        <w:t>Sirve de apoyo a lo anterior, el criterio contenido en la jurisprudencia 13/2008, sustentado por esta Sala Superior, consultable en la Compilación de Jurisprudencia y tesis en materia electoral 1997-2013, Tomo Jurisprudencia, Volumen 1, páginas 225-226, cuyo rubro es: "COMUNIDADES INDÍGENAS. SUPLENCIA DE LA QUEJA EN LOS JUICIOS ELECTORALES PROMOVIDOS POR SUS INTEGRANTES".</w:t>
      </w:r>
    </w:p>
    <w:p w14:paraId="1B1A0B63"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eastAsia="es-MX"/>
        </w:rPr>
      </w:pPr>
      <w:r w:rsidRPr="005275E6">
        <w:rPr>
          <w:rFonts w:ascii="Univers" w:eastAsia="Times New Roman" w:hAnsi="Univers" w:cs="Arial"/>
          <w:bCs/>
          <w:sz w:val="28"/>
          <w:szCs w:val="28"/>
          <w:lang w:eastAsia="es-MX"/>
        </w:rPr>
        <w:t xml:space="preserve">Por tanto, la cuestión a dilucidar será, el determinar si con base en la constitución Federal y del Estado de Sonora, así como la legislación aplicable, los tratados internacionales vigentes en la materia, así como el sistema normativo interno de dichas comunidades, en conjunto con las pruebas presentadas ante esta Sala Superior, es posible emitir un pronunciamiento con respecto a las tres pretensiones externadas por </w:t>
      </w:r>
      <w:r w:rsidRPr="005275E6">
        <w:rPr>
          <w:rFonts w:ascii="Univers" w:eastAsia="Times New Roman" w:hAnsi="Univers" w:cs="Arial"/>
          <w:bCs/>
          <w:sz w:val="28"/>
          <w:szCs w:val="28"/>
          <w:lang w:eastAsia="es-MX"/>
        </w:rPr>
        <w:lastRenderedPageBreak/>
        <w:t xml:space="preserve">las partes actoras: la solicitud de protección del derecho a la autonomía del Pueblo Gaurijío; 2) la petición de que se respete su sistema normativo interno; y 3) el que se ordene a las autoridades estatales y federales que reconozcan a las autoridades tradicionales de las comunidades guarijías que son parte la actual controversia. </w:t>
      </w:r>
    </w:p>
    <w:p w14:paraId="51338D63" w14:textId="77777777" w:rsidR="005275E6" w:rsidRPr="005275E6" w:rsidRDefault="005275E6" w:rsidP="005275E6">
      <w:pPr>
        <w:spacing w:before="100" w:beforeAutospacing="1" w:after="100" w:afterAutospacing="1"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En efecto, de la lectura de las referidas demandas y de interpretación de la causa de pedir de las mismas se desprende que en el presente casos, la intención de los actores consiste en obtener de esta Sala Superior, no sólo la protección del derecho a la autonomía del Pueblo Gaurijío y el respeto a su sistema normativo, sino que este Tribunal ordene a las autoridades estatales y federales realice el reconocimiento a la Asamblea Comunitaria como máxima autoridad de sus comunidad, así como a su Gobernador Tradicional y Comisario Tradicional, respecto del Pueblo Guarijío del Ejido Guarijíos-Burapaco, Mesa Colorada, y de la Colonia Makurawi, ambos en Álamos, Sonora; situación de hecho que, en su concepto, causa incertidumbre respecto a la vulneración de sus derechos político-electorales.</w:t>
      </w:r>
    </w:p>
    <w:p w14:paraId="41C3E030"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127C6762" w14:textId="77777777" w:rsidR="005275E6" w:rsidRPr="005275E6" w:rsidRDefault="005275E6" w:rsidP="005275E6">
      <w:pPr>
        <w:spacing w:after="0" w:line="360" w:lineRule="auto"/>
        <w:jc w:val="both"/>
        <w:rPr>
          <w:rFonts w:ascii="Univers" w:eastAsia="Calibri" w:hAnsi="Univers" w:cs="Arial"/>
          <w:sz w:val="28"/>
          <w:szCs w:val="28"/>
          <w:vertAlign w:val="superscript"/>
          <w:lang w:eastAsia="es-MX"/>
        </w:rPr>
      </w:pPr>
      <w:r w:rsidRPr="005275E6">
        <w:rPr>
          <w:rFonts w:ascii="Univers" w:eastAsia="Calibri" w:hAnsi="Univers" w:cs="Arial"/>
          <w:sz w:val="28"/>
          <w:szCs w:val="28"/>
          <w:lang w:eastAsia="es-MX"/>
        </w:rPr>
        <w:t xml:space="preserve">Al respecto, esta Sala Superior ha determinado que si en la ley se reconoce la validez y vigencia de las formas de organización social, política y de gobierno de las comunidades indígenas, entonces resulta que los ciudadanos y las autoridades comunitarias, municipales, estatales, del Distrito Federal y federales, están obligados a respetar las normas consuetudinarias o reglas internas respectivas, resulta aplicable la tesis </w:t>
      </w:r>
      <w:r w:rsidRPr="005275E6">
        <w:rPr>
          <w:rFonts w:ascii="Univers" w:eastAsia="Times New Roman" w:hAnsi="Univers" w:cs="Arial"/>
          <w:sz w:val="24"/>
          <w:lang w:eastAsia="es-MX"/>
        </w:rPr>
        <w:t>CXLV/2002</w:t>
      </w:r>
      <w:r w:rsidRPr="005275E6">
        <w:rPr>
          <w:rFonts w:ascii="Univers" w:eastAsia="Times New Roman" w:hAnsi="Univers" w:cs="Times New Roman"/>
          <w:sz w:val="24"/>
          <w:lang w:eastAsia="es-MX"/>
        </w:rPr>
        <w:t xml:space="preserve"> cuyo rubro es: “</w:t>
      </w:r>
      <w:r w:rsidRPr="005275E6">
        <w:rPr>
          <w:rFonts w:ascii="Univers" w:eastAsia="Times New Roman" w:hAnsi="Univers" w:cs="Arial"/>
          <w:b/>
          <w:bCs/>
          <w:sz w:val="24"/>
          <w:lang w:val="es-ES" w:eastAsia="es-MX"/>
        </w:rPr>
        <w:t xml:space="preserve">USOS Y COSTUMBRES INDÍGENAS RELACIONADOS CON EL PROCEDIMIENTO ELECTORAL </w:t>
      </w:r>
      <w:r w:rsidRPr="005275E6">
        <w:rPr>
          <w:rFonts w:ascii="Univers" w:eastAsia="Times New Roman" w:hAnsi="Univers" w:cs="Arial"/>
          <w:b/>
          <w:bCs/>
          <w:sz w:val="24"/>
          <w:lang w:val="es-ES" w:eastAsia="es-MX"/>
        </w:rPr>
        <w:lastRenderedPageBreak/>
        <w:t>CONSUETUDINARIO. CIUDADANOS Y AUTORIDADES ESTÁN OBLIGADOS A RESPETARLOS (LEGISLACIÓN DEL ESTADO DE OAXACA).”</w:t>
      </w:r>
      <w:r w:rsidRPr="005275E6">
        <w:rPr>
          <w:rFonts w:ascii="Univers" w:eastAsia="Calibri" w:hAnsi="Univers" w:cs="Arial"/>
          <w:sz w:val="28"/>
          <w:szCs w:val="28"/>
          <w:vertAlign w:val="superscript"/>
          <w:lang w:eastAsia="es-MX"/>
        </w:rPr>
        <w:t>.</w:t>
      </w:r>
    </w:p>
    <w:p w14:paraId="4996DB31" w14:textId="77777777" w:rsidR="005275E6" w:rsidRPr="005275E6" w:rsidRDefault="005275E6" w:rsidP="005275E6">
      <w:pPr>
        <w:spacing w:after="0" w:line="360" w:lineRule="auto"/>
        <w:jc w:val="both"/>
        <w:rPr>
          <w:rFonts w:ascii="Univers" w:eastAsia="Calibri" w:hAnsi="Univers" w:cs="Arial"/>
          <w:sz w:val="28"/>
          <w:szCs w:val="28"/>
          <w:vertAlign w:val="superscript"/>
          <w:lang w:eastAsia="es-MX"/>
        </w:rPr>
      </w:pPr>
    </w:p>
    <w:p w14:paraId="3B63B04E"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 xml:space="preserve">En este sentido, lo referente al derecho a la libre autodeterminación de los pueblos indígenas, en su construcción nacional como internacional tiene como finalidad la protección y permanencia de los pueblos y comunidades indígenas, de tal manera que la autonomía que se les reconoce conlleva no sólo la posibilidad de establecer sus propias formas de organización, sino también, el de regularlas, pues ambos aspectos constituyen la piedra angular del autogobierno indígena. </w:t>
      </w:r>
    </w:p>
    <w:p w14:paraId="7A6F8171"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22C5B57A"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15CFD2AE" w14:textId="77777777" w:rsidR="005275E6" w:rsidRPr="005275E6" w:rsidRDefault="005275E6" w:rsidP="005275E6">
      <w:pPr>
        <w:spacing w:after="0" w:line="360" w:lineRule="auto"/>
        <w:jc w:val="both"/>
        <w:rPr>
          <w:rFonts w:ascii="Univers" w:eastAsia="Calibri" w:hAnsi="Univers" w:cs="Arial"/>
          <w:sz w:val="28"/>
          <w:szCs w:val="28"/>
          <w:lang w:eastAsia="es-MX"/>
        </w:rPr>
      </w:pPr>
    </w:p>
    <w:p w14:paraId="60D20A04" w14:textId="77777777" w:rsidR="005275E6" w:rsidRPr="005275E6" w:rsidRDefault="005275E6" w:rsidP="005275E6">
      <w:pPr>
        <w:spacing w:after="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 xml:space="preserve">En este sentido, en términos de los derechos políticos el concepto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w:t>
      </w:r>
      <w:r w:rsidRPr="005275E6">
        <w:rPr>
          <w:rFonts w:ascii="Univers" w:eastAsia="Calibri" w:hAnsi="Univers" w:cs="Arial"/>
          <w:sz w:val="28"/>
          <w:szCs w:val="28"/>
          <w:lang w:eastAsia="es-MX"/>
        </w:rPr>
        <w:lastRenderedPageBreak/>
        <w:t>en la vida política del Estado,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5275E6">
        <w:rPr>
          <w:rFonts w:ascii="Univers" w:eastAsia="Calibri" w:hAnsi="Univers" w:cs="Arial"/>
          <w:sz w:val="28"/>
          <w:szCs w:val="28"/>
          <w:vertAlign w:val="superscript"/>
          <w:lang w:eastAsia="es-MX"/>
        </w:rPr>
        <w:footnoteReference w:id="9"/>
      </w:r>
      <w:r w:rsidRPr="005275E6">
        <w:rPr>
          <w:rFonts w:ascii="Univers" w:eastAsia="Calibri" w:hAnsi="Univers" w:cs="Arial"/>
          <w:sz w:val="28"/>
          <w:szCs w:val="28"/>
          <w:lang w:eastAsia="es-MX"/>
        </w:rPr>
        <w:t>.</w:t>
      </w:r>
    </w:p>
    <w:p w14:paraId="74D72D1E"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7DEAC6CA"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Cabe precisar que en el presente medio de impugnación no se hace referencia alguna a los regidores étnicos, los cuales se encuentran regulados en el artículo 18 del Código Electoral para el Estado de Sonora. El artículo de referencia, prevé que entre los miembros del ayuntamiento habrá hasta con un regidor étnico propietario y su respectivo suplente, en los municipios donde tienen su origen y se encuentran asentadas las etnias respectivas.</w:t>
      </w:r>
    </w:p>
    <w:p w14:paraId="32D92CFE"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509FDE9E"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Al respecto, el mismo precepto establece, que los regidores étnicos serán designados conforme a los usos y costumbres de dicha etnia, de acuerdo a lo estipulado en la citada ley electoral local.</w:t>
      </w:r>
    </w:p>
    <w:p w14:paraId="202C4524" w14:textId="77777777" w:rsidR="005275E6" w:rsidRPr="005275E6" w:rsidRDefault="005275E6" w:rsidP="005275E6">
      <w:pPr>
        <w:spacing w:after="0" w:line="360" w:lineRule="auto"/>
        <w:jc w:val="both"/>
        <w:rPr>
          <w:rFonts w:ascii="Univers" w:eastAsia="Times New Roman" w:hAnsi="Univers" w:cs="Arial"/>
          <w:sz w:val="28"/>
          <w:szCs w:val="28"/>
          <w:lang w:val="es-ES" w:eastAsia="es-ES"/>
        </w:rPr>
      </w:pPr>
    </w:p>
    <w:p w14:paraId="5D654593"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 xml:space="preserve">Lo anterior, permite distinguir entre las autoridades tradicionales de los pueblos indígenas y la designación del regidor étnico como integrante </w:t>
      </w:r>
      <w:r w:rsidRPr="005275E6">
        <w:rPr>
          <w:rFonts w:ascii="Univers" w:eastAsia="Times New Roman" w:hAnsi="Univers" w:cs="Arial"/>
          <w:sz w:val="28"/>
          <w:szCs w:val="28"/>
          <w:lang w:eastAsia="es-MX"/>
        </w:rPr>
        <w:lastRenderedPageBreak/>
        <w:t>de los ayuntamientos de municipios donde se encuentre asentada alguna etnia.</w:t>
      </w:r>
    </w:p>
    <w:p w14:paraId="112B0DE5" w14:textId="77777777" w:rsidR="005275E6" w:rsidRPr="005275E6" w:rsidRDefault="005275E6" w:rsidP="005275E6">
      <w:pPr>
        <w:spacing w:after="0" w:line="240" w:lineRule="auto"/>
        <w:rPr>
          <w:rFonts w:ascii="Times New Roman" w:eastAsia="Times New Roman" w:hAnsi="Times New Roman" w:cs="Times New Roman"/>
          <w:sz w:val="24"/>
          <w:szCs w:val="24"/>
          <w:lang w:eastAsia="es-ES"/>
        </w:rPr>
      </w:pPr>
    </w:p>
    <w:p w14:paraId="3BC0B67A"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b/>
          <w:sz w:val="28"/>
          <w:szCs w:val="28"/>
        </w:rPr>
        <w:t xml:space="preserve">OCTAVO. Respuesta de autoridades. </w:t>
      </w:r>
      <w:r w:rsidRPr="005275E6">
        <w:rPr>
          <w:rFonts w:ascii="Univers" w:eastAsia="Calibri" w:hAnsi="Univers" w:cs="Arial"/>
          <w:sz w:val="28"/>
          <w:szCs w:val="28"/>
        </w:rPr>
        <w:t>Durante la sustanciación de los medios de impugnación, se realizaron requerimientos a diversas autoridades, a fin de contar con el mayor número de elementos para resolver. A continuación se presentan las respuestas enviadas a este órgano jurisdiccional:</w:t>
      </w:r>
    </w:p>
    <w:p w14:paraId="6B252735" w14:textId="77777777" w:rsidR="005275E6" w:rsidRPr="005275E6" w:rsidRDefault="005275E6" w:rsidP="005275E6">
      <w:pPr>
        <w:spacing w:after="0" w:line="360" w:lineRule="auto"/>
        <w:jc w:val="both"/>
        <w:rPr>
          <w:rFonts w:ascii="Univers" w:eastAsia="Calibri" w:hAnsi="Univers" w:cs="Arial"/>
          <w:b/>
          <w:sz w:val="28"/>
          <w:szCs w:val="28"/>
        </w:rPr>
      </w:pPr>
    </w:p>
    <w:p w14:paraId="0B5E01A3" w14:textId="77777777" w:rsidR="005275E6" w:rsidRPr="005275E6" w:rsidRDefault="005275E6" w:rsidP="005275E6">
      <w:pPr>
        <w:numPr>
          <w:ilvl w:val="0"/>
          <w:numId w:val="19"/>
        </w:numPr>
        <w:spacing w:after="0" w:line="360" w:lineRule="auto"/>
        <w:contextualSpacing/>
        <w:jc w:val="both"/>
        <w:rPr>
          <w:rFonts w:ascii="Univers" w:eastAsia="Calibri" w:hAnsi="Univers" w:cs="Arial"/>
          <w:b/>
          <w:sz w:val="28"/>
          <w:szCs w:val="28"/>
        </w:rPr>
      </w:pPr>
      <w:r w:rsidRPr="005275E6">
        <w:rPr>
          <w:rFonts w:ascii="Univers" w:eastAsia="Calibri" w:hAnsi="Univers" w:cs="Arial"/>
          <w:b/>
          <w:sz w:val="28"/>
          <w:szCs w:val="28"/>
        </w:rPr>
        <w:t>Acuerdo de trece de febrero de dos mil catorce.</w:t>
      </w:r>
    </w:p>
    <w:p w14:paraId="3071748D" w14:textId="77777777" w:rsidR="005275E6" w:rsidRPr="005275E6" w:rsidRDefault="005275E6" w:rsidP="005275E6">
      <w:pPr>
        <w:numPr>
          <w:ilvl w:val="0"/>
          <w:numId w:val="17"/>
        </w:numPr>
        <w:spacing w:after="0" w:line="360" w:lineRule="auto"/>
        <w:contextualSpacing/>
        <w:jc w:val="both"/>
        <w:rPr>
          <w:rFonts w:ascii="Univers" w:eastAsia="Calibri" w:hAnsi="Univers" w:cs="Arial"/>
          <w:sz w:val="28"/>
          <w:szCs w:val="28"/>
        </w:rPr>
      </w:pPr>
      <w:r w:rsidRPr="005275E6">
        <w:rPr>
          <w:rFonts w:ascii="Univers" w:eastAsia="Calibri" w:hAnsi="Univers" w:cs="Arial"/>
          <w:b/>
          <w:sz w:val="28"/>
          <w:szCs w:val="28"/>
        </w:rPr>
        <w:t xml:space="preserve">Se requiere al Congreso del Estado de Sonora para que rinda su informe circunstanciado. </w:t>
      </w:r>
      <w:r w:rsidRPr="005275E6">
        <w:rPr>
          <w:rFonts w:ascii="Univers" w:eastAsia="Calibri" w:hAnsi="Univers" w:cs="Arial"/>
          <w:sz w:val="28"/>
          <w:szCs w:val="28"/>
        </w:rPr>
        <w:t>Mediante escrito de veinticinco de febrero del año que transcurre, Guadalupe Adela Gracia Benítez, en su carácter de Presidente de la Diputación Permanente del Congreso de la referida entidad, rindió el respectivo informe circunstanciado, en el que sostuvo, en lo que interesa:</w:t>
      </w:r>
    </w:p>
    <w:p w14:paraId="0B9110C1" w14:textId="77777777" w:rsidR="005275E6" w:rsidRPr="005275E6" w:rsidRDefault="005275E6" w:rsidP="005275E6">
      <w:pPr>
        <w:spacing w:after="0" w:line="240" w:lineRule="auto"/>
        <w:ind w:left="720" w:right="567"/>
        <w:contextualSpacing/>
        <w:jc w:val="both"/>
        <w:rPr>
          <w:rFonts w:ascii="Univers" w:eastAsia="Calibri" w:hAnsi="Univers" w:cs="Arial"/>
          <w:szCs w:val="28"/>
        </w:rPr>
      </w:pPr>
      <w:r w:rsidRPr="005275E6">
        <w:rPr>
          <w:rFonts w:ascii="Univers" w:eastAsia="Calibri" w:hAnsi="Univers" w:cs="Arial"/>
          <w:szCs w:val="28"/>
        </w:rPr>
        <w:t>[…]</w:t>
      </w:r>
    </w:p>
    <w:p w14:paraId="573C732F" w14:textId="77777777" w:rsidR="005275E6" w:rsidRPr="005275E6" w:rsidRDefault="005275E6" w:rsidP="005275E6">
      <w:pPr>
        <w:spacing w:after="0" w:line="240" w:lineRule="auto"/>
        <w:ind w:left="720"/>
        <w:contextualSpacing/>
        <w:jc w:val="both"/>
        <w:rPr>
          <w:rFonts w:ascii="Univers" w:eastAsia="Calibri" w:hAnsi="Univers" w:cs="Arial"/>
          <w:szCs w:val="28"/>
        </w:rPr>
      </w:pPr>
      <w:r w:rsidRPr="005275E6">
        <w:rPr>
          <w:rFonts w:ascii="Univers" w:eastAsia="Calibri" w:hAnsi="Univers" w:cs="Arial"/>
          <w:szCs w:val="28"/>
        </w:rPr>
        <w:t>“En cuanto al agravio que plantea, lo que se puede desprender es que en el fondo solicitan el reconocimiento como comunidad indígena en el Estado de Sonora, primeramente en el acuerdo número 137 del 4 de noviembre de 2010, en el cual contiene un listado  de comunidades que el Congreso del Estado de Sonora les da el reconocimiento de comunidades indígenas. En este listado se encuentra, en el número 3, la comunidad de BURAPACO y en el renglón 9 de la lista la MESA COLORADA, lugares donde, según el actor, tiene su lugar de residencia.</w:t>
      </w:r>
    </w:p>
    <w:p w14:paraId="451BBF52" w14:textId="77777777" w:rsidR="005275E6" w:rsidRPr="005275E6" w:rsidRDefault="005275E6" w:rsidP="005275E6">
      <w:pPr>
        <w:spacing w:after="0" w:line="240" w:lineRule="auto"/>
        <w:ind w:left="720"/>
        <w:contextualSpacing/>
        <w:jc w:val="both"/>
        <w:rPr>
          <w:rFonts w:ascii="Univers" w:eastAsia="Calibri" w:hAnsi="Univers" w:cs="Arial"/>
          <w:szCs w:val="28"/>
        </w:rPr>
      </w:pPr>
      <w:r w:rsidRPr="005275E6">
        <w:rPr>
          <w:rFonts w:ascii="Univers" w:eastAsia="Calibri" w:hAnsi="Univers" w:cs="Arial"/>
          <w:szCs w:val="28"/>
        </w:rPr>
        <w:t xml:space="preserve">Por otra parte, el reconocimiento del pueblo guarijío se estableció en rango de Ley, al aprobar la legislatura estatal la Ley de Derechos de los Pueblos y Comunidades Indígenas de Sonora, en cuyo artículo 3, se reconoce los derechos colectivos de los pueblos indígenas, incluido el guarijío, legislación que es conocida por el actor, pues la utiliza para fundamentar el acta de asamblea donde, según su dicho, se le elige como gobernador; la ley señala al efecto lo siguientes: </w:t>
      </w:r>
    </w:p>
    <w:p w14:paraId="5487802F" w14:textId="77777777" w:rsidR="005275E6" w:rsidRPr="005275E6" w:rsidRDefault="005275E6" w:rsidP="005275E6">
      <w:pPr>
        <w:spacing w:after="0" w:line="240" w:lineRule="auto"/>
        <w:ind w:left="720"/>
        <w:contextualSpacing/>
        <w:jc w:val="both"/>
        <w:rPr>
          <w:rFonts w:ascii="Univers" w:eastAsia="Calibri" w:hAnsi="Univers" w:cs="Arial"/>
          <w:i/>
          <w:szCs w:val="28"/>
        </w:rPr>
      </w:pPr>
      <w:r w:rsidRPr="005275E6">
        <w:rPr>
          <w:rFonts w:ascii="Univers" w:eastAsia="Calibri" w:hAnsi="Univers" w:cs="Arial"/>
          <w:i/>
          <w:szCs w:val="28"/>
        </w:rPr>
        <w:t xml:space="preserve">ARTÍCULO 3. Esta Ley reconoce los derechos colectivos de los pueblos konkaak (seri), hiak (yaqui), kickapoo (kikapú), kuapá (cucapá), macurawe (guarijío), o´ob (pima), tohono o’otham (pápago) y yorem maayo(mayo), así como a las demás etnias indígenas que, provenientes de otros Estados, residen en forma temporal o permanente dentro del territorio del Estado de Sonora, y que tienen derecho a conservar y desarrollar su lengua, costumbres, 11 usos, tradiciones, religión, indumentaria y en general todos aquellos rasgos culturales que los distingan, de </w:t>
      </w:r>
      <w:r w:rsidRPr="005275E6">
        <w:rPr>
          <w:rFonts w:ascii="Univers" w:eastAsia="Calibri" w:hAnsi="Univers" w:cs="Arial"/>
          <w:i/>
          <w:szCs w:val="28"/>
        </w:rPr>
        <w:lastRenderedPageBreak/>
        <w:t xml:space="preserve">conformidad con los principios que establece esta Ley. </w:t>
      </w:r>
      <w:r w:rsidRPr="005275E6">
        <w:rPr>
          <w:rFonts w:ascii="Univers" w:eastAsia="Calibri" w:hAnsi="Univers" w:cs="Arial"/>
          <w:i/>
          <w:szCs w:val="28"/>
        </w:rPr>
        <w:cr/>
      </w:r>
    </w:p>
    <w:p w14:paraId="6D4D6B48" w14:textId="77777777" w:rsidR="005275E6" w:rsidRPr="005275E6" w:rsidRDefault="005275E6" w:rsidP="005275E6">
      <w:pPr>
        <w:spacing w:after="0" w:line="240" w:lineRule="auto"/>
        <w:ind w:left="720"/>
        <w:contextualSpacing/>
        <w:jc w:val="both"/>
        <w:rPr>
          <w:rFonts w:ascii="Univers" w:eastAsia="Calibri" w:hAnsi="Univers" w:cs="Arial"/>
          <w:szCs w:val="28"/>
        </w:rPr>
      </w:pPr>
      <w:r w:rsidRPr="005275E6">
        <w:rPr>
          <w:rFonts w:ascii="Univers" w:eastAsia="Calibri" w:hAnsi="Univers" w:cs="Arial"/>
          <w:szCs w:val="28"/>
        </w:rPr>
        <w:t>Así pues, el Congreso del Estado de Sonora es y ha sido respetuoso de los pueblos y comunidades indígenas que se encuentran asentadas en el Estado, otorgando legalmente el reconocimiento que la Constitución Política de los Estados Unidos Mexicanos y la propia Constitución Local les reconoce.</w:t>
      </w:r>
    </w:p>
    <w:p w14:paraId="4E198BB0" w14:textId="77777777" w:rsidR="005275E6" w:rsidRPr="005275E6" w:rsidRDefault="005275E6" w:rsidP="005275E6">
      <w:pPr>
        <w:spacing w:after="0" w:line="240" w:lineRule="auto"/>
        <w:ind w:left="720"/>
        <w:contextualSpacing/>
        <w:jc w:val="both"/>
        <w:rPr>
          <w:rFonts w:ascii="Univers" w:eastAsia="Calibri" w:hAnsi="Univers" w:cs="Arial"/>
          <w:szCs w:val="28"/>
        </w:rPr>
      </w:pPr>
    </w:p>
    <w:p w14:paraId="4510B362" w14:textId="77777777" w:rsidR="005275E6" w:rsidRPr="005275E6" w:rsidRDefault="005275E6" w:rsidP="005275E6">
      <w:pPr>
        <w:numPr>
          <w:ilvl w:val="0"/>
          <w:numId w:val="17"/>
        </w:numPr>
        <w:spacing w:after="0" w:line="360" w:lineRule="auto"/>
        <w:ind w:left="714" w:hanging="357"/>
        <w:contextualSpacing/>
        <w:jc w:val="both"/>
        <w:rPr>
          <w:rFonts w:ascii="Univers" w:eastAsia="Calibri" w:hAnsi="Univers" w:cs="Arial"/>
          <w:b/>
          <w:sz w:val="28"/>
          <w:szCs w:val="28"/>
        </w:rPr>
      </w:pPr>
      <w:r w:rsidRPr="005275E6">
        <w:rPr>
          <w:rFonts w:ascii="Univers" w:eastAsia="Calibri" w:hAnsi="Univers" w:cs="Arial"/>
          <w:b/>
          <w:sz w:val="28"/>
          <w:szCs w:val="28"/>
        </w:rPr>
        <w:t xml:space="preserve">Se requiere al Ayuntamiento del Municipio de Álamos, Sonora para que rinda su informe circunstanciado. </w:t>
      </w:r>
      <w:r w:rsidRPr="005275E6">
        <w:rPr>
          <w:rFonts w:ascii="Univers" w:eastAsia="Calibri" w:hAnsi="Univers" w:cs="Arial"/>
          <w:sz w:val="28"/>
          <w:szCs w:val="28"/>
        </w:rPr>
        <w:t xml:space="preserve"> El Ayuntamiento no dio cumplimiento al requerimiento.</w:t>
      </w:r>
    </w:p>
    <w:p w14:paraId="2CBE8547" w14:textId="77777777" w:rsidR="005275E6" w:rsidRPr="005275E6" w:rsidRDefault="005275E6" w:rsidP="005275E6">
      <w:pPr>
        <w:numPr>
          <w:ilvl w:val="0"/>
          <w:numId w:val="17"/>
        </w:numPr>
        <w:spacing w:after="0" w:line="360" w:lineRule="auto"/>
        <w:ind w:left="714" w:hanging="357"/>
        <w:contextualSpacing/>
        <w:jc w:val="both"/>
        <w:rPr>
          <w:rFonts w:ascii="Univers" w:eastAsia="Calibri" w:hAnsi="Univers" w:cs="Arial"/>
          <w:b/>
          <w:sz w:val="28"/>
          <w:szCs w:val="28"/>
        </w:rPr>
      </w:pPr>
      <w:r w:rsidRPr="005275E6">
        <w:rPr>
          <w:rFonts w:ascii="Univers" w:eastAsia="Calibri" w:hAnsi="Univers" w:cs="Arial"/>
          <w:b/>
          <w:sz w:val="28"/>
          <w:szCs w:val="28"/>
        </w:rPr>
        <w:t xml:space="preserve">Se requiere a la Comisión Estatal para el Desarrollo de los Pueblos Indígenas, para que informe, respecto del Pueblo Guarijío, entre otras cuestiones, acerca de la forma de gobierno, los procedimientos de elección de sus representantes y los nombres de sus autoridades, ante ella registradas o reconocidas. </w:t>
      </w:r>
      <w:r w:rsidRPr="005275E6">
        <w:rPr>
          <w:rFonts w:ascii="Univers" w:eastAsia="Calibri" w:hAnsi="Univers" w:cs="Arial"/>
          <w:sz w:val="28"/>
          <w:szCs w:val="28"/>
        </w:rPr>
        <w:t>Al respecto, mediante escrito de fecha dieciocho de febrero del año en curso, signado por José Lamberto Díaz Nieblas, Coordinador General de la referida Comisión Estatal, señaló en lo que interesa, lo siguiente:</w:t>
      </w:r>
    </w:p>
    <w:p w14:paraId="240BC3FF"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w:t>
      </w:r>
    </w:p>
    <w:p w14:paraId="726AC0E3"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Que el marco normativo que da vida a esta Comisión, no le faculta para reconocer autoridades tradicionales, lo anterior en pleno respeto al marco jurídico internacional, federal y estatal que reconocen y garantizan la libre determinación y en consecuencia, autonomía de los pueblos y comunidades indígenas para “Elegir de acuerdo con sus normas, procedimientos y prácticas tradicionales, a las autoridades o representantes para el ejercicio de sus formas propias de gobierno interno”, advirtiéndose, que tal reconocimiento corresponde al mismo pueblo y comunidad indígena.</w:t>
      </w:r>
    </w:p>
    <w:p w14:paraId="0476A799"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 xml:space="preserve">Por otro lado, es importante señalar que este Organismo, tampoco tiene la obligación de generar un registro de nombres de las personas que ostentan un cargo tradicional, por lo que la información con la que esta Comisión cuenta, obedece más que nada al trato cotidiano que a misma tiene con población abierta y personas que ostentan un cargo tradicional, además, en congruencia a lo señalado en el párrafo anterior, al reconocimiento que los integrantes de la misma comunidad otorgan a éstos. </w:t>
      </w:r>
    </w:p>
    <w:p w14:paraId="5708580C"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w:t>
      </w:r>
    </w:p>
    <w:p w14:paraId="7626986D"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 xml:space="preserve">La representación recae en “El Gobernador Tradicional” mismo que es elegido de conformidad a sus sistemas normativos, éste se auxilia en personas honorables de amplia experiencia y encargados de seguridad “Comisario”, la última decisión la tienen la “Asamblea comunitaria” siendo ésta la máxima </w:t>
      </w:r>
      <w:r w:rsidRPr="005275E6">
        <w:rPr>
          <w:rFonts w:ascii="Univers" w:eastAsia="Calibri" w:hAnsi="Univers" w:cs="Arial"/>
          <w:szCs w:val="28"/>
        </w:rPr>
        <w:lastRenderedPageBreak/>
        <w:t>autoridad. El procedimiento de elección de sus representantes consiste en acuerdos alcanzados en reuniones llevadas a cabo dentro de sus espacios tradicionales, teniendo derecho a opinar en relación a la designación, los miembros de la comunidad.</w:t>
      </w:r>
    </w:p>
    <w:p w14:paraId="41B28628"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En relación a la toma de decisiones, cuando se trata de asuntos de beneficio colectivo se logran a través de la Asamblea Comunitaria. No existe un sistema legislativo propio ni instancias que controlen el orden de las comunidades, de manera eventual cuentan con delegados de policía.</w:t>
      </w:r>
    </w:p>
    <w:p w14:paraId="78D19068"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4. Tal como ya quedó establecido, esta Comisión no cuenta con facultad alguna para otorgar reconocimiento a las autoridades de los pueblos indígenas, no obstante, hago de su conocimiento que en los archivos de esta Comisión obran diversos documentos que denotan que el C. Alfredo Anaya Rodríguez, ostenta el cargo de Gobernador Tradicional Guarijío de la Comunidad de Mesa Colorada del municipio de Álamos, Sonora, sin existir documentos que acrediten la remoción o el desconocimiento de éste, en dicho cargo.</w:t>
      </w:r>
    </w:p>
    <w:p w14:paraId="1A9DEADB" w14:textId="77777777" w:rsidR="005275E6" w:rsidRPr="005275E6" w:rsidRDefault="005275E6" w:rsidP="005275E6">
      <w:pPr>
        <w:spacing w:after="0" w:line="240" w:lineRule="auto"/>
        <w:ind w:left="567" w:right="567"/>
        <w:jc w:val="both"/>
        <w:rPr>
          <w:rFonts w:ascii="Univers" w:eastAsia="Calibri" w:hAnsi="Univers" w:cs="Arial"/>
          <w:szCs w:val="28"/>
        </w:rPr>
      </w:pPr>
    </w:p>
    <w:p w14:paraId="37479DD0"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Además, es importante señalar que en diversas reuniones sostenidas con integrantes del Pueblo Guarijío, dicha persona goza del reconocimiento de la comunidad que representa, asimismo de los representantes tradicionales de los cuatro pueblos restantes que integran la etnia (</w:t>
      </w:r>
      <w:r w:rsidRPr="005275E6">
        <w:rPr>
          <w:rFonts w:ascii="Univers" w:eastAsia="Calibri" w:hAnsi="Univers" w:cs="Arial"/>
          <w:i/>
          <w:szCs w:val="28"/>
        </w:rPr>
        <w:t xml:space="preserve">Los Bajíos, </w:t>
      </w:r>
      <w:r w:rsidRPr="005275E6">
        <w:rPr>
          <w:rFonts w:ascii="Univers" w:eastAsia="Calibri" w:hAnsi="Univers" w:cs="Arial"/>
          <w:szCs w:val="28"/>
        </w:rPr>
        <w:t xml:space="preserve">Quiriego, Sonora; Colonia Makorawe, </w:t>
      </w:r>
      <w:r w:rsidRPr="005275E6">
        <w:rPr>
          <w:rFonts w:ascii="Univers" w:eastAsia="Calibri" w:hAnsi="Univers" w:cs="Arial"/>
          <w:i/>
          <w:szCs w:val="28"/>
        </w:rPr>
        <w:t xml:space="preserve">Guajaray </w:t>
      </w:r>
      <w:r w:rsidRPr="005275E6">
        <w:rPr>
          <w:rFonts w:ascii="Univers" w:eastAsia="Calibri" w:hAnsi="Univers" w:cs="Arial"/>
          <w:szCs w:val="28"/>
        </w:rPr>
        <w:t xml:space="preserve"> y </w:t>
      </w:r>
      <w:r w:rsidRPr="005275E6">
        <w:rPr>
          <w:rFonts w:ascii="Univers" w:eastAsia="Calibri" w:hAnsi="Univers" w:cs="Arial"/>
          <w:i/>
          <w:szCs w:val="28"/>
        </w:rPr>
        <w:t xml:space="preserve">los Jacales, </w:t>
      </w:r>
      <w:r w:rsidRPr="005275E6">
        <w:rPr>
          <w:rFonts w:ascii="Univers" w:eastAsia="Calibri" w:hAnsi="Univers" w:cs="Arial"/>
          <w:szCs w:val="28"/>
        </w:rPr>
        <w:t xml:space="preserve">Álamos, Sonora). </w:t>
      </w:r>
    </w:p>
    <w:p w14:paraId="517E0EA0" w14:textId="77777777" w:rsidR="005275E6" w:rsidRPr="005275E6" w:rsidRDefault="005275E6" w:rsidP="005275E6">
      <w:pPr>
        <w:spacing w:after="0" w:line="240" w:lineRule="auto"/>
        <w:ind w:left="567" w:right="567"/>
        <w:jc w:val="both"/>
        <w:rPr>
          <w:rFonts w:ascii="Univers" w:eastAsia="Calibri" w:hAnsi="Univers" w:cs="Arial"/>
          <w:szCs w:val="28"/>
        </w:rPr>
      </w:pPr>
    </w:p>
    <w:p w14:paraId="6C03F6B3"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 xml:space="preserve">Finalmente, no omito referir, que de conformidad a lo establecido en la Ley de Derechos de los Pueblos y Comunidades Indígenas de Sonora, corresponde a las mismas Autoridades Tradicionales de los Pueblos Indígenas, la facultad de emitir los informes correspondientes a los usos, costumbres y tradiciones de una comunidad indígena”. </w:t>
      </w:r>
    </w:p>
    <w:p w14:paraId="6F1C246A" w14:textId="77777777" w:rsidR="005275E6" w:rsidRPr="005275E6" w:rsidRDefault="005275E6" w:rsidP="005275E6">
      <w:pPr>
        <w:spacing w:after="0" w:line="360" w:lineRule="auto"/>
        <w:jc w:val="both"/>
        <w:rPr>
          <w:rFonts w:ascii="Univers" w:eastAsia="Calibri" w:hAnsi="Univers" w:cs="Arial"/>
          <w:b/>
          <w:sz w:val="28"/>
          <w:szCs w:val="28"/>
        </w:rPr>
      </w:pPr>
    </w:p>
    <w:p w14:paraId="25ADEC39" w14:textId="77777777" w:rsidR="005275E6" w:rsidRPr="005275E6" w:rsidRDefault="005275E6" w:rsidP="005275E6">
      <w:pPr>
        <w:numPr>
          <w:ilvl w:val="0"/>
          <w:numId w:val="19"/>
        </w:numPr>
        <w:spacing w:after="0" w:line="360" w:lineRule="auto"/>
        <w:contextualSpacing/>
        <w:jc w:val="both"/>
        <w:rPr>
          <w:rFonts w:ascii="Univers" w:eastAsia="Calibri" w:hAnsi="Univers" w:cs="Arial"/>
          <w:b/>
          <w:sz w:val="28"/>
          <w:szCs w:val="28"/>
        </w:rPr>
      </w:pPr>
      <w:r w:rsidRPr="005275E6">
        <w:rPr>
          <w:rFonts w:ascii="Univers" w:eastAsia="Calibri" w:hAnsi="Univers" w:cs="Arial"/>
          <w:b/>
          <w:sz w:val="28"/>
          <w:szCs w:val="28"/>
        </w:rPr>
        <w:t>Acuerdo de doce de marzo de dos mil catorce</w:t>
      </w:r>
    </w:p>
    <w:p w14:paraId="1C4C07F9" w14:textId="77777777" w:rsidR="005275E6" w:rsidRPr="005275E6" w:rsidRDefault="005275E6" w:rsidP="005275E6">
      <w:pPr>
        <w:numPr>
          <w:ilvl w:val="0"/>
          <w:numId w:val="16"/>
        </w:numPr>
        <w:spacing w:after="0" w:line="360" w:lineRule="auto"/>
        <w:ind w:right="567"/>
        <w:contextualSpacing/>
        <w:jc w:val="both"/>
        <w:rPr>
          <w:rFonts w:ascii="Univers" w:eastAsia="Calibri" w:hAnsi="Univers" w:cs="Arial"/>
          <w:szCs w:val="28"/>
        </w:rPr>
      </w:pPr>
      <w:r w:rsidRPr="005275E6">
        <w:rPr>
          <w:rFonts w:ascii="Univers" w:eastAsia="Calibri" w:hAnsi="Univers" w:cs="Arial"/>
          <w:b/>
          <w:sz w:val="28"/>
          <w:szCs w:val="28"/>
        </w:rPr>
        <w:t xml:space="preserve">Se requiere nuevamente al Ayuntamiento del Municipio de Álamos, Sonora para que rinda su informe circunstanciado. </w:t>
      </w:r>
      <w:r w:rsidRPr="005275E6">
        <w:rPr>
          <w:rFonts w:ascii="Univers" w:eastAsia="Calibri" w:hAnsi="Univers" w:cs="Arial"/>
          <w:sz w:val="28"/>
          <w:szCs w:val="28"/>
        </w:rPr>
        <w:t>A través del escrito de dieciocho de marzo del año en curso, José Benjamín Anaya Rosas, en su carácter de Presidente Municipal del Ayuntamiento de Álamos, Sonora, manifestó, en lo que interesa:</w:t>
      </w:r>
    </w:p>
    <w:p w14:paraId="2BDA96F4" w14:textId="77777777" w:rsidR="005275E6" w:rsidRPr="005275E6" w:rsidRDefault="005275E6" w:rsidP="005275E6">
      <w:pPr>
        <w:spacing w:after="0" w:line="240" w:lineRule="auto"/>
        <w:ind w:left="720" w:right="567"/>
        <w:contextualSpacing/>
        <w:jc w:val="both"/>
        <w:rPr>
          <w:rFonts w:ascii="Univers" w:eastAsia="Calibri" w:hAnsi="Univers" w:cs="Arial"/>
          <w:szCs w:val="28"/>
        </w:rPr>
      </w:pPr>
      <w:r w:rsidRPr="005275E6">
        <w:rPr>
          <w:rFonts w:ascii="Univers" w:eastAsia="Calibri" w:hAnsi="Univers" w:cs="Arial"/>
          <w:szCs w:val="28"/>
        </w:rPr>
        <w:t>[…]</w:t>
      </w:r>
    </w:p>
    <w:p w14:paraId="7BDDCAA8" w14:textId="77777777" w:rsidR="005275E6" w:rsidRPr="005275E6" w:rsidRDefault="005275E6" w:rsidP="005275E6">
      <w:pPr>
        <w:spacing w:after="0" w:line="240" w:lineRule="auto"/>
        <w:ind w:left="720" w:right="567"/>
        <w:contextualSpacing/>
        <w:jc w:val="both"/>
        <w:rPr>
          <w:rFonts w:ascii="Univers" w:eastAsia="Calibri" w:hAnsi="Univers" w:cs="Arial"/>
          <w:szCs w:val="28"/>
        </w:rPr>
      </w:pPr>
      <w:r w:rsidRPr="005275E6">
        <w:rPr>
          <w:rFonts w:ascii="Univers" w:eastAsia="Calibri" w:hAnsi="Univers" w:cs="Arial"/>
          <w:szCs w:val="28"/>
        </w:rPr>
        <w:t>Que en respuesta a al contenido del oficio SGA-JA-37/2014 vengo rindiendo informe justificado manifestando nuestro total respeto a las costumbres reconocidas en la Declaración de la Nación Unidas sobre los derechos de los Pueblos Indígenas, así como al convenio de la OIT 168 sobre Poblaciones Indígenas y Tribales y por supuesto a nuestra Constitución Mexicana.</w:t>
      </w:r>
    </w:p>
    <w:p w14:paraId="06B47BD5" w14:textId="77777777" w:rsidR="005275E6" w:rsidRPr="005275E6" w:rsidRDefault="005275E6" w:rsidP="005275E6">
      <w:pPr>
        <w:spacing w:after="0" w:line="240" w:lineRule="auto"/>
        <w:ind w:left="720" w:right="567"/>
        <w:contextualSpacing/>
        <w:jc w:val="both"/>
        <w:rPr>
          <w:rFonts w:ascii="Univers" w:eastAsia="Calibri" w:hAnsi="Univers" w:cs="Arial"/>
          <w:szCs w:val="28"/>
        </w:rPr>
      </w:pPr>
    </w:p>
    <w:p w14:paraId="54FF43F7" w14:textId="77777777" w:rsidR="005275E6" w:rsidRPr="005275E6" w:rsidRDefault="005275E6" w:rsidP="005275E6">
      <w:pPr>
        <w:spacing w:after="0" w:line="240" w:lineRule="auto"/>
        <w:ind w:left="720" w:right="567"/>
        <w:contextualSpacing/>
        <w:jc w:val="both"/>
        <w:rPr>
          <w:rFonts w:ascii="Univers" w:eastAsia="Calibri" w:hAnsi="Univers" w:cs="Arial"/>
          <w:szCs w:val="28"/>
        </w:rPr>
      </w:pPr>
      <w:r w:rsidRPr="005275E6">
        <w:rPr>
          <w:rFonts w:ascii="Univers" w:eastAsia="Calibri" w:hAnsi="Univers" w:cs="Arial"/>
          <w:szCs w:val="28"/>
        </w:rPr>
        <w:t xml:space="preserve">Sin embargo importante es mencionarle que nuestro Ayuntamiento no está facultado para extender algún tipo de identificación o credencia que “oficialice” </w:t>
      </w:r>
      <w:r w:rsidRPr="005275E6">
        <w:rPr>
          <w:rFonts w:ascii="Univers" w:eastAsia="Calibri" w:hAnsi="Univers" w:cs="Arial"/>
          <w:szCs w:val="28"/>
        </w:rPr>
        <w:lastRenderedPageBreak/>
        <w:t>el nombramiento de alguna autoridad indígena, ya que precisamente por nuestro respecto y conocimiento del alcance de nuestra esfera jurídica, respetamos tales nombramiento que son avalados únicamente por CDI Comisión Nacional para el Desarrollo de los Pueblos Indígenas, con cuyos delegados mantenemos siempre una cercana comunicación y cordial coordinación en aras de lograr el objetivo de ambas instituciones.</w:t>
      </w:r>
    </w:p>
    <w:p w14:paraId="5FDF2D4D" w14:textId="77777777" w:rsidR="005275E6" w:rsidRPr="005275E6" w:rsidRDefault="005275E6" w:rsidP="005275E6">
      <w:pPr>
        <w:spacing w:after="0" w:line="240" w:lineRule="auto"/>
        <w:ind w:right="567"/>
        <w:jc w:val="both"/>
        <w:rPr>
          <w:rFonts w:ascii="Univers" w:eastAsia="Calibri" w:hAnsi="Univers" w:cs="Arial"/>
          <w:szCs w:val="28"/>
        </w:rPr>
      </w:pPr>
    </w:p>
    <w:p w14:paraId="0FD9C342" w14:textId="77777777" w:rsidR="005275E6" w:rsidRPr="005275E6" w:rsidRDefault="005275E6" w:rsidP="005275E6">
      <w:pPr>
        <w:numPr>
          <w:ilvl w:val="0"/>
          <w:numId w:val="16"/>
        </w:numPr>
        <w:spacing w:after="0" w:line="360" w:lineRule="auto"/>
        <w:ind w:right="567"/>
        <w:contextualSpacing/>
        <w:jc w:val="both"/>
        <w:rPr>
          <w:rFonts w:ascii="Univers" w:eastAsia="Calibri" w:hAnsi="Univers" w:cs="Arial"/>
          <w:b/>
          <w:szCs w:val="28"/>
        </w:rPr>
      </w:pPr>
      <w:r w:rsidRPr="005275E6">
        <w:rPr>
          <w:rFonts w:ascii="Univers" w:eastAsia="Calibri" w:hAnsi="Univers" w:cs="Arial"/>
          <w:b/>
          <w:sz w:val="28"/>
          <w:szCs w:val="28"/>
        </w:rPr>
        <w:t xml:space="preserve">Se requiere a la Comisión Nacional para el Desarrollo de los Pueblos Indígenas, para que informe respecto del Pueblo Guarijío, entre otras cuestiones, su forma de gobierno, los procedimientos para la elección de sus representantes, periodicidad de las elecciones de autoridades, los nombres de las autoridades actuales ante ella registradas o reconocidas. </w:t>
      </w:r>
      <w:r w:rsidRPr="005275E6">
        <w:rPr>
          <w:rFonts w:ascii="Univers" w:eastAsia="Calibri" w:hAnsi="Univers" w:cs="Arial"/>
          <w:sz w:val="28"/>
          <w:szCs w:val="28"/>
        </w:rPr>
        <w:t>Mediante oficio DGAJ/2014/RL/OF/87, de dieciocho de marzo, suscrito por Francisco Javier Cedillo Tecayéhuatl, Director Jurídico de la referida Comisión, señaló, en lo que compete:</w:t>
      </w:r>
    </w:p>
    <w:p w14:paraId="30247E1D" w14:textId="77777777" w:rsidR="005275E6" w:rsidRPr="005275E6" w:rsidRDefault="005275E6" w:rsidP="005275E6">
      <w:pPr>
        <w:spacing w:after="0" w:line="360" w:lineRule="auto"/>
        <w:ind w:right="567"/>
        <w:jc w:val="both"/>
        <w:rPr>
          <w:rFonts w:ascii="Univers" w:eastAsia="Calibri" w:hAnsi="Univers" w:cs="Arial"/>
          <w:b/>
          <w:szCs w:val="28"/>
        </w:rPr>
      </w:pPr>
    </w:p>
    <w:p w14:paraId="0306EECA"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w:t>
      </w:r>
    </w:p>
    <w:p w14:paraId="3C035D1A"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 xml:space="preserve">A partir de la revisión realizada por la Dirección General de Planeación y Consulta de esta Comisión, se indica que no se cuenta con información etnográfica específica del ejido y la colonia mencionados, así como los datos de periodicidad de las elecciones y los nombres de sus autoridades actuales; sin embargo esta Entidad cuenta con el documento titulado VÉLEZ STOREY, de Jaime y Claudia J. Harris Clare, del año 2004, </w:t>
      </w:r>
      <w:r w:rsidRPr="005275E6">
        <w:rPr>
          <w:rFonts w:ascii="Univers" w:eastAsia="Calibri" w:hAnsi="Univers" w:cs="Arial"/>
          <w:i/>
          <w:szCs w:val="28"/>
        </w:rPr>
        <w:t xml:space="preserve">Guarijíos, </w:t>
      </w:r>
      <w:r w:rsidRPr="005275E6">
        <w:rPr>
          <w:rFonts w:ascii="Univers" w:eastAsia="Calibri" w:hAnsi="Univers" w:cs="Arial"/>
          <w:szCs w:val="28"/>
        </w:rPr>
        <w:t>México, CDI – PNUD, 2004, pp. 17- 18., en el cual constan algunos datos sobre las costumbres y problemáticas de dicho pueblo, del cual se destaca lo siguiente:</w:t>
      </w:r>
    </w:p>
    <w:p w14:paraId="68177E3F" w14:textId="77777777" w:rsidR="005275E6" w:rsidRPr="005275E6" w:rsidRDefault="005275E6" w:rsidP="005275E6">
      <w:pPr>
        <w:spacing w:after="0" w:line="240" w:lineRule="auto"/>
        <w:ind w:left="567" w:right="567"/>
        <w:jc w:val="both"/>
        <w:rPr>
          <w:rFonts w:ascii="Univers" w:eastAsia="Calibri" w:hAnsi="Univers" w:cs="Arial"/>
          <w:szCs w:val="28"/>
        </w:rPr>
      </w:pPr>
    </w:p>
    <w:p w14:paraId="68531286"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El pueblo guarijío es originario de la sierra de Sonora, donde ha habitado por siglos y compartido antecedentes con los actuales pueblos mayos (yoreme), pápagos (</w:t>
      </w:r>
      <w:r w:rsidRPr="005275E6">
        <w:rPr>
          <w:rFonts w:ascii="Univers" w:eastAsia="Calibri" w:hAnsi="Univers" w:cs="Arial"/>
          <w:i/>
          <w:szCs w:val="28"/>
        </w:rPr>
        <w:t>tohono odm</w:t>
      </w:r>
      <w:r w:rsidRPr="005275E6">
        <w:rPr>
          <w:rFonts w:ascii="Univers" w:eastAsia="Calibri" w:hAnsi="Univers" w:cs="Arial"/>
          <w:szCs w:val="28"/>
        </w:rPr>
        <w:t>), pimas (</w:t>
      </w:r>
      <w:r w:rsidRPr="005275E6">
        <w:rPr>
          <w:rFonts w:ascii="Univers" w:eastAsia="Calibri" w:hAnsi="Univers" w:cs="Arial"/>
          <w:i/>
          <w:szCs w:val="28"/>
        </w:rPr>
        <w:t>o´ob</w:t>
      </w:r>
      <w:r w:rsidRPr="005275E6">
        <w:rPr>
          <w:rFonts w:ascii="Univers" w:eastAsia="Calibri" w:hAnsi="Univers" w:cs="Arial"/>
          <w:szCs w:val="28"/>
        </w:rPr>
        <w:t>), tarahumaras (</w:t>
      </w:r>
      <w:r w:rsidRPr="005275E6">
        <w:rPr>
          <w:rFonts w:ascii="Univers" w:eastAsia="Calibri" w:hAnsi="Univers" w:cs="Arial"/>
          <w:i/>
          <w:szCs w:val="28"/>
        </w:rPr>
        <w:t xml:space="preserve">rarámuri), </w:t>
      </w:r>
      <w:r w:rsidRPr="005275E6">
        <w:rPr>
          <w:rFonts w:ascii="Univers" w:eastAsia="Calibri" w:hAnsi="Univers" w:cs="Arial"/>
          <w:szCs w:val="28"/>
        </w:rPr>
        <w:t>tepehuanos (</w:t>
      </w:r>
      <w:r w:rsidRPr="005275E6">
        <w:rPr>
          <w:rFonts w:ascii="Univers" w:eastAsia="Calibri" w:hAnsi="Univers" w:cs="Arial"/>
          <w:i/>
          <w:szCs w:val="28"/>
        </w:rPr>
        <w:t>odami</w:t>
      </w:r>
      <w:r w:rsidRPr="005275E6">
        <w:rPr>
          <w:rFonts w:ascii="Univers" w:eastAsia="Calibri" w:hAnsi="Univers" w:cs="Arial"/>
          <w:szCs w:val="28"/>
        </w:rPr>
        <w:t>), seris (</w:t>
      </w:r>
      <w:r w:rsidRPr="005275E6">
        <w:rPr>
          <w:rFonts w:ascii="Univers" w:eastAsia="Calibri" w:hAnsi="Univers" w:cs="Arial"/>
          <w:i/>
          <w:szCs w:val="28"/>
        </w:rPr>
        <w:t>concac</w:t>
      </w:r>
      <w:r w:rsidRPr="005275E6">
        <w:rPr>
          <w:rFonts w:ascii="Univers" w:eastAsia="Calibri" w:hAnsi="Univers" w:cs="Arial"/>
          <w:szCs w:val="28"/>
        </w:rPr>
        <w:t>) y yaquis (</w:t>
      </w:r>
      <w:r w:rsidRPr="005275E6">
        <w:rPr>
          <w:rFonts w:ascii="Univers" w:eastAsia="Calibri" w:hAnsi="Univers" w:cs="Arial"/>
          <w:i/>
          <w:szCs w:val="28"/>
        </w:rPr>
        <w:t>yoeme</w:t>
      </w:r>
      <w:r w:rsidRPr="005275E6">
        <w:rPr>
          <w:rFonts w:ascii="Univers" w:eastAsia="Calibri" w:hAnsi="Univers" w:cs="Arial"/>
          <w:szCs w:val="28"/>
        </w:rPr>
        <w:t>).</w:t>
      </w:r>
    </w:p>
    <w:p w14:paraId="55FA7E23" w14:textId="77777777" w:rsidR="005275E6" w:rsidRPr="005275E6" w:rsidRDefault="005275E6" w:rsidP="005275E6">
      <w:pPr>
        <w:spacing w:after="0" w:line="240" w:lineRule="auto"/>
        <w:ind w:left="567" w:right="567"/>
        <w:jc w:val="both"/>
        <w:rPr>
          <w:rFonts w:ascii="Univers" w:eastAsia="Calibri" w:hAnsi="Univers" w:cs="Arial"/>
          <w:szCs w:val="28"/>
        </w:rPr>
      </w:pPr>
    </w:p>
    <w:p w14:paraId="05C5EE4B"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Los ejidos Guarijío- Burapaco y Colonia Makurawi se encuentran al norte del municipio de Álamos.</w:t>
      </w:r>
    </w:p>
    <w:p w14:paraId="1553641A" w14:textId="77777777" w:rsidR="005275E6" w:rsidRPr="005275E6" w:rsidRDefault="005275E6" w:rsidP="005275E6">
      <w:pPr>
        <w:spacing w:after="0" w:line="240" w:lineRule="auto"/>
        <w:ind w:left="567" w:right="567"/>
        <w:jc w:val="both"/>
        <w:rPr>
          <w:rFonts w:ascii="Univers" w:eastAsia="Calibri" w:hAnsi="Univers" w:cs="Arial"/>
          <w:szCs w:val="28"/>
        </w:rPr>
      </w:pPr>
    </w:p>
    <w:p w14:paraId="3B33FD68"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 xml:space="preserve">En Sonora existe una organización de autoridades tradicionales, que funcionan a través del denominado Consejo Supremo Guarijío, que es la máxima autoridad política de la etnia; este Consejo es el encargado de nombrar a los gobernadores de la tribu, así como a los secretarios generales en las distintas localidades. Las decisiones más importantes en materia política se toman en </w:t>
      </w:r>
      <w:r w:rsidRPr="005275E6">
        <w:rPr>
          <w:rFonts w:ascii="Univers" w:eastAsia="Calibri" w:hAnsi="Univers" w:cs="Arial"/>
          <w:szCs w:val="28"/>
        </w:rPr>
        <w:lastRenderedPageBreak/>
        <w:t>las sesiones del Consejo Supremo, el cual, de manera independiente, actúa como intermediario entre las comunidades y el gobierno.</w:t>
      </w:r>
    </w:p>
    <w:p w14:paraId="548D4EF4" w14:textId="77777777" w:rsidR="005275E6" w:rsidRPr="005275E6" w:rsidRDefault="005275E6" w:rsidP="005275E6">
      <w:pPr>
        <w:spacing w:after="0" w:line="240" w:lineRule="auto"/>
        <w:ind w:left="567" w:right="567"/>
        <w:jc w:val="both"/>
        <w:rPr>
          <w:rFonts w:ascii="Univers" w:eastAsia="Calibri" w:hAnsi="Univers" w:cs="Arial"/>
          <w:szCs w:val="28"/>
        </w:rPr>
      </w:pPr>
    </w:p>
    <w:p w14:paraId="4C1ACE1E"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El Consejo Supremo también tiene una función económica, pues es el responsable de la administración de los fondos monetarios para el apoyo a la producción; asimismo, regula las relaciones entre los ejidatarios y los comuneros, o entre éstos y los gobiernos estatales, u otro tipo de propietarios, y brinda asesoría en algunos trámites; por ejemplo, los que tienen que ver con la transmisión de derechos familiares.</w:t>
      </w:r>
    </w:p>
    <w:p w14:paraId="3B6228D2" w14:textId="77777777" w:rsidR="005275E6" w:rsidRPr="005275E6" w:rsidRDefault="005275E6" w:rsidP="005275E6">
      <w:pPr>
        <w:spacing w:after="0" w:line="240" w:lineRule="auto"/>
        <w:ind w:left="567" w:right="567"/>
        <w:jc w:val="both"/>
        <w:rPr>
          <w:rFonts w:ascii="Univers" w:eastAsia="Calibri" w:hAnsi="Univers" w:cs="Arial"/>
          <w:szCs w:val="28"/>
        </w:rPr>
      </w:pPr>
      <w:r w:rsidRPr="005275E6">
        <w:rPr>
          <w:rFonts w:ascii="Univers" w:eastAsia="Calibri" w:hAnsi="Univers" w:cs="Arial"/>
          <w:szCs w:val="28"/>
        </w:rPr>
        <w:t>[…]</w:t>
      </w:r>
    </w:p>
    <w:p w14:paraId="3FC4C48D" w14:textId="77777777" w:rsidR="005275E6" w:rsidRPr="005275E6" w:rsidRDefault="005275E6" w:rsidP="005275E6">
      <w:pPr>
        <w:spacing w:after="0" w:line="240" w:lineRule="auto"/>
        <w:ind w:left="567" w:right="567"/>
        <w:jc w:val="both"/>
        <w:rPr>
          <w:rFonts w:ascii="Univers" w:eastAsia="Calibri" w:hAnsi="Univers" w:cs="Arial"/>
          <w:szCs w:val="28"/>
        </w:rPr>
      </w:pPr>
    </w:p>
    <w:p w14:paraId="7AB51AE7" w14:textId="77777777" w:rsidR="005275E6" w:rsidRPr="005275E6" w:rsidRDefault="005275E6" w:rsidP="005275E6">
      <w:pPr>
        <w:numPr>
          <w:ilvl w:val="0"/>
          <w:numId w:val="19"/>
        </w:numPr>
        <w:spacing w:after="0" w:line="360" w:lineRule="auto"/>
        <w:contextualSpacing/>
        <w:jc w:val="both"/>
        <w:rPr>
          <w:rFonts w:ascii="Univers" w:eastAsia="Calibri" w:hAnsi="Univers" w:cs="Arial"/>
          <w:b/>
          <w:sz w:val="28"/>
          <w:szCs w:val="28"/>
        </w:rPr>
      </w:pPr>
      <w:r w:rsidRPr="005275E6">
        <w:rPr>
          <w:rFonts w:ascii="Univers" w:eastAsia="Calibri" w:hAnsi="Univers" w:cs="Arial"/>
          <w:b/>
          <w:sz w:val="28"/>
          <w:szCs w:val="28"/>
        </w:rPr>
        <w:t>Acuerdos de treinta de octubre de dos mil catorce.</w:t>
      </w:r>
    </w:p>
    <w:p w14:paraId="10D60D47" w14:textId="77777777" w:rsidR="005275E6" w:rsidRPr="005275E6" w:rsidRDefault="005275E6" w:rsidP="005275E6">
      <w:pPr>
        <w:numPr>
          <w:ilvl w:val="0"/>
          <w:numId w:val="25"/>
        </w:numPr>
        <w:spacing w:after="0" w:line="276" w:lineRule="auto"/>
        <w:ind w:left="714" w:hanging="357"/>
        <w:contextualSpacing/>
        <w:jc w:val="both"/>
        <w:rPr>
          <w:rFonts w:ascii="Univers" w:eastAsia="Calibri" w:hAnsi="Univers" w:cs="Arial"/>
          <w:b/>
          <w:sz w:val="28"/>
          <w:szCs w:val="28"/>
        </w:rPr>
      </w:pPr>
      <w:r w:rsidRPr="005275E6">
        <w:rPr>
          <w:rFonts w:ascii="Univers" w:eastAsia="Calibri" w:hAnsi="Univers" w:cs="Arial"/>
          <w:b/>
          <w:sz w:val="28"/>
          <w:szCs w:val="28"/>
        </w:rPr>
        <w:t xml:space="preserve">Se dio vista al Ayuntamiento de Álamos, Sonora, por conducto de su Presidente Municipal, con copia certificada de la Credencial original de cargo de Gobernador Tradicional de Fidencio Leyva Yoquivo, expedida por ese ayuntamiento, a efecto de que realice las manifestaciones que considere procedentes. </w:t>
      </w:r>
      <w:r w:rsidRPr="005275E6">
        <w:rPr>
          <w:rFonts w:ascii="Univers" w:eastAsia="Calibri" w:hAnsi="Univers" w:cs="Arial"/>
          <w:sz w:val="28"/>
          <w:szCs w:val="28"/>
        </w:rPr>
        <w:t>Por oficio TEPJF-SGA-OP-44/2014, suscrito por el Titular de la Oficialía de Partes de este Órgano Jurisdiccional, informó que entre el treinta de octubre y hasta el once de noviembre del año en curso, no se encontró anotación o registro alguno sobre la recepción de comunicación o documento, por parte del Presidente Municipal del Ayuntamiento de Álamos, Sonora.</w:t>
      </w:r>
    </w:p>
    <w:p w14:paraId="7EC80BEB" w14:textId="77777777" w:rsidR="005275E6" w:rsidRPr="005275E6" w:rsidRDefault="005275E6" w:rsidP="005275E6">
      <w:pPr>
        <w:numPr>
          <w:ilvl w:val="0"/>
          <w:numId w:val="25"/>
        </w:numPr>
        <w:spacing w:after="0" w:line="276" w:lineRule="auto"/>
        <w:ind w:left="714" w:hanging="357"/>
        <w:contextualSpacing/>
        <w:jc w:val="both"/>
        <w:rPr>
          <w:rFonts w:ascii="Univers" w:eastAsia="Calibri" w:hAnsi="Univers" w:cs="Arial"/>
          <w:b/>
          <w:sz w:val="28"/>
          <w:szCs w:val="28"/>
        </w:rPr>
      </w:pPr>
      <w:r w:rsidRPr="005275E6">
        <w:rPr>
          <w:rFonts w:ascii="Univers" w:eastAsia="Calibri" w:hAnsi="Univers" w:cs="Arial"/>
          <w:b/>
          <w:sz w:val="28"/>
          <w:szCs w:val="28"/>
        </w:rPr>
        <w:t xml:space="preserve">Se requiere al Instituto Estatal Electoral y de Participación Ciudadana de Sonora, para que informe respecto del Pueblo Guarijío, entre otras cuestiones, su forma de gobierno, los procedimientos para la elección de sus representantes, periodicidad de las elecciones de autoridades, los nombres de las autoridades actuales ante ella registradas o reconocidas. </w:t>
      </w:r>
      <w:r w:rsidRPr="005275E6">
        <w:rPr>
          <w:rFonts w:ascii="Univers" w:eastAsia="Calibri" w:hAnsi="Univers" w:cs="Arial"/>
          <w:sz w:val="28"/>
          <w:szCs w:val="28"/>
        </w:rPr>
        <w:t>Mediante los oficios IEEyPC-SE-109/2014 y IEEyPC-SE-110/2014, el Secretario Ejecutivo Temporal del referido instituto, en lo que interesa señaló:</w:t>
      </w:r>
    </w:p>
    <w:p w14:paraId="5B7E403D" w14:textId="77777777" w:rsidR="005275E6" w:rsidRPr="005275E6" w:rsidRDefault="005275E6" w:rsidP="005275E6">
      <w:pPr>
        <w:spacing w:after="0" w:line="360" w:lineRule="auto"/>
        <w:ind w:left="720"/>
        <w:contextualSpacing/>
        <w:jc w:val="both"/>
        <w:rPr>
          <w:rFonts w:ascii="Univers" w:eastAsia="Calibri" w:hAnsi="Univers" w:cs="Arial"/>
          <w:b/>
          <w:sz w:val="28"/>
          <w:szCs w:val="28"/>
        </w:rPr>
      </w:pPr>
    </w:p>
    <w:p w14:paraId="15734665" w14:textId="77777777" w:rsidR="005275E6" w:rsidRPr="005275E6" w:rsidRDefault="005275E6" w:rsidP="005275E6">
      <w:pPr>
        <w:spacing w:after="0" w:line="240" w:lineRule="auto"/>
        <w:ind w:left="567" w:right="567"/>
        <w:contextualSpacing/>
        <w:jc w:val="both"/>
        <w:rPr>
          <w:rFonts w:ascii="Univers" w:eastAsia="Calibri" w:hAnsi="Univers" w:cs="Arial"/>
          <w:szCs w:val="28"/>
        </w:rPr>
      </w:pPr>
      <w:r w:rsidRPr="005275E6">
        <w:rPr>
          <w:rFonts w:ascii="Univers" w:eastAsia="Calibri" w:hAnsi="Univers" w:cs="Arial"/>
          <w:szCs w:val="28"/>
        </w:rPr>
        <w:t xml:space="preserve">“A la fecha, el Instituto, aún (sic) cuando inició el proceso electoral 2014-2015, no cuenta con la información actualizada  antes requerida toda vez que el artículo 173 fracción I de la Ley de Instituciones y Procedimientos Electorales para el Estado de Sonora señala que hasta enero de dos mil quince se deberá requerir dicha información a la autoridad competente, sin embargo debo </w:t>
      </w:r>
      <w:r w:rsidRPr="005275E6">
        <w:rPr>
          <w:rFonts w:ascii="Univers" w:eastAsia="Calibri" w:hAnsi="Univers" w:cs="Arial"/>
          <w:szCs w:val="28"/>
        </w:rPr>
        <w:lastRenderedPageBreak/>
        <w:t>manifestar que en el proceso electoral 2011-2012, este Instituto solicitó a las autoridades en la materia, la información requerida por Usted, misma que se remitirá para su conocimiento…”</w:t>
      </w:r>
    </w:p>
    <w:p w14:paraId="02604931" w14:textId="77777777" w:rsidR="005275E6" w:rsidRPr="005275E6" w:rsidRDefault="005275E6" w:rsidP="005275E6">
      <w:pPr>
        <w:spacing w:after="0" w:line="240" w:lineRule="auto"/>
        <w:ind w:left="567" w:right="567"/>
        <w:contextualSpacing/>
        <w:jc w:val="both"/>
        <w:rPr>
          <w:rFonts w:ascii="Univers" w:eastAsia="Calibri" w:hAnsi="Univers" w:cs="Arial"/>
          <w:szCs w:val="28"/>
        </w:rPr>
      </w:pPr>
    </w:p>
    <w:p w14:paraId="42E48EA1" w14:textId="77777777" w:rsidR="005275E6" w:rsidRPr="005275E6" w:rsidRDefault="005275E6" w:rsidP="005275E6">
      <w:pPr>
        <w:spacing w:after="0" w:line="360" w:lineRule="auto"/>
        <w:contextualSpacing/>
        <w:jc w:val="both"/>
        <w:rPr>
          <w:rFonts w:ascii="Univers" w:eastAsia="Calibri" w:hAnsi="Univers" w:cs="Arial"/>
          <w:sz w:val="28"/>
          <w:szCs w:val="28"/>
        </w:rPr>
      </w:pPr>
      <w:r w:rsidRPr="005275E6">
        <w:rPr>
          <w:rFonts w:ascii="Univers" w:eastAsia="Calibri" w:hAnsi="Univers" w:cs="Arial"/>
          <w:sz w:val="28"/>
          <w:szCs w:val="28"/>
        </w:rPr>
        <w:t>Asimismo, remitió entre otros documentos, remitió dos oficios del Comisión Estatal para el Desarrollo de los Pueblos y Comunidades Indígenas, mediante los cuales, proporcionan al Instituto Estatal Electoral de Sonora, información sobre: 1. Origen y lugar donde se encuentran asentadas las etnias locales en los Municipios del Estado, así como el territorio que comprende, su forma de gobierno, los procedimientos de elección de sus representantes, y 2. Nombres de las autoridades de las etnias que estén registradas o reconocidas ante esta Comisión. Ciudadanos que integran las Autoridades Tradicionales y Gobernadores de cada una de las etnias del Estado de Sonora, según obra en archivos de esa Comisión.</w:t>
      </w:r>
    </w:p>
    <w:p w14:paraId="55408850" w14:textId="77777777" w:rsidR="005275E6" w:rsidRPr="005275E6" w:rsidRDefault="005275E6" w:rsidP="005275E6">
      <w:pPr>
        <w:spacing w:after="0" w:line="240" w:lineRule="auto"/>
        <w:ind w:left="567" w:right="567"/>
        <w:contextualSpacing/>
        <w:jc w:val="both"/>
        <w:rPr>
          <w:rFonts w:ascii="Univers" w:eastAsia="Calibri" w:hAnsi="Univers" w:cs="Arial"/>
          <w:szCs w:val="28"/>
        </w:rPr>
      </w:pPr>
    </w:p>
    <w:p w14:paraId="27BA3D08" w14:textId="77777777" w:rsidR="005275E6" w:rsidRPr="005275E6" w:rsidRDefault="005275E6" w:rsidP="005275E6">
      <w:pPr>
        <w:spacing w:after="0" w:line="240" w:lineRule="auto"/>
        <w:ind w:left="567" w:right="567"/>
        <w:contextualSpacing/>
        <w:jc w:val="both"/>
        <w:rPr>
          <w:rFonts w:ascii="Univers" w:eastAsia="Calibri" w:hAnsi="Univers" w:cs="Arial"/>
          <w:b/>
          <w:szCs w:val="28"/>
        </w:rPr>
      </w:pPr>
    </w:p>
    <w:p w14:paraId="2EC418D3" w14:textId="77777777" w:rsidR="005275E6" w:rsidRPr="005275E6" w:rsidRDefault="005275E6" w:rsidP="005275E6">
      <w:pPr>
        <w:numPr>
          <w:ilvl w:val="0"/>
          <w:numId w:val="25"/>
        </w:numPr>
        <w:spacing w:after="0" w:line="360" w:lineRule="auto"/>
        <w:contextualSpacing/>
        <w:jc w:val="both"/>
        <w:rPr>
          <w:rFonts w:ascii="Univers" w:eastAsia="Calibri" w:hAnsi="Univers" w:cs="Arial"/>
          <w:b/>
          <w:sz w:val="28"/>
          <w:szCs w:val="28"/>
        </w:rPr>
      </w:pPr>
      <w:r w:rsidRPr="005275E6">
        <w:rPr>
          <w:rFonts w:ascii="Univers" w:eastAsia="Calibri" w:hAnsi="Univers" w:cs="Arial"/>
          <w:b/>
          <w:sz w:val="28"/>
          <w:szCs w:val="28"/>
        </w:rPr>
        <w:t xml:space="preserve">Se requiere al Juzgado Séptimo de Distrito en el Estado de Sonora, con residencia en Ciudad Obregón, para que, informe si en los autos del expediente correspondiente al amparo indirecto 3484/2013, existen los siguientes documentos: 1) Cuestionario sobre el cual emite su dictamen el perito en antropología Alejandro Sergio Aguilar Zeleny, Profesor/Investigador INAH/Sonora, dentro del juicio de amparo indirecto 3484/2014, y 2) Peritaje Antropológico del Caso Gurijío de Sonora” elaborado por Jesús Armando Haro, profesor–investigador del Centro de Estudios en Salud y Sociedad en el Colegio de Sonora. Asimismo, en caso de ser afirmativo, remita copia certifica de los mismos. </w:t>
      </w:r>
      <w:r w:rsidRPr="005275E6">
        <w:rPr>
          <w:rFonts w:ascii="Univers" w:eastAsia="Calibri" w:hAnsi="Univers" w:cs="Arial"/>
          <w:sz w:val="28"/>
          <w:szCs w:val="28"/>
        </w:rPr>
        <w:t xml:space="preserve">Mediante oficio 13022, de cinco de noviembre del año en curso, ordenó </w:t>
      </w:r>
      <w:r w:rsidRPr="005275E6">
        <w:rPr>
          <w:rFonts w:ascii="Univers" w:eastAsia="Calibri" w:hAnsi="Univers" w:cs="Arial"/>
          <w:sz w:val="28"/>
          <w:szCs w:val="28"/>
        </w:rPr>
        <w:lastRenderedPageBreak/>
        <w:t>remitir copia certificada de los dictámenes emitidos por los Peritos Sergio Aguilar Zeleny y Jesús Armando Haro Encinas.</w:t>
      </w:r>
    </w:p>
    <w:p w14:paraId="33F923FB" w14:textId="77777777" w:rsidR="005275E6" w:rsidRPr="005275E6" w:rsidRDefault="005275E6" w:rsidP="005275E6">
      <w:pPr>
        <w:spacing w:after="0" w:line="360" w:lineRule="auto"/>
        <w:ind w:left="720"/>
        <w:contextualSpacing/>
        <w:jc w:val="both"/>
        <w:rPr>
          <w:rFonts w:ascii="Univers" w:eastAsia="Calibri" w:hAnsi="Univers" w:cs="Arial"/>
          <w:b/>
          <w:sz w:val="28"/>
          <w:szCs w:val="28"/>
        </w:rPr>
      </w:pPr>
    </w:p>
    <w:p w14:paraId="77E6190A"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De la información proporcionada por las autoridades señaladas, se destaca:</w:t>
      </w:r>
    </w:p>
    <w:p w14:paraId="515B9210" w14:textId="77777777" w:rsidR="005275E6" w:rsidRPr="005275E6" w:rsidRDefault="005275E6" w:rsidP="005275E6">
      <w:pPr>
        <w:spacing w:after="0" w:line="360" w:lineRule="auto"/>
        <w:jc w:val="both"/>
        <w:rPr>
          <w:rFonts w:ascii="Univers" w:eastAsia="Calibri" w:hAnsi="Univers" w:cs="Arial"/>
          <w:sz w:val="28"/>
          <w:szCs w:val="28"/>
        </w:rPr>
      </w:pPr>
    </w:p>
    <w:p w14:paraId="40FF4C59"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El reconocimiento como comunidad indígena en el Estado de Sonora se dio, en primer momento, en el acuerdo número 137, del 4 de noviembre de 2010, en el cual contiene un listado de comunidades que el Congreso del Estado de Sonora les da tal carácter. En este listado se encuentra, en el número 3, la comunidad de BURAPACO y en el 9, MESA COLORADA.</w:t>
      </w:r>
    </w:p>
    <w:p w14:paraId="1D20D8B0" w14:textId="77777777" w:rsidR="005275E6" w:rsidRPr="005275E6" w:rsidRDefault="005275E6" w:rsidP="005275E6">
      <w:pPr>
        <w:spacing w:after="0" w:line="360" w:lineRule="auto"/>
        <w:jc w:val="both"/>
        <w:rPr>
          <w:rFonts w:ascii="Univers" w:eastAsia="Calibri" w:hAnsi="Univers" w:cs="Arial"/>
          <w:sz w:val="28"/>
          <w:szCs w:val="28"/>
          <w:lang w:val="es-ES"/>
        </w:rPr>
      </w:pPr>
    </w:p>
    <w:p w14:paraId="10259010"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Por otra parte, el reconocimiento del Pueblo Guarijío se estableció en rango de Ley, al aprobar la legislatura estatal la Ley de Derechos de los Pueblos y Comunidades Indígenas de Sonora, en cuyo artículo 3, se reconoce los derechos colectivos de los pueblos indígenas, incluido el Guarijío.</w:t>
      </w:r>
    </w:p>
    <w:p w14:paraId="0C146B2A" w14:textId="77777777" w:rsidR="005275E6" w:rsidRPr="005275E6" w:rsidRDefault="005275E6" w:rsidP="005275E6">
      <w:pPr>
        <w:spacing w:after="0" w:line="360" w:lineRule="auto"/>
        <w:jc w:val="both"/>
        <w:rPr>
          <w:rFonts w:ascii="Univers" w:eastAsia="Calibri" w:hAnsi="Univers" w:cs="Arial"/>
          <w:sz w:val="28"/>
          <w:szCs w:val="28"/>
          <w:lang w:val="es-ES"/>
        </w:rPr>
      </w:pPr>
    </w:p>
    <w:p w14:paraId="065FEA53"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El Congreso del Estado de Sonora expresa que es y ha sido respetuoso de los pueblos y comunidades indígenas que se encuentran asentadas en el Estado, otorgando legalmente el reconocimiento que la Constitución Política de los Estados Unidos Mexicanos y la propia Constitución Local les reconoce.</w:t>
      </w:r>
    </w:p>
    <w:p w14:paraId="28AD313E" w14:textId="77777777" w:rsidR="005275E6" w:rsidRPr="005275E6" w:rsidRDefault="005275E6" w:rsidP="005275E6">
      <w:pPr>
        <w:spacing w:after="0" w:line="360" w:lineRule="auto"/>
        <w:jc w:val="both"/>
        <w:rPr>
          <w:rFonts w:ascii="Univers" w:eastAsia="Calibri" w:hAnsi="Univers" w:cs="Arial"/>
          <w:sz w:val="28"/>
          <w:szCs w:val="28"/>
          <w:lang w:val="es-ES"/>
        </w:rPr>
      </w:pPr>
    </w:p>
    <w:p w14:paraId="1746EF1E"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La Comisión Estatal para el Desarrollo de los Pueblos Indígenas, sostiene que el marco normativo que rige a esa comisión, no le faculta </w:t>
      </w:r>
      <w:r w:rsidRPr="005275E6">
        <w:rPr>
          <w:rFonts w:ascii="Univers" w:eastAsia="Calibri" w:hAnsi="Univers" w:cs="Arial"/>
          <w:sz w:val="28"/>
          <w:szCs w:val="28"/>
          <w:lang w:val="es-ES"/>
        </w:rPr>
        <w:lastRenderedPageBreak/>
        <w:t>para reconocer a las autoridades tradicionales, lo cual, a su decir, es en respeto al marco jurídico que reconoce y garantiza la libre determinación y autonomía de los pueblos y comunidades indígenas para elegir de acuerdo con sus normas, procedimientos y prácticas tradicionales, a las autoridades o representantes para el ejercicio de sus formas propias de gobierno interno.</w:t>
      </w:r>
    </w:p>
    <w:p w14:paraId="17501257" w14:textId="77777777" w:rsidR="005275E6" w:rsidRPr="005275E6" w:rsidRDefault="005275E6" w:rsidP="005275E6">
      <w:pPr>
        <w:spacing w:after="0" w:line="360" w:lineRule="auto"/>
        <w:jc w:val="both"/>
        <w:rPr>
          <w:rFonts w:ascii="Univers" w:eastAsia="Calibri" w:hAnsi="Univers" w:cs="Arial"/>
          <w:sz w:val="28"/>
          <w:szCs w:val="28"/>
          <w:lang w:val="es-ES"/>
        </w:rPr>
      </w:pPr>
    </w:p>
    <w:p w14:paraId="75DC4F2C"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El Ayuntamiento del Municipio de Álamos, Sonora, manifestó su total respeto a las costumbres reconocidas en tratados internacionales y por la propia Constitución Federal, no obstante, señaló que no tiene facultades para otorgar algún documento que manifieste el reconocimiento de las Autoridades Tradicionales de los pueblos indígenas, esto, tanto por respecto a las mismas, como de la esfera jurídica, ya que tales nombramientos son avalados únicamente por la Comisión Nacional para el Desarrollo de los Pueblos Indígenas, con cuyos delegados mantienen comunicación y coordinación en aras de lograr el objetivo de ambas instituciones.</w:t>
      </w:r>
    </w:p>
    <w:p w14:paraId="1FD63456" w14:textId="77777777" w:rsidR="005275E6" w:rsidRPr="005275E6" w:rsidRDefault="005275E6" w:rsidP="005275E6">
      <w:pPr>
        <w:spacing w:after="0" w:line="360" w:lineRule="auto"/>
        <w:jc w:val="both"/>
        <w:rPr>
          <w:rFonts w:ascii="Univers" w:eastAsia="Calibri" w:hAnsi="Univers" w:cs="Arial"/>
          <w:sz w:val="28"/>
          <w:szCs w:val="28"/>
          <w:lang w:val="es-ES"/>
        </w:rPr>
      </w:pPr>
    </w:p>
    <w:p w14:paraId="77A289B3"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La Comisión Nacional para el Desarrollo de los Pueblos Indígenas, por su parte, sostuvo que a partir de la revisión realizada por la Dirección General de Planeación y Consulta de esa Comisión, no cuenta con información etnográfica específica del ejido y la colonia mencionados, así como los datos de periodicidad de las elecciones y los nombres de sus autoridades actuales.</w:t>
      </w:r>
    </w:p>
    <w:p w14:paraId="31899CA7" w14:textId="77777777" w:rsidR="005275E6" w:rsidRPr="005275E6" w:rsidRDefault="005275E6" w:rsidP="005275E6">
      <w:pPr>
        <w:spacing w:after="0" w:line="360" w:lineRule="auto"/>
        <w:jc w:val="both"/>
        <w:rPr>
          <w:rFonts w:ascii="Univers" w:eastAsia="Calibri" w:hAnsi="Univers" w:cs="Arial"/>
          <w:sz w:val="28"/>
          <w:szCs w:val="28"/>
          <w:lang w:val="es-ES"/>
        </w:rPr>
      </w:pPr>
    </w:p>
    <w:p w14:paraId="074B79A1"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El Instituto Estatal Electoral de Sonora, señaló que no cuenta con la información actualizada, ya que los últimos datos en sus archivos, son </w:t>
      </w:r>
      <w:r w:rsidRPr="005275E6">
        <w:rPr>
          <w:rFonts w:ascii="Univers" w:eastAsia="Calibri" w:hAnsi="Univers" w:cs="Arial"/>
          <w:sz w:val="28"/>
          <w:szCs w:val="28"/>
          <w:lang w:val="es-ES"/>
        </w:rPr>
        <w:lastRenderedPageBreak/>
        <w:t>los que le fueron proporcionados con motivo del proceso electoral 2011-2012, los cuales demuestran que la Comisión Estatal para el Desarrollo de los Pueblos y Comunidades Indígenas, en años anteriores sí contaba con la información sistematizada, respecto a las autoridades tradicionales de los pueblos y comunidades indígenas del Estado de Sonora.</w:t>
      </w:r>
    </w:p>
    <w:p w14:paraId="7585C97C" w14:textId="77777777" w:rsidR="005275E6" w:rsidRPr="005275E6" w:rsidRDefault="005275E6" w:rsidP="005275E6">
      <w:pPr>
        <w:spacing w:after="0" w:line="360" w:lineRule="auto"/>
        <w:jc w:val="both"/>
        <w:rPr>
          <w:rFonts w:ascii="Univers" w:eastAsia="Calibri" w:hAnsi="Univers" w:cs="Arial"/>
          <w:sz w:val="28"/>
          <w:szCs w:val="28"/>
          <w:lang w:val="es-ES"/>
        </w:rPr>
      </w:pPr>
    </w:p>
    <w:p w14:paraId="288F9C80"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Como se observa, todas las autoridades coinciden en el respeto y reconocimiento al Pueblo Guarijío, sin embargo, ninguna dice tener la facultad de emitir algún documento que los acredité como tal y, por tanto, ninguna tiene registros respecto de las Autoridades Tradicionales; incluso refieren que desconocen quienes son los representantes makurawi, pues tienen actuaciones con personas distintas a los ahora actores, todo lo cual es claro que genera una situación de incertidumbre y desconocimiento por parte de las autoridades municipales, estatales y nacionales en torno a dicha etnia y sus autoridades propias; cuestión que, como se expone a continuación,</w:t>
      </w:r>
      <w:r w:rsidRPr="005275E6">
        <w:rPr>
          <w:rFonts w:ascii="Univers" w:eastAsia="Calibri" w:hAnsi="Univers" w:cs="Arial"/>
          <w:b/>
          <w:sz w:val="28"/>
          <w:szCs w:val="28"/>
          <w:lang w:val="es-ES"/>
        </w:rPr>
        <w:t xml:space="preserve"> </w:t>
      </w:r>
      <w:r w:rsidRPr="005275E6">
        <w:rPr>
          <w:rFonts w:ascii="Univers" w:eastAsia="Calibri" w:hAnsi="Univers" w:cs="Arial"/>
          <w:sz w:val="28"/>
          <w:szCs w:val="28"/>
          <w:lang w:val="es-ES"/>
        </w:rPr>
        <w:t>hace necesario un pronunciamiento por parte de este órgano jurisdiccional.</w:t>
      </w:r>
    </w:p>
    <w:p w14:paraId="2873971E" w14:textId="77777777" w:rsidR="005275E6" w:rsidRPr="005275E6" w:rsidRDefault="005275E6" w:rsidP="005275E6">
      <w:pPr>
        <w:spacing w:after="0" w:line="360" w:lineRule="auto"/>
        <w:jc w:val="both"/>
        <w:rPr>
          <w:rFonts w:ascii="Univers" w:eastAsia="Calibri" w:hAnsi="Univers" w:cs="Arial"/>
          <w:sz w:val="28"/>
          <w:szCs w:val="28"/>
          <w:lang w:val="es-ES"/>
        </w:rPr>
      </w:pPr>
    </w:p>
    <w:p w14:paraId="757931B6"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NOVENO. Reglas probatorias en asuntos indígenas</w:t>
      </w:r>
      <w:r w:rsidRPr="005275E6">
        <w:rPr>
          <w:rFonts w:ascii="Univers" w:eastAsia="Times New Roman" w:hAnsi="Univers" w:cs="Arial"/>
          <w:b/>
          <w:bCs/>
          <w:sz w:val="28"/>
          <w:szCs w:val="28"/>
          <w:vertAlign w:val="superscript"/>
          <w:lang w:val="es-ES" w:eastAsia="es-ES"/>
        </w:rPr>
        <w:footnoteReference w:id="10"/>
      </w:r>
      <w:r w:rsidRPr="005275E6">
        <w:rPr>
          <w:rFonts w:ascii="Univers" w:eastAsia="Times New Roman" w:hAnsi="Univers" w:cs="Arial"/>
          <w:b/>
          <w:bCs/>
          <w:sz w:val="28"/>
          <w:szCs w:val="28"/>
          <w:lang w:val="es-ES" w:eastAsia="es-ES"/>
        </w:rPr>
        <w:t>.</w:t>
      </w:r>
      <w:r w:rsidRPr="005275E6">
        <w:rPr>
          <w:rFonts w:ascii="Univers" w:eastAsia="Times New Roman" w:hAnsi="Univers" w:cs="Arial"/>
          <w:bCs/>
          <w:sz w:val="28"/>
          <w:szCs w:val="28"/>
          <w:lang w:val="es-ES" w:eastAsia="es-ES"/>
        </w:rPr>
        <w:t xml:space="preserve">En concordancia con lo resuelto por la Corte Interamericana en diversos casos vinculados con grupos indígenas se considera que en los juicios en materia indígena el juzgador debe proceder al análisis y valoración del caudal probatorio de una manera flexible, de tal forma que para realizar dicha tarea debe atender principalmente a los elementos y </w:t>
      </w:r>
      <w:r w:rsidRPr="005275E6">
        <w:rPr>
          <w:rFonts w:ascii="Univers" w:eastAsia="Times New Roman" w:hAnsi="Univers" w:cs="Arial"/>
          <w:bCs/>
          <w:sz w:val="28"/>
          <w:szCs w:val="28"/>
          <w:lang w:val="es-ES" w:eastAsia="es-ES"/>
        </w:rPr>
        <w:lastRenderedPageBreak/>
        <w:t>requisitos que configuran la naturaleza de cada tipo de prueba, sin que el incumplimiento de formalismos ordinariamente exigidos pueda conducirlo a dejar de valorar algún medio de convicción.</w:t>
      </w:r>
      <w:r w:rsidRPr="005275E6">
        <w:rPr>
          <w:rFonts w:ascii="Univers" w:eastAsia="Times New Roman" w:hAnsi="Univers" w:cs="Arial"/>
          <w:bCs/>
          <w:sz w:val="28"/>
          <w:szCs w:val="28"/>
          <w:vertAlign w:val="superscript"/>
          <w:lang w:val="es-ES" w:eastAsia="es-ES"/>
        </w:rPr>
        <w:footnoteReference w:id="11"/>
      </w:r>
    </w:p>
    <w:p w14:paraId="45750ED3"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36C68A4C"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Por el contrario, en estos casos el juzgador debe proceder a ponderar y valorar todos y cada uno de los medios probatorios en su justa dimensión, a efecto de determinar el valor probatorio que en cada caso corresponda. </w:t>
      </w:r>
    </w:p>
    <w:p w14:paraId="79B450AF"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158849EE"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Tal actuación resulta trascendental en este tipo de juicios, pues sólo de esta manera es posible resolver el conflicto electoral que aqueja a la comunidad indígena, al conocer de manera completa y correcta la situación fáctica que involucra el asunto y, a partir de esa circunstancia, determinar lo conducente.</w:t>
      </w:r>
    </w:p>
    <w:p w14:paraId="2888E8C8"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275718C6"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Esto es así, porque tratándose de procesos que involucran comunidades y pueblos indígenas, así como a sus integrantes, debe considerarse que dada la situación de desigualdad real en la que subsisten, resultaría desmesurado exigirles el cumplimiento de formalismos que no se encuentran a su alcance por múltiples circunstancias, como puede ser, la de acudir a un fedatario o cualquier otra que sin afectar la naturaleza del elemento probatorio simplemente </w:t>
      </w:r>
      <w:r w:rsidRPr="005275E6">
        <w:rPr>
          <w:rFonts w:ascii="Univers" w:eastAsia="Times New Roman" w:hAnsi="Univers" w:cs="Arial"/>
          <w:bCs/>
          <w:sz w:val="28"/>
          <w:szCs w:val="28"/>
          <w:lang w:val="es-ES" w:eastAsia="es-ES"/>
        </w:rPr>
        <w:lastRenderedPageBreak/>
        <w:t>establezca alguna forma en la que deba presentarse el medio de prueba a juicio.</w:t>
      </w:r>
    </w:p>
    <w:p w14:paraId="535E2EC8"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5F359A1A"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Por tanto, en esos supuestos, en los juicios electorales en materia indígena, el juzgador tiene el deber de considerar y valorar todos y cada uno de los medios que conforman el caudal probatorio, sin que pueda dejar de otorgarles valor bajo la consideración de no haber sido perfeccionado conforme a la formalidad exigida por la ley, pues en esos casos, el valor probatorio del medio de convicción disminuye pero sin que ello pueda conducir a determinar que carece de valor alguno.</w:t>
      </w:r>
    </w:p>
    <w:p w14:paraId="2665C36B"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2906AFE5"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Todo lo anterior debe realizarlo el órgano jurisdiccional con pleno respeto a los principios y reglas elementales en materia probatoria, sin que ello pueda entenderse en el sentido de que necesariamente deberá tener por acreditados los hechos alegados, porque ello dependerá en cada caso de la naturaleza y tipo de prueba que conforme el expediente.</w:t>
      </w:r>
    </w:p>
    <w:p w14:paraId="0096BDBC"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31F98B19"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De esta manera, el criterio que se propone simplemente atiende a las especificidades que representan la materia indígena y la necesidad de otorgar una atención prioritaria a los juicios de derecho que la conforman en lo referente al acceso a la justicia.</w:t>
      </w:r>
    </w:p>
    <w:p w14:paraId="4D5A0198"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10FBFC73"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En ese sentido, el presente criterio, en cuanto medida especial y flexibilización de reglas probatorias, determina que en este tipo de juicios, el juzgador debe valorar todos y cada uno de los elementos de convicción que las partes o la autoridad aporten al juicio o sea allegado mediante las diligencias para mejor proveer correspondientes, sin que </w:t>
      </w:r>
      <w:r w:rsidRPr="005275E6">
        <w:rPr>
          <w:rFonts w:ascii="Univers" w:eastAsia="Times New Roman" w:hAnsi="Univers" w:cs="Arial"/>
          <w:bCs/>
          <w:sz w:val="28"/>
          <w:szCs w:val="28"/>
          <w:lang w:val="es-ES" w:eastAsia="es-ES"/>
        </w:rPr>
        <w:lastRenderedPageBreak/>
        <w:t>para ello sea obstáculo que tratándose de las pruebas aportadas por una comunidad o pueblo indígena o alguno de sus integrantes, se incumpla alguna de las formalidades que la ley exige ordinariamente, porque en esos casos, el órgano jurisdiccional no puede dejar de otorgarles valor probatorio so pretexto de su falta de perfeccionamiento, sino que, por el contrario, debe proceder al análisis de cada medio de convicción y otorgarle el valor probatorio que por su naturaleza y características corresponda en cada caso.</w:t>
      </w:r>
    </w:p>
    <w:p w14:paraId="2E1089DE"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4B85C511"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Por ello, el juzgador debe valorar cada medio probatorio y, en su caso, proceder a su adminiculación aún en el supuesto de que algún elemento probatorio no cumpla las formalidades correspondientes para su ofrecimiento, aportación o admisión. </w:t>
      </w:r>
    </w:p>
    <w:p w14:paraId="65E5F896"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427E8369"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En este sentido, esta Sala Superior considera que ha lugar a admitir la prueba consistente en la “Credencial original de cargo de Gobernador Tradicional de Fidencio Leyva Yoquivo, expedida por el Ayuntamiento Constitucional de Álamos, Sonora, con vigencia del periodo 2000 a 2003”; documento que fue aportado, por Maria Teresa Valdivia Dounce, recibido en la Oficialía de Partes de esta Sala Superior, el pasado veintinueve de julio de dos mil catorce.</w:t>
      </w:r>
    </w:p>
    <w:p w14:paraId="0A8422B9"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0A34C2F1"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Lo anterior, porque de una interpretación sistemática y funcional de los artículos 2º, aparatado A, fracción VIII, de la Constitución Política de los estados Unidos Mexicanos, y 8,párrafo 1, del Convenio 169 de la Organización Internacional del Trabajo Sobre Pueblos Indígenas y </w:t>
      </w:r>
      <w:r w:rsidRPr="005275E6">
        <w:rPr>
          <w:rFonts w:ascii="Univers" w:eastAsia="Times New Roman" w:hAnsi="Univers" w:cs="Arial"/>
          <w:bCs/>
          <w:sz w:val="28"/>
          <w:szCs w:val="28"/>
          <w:lang w:val="es-ES" w:eastAsia="es-ES"/>
        </w:rPr>
        <w:lastRenderedPageBreak/>
        <w:t>Tribales en Países Independientes, permite establecer a este órgano jurisdiccional federal la obligación de garantizar el derecho de acceso pleno a la jurisdicción a las comunidades indígenas y sus integrantes, atendiendo a sus costumbres y especificidades culturales, económicas o sociales; es decir, una manera flexible para el juzgador en la aplicación de los principios de la sana crítica, la lógica y la experiencia, a efecto de que todos y cada uno de los medios de prueba allegados al proceso sean analizados, sin que sea válido dejar de otorgarles valor con motivo del incumplimiento de algún formalismo legal, a fin de procurar compensar las circunstancias de desigualdad y desventaja procesal en que se encuentran las comunidades indígenas.</w:t>
      </w:r>
    </w:p>
    <w:p w14:paraId="25273FB7"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En este sentido, debe destacarse que en el presente caso la referida prueba debe ser admitida, toda vez que si bien no surgió de manera posterior a la presentación de su escrito inicial de demanda –treinta de enero de dos mil catorce–, lo cierto es, que la parte actora la presenta ante la manifestación del Ayuntamiento de Álamos, Sonora, conforme a la cual, no cuenta con facultades para emitir documento alguno que acredite a las autoridades tradicionales.</w:t>
      </w:r>
    </w:p>
    <w:p w14:paraId="6DC410BE"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15C32AE2"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En efecto, como se señaló en el considerando séptimo, este órgano jurisdiccional requirió al Ayuntamiento en dos ocasiones para que este remitiera el informe circunstanciado respectivo, mismo que se recibió en la Oficialía de Partes de este órgano jurisdiccional el tres de abril del presente año. Entre otras manifestaciones, el Presidente Municipal de Álamos, Sonora, en el informe circunstanciado, señaló que el citado ayuntamiento “</w:t>
      </w:r>
      <w:r w:rsidRPr="005275E6">
        <w:rPr>
          <w:rFonts w:ascii="Univers" w:eastAsia="Times New Roman" w:hAnsi="Univers" w:cs="Arial"/>
          <w:bCs/>
          <w:i/>
          <w:sz w:val="28"/>
          <w:szCs w:val="28"/>
          <w:lang w:val="es-ES" w:eastAsia="es-ES"/>
        </w:rPr>
        <w:t xml:space="preserve">no está facultado para extender algún tipo de </w:t>
      </w:r>
      <w:r w:rsidRPr="005275E6">
        <w:rPr>
          <w:rFonts w:ascii="Univers" w:eastAsia="Times New Roman" w:hAnsi="Univers" w:cs="Arial"/>
          <w:bCs/>
          <w:i/>
          <w:sz w:val="28"/>
          <w:szCs w:val="28"/>
          <w:lang w:val="es-ES" w:eastAsia="es-ES"/>
        </w:rPr>
        <w:lastRenderedPageBreak/>
        <w:t>identificación o credencial que “oficialice” el nombramiento de alguna autoridad indígena ya que precisamente por nuestro respeto y conocimiento del alcance de nuestra esfera jurídica, respetamos tales nombramiento (sic) que son avalados únicamente por CDI Comisión Nacional para el Desarrollo de los Pueblos Indígenas…</w:t>
      </w:r>
      <w:r w:rsidRPr="005275E6">
        <w:rPr>
          <w:rFonts w:ascii="Univers" w:eastAsia="Times New Roman" w:hAnsi="Univers" w:cs="Arial"/>
          <w:bCs/>
          <w:sz w:val="28"/>
          <w:szCs w:val="28"/>
          <w:lang w:val="es-ES" w:eastAsia="es-ES"/>
        </w:rPr>
        <w:t xml:space="preserve">”. </w:t>
      </w:r>
    </w:p>
    <w:p w14:paraId="7B50DC44"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681F176F"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A la parte actora, se le dio vista con el informe circunstanciado de referencia, a efecto de que manifestara lo que a su derecho conviniera. En este sentido, debe subrayarse que la referida credencial de cargo de Gobernador Tradicional de Fidencio Leyva Yoquivo, fue presentado por la mencionada Teresa Valdivia Dounce, a fin acreditar que el Ayuntamiento de  Álamos, Sonora, en años anteriores ha emitido credenciales para acreditar a los Gobernadores Tradicionales de las comunidades indígenas.</w:t>
      </w:r>
    </w:p>
    <w:p w14:paraId="0BD2EB8C" w14:textId="77777777" w:rsidR="005275E6" w:rsidRPr="005275E6" w:rsidRDefault="005275E6" w:rsidP="005275E6">
      <w:pPr>
        <w:spacing w:after="120" w:line="360" w:lineRule="auto"/>
        <w:ind w:left="283"/>
        <w:jc w:val="both"/>
        <w:rPr>
          <w:rFonts w:ascii="Univers" w:eastAsia="Times New Roman" w:hAnsi="Univers" w:cs="Arial"/>
          <w:bCs/>
          <w:sz w:val="28"/>
          <w:szCs w:val="28"/>
          <w:lang w:val="es-ES" w:eastAsia="es-ES"/>
        </w:rPr>
      </w:pPr>
    </w:p>
    <w:p w14:paraId="35A314C1"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En este contexto, debe subrayarse que la presentación de la referida credencial original de cargo de Gobernador Tradicional,  recibida en esta Sala Superior el veintinueve de julio del presente debe ser admitida, pues la misma se presentó para probar el dicho de la parte actora, ante los referidos señalamientos del Presidente Municipal de Álamos, Sonora, en su informe circunstanciado, el cual fue presentado ante este Tribunal hasta el tres de abril del dos mil catorce. Igualmente, también debe de destacarse que, en razón a la situación de marginación, lejanía y precariedad de los medios de comunicación con los que cuenta el Pueblo Guaraijio, la presentación del original de la citada credencial requirió que dicho documento fuese sustraído del </w:t>
      </w:r>
      <w:r w:rsidRPr="005275E6">
        <w:rPr>
          <w:rFonts w:ascii="Univers" w:eastAsia="Times New Roman" w:hAnsi="Univers" w:cs="Arial"/>
          <w:bCs/>
          <w:sz w:val="28"/>
          <w:szCs w:val="28"/>
          <w:lang w:val="es-ES" w:eastAsia="es-ES"/>
        </w:rPr>
        <w:lastRenderedPageBreak/>
        <w:t>expediente Comunitario del Pueblo Guarijio, en Burapaco, Sonora; cuestión que imposibilitó presentar antes la mencionada prueba documental.</w:t>
      </w:r>
    </w:p>
    <w:p w14:paraId="4C60011C"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1A177693"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eastAsia="es-MX"/>
        </w:rPr>
      </w:pPr>
      <w:r w:rsidRPr="005275E6">
        <w:rPr>
          <w:rFonts w:ascii="Univers" w:eastAsia="Times New Roman" w:hAnsi="Univers" w:cs="Arial"/>
          <w:b/>
          <w:bCs/>
          <w:sz w:val="28"/>
          <w:szCs w:val="28"/>
          <w:lang w:val="es-ES" w:eastAsia="es-ES"/>
        </w:rPr>
        <w:t xml:space="preserve">DÉCIMO PRIMERO. Estudio de fondo. </w:t>
      </w:r>
      <w:r w:rsidRPr="005275E6">
        <w:rPr>
          <w:rFonts w:ascii="Univers" w:eastAsia="Times New Roman" w:hAnsi="Univers" w:cs="Arial"/>
          <w:bCs/>
          <w:sz w:val="28"/>
          <w:szCs w:val="28"/>
          <w:lang w:eastAsia="es-MX"/>
        </w:rPr>
        <w:t>En el caso en estudio, tal como ha quedado establecido, los actores en los presentes juicios ciudadanos solicitan a este órgano jurisdiccional, la protección a la autonomía del Pueblo Guarijio, el respeto a su sistema normativo interno y ser reconocidos como autoridades tradicionales.</w:t>
      </w:r>
    </w:p>
    <w:p w14:paraId="112CB25B"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eastAsia="es-MX"/>
        </w:rPr>
      </w:pPr>
      <w:r w:rsidRPr="005275E6">
        <w:rPr>
          <w:rFonts w:ascii="Univers" w:eastAsia="Times New Roman" w:hAnsi="Univers" w:cs="Arial"/>
          <w:bCs/>
          <w:sz w:val="28"/>
          <w:szCs w:val="28"/>
          <w:lang w:eastAsia="es-MX"/>
        </w:rPr>
        <w:t xml:space="preserve">En ese sentido, los enjuiciantes solicitan que esta Sala Superior, además de establecer la obligación de proteger la autonomía del Pueblo Guarijio y el respeto a su ordenamiento jurídico interno ordene a las autoridades estatales y federales, realice el reconocimiento a la Asamblea Comunitaria como máxima autoridad, así como a su Gobernador Tradicional, respecto del </w:t>
      </w:r>
      <w:r w:rsidRPr="005275E6">
        <w:rPr>
          <w:rFonts w:ascii="Univers" w:eastAsia="Times New Roman" w:hAnsi="Univers" w:cs="Arial"/>
          <w:bCs/>
          <w:sz w:val="28"/>
          <w:szCs w:val="28"/>
          <w:lang w:val="es-ES" w:eastAsia="es-ES"/>
        </w:rPr>
        <w:t>Pueblo Guarijío del Ejido Guarijíos-Burapaco, Mesa Colorada, y de la Colonia Makurawi, ambos en Álamos, Sonora.</w:t>
      </w:r>
    </w:p>
    <w:p w14:paraId="7AC31570" w14:textId="77777777" w:rsidR="005275E6" w:rsidRPr="005275E6" w:rsidRDefault="005275E6" w:rsidP="005275E6">
      <w:pPr>
        <w:autoSpaceDE w:val="0"/>
        <w:autoSpaceDN w:val="0"/>
        <w:adjustRightInd w:val="0"/>
        <w:spacing w:before="100" w:beforeAutospacing="1" w:after="100" w:afterAutospacing="1" w:line="360" w:lineRule="auto"/>
        <w:jc w:val="both"/>
        <w:rPr>
          <w:rFonts w:ascii="Univers" w:eastAsia="Times New Roman" w:hAnsi="Univers" w:cs="Arial"/>
          <w:sz w:val="28"/>
          <w:szCs w:val="28"/>
          <w:lang w:eastAsia="es-ES"/>
        </w:rPr>
      </w:pPr>
      <w:r w:rsidRPr="005275E6">
        <w:rPr>
          <w:rFonts w:ascii="Univers" w:eastAsia="Times New Roman" w:hAnsi="Univers" w:cs="Arial"/>
          <w:sz w:val="28"/>
          <w:szCs w:val="28"/>
          <w:lang w:eastAsia="es-ES"/>
        </w:rPr>
        <w:t>En esta medida, la Sala Superior considera que se requiere un pronunciamiento al respecto a fin de lograr la certeza y precisión de las relaciones jurídicas, mediante una decisión judicial firme, de tal suerte, que no sea posible, en lo sucesivo negar el derecho respectivo.</w:t>
      </w:r>
    </w:p>
    <w:p w14:paraId="291A555C" w14:textId="77777777" w:rsidR="005275E6" w:rsidRPr="005275E6" w:rsidRDefault="005275E6" w:rsidP="005275E6">
      <w:pPr>
        <w:spacing w:before="100" w:beforeAutospacing="1" w:after="100" w:afterAutospacing="1"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t xml:space="preserve">En efecto, los actores aducen que el hecho que les produce incertidumbre, consiste en la falta de reconocimiento por parte de las autoridades municipales, estatales y federales de sus autoridades </w:t>
      </w:r>
      <w:r w:rsidRPr="005275E6">
        <w:rPr>
          <w:rFonts w:ascii="Univers" w:eastAsia="Times New Roman" w:hAnsi="Univers" w:cs="Arial"/>
          <w:sz w:val="28"/>
          <w:szCs w:val="28"/>
          <w:lang w:val="es-ES" w:eastAsia="es-ES"/>
        </w:rPr>
        <w:lastRenderedPageBreak/>
        <w:t>tradicionales electas conforme a su sistema normativo. A esa situación de incertidumbre, los actores refieren los siguientes hechos, respectivamente:</w:t>
      </w:r>
    </w:p>
    <w:p w14:paraId="72498502" w14:textId="77777777" w:rsidR="005275E6" w:rsidRPr="005275E6" w:rsidRDefault="005275E6" w:rsidP="005275E6">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5275E6">
        <w:rPr>
          <w:rFonts w:ascii="Univers" w:eastAsia="Times New Roman" w:hAnsi="Univers" w:cs="Arial"/>
          <w:b/>
          <w:bCs/>
          <w:sz w:val="28"/>
          <w:szCs w:val="28"/>
          <w:lang w:val="es-ES" w:eastAsia="es-ES"/>
        </w:rPr>
        <w:t>-</w:t>
      </w:r>
      <w:r w:rsidRPr="005275E6">
        <w:rPr>
          <w:rFonts w:ascii="Univers" w:eastAsia="Times New Roman" w:hAnsi="Univers" w:cs="Arial"/>
          <w:bCs/>
          <w:sz w:val="28"/>
          <w:szCs w:val="28"/>
          <w:lang w:val="es-ES" w:eastAsia="es-ES"/>
        </w:rPr>
        <w:t xml:space="preserve"> El veintisiete de diciembre de dos mil trece se llevó a cabo una Asamblea Comunitaria del Pueblo Guarijío del Ejido Guarijíos-Burapaco, Mesa Colorada, Álamos, Sonora, en la cual se hizo constar que desde el diez de agosto de dos mil trece, Fidencio Leyva Yoquivo fue electo como Gobernador Tradicional de esa comunidad.</w:t>
      </w:r>
    </w:p>
    <w:p w14:paraId="09808EB9" w14:textId="77777777" w:rsidR="005275E6" w:rsidRPr="005275E6" w:rsidRDefault="005275E6" w:rsidP="005275E6">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 El veinte de diciembre de dos mil trece, se llevó a cabo una Asamblea Comunitaria del Pueblo Guarijío de la Colonia Makurawi, Álamos, Sonora, en la cual se hizo constar que desde el veintitrés de febrero de dos mil siete, José Romero Enríquez fue electo como Gobernador Tradicional de esa comunidad. </w:t>
      </w:r>
    </w:p>
    <w:p w14:paraId="23EFFF63" w14:textId="77777777" w:rsidR="005275E6" w:rsidRPr="005275E6" w:rsidRDefault="005275E6" w:rsidP="005275E6">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 Del </w:t>
      </w:r>
      <w:r w:rsidRPr="005275E6">
        <w:rPr>
          <w:rFonts w:ascii="Univers" w:eastAsia="Times New Roman" w:hAnsi="Univers" w:cs="Arial"/>
          <w:bCs/>
          <w:i/>
          <w:sz w:val="28"/>
          <w:szCs w:val="28"/>
          <w:lang w:val="es-ES" w:eastAsia="es-ES"/>
        </w:rPr>
        <w:t>Peritaje</w:t>
      </w:r>
      <w:r w:rsidRPr="005275E6">
        <w:rPr>
          <w:rFonts w:ascii="Univers" w:eastAsia="Times New Roman" w:hAnsi="Univers" w:cs="Arial"/>
          <w:bCs/>
          <w:sz w:val="28"/>
          <w:szCs w:val="28"/>
          <w:lang w:val="es-ES" w:eastAsia="es-ES"/>
        </w:rPr>
        <w:t xml:space="preserve"> y </w:t>
      </w:r>
      <w:r w:rsidRPr="005275E6">
        <w:rPr>
          <w:rFonts w:ascii="Univers" w:eastAsia="Times New Roman" w:hAnsi="Univers" w:cs="Arial"/>
          <w:bCs/>
          <w:i/>
          <w:sz w:val="28"/>
          <w:szCs w:val="28"/>
          <w:lang w:val="es-ES" w:eastAsia="es-ES"/>
        </w:rPr>
        <w:t>Cuestionario</w:t>
      </w:r>
      <w:r w:rsidRPr="005275E6">
        <w:rPr>
          <w:rFonts w:ascii="Univers" w:eastAsia="Times New Roman" w:hAnsi="Univers" w:cs="Arial"/>
          <w:bCs/>
          <w:sz w:val="28"/>
          <w:szCs w:val="28"/>
          <w:lang w:val="es-ES" w:eastAsia="es-ES"/>
        </w:rPr>
        <w:t xml:space="preserve"> a que se refiere en el considerado quinto de la presente resolución, se observa que conforme a las costumbres del Pueblo Guarijío, la Asamblea Comunitaria, es la máxima autoridad de la comunidad, y por tanto, es la encargada de designar a los Gobernadores Tradicionales, quienes tienen su representación.</w:t>
      </w:r>
    </w:p>
    <w:p w14:paraId="49254AF0"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De tales actos, a su juicio, se encuentra demostrada la elección bajo su sistema normativo de la comunidad en cita, se tiene que tal representación dada por medio de una elección mediante sistemas normativos internos. No obstante, pese a cumplir con la normatividad interna del pueblo Guarijio, no se le ha dado el reconocimiento legal por parte de alguna autoridad, ya sea en el ámbito federal como local. </w:t>
      </w:r>
    </w:p>
    <w:p w14:paraId="36B8A816"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eastAsia="es-MX"/>
        </w:rPr>
      </w:pPr>
      <w:r w:rsidRPr="005275E6">
        <w:rPr>
          <w:rFonts w:ascii="Univers" w:eastAsia="Times New Roman" w:hAnsi="Univers" w:cs="Arial"/>
          <w:bCs/>
          <w:sz w:val="28"/>
          <w:szCs w:val="28"/>
          <w:lang w:eastAsia="es-MX"/>
        </w:rPr>
        <w:lastRenderedPageBreak/>
        <w:t xml:space="preserve">En efecto, tal como se ha hecho constar en la presente ejecutoria, las diversas autoridades a las cuales se les ha requerido información en relación al caso que se resuelve, han señalado que, si bien, reconocen y respectan a las comunidades indígenas, ninguna de ellas tiene registro de las autoridades tradicionales, ni tienen la facultad para emitirles documento alguno que las reconozca como tal. Igualmente, debe destacarse que de la lectura integral de la Ley de  Derechos y Comunidades Indígenas de Sonora tampoco, disposición normativa que otorga un sinnúmero de derecho a los pueblos y comunidades indígenas que resida en esa entidad federativa, tampoco se advierte cuál es la autoridad o el procedimiento para reconocer a una autoridad elegida por los propios pueblos y comunidades indígenas  </w:t>
      </w:r>
    </w:p>
    <w:p w14:paraId="65153818"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En este sentido, se advierte una situación de hecho que genera incertidumbre en los derechos político-electorales de los ciudadanos, tanto del Pueblo Guarijío del Ejido Guarijíos Burapaco, Mesa Colorada, como del Pueblo Guarijío de la Colonia Makurawi, San Bernardo, ambos de Álamos, Sonora; así como de sus representantes electos, al no contar con reconocimiento por parte de alguna autoridad. </w:t>
      </w:r>
    </w:p>
    <w:p w14:paraId="7A15E454"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En otras palabras, la incertidumbre que se presenta en este caso, se concretiza con el hecho de que, si bien, de conformidad con la Constitución del Estado de Sonora y la Ley de Derechos de los Pueblos y Comunidades Indígenas de dicha entidad, las autoridades tienen el deber de reconocer y garantizar la libre determinación de los pueblos indígenas que son parte de esa entidad, esas normas no prevén la facultad de alguna autoridad, para otorgar reconocimiento a las </w:t>
      </w:r>
      <w:r w:rsidRPr="005275E6">
        <w:rPr>
          <w:rFonts w:ascii="Univers" w:eastAsia="Times New Roman" w:hAnsi="Univers" w:cs="Arial"/>
          <w:bCs/>
          <w:sz w:val="28"/>
          <w:szCs w:val="28"/>
          <w:lang w:val="es-ES" w:eastAsia="es-ES"/>
        </w:rPr>
        <w:lastRenderedPageBreak/>
        <w:t xml:space="preserve">autoridades del Pueblo Guarijío, elegidas conforme a su sistema normativo tradicional. </w:t>
      </w:r>
    </w:p>
    <w:p w14:paraId="34E57522"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Por tanto, no existe claridad en cuanto a cuál es la autoridad del Estado con facultades para otorgar el reconocimiento a las autoridades tradicionales, ni mucho menos el procedimiento a seguir para dicho fin. </w:t>
      </w:r>
    </w:p>
    <w:p w14:paraId="61CB74B0"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val="es-ES" w:eastAsia="es-ES"/>
        </w:rPr>
      </w:pPr>
      <w:r w:rsidRPr="005275E6">
        <w:rPr>
          <w:rFonts w:ascii="Univers" w:eastAsia="Calibri" w:hAnsi="Univers" w:cs="Arial"/>
          <w:sz w:val="28"/>
          <w:szCs w:val="28"/>
          <w:lang w:val="es-ES"/>
        </w:rPr>
        <w:t xml:space="preserve">En efecto, de la situación de incertidumbre relatada, se considera que genera una seria posibilidad de afectación al derecho político-electoral de los ciudadanos pertenecientes al </w:t>
      </w:r>
      <w:r w:rsidRPr="005275E6">
        <w:rPr>
          <w:rFonts w:ascii="Univers" w:eastAsia="Times New Roman" w:hAnsi="Univers" w:cs="Arial"/>
          <w:bCs/>
          <w:sz w:val="28"/>
          <w:szCs w:val="28"/>
          <w:lang w:val="es-ES" w:eastAsia="es-ES"/>
        </w:rPr>
        <w:t>Pueblo Guarijío del ejido Guarijíos Burapaco, Mesa Colorada, y de la Colonia Makurawi, ambos de Álamos, Sonora, ya que al no ser reconocidas sus autoridades tradicionales que fueron elegidas conforme a su sistema normativo interno, se les deja sin representación ante las autoridades del propio Estado e inclusive se corre el riesgo de que se establezcan vínculos y compromisos por parte de personas que no tienen la representación de la Asamblea Comunitaria. Igualmente, al no existir disposición normativa respecto de la autoridad del Estado encargada de otorgar el reconocimiento a las autoridades tradicionales, se puede dar el caso de que se dejen sin efectos numerosos derechos a favor de los pueblos indígenas, como lo son su autonomía y libre determinación.</w:t>
      </w:r>
    </w:p>
    <w:p w14:paraId="55486DE3" w14:textId="77777777" w:rsidR="005275E6" w:rsidRPr="005275E6" w:rsidRDefault="005275E6" w:rsidP="005275E6">
      <w:pPr>
        <w:spacing w:before="100" w:beforeAutospacing="1" w:after="100" w:afterAutospacing="1" w:line="360" w:lineRule="auto"/>
        <w:jc w:val="both"/>
        <w:rPr>
          <w:rFonts w:ascii="Univers" w:eastAsia="Times New Roman" w:hAnsi="Univers" w:cs="Arial"/>
          <w:bCs/>
          <w:sz w:val="28"/>
          <w:szCs w:val="28"/>
          <w:lang w:eastAsia="es-MX"/>
        </w:rPr>
      </w:pPr>
      <w:r w:rsidRPr="005275E6">
        <w:rPr>
          <w:rFonts w:ascii="Univers" w:eastAsia="Calibri" w:hAnsi="Univers" w:cs="Arial"/>
          <w:sz w:val="28"/>
          <w:szCs w:val="28"/>
          <w:lang w:val="es-ES"/>
        </w:rPr>
        <w:t xml:space="preserve">Por tanto, la determinación de este órgano jurisdiccional, atenderá al hecho de que a los solicitantes les sea </w:t>
      </w:r>
      <w:r w:rsidRPr="005275E6">
        <w:rPr>
          <w:rFonts w:ascii="Univers" w:eastAsia="Times New Roman" w:hAnsi="Univers" w:cs="Arial"/>
          <w:bCs/>
          <w:sz w:val="28"/>
          <w:szCs w:val="28"/>
          <w:lang w:eastAsia="es-MX"/>
        </w:rPr>
        <w:t xml:space="preserve">protegido el derecho a la autonomía </w:t>
      </w:r>
      <w:r w:rsidRPr="005275E6">
        <w:rPr>
          <w:rFonts w:ascii="Univers" w:eastAsia="Times New Roman" w:hAnsi="Univers" w:cs="Arial"/>
          <w:bCs/>
          <w:sz w:val="28"/>
          <w:szCs w:val="28"/>
          <w:lang w:val="es-ES" w:eastAsia="es-ES"/>
        </w:rPr>
        <w:t xml:space="preserve">del Pueblo Guarijío del Ejido Guarijíos-Burapaco, Mesa Colorada, y de la Colonia Makurawi, San Bernardo, ambos en Álamos, Sonora, </w:t>
      </w:r>
      <w:r w:rsidRPr="005275E6">
        <w:rPr>
          <w:rFonts w:ascii="Univers" w:eastAsia="Times New Roman" w:hAnsi="Univers" w:cs="Arial"/>
          <w:bCs/>
          <w:sz w:val="28"/>
          <w:szCs w:val="28"/>
          <w:lang w:eastAsia="es-MX"/>
        </w:rPr>
        <w:t>así como el respeto a su sistema normativo, reconociendo el carácter como tal de sus autoridades tradicionales.</w:t>
      </w:r>
    </w:p>
    <w:p w14:paraId="56AC7129" w14:textId="77777777" w:rsidR="005275E6" w:rsidRPr="005275E6" w:rsidRDefault="005275E6" w:rsidP="005275E6">
      <w:pPr>
        <w:spacing w:before="100" w:beforeAutospacing="1" w:after="100" w:afterAutospacing="1" w:line="360" w:lineRule="auto"/>
        <w:jc w:val="both"/>
        <w:rPr>
          <w:rFonts w:ascii="Univers" w:eastAsia="Times New Roman" w:hAnsi="Univers" w:cs="Arial"/>
          <w:sz w:val="28"/>
          <w:szCs w:val="28"/>
          <w:lang w:val="es-ES" w:eastAsia="es-ES"/>
        </w:rPr>
      </w:pPr>
      <w:r w:rsidRPr="005275E6">
        <w:rPr>
          <w:rFonts w:ascii="Univers" w:eastAsia="Times New Roman" w:hAnsi="Univers" w:cs="Arial"/>
          <w:sz w:val="28"/>
          <w:szCs w:val="28"/>
          <w:lang w:val="es-ES" w:eastAsia="es-ES"/>
        </w:rPr>
        <w:lastRenderedPageBreak/>
        <w:t xml:space="preserve">En tales condiciones, </w:t>
      </w:r>
      <w:r w:rsidRPr="005275E6">
        <w:rPr>
          <w:rFonts w:ascii="Univers" w:eastAsia="Times New Roman" w:hAnsi="Univers" w:cs="Arial"/>
          <w:bCs/>
          <w:sz w:val="28"/>
          <w:szCs w:val="28"/>
          <w:lang w:val="es-ES" w:eastAsia="es-ES"/>
        </w:rPr>
        <w:t xml:space="preserve">y considerando que los pueblos indígenas son parte constitutiva del Estado por lo que debe protegerse su derecho colectivo a participar de manera eficaz en los procesos de toma de decisiones que puedan afectar sus derechos e intereses; </w:t>
      </w:r>
      <w:r w:rsidRPr="005275E6">
        <w:rPr>
          <w:rFonts w:ascii="Univers" w:eastAsia="Times New Roman" w:hAnsi="Univers" w:cs="Arial"/>
          <w:sz w:val="28"/>
          <w:szCs w:val="28"/>
          <w:lang w:val="es-ES" w:eastAsia="es-ES"/>
        </w:rPr>
        <w:t>esta Sala Superior del Tribunal Electoral del Poder Judicial de la Federación, considera que se debe formular un pronunciamiento, que se oriente a eliminar la incertidumbre planteada por los actores.</w:t>
      </w:r>
    </w:p>
    <w:p w14:paraId="307E079D"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6DF6E414"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Esto es así, porque las diversas autoridades a las que se les solicitó información, coinciden en el respeto y reconocimiento al Pueblo Guarijío, sin embargo, ninguna de ellas dice contar con facultad alguna para emitir documentos que acrediten a los Gobernadores Tradicionales con ese carácter, y por tanto, ninguna tiene obligación de registrar a las autoridades tradicionales, por lo que aducen que desconocen quienes son las autoridades tradicionales e incluso manifiestan que en algunas actuaciones realizadas ante ellas los representantes makurawi son distintos a los ahora actores.</w:t>
      </w:r>
    </w:p>
    <w:p w14:paraId="3398CF7F"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Por su parte, el Congreso del Estado de Sonora, como se precisó en el considerando séptimo de esta resolución, señaló que en el fondo, los actores, solicitan el reconocimiento como comunidad indígena en el Estado de Sonora, sin embargo, sostiene que éste ya fue otorgado por esa autoridad, primeramente en el acuerdo número 137 del cuatro de noviembre de dos mil diez, en el cual contiene un listado de comunidades que el Congreso del Estado de Sonora les da el reconocimiento de comunidades indígenas y, posteriormente, se estableció en rango de Ley, al aprobar la legislatura estatal la Ley de </w:t>
      </w:r>
      <w:r w:rsidRPr="005275E6">
        <w:rPr>
          <w:rFonts w:ascii="Univers" w:eastAsia="Times New Roman" w:hAnsi="Univers" w:cs="Arial"/>
          <w:bCs/>
          <w:sz w:val="28"/>
          <w:szCs w:val="28"/>
          <w:lang w:val="es-ES" w:eastAsia="es-ES"/>
        </w:rPr>
        <w:lastRenderedPageBreak/>
        <w:t>Derechos de los Pueblos y Comunidades Indígenas de Sonora, en cuyo artículo 3, se reconoce los derechos colectivos de los pueblos indígenas, incluido el Guarijío.</w:t>
      </w:r>
    </w:p>
    <w:p w14:paraId="085D1B46"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76EC01A0"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Cabe señalar, que contrario a lo que afirma el Congreso de Sonora, los actores no buscan el reconocimiento de sus comunidades, sino el de sus autoridades tradicionales, junto con la protección de su autonomía y el respeto a su sistema normativo interno. En este tenor, si bien, como lo afirma la autoridad, la Ley de Derechos de los Pueblos y Comunidades Indígenas de Sonora, reconoce los derechos del Pueblo Macurawe o Guarijío, lo cierto es, que esta ley no se ocupa de señalar la facultad de alguna autoridad, para otorgar reconocimientos a las autoridades que sean electas por las diversas comunidades indígenas, en el ejercicio de su derecho de autodeterminación. </w:t>
      </w:r>
    </w:p>
    <w:p w14:paraId="570755FA"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La única autoridad que se prevé es la Comisión Estatal para el Desarrollo de los Pueblos y Comunidades Indígenas como el órgano del Estado, que se encarga de observar, promover, estudiar y divulgar los derechos y cultura indígenas en el estado de Sonora, sin embargo, no se le faculta para reconocer a las autoridades tradicionales, como se observa en los siguientes artículos:</w:t>
      </w:r>
    </w:p>
    <w:p w14:paraId="4F7A4597"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w:t>
      </w:r>
    </w:p>
    <w:p w14:paraId="20CC8FAB"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Artículo 77. La Comisión Estatal para el Desarrollo de los Pueblos y Comunidades Indígenas, es un organismo descentralizado de la Administración Pública Estatal, sectorizado a la Secretaría de Gobierno, con personalidad jurídica patrimonio propio, tiene por objeto la observancia, promoción, estudio y divulgación de los derechos y la cultura indígenas en el Estado, establecidos por el orden jurídico mexicano.</w:t>
      </w:r>
    </w:p>
    <w:p w14:paraId="62B0567B"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lastRenderedPageBreak/>
        <w:t xml:space="preserve">Asimismo, la Comisión tiene por objeto identificar, elaborar, diseñar, orientar, coordinar, promover, apoyar, concertar, fomentar, dar seguimiento y evaluar los programas, proyectos, estrategias y acciones públicas para el desarrollo integral sustentable de los pueblos y comunidades indígenas del Estado de Sonora, para lo que tendrá las siguientes funciones: </w:t>
      </w:r>
    </w:p>
    <w:p w14:paraId="21F291D7"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I.- Establecer una interlocución directa con los pueblos y comunidades indígenas para la atención de forma integral de sus demandas y problemática; </w:t>
      </w:r>
    </w:p>
    <w:p w14:paraId="71D1A0D2"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II.- Propiciar un diálogo permanente y directo entre los pueblos indígenas, gobierno federal y estatal, así como con los distintos ayuntamientos de la entidad y la sociedad sonorense; </w:t>
      </w:r>
    </w:p>
    <w:p w14:paraId="12138F94"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III.- Impulsar un sistema de información y consulta que garantice la participación organizada de los pueblos indígenas para el diseño e implementación de políticas públicas dirigidas a afrontar su problemática; </w:t>
      </w:r>
    </w:p>
    <w:p w14:paraId="1377DAD7"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IV.- Promover ante las autoridades competentes el cumplimiento de las demandas y aspiraciones relativas al desarrollo integral de los pueblos y comunidades indígenas de Sonora; </w:t>
      </w:r>
    </w:p>
    <w:p w14:paraId="781314D0"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V.- Dar seguimiento a las políticas y programas del gobierno estatal en materia indígena, así como a los compromisos contraídos a favor de los pueblos y comunidades indígenas por los gobiernos federal, estatal y municipales de cada región; 21 </w:t>
      </w:r>
    </w:p>
    <w:p w14:paraId="0F125DEF"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VI.- Orientar a las dependencias de la Administración Pública Estatal y Municipales, en el diseño de políticas públicas encaminadas a la atención de los pueblos indígenas; </w:t>
      </w:r>
    </w:p>
    <w:p w14:paraId="4EAA62BB"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VII.- Elaborar estudios y proyectos de investigación sobre los pueblos indígenas de Sonora; </w:t>
      </w:r>
    </w:p>
    <w:p w14:paraId="799A6FA7"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VIII.- Promover, diseñar y operar programas y acciones que busquen el desarrollo de las comunidades indígenas cuando éstos no se encuentren contempladas dentro de las atribuciones de otras dependencias; </w:t>
      </w:r>
    </w:p>
    <w:p w14:paraId="34BA6410"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IX.- Promover estrategias y medidas que busquen el desarrollo y la autosuficiencia económica de las comunidades indígenas; </w:t>
      </w:r>
    </w:p>
    <w:p w14:paraId="6D9D802B"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X.- Promover el derecho de los pueblos indígenas a estar representados en el Congreso Local y en los ayuntamientos con población indígena, en términos de las disposiciones legales aplicables; e </w:t>
      </w:r>
    </w:p>
    <w:p w14:paraId="4E4AE0F7"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XI.- Informar anualmente a la opinión pública los resultados de su gestión. </w:t>
      </w:r>
    </w:p>
    <w:p w14:paraId="29A53A93"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La Comisión tendrá su sede en la Capital del Estado. </w:t>
      </w:r>
    </w:p>
    <w:p w14:paraId="42C4E0E2" w14:textId="77777777" w:rsidR="005275E6" w:rsidRPr="005275E6" w:rsidRDefault="005275E6" w:rsidP="005275E6">
      <w:pPr>
        <w:spacing w:after="120" w:line="240" w:lineRule="auto"/>
        <w:ind w:leftChars="567" w:left="124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lastRenderedPageBreak/>
        <w:t>[…]”</w:t>
      </w:r>
    </w:p>
    <w:p w14:paraId="15F422E2"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51EAF757"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De los artículos transcritos se advierte que la Comisión de referencia, es el órgano del Estado con facultades, entre otras, la de interlocución con los pueblos y comunidades indígenas a efecto de atender sus demandas y problemáticas; de propiciar un diálogo permanente y directo entre los pueblos y comunidades indígenas, gobierno federal y estatal, así como con los distintos ayuntamientos de la entidad; dar seguimiento a programas de gobierno estatal en materia indígena, así como a los compromisos contraídos a favor de los pueblos y comunidades indígenas. </w:t>
      </w:r>
    </w:p>
    <w:p w14:paraId="3E1FAA22"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5FCEB8E9"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Considerando las facultades que tiene encomendadas la Comisión, se presume que se encuentra en constante comunicación con las comunidades indígenas, ya que la naturaleza de sus funciones así lo requiere. </w:t>
      </w:r>
    </w:p>
    <w:p w14:paraId="1898A554"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330B4376"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No obstante, el Coordinador General de la Comisión Estatal para el Desarrollo de los Pueblos y Comunidades Indígenas, al atender al requerimiento realizado por este órgano jurisdiccional, manifestó que el marco normativo que da vida a esa comisión no le faculta para reconocer autoridades tradicionales. Lo anterior en pleno respeto al marco jurídico internacional, federal y estatal que reconocen y garantizan la libre determinación y en consecuencia, autonomía de los pueblos y comunidades indígenas para “Elegir de acuerdo con sus normas, procedimientos y prácticas tradicionales, a las autoridades o </w:t>
      </w:r>
      <w:r w:rsidRPr="005275E6">
        <w:rPr>
          <w:rFonts w:ascii="Univers" w:eastAsia="Times New Roman" w:hAnsi="Univers" w:cs="Arial"/>
          <w:bCs/>
          <w:sz w:val="28"/>
          <w:szCs w:val="28"/>
          <w:lang w:val="es-ES" w:eastAsia="es-ES"/>
        </w:rPr>
        <w:lastRenderedPageBreak/>
        <w:t>representantes para el ejercicio de sus formas propias de gobierno interno”, advirtiéndose, que tal reconocimiento corresponde al mismo pueblo y comunidad indígena.</w:t>
      </w:r>
    </w:p>
    <w:p w14:paraId="5227C555"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5ACA21F2"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Asimismo, destacó que la Comisión, tampoco tiene la obligación de generar un registro de nombres de las personas que ostentan un cargo tradicional, por lo que la información con la que esta Comisión cuenta, obedece más que nada al trato cotidiano que la misma tiene con población abierta y personas que ostentan un cargo tradicional, además, en congruencia a lo señalado en el párrafo anterior, al reconocimiento que los integrantes de la misma comunidad otorgan a éstos.</w:t>
      </w:r>
    </w:p>
    <w:p w14:paraId="1785397A"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6CFABAC2"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A pesar de ello, expresa que desconoce quiénes con las personas que actualmente ostentan los cargos de Gobernador Tradicional y Comisario entre los Makuraki de las comunidades citadas, con lo cual es claro que dicha autoridad, a pesar de ser la encargada del dialogo e intercomunicación con los pueblos indígenas de Sonora, desconoce una situación tan básica como el saber quiénes son sus representantes electos. </w:t>
      </w:r>
    </w:p>
    <w:p w14:paraId="69DBA294"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29F8FC95"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Al respecto, es preciso señalar que, si bien, los Gobernadores Tradicionales son electos por voluntad de la Asamblea Comunitaria, máxima autoridad de las comunidades del Pueblo Guarijío y, en este sentido, cuentan con el reconocimiento de los miembros de la </w:t>
      </w:r>
      <w:r w:rsidRPr="005275E6">
        <w:rPr>
          <w:rFonts w:ascii="Univers" w:eastAsia="Times New Roman" w:hAnsi="Univers" w:cs="Arial"/>
          <w:bCs/>
          <w:sz w:val="28"/>
          <w:szCs w:val="28"/>
          <w:lang w:val="es-ES" w:eastAsia="es-ES"/>
        </w:rPr>
        <w:lastRenderedPageBreak/>
        <w:t xml:space="preserve">comunidad, la pretensión de los actores es que las autoridades tradicionales elegidas conforme a su sistema normativo interno, sean reconocidas por las autoridades federales y estatales. </w:t>
      </w:r>
    </w:p>
    <w:p w14:paraId="4FFE9A6C"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75770735"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Respecto de la afirmación el Coordinador de la Comisión, que no cuentan con la facultad de reconocer a las autoridades tradicionales, en pleno respeto al marco jurídico internacional, federal y estatal que reconocen y garantizan la libre determinación y en consecuencia, autonomía de los pueblos y comunidades indígenas, para “Elegir de acuerdo con sus normas, procedimientos y prácticas tradicionales, a las autoridades o representantes para el ejercicio de sus formas propias de gobierno interno”. Tal afirmación sólo refleja una situación de supuesto respeto que en forma alguna se traduce en una situación que asegure plenamente el ejercicio por parte de los pueblos indígenas de Sonora de sus derechos y de la protección de sus intereses esenciales.</w:t>
      </w:r>
    </w:p>
    <w:p w14:paraId="725C849F"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6258B814" w14:textId="77777777" w:rsidR="005275E6" w:rsidRPr="005275E6" w:rsidRDefault="005275E6" w:rsidP="005275E6">
      <w:pPr>
        <w:spacing w:after="120" w:line="360" w:lineRule="auto"/>
        <w:jc w:val="both"/>
        <w:rPr>
          <w:rFonts w:ascii="Univers" w:eastAsia="Calibri" w:hAnsi="Univers" w:cs="Arial"/>
          <w:sz w:val="28"/>
          <w:szCs w:val="28"/>
          <w:lang w:eastAsia="es-MX"/>
        </w:rPr>
      </w:pPr>
      <w:r w:rsidRPr="005275E6">
        <w:rPr>
          <w:rFonts w:ascii="Univers" w:eastAsia="Times New Roman" w:hAnsi="Univers" w:cs="Arial"/>
          <w:bCs/>
          <w:sz w:val="28"/>
          <w:szCs w:val="28"/>
          <w:lang w:val="es-ES" w:eastAsia="es-ES"/>
        </w:rPr>
        <w:t>En efecto, es preciso señalar que el reconocimiento de las autoridades tradicionales por parte del Estado, en nada vulnera la autonomía de los pueblos y comunidades indígenas, por el contrario, el hecho de que las autoridades que son elegidas conforme a los usos y costumbres sean reconocidas por el Estado, forma parte del derecho de autogobierno</w:t>
      </w:r>
      <w:r w:rsidRPr="005275E6">
        <w:rPr>
          <w:rFonts w:ascii="Univers" w:eastAsia="Times New Roman" w:hAnsi="Univers" w:cs="Arial"/>
          <w:bCs/>
          <w:sz w:val="28"/>
          <w:szCs w:val="28"/>
          <w:lang w:eastAsia="es-MX"/>
        </w:rPr>
        <w:t xml:space="preserve"> como manifestación concreta de la autonomía, que comprende, entre otras, </w:t>
      </w:r>
      <w:r w:rsidRPr="005275E6">
        <w:rPr>
          <w:rFonts w:ascii="Univers" w:eastAsia="Times New Roman" w:hAnsi="Univers" w:cs="Arial"/>
          <w:bCs/>
          <w:sz w:val="28"/>
          <w:szCs w:val="28"/>
          <w:lang w:val="es-ES" w:eastAsia="es-ES"/>
        </w:rPr>
        <w:t xml:space="preserve">la plena participación de los pueblos indígenas </w:t>
      </w:r>
      <w:r w:rsidRPr="005275E6">
        <w:rPr>
          <w:rFonts w:ascii="Univers" w:eastAsia="Times New Roman" w:hAnsi="Univers" w:cs="Arial"/>
          <w:bCs/>
          <w:sz w:val="28"/>
          <w:szCs w:val="28"/>
          <w:lang w:val="es-ES_tradnl" w:eastAsia="es-MX"/>
        </w:rPr>
        <w:t>en la vida política, económica, social y cultural del Estado, así como la intervención efectiva en toda las decisiones que les afecten y que son tomadas por</w:t>
      </w:r>
      <w:r w:rsidRPr="005275E6">
        <w:rPr>
          <w:rFonts w:ascii="Univers" w:eastAsia="Calibri" w:hAnsi="Univers" w:cs="Arial"/>
          <w:sz w:val="28"/>
          <w:szCs w:val="28"/>
          <w:lang w:eastAsia="es-MX"/>
        </w:rPr>
        <w:t xml:space="preserve"> </w:t>
      </w:r>
      <w:r w:rsidRPr="005275E6">
        <w:rPr>
          <w:rFonts w:ascii="Univers" w:eastAsia="Calibri" w:hAnsi="Univers" w:cs="Arial"/>
          <w:sz w:val="28"/>
          <w:szCs w:val="28"/>
          <w:lang w:eastAsia="es-MX"/>
        </w:rPr>
        <w:lastRenderedPageBreak/>
        <w:t xml:space="preserve">las instituciones estatales. En ese sentido, el derecho a la autonomía y al autogobierno, abarca la legitimación de sus autoridades. </w:t>
      </w:r>
    </w:p>
    <w:p w14:paraId="009ABBE6" w14:textId="77777777" w:rsidR="005275E6" w:rsidRPr="005275E6" w:rsidRDefault="005275E6" w:rsidP="005275E6">
      <w:pPr>
        <w:spacing w:after="120" w:line="360" w:lineRule="auto"/>
        <w:jc w:val="both"/>
        <w:rPr>
          <w:rFonts w:ascii="Univers" w:eastAsia="Calibri" w:hAnsi="Univers" w:cs="Arial"/>
          <w:sz w:val="28"/>
          <w:szCs w:val="28"/>
          <w:lang w:eastAsia="es-MX"/>
        </w:rPr>
      </w:pPr>
    </w:p>
    <w:p w14:paraId="4B2717DB" w14:textId="77777777" w:rsidR="005275E6" w:rsidRPr="005275E6" w:rsidRDefault="005275E6" w:rsidP="005275E6">
      <w:pPr>
        <w:spacing w:after="120" w:line="360" w:lineRule="auto"/>
        <w:jc w:val="both"/>
        <w:rPr>
          <w:rFonts w:ascii="Univers" w:eastAsia="Calibri" w:hAnsi="Univers" w:cs="Arial"/>
          <w:sz w:val="28"/>
          <w:szCs w:val="28"/>
          <w:lang w:eastAsia="es-MX"/>
        </w:rPr>
      </w:pPr>
      <w:r w:rsidRPr="005275E6">
        <w:rPr>
          <w:rFonts w:ascii="Univers" w:eastAsia="Calibri" w:hAnsi="Univers" w:cs="Arial"/>
          <w:sz w:val="28"/>
          <w:szCs w:val="28"/>
          <w:lang w:eastAsia="es-MX"/>
        </w:rPr>
        <w:t>Ello es así, porque dicho reconocimiento en forma alguna implica una situación constitutiva y mucho menos una ratificación o validación por parte de elementos extraños a la comunidad indígena, pues ello sería contrario al principio de libre determinación de los pueblos y comunidades indígenas, por lo que, el reconocimiento de sus autoridades tradicionales sólo implica la actuación por parte del Estado de respetar, salvaguardar y proteger los derechos que les corresponde, estableciendo relaciones respetuosas y cordiales entre las autoridades estatales y tradicionales en un ambiente de diálogo e interlocución constante.</w:t>
      </w:r>
    </w:p>
    <w:p w14:paraId="35CB1A55" w14:textId="77777777" w:rsidR="005275E6" w:rsidRPr="005275E6" w:rsidRDefault="005275E6" w:rsidP="005275E6">
      <w:pPr>
        <w:spacing w:after="120" w:line="360" w:lineRule="auto"/>
        <w:jc w:val="both"/>
        <w:rPr>
          <w:rFonts w:ascii="Univers" w:eastAsia="Calibri" w:hAnsi="Univers" w:cs="Arial"/>
          <w:sz w:val="28"/>
          <w:szCs w:val="28"/>
          <w:lang w:eastAsia="es-MX"/>
        </w:rPr>
      </w:pPr>
    </w:p>
    <w:p w14:paraId="4BBDF1CA"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lo cual resulta acorde con los principios de interpretación en materia de derechos humanos establecidos en los pactos internaciones.</w:t>
      </w:r>
    </w:p>
    <w:p w14:paraId="50F1B417"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6396AACC"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En ese sentido, las poblaciones indígenas tienen el derecho de participar sin discriminación, si así lo deciden, en la toma de decisiones, </w:t>
      </w:r>
      <w:r w:rsidRPr="005275E6">
        <w:rPr>
          <w:rFonts w:ascii="Univers" w:eastAsia="Times New Roman" w:hAnsi="Univers" w:cs="Arial"/>
          <w:bCs/>
          <w:sz w:val="28"/>
          <w:szCs w:val="28"/>
          <w:lang w:eastAsia="es-ES"/>
        </w:rPr>
        <w:lastRenderedPageBreak/>
        <w:t>a todos los niveles y a través de representantes elegidos por ellos de acuerdo a sus propios procedimientos.</w:t>
      </w:r>
    </w:p>
    <w:p w14:paraId="26234926"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32BA0601"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_tradnl" w:eastAsia="es-MX"/>
        </w:rPr>
        <w:t>Tan es así que el artículo 12 de la Ley de Derechos de los Pueblos y Comunidades Indígenas de Sonora</w:t>
      </w:r>
      <w:r w:rsidRPr="005275E6">
        <w:rPr>
          <w:rFonts w:ascii="Univers" w:eastAsia="Times New Roman" w:hAnsi="Univers" w:cs="Arial"/>
          <w:bCs/>
          <w:sz w:val="28"/>
          <w:szCs w:val="28"/>
          <w:lang w:val="es-ES" w:eastAsia="es-ES"/>
        </w:rPr>
        <w:t>, establece que los derechos colectivos que esa Ley reconoce a los pueblos y, comunidades indígenas, serán ejercidos directamente por sus autoridades tradicionales, por tanto, en la medida en que estas sean reconocidas, se está facilitando la identificación de la autoridades tradicionales como punto de conexión con respecto a las demás autoridades del Estado Mexicano; cuestión que evidentemente hace más efectivo el ejercicio de los derechos de las comunidades que representan.</w:t>
      </w:r>
    </w:p>
    <w:p w14:paraId="25852DFB"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0141B2F4"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Igualmente, debe mencionarse que el Coordinador General de la Comisión Estatal para el Desarrollo de los Pueblos y Comunidades Indígenas señaló que, pese a que esa Comisión no tiene la obligación de generar un registro de nombres de personas que ostentan un cargo tradicional, en sus archivos aparece el nombre de Alfredo Anaya Rodríguez, como Gobernador Tradicional de la comunidad de </w:t>
      </w:r>
      <w:r w:rsidRPr="005275E6">
        <w:rPr>
          <w:rFonts w:ascii="Univers" w:eastAsia="Times New Roman" w:hAnsi="Univers" w:cs="Arial"/>
          <w:bCs/>
          <w:sz w:val="28"/>
          <w:szCs w:val="28"/>
          <w:lang w:eastAsia="es-MX"/>
        </w:rPr>
        <w:t>Ejido Guarijíos Burapaco, Mesa Colorada, Álamos, Sonora</w:t>
      </w:r>
      <w:r w:rsidRPr="005275E6">
        <w:rPr>
          <w:rFonts w:ascii="Univers" w:eastAsia="Times New Roman" w:hAnsi="Univers" w:cs="Arial"/>
          <w:bCs/>
          <w:sz w:val="28"/>
          <w:szCs w:val="28"/>
          <w:lang w:val="es-ES" w:eastAsia="es-ES"/>
        </w:rPr>
        <w:t xml:space="preserve">, precisando la inexistencia en sus registros, de documentos que acredite su remoción o el desconocimiento de éste del cargo. </w:t>
      </w:r>
    </w:p>
    <w:p w14:paraId="507AFA07"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18D6D203"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En ese sentido, y en contraposición a los anterior, se encuentra lo señalado por Maria Teresa Valdivia Dounce, quien al responder la vista que se dio con el informe de la Comisión antes mencionada, señaló que, </w:t>
      </w:r>
      <w:r w:rsidRPr="005275E6">
        <w:rPr>
          <w:rFonts w:ascii="Univers" w:eastAsia="Times New Roman" w:hAnsi="Univers" w:cs="Arial"/>
          <w:bCs/>
          <w:sz w:val="28"/>
          <w:szCs w:val="28"/>
          <w:lang w:val="es-ES" w:eastAsia="es-ES"/>
        </w:rPr>
        <w:lastRenderedPageBreak/>
        <w:t>si bien Alfredo Anaya Rodriguez fue nombrado gobernador tradicional por la Asamblea Comunitaria de Guarijios-Burapaco el mismo fue destituido a finales de año pasado y nombrado en su lugar Fidencio Leyva Yoquivo; tal determinación se corrobora con lo establecido en el Acta de Asamblea General del Pueblo Guarijío de Ejido Guarijío- Burápaco del veintisiete de septiembre de dos mil trece que obra en el expediente.</w:t>
      </w:r>
    </w:p>
    <w:p w14:paraId="04437883"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2B72EEA4"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De la misma manera, es de destacar, que en lo tocante al juicio de protección de los derechos políticos del ciudadano SUP-JDC-16/2014, Teresa Valdivia Dounce, subrayó que si bien en la documentación de tal Comisión aparece el nombre de Guadalupe Rodriguez Enríquez como Gobernador Tradicional de la Colonia Makurawi, ese ciudadano fue nombrado por el Ayuntamiento de Álamos, Sonora, en desconociendo de los mecanismos propios del Pueblo Guarijío; La anterior  aseveración también coincide con lo señalado el citado peritaje realizado por Jesús Armando Haro, pues a páginas 80 a 81 del mismo, se menciona que se efectuó una asamblea apócrifa para que se desconociera a José Romero Enríquez, quien se había negado a firmar el mencionado convenio de cesión de derechos de tierra, y se nombrara a Guadalupe Rodriguez en su lugar. </w:t>
      </w:r>
    </w:p>
    <w:p w14:paraId="7339D421"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En este contexto, dichas cuestiones, conducen a la conclusión de la existencia de una total desorganización en lo que respecta a la mera identificación por parte del órgano estatal encargado de llevar la relación del Estado de Sonora, respecto de las comunidades o pueblos indígenas y de sus legítimos representantes, lo que constituye una </w:t>
      </w:r>
      <w:r w:rsidRPr="005275E6">
        <w:rPr>
          <w:rFonts w:ascii="Univers" w:eastAsia="Times New Roman" w:hAnsi="Univers" w:cs="Arial"/>
          <w:bCs/>
          <w:sz w:val="28"/>
          <w:szCs w:val="28"/>
          <w:lang w:val="es-ES" w:eastAsia="es-ES"/>
        </w:rPr>
        <w:lastRenderedPageBreak/>
        <w:t>situación básica para el establecimiento del dialogo e interlocución que supuestamente lleva a cabo dicha Comisión. Ello, en razón de que existe, evidentes discrepancias sobre quienes ostentan el cargo de Gobernador Tradicional en las comunidades del Pueblo Guarijío.</w:t>
      </w:r>
    </w:p>
    <w:p w14:paraId="0C8BEBEE"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6EE6B956"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Abonando a lo anterior, no pasa desapercibido para este órgano jurisdiccional que al atender el requerimiento respectivo, el Ayuntamiento responsable, señaló que los nombramientos de las autoridades tradicionales, son avalados únicamente por la Comisión Nacional para el Desarrollo de los Pueblos Indígenas, con cuyos delegados mantienen una cercana comunicación y cordial coordinación en aras de lograr el objetivo de ambas instituciones. </w:t>
      </w:r>
    </w:p>
    <w:p w14:paraId="24611B12" w14:textId="77777777" w:rsidR="005275E6" w:rsidRPr="005275E6" w:rsidRDefault="005275E6" w:rsidP="005275E6">
      <w:pPr>
        <w:spacing w:after="0" w:line="360" w:lineRule="auto"/>
        <w:jc w:val="both"/>
        <w:rPr>
          <w:rFonts w:ascii="Univers" w:eastAsia="Calibri" w:hAnsi="Univers" w:cs="Arial"/>
          <w:sz w:val="28"/>
          <w:szCs w:val="28"/>
          <w:lang w:val="es-ES"/>
        </w:rPr>
      </w:pPr>
    </w:p>
    <w:p w14:paraId="3C583AB6"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Sin embargo, la Comisión Nacional para el Desarrollo de los Pueblos Indígenas, al dar respuesta al requerimiento respectivo, sostuvo que a partir de la revisión realizada por la Dirección General de Planeación y Consulta de esa Comisión, no cuenta con información etnográfica específica del ejido y la colonia mencionados, así como los datos de periodicidad de las elecciones y los nombres de sus autoridades actuales.</w:t>
      </w:r>
    </w:p>
    <w:p w14:paraId="1FD1224C"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 </w:t>
      </w:r>
    </w:p>
    <w:p w14:paraId="351D90B5"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De lo antes mencionado, se observa, que no obstante la comunicación que se dice tener entre las autoridades, ninguno de las dos autoridades cuenta con registro alguno, ni con facultades de otorgar el reconocimiento a las autoridades tradicionales. De hecho, </w:t>
      </w:r>
      <w:r w:rsidRPr="005275E6">
        <w:rPr>
          <w:rFonts w:ascii="Univers" w:eastAsia="Calibri" w:hAnsi="Univers" w:cs="Arial"/>
          <w:sz w:val="28"/>
          <w:szCs w:val="28"/>
          <w:lang w:val="es-ES"/>
        </w:rPr>
        <w:lastRenderedPageBreak/>
        <w:t>expresamente refiere que ellos no otorgan credencial alguna para que las autoridades tradicionales puedan identificarse como tales.</w:t>
      </w:r>
    </w:p>
    <w:p w14:paraId="4A453417" w14:textId="77777777" w:rsidR="005275E6" w:rsidRPr="005275E6" w:rsidRDefault="005275E6" w:rsidP="005275E6">
      <w:pPr>
        <w:spacing w:after="0" w:line="360" w:lineRule="auto"/>
        <w:jc w:val="both"/>
        <w:rPr>
          <w:rFonts w:ascii="Univers" w:eastAsia="Calibri" w:hAnsi="Univers" w:cs="Arial"/>
          <w:sz w:val="28"/>
          <w:szCs w:val="28"/>
          <w:lang w:val="es-ES"/>
        </w:rPr>
      </w:pPr>
    </w:p>
    <w:p w14:paraId="5BEC2301"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Sin embargo, en el expediente del juicio ciudadano 15, obra el original credencial emitida en el año 2000, por el ayuntamiento de Álamos, Sonora, con la cual se acredita a Fidencio Leyva Yoquivo como Gobernador Tradicional del Pueblo Guarijío, para el periodo 2000-2003.</w:t>
      </w:r>
    </w:p>
    <w:p w14:paraId="0D07D69A"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00C08161"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noProof/>
          <w:color w:val="FF0000"/>
          <w:sz w:val="28"/>
          <w:szCs w:val="28"/>
          <w:lang w:eastAsia="es-MX"/>
        </w:rPr>
        <w:drawing>
          <wp:inline distT="0" distB="0" distL="0" distR="0" wp14:anchorId="4E0F971E" wp14:editId="47254AF7">
            <wp:extent cx="5063490" cy="1561465"/>
            <wp:effectExtent l="0" t="0" r="381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3490" cy="1561465"/>
                    </a:xfrm>
                    <a:prstGeom prst="rect">
                      <a:avLst/>
                    </a:prstGeom>
                    <a:noFill/>
                    <a:ln>
                      <a:noFill/>
                    </a:ln>
                  </pic:spPr>
                </pic:pic>
              </a:graphicData>
            </a:graphic>
          </wp:inline>
        </w:drawing>
      </w:r>
    </w:p>
    <w:p w14:paraId="743018E3"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La credencial de cuenta al ser una documental pública expedida por funcionario público, hace prueba suficiente de su contenido, en términos de lo previsto en el artículo 16, párrafo 2, de la Ley General del Sistema de Medios de Impugnación en Materia Electoral. En la misma se aprecia en la parte superior de manera  impresa, el nombre del ayuntamiento, así como el símbolo del mismo, el cual coincide con el que se observa en la parte superior de las hojas en las que el Ayuntamiento de Álamos, Sonora, rindió su informe circunstanciado. Asimismo en la parte inferior se aprecia, también impresos, el nombre del entonces Presidente Municipal, el “Prof. José Jesús Carballo Mendivil”, así como del Secretario el “C. Marco Antonio Leyva Montoya”, con sus respectivas firmas. Al centro, escrito con máquina se puede leer que en dicha documental se hace constar que el “C. FIDENCIO LEYVA YOQUIVO”, </w:t>
      </w:r>
      <w:r w:rsidRPr="005275E6">
        <w:rPr>
          <w:rFonts w:ascii="Univers" w:eastAsia="Times New Roman" w:hAnsi="Univers" w:cs="Arial"/>
          <w:bCs/>
          <w:sz w:val="28"/>
          <w:szCs w:val="28"/>
          <w:lang w:val="es-ES" w:eastAsia="es-ES"/>
        </w:rPr>
        <w:lastRenderedPageBreak/>
        <w:t>funge como “GOBERNADOR TRADICIONAL TRIBU GUARIJIO EN LA COM. MESA COLORADA”. De igual forma se aprecia la foto del ciudadano en favor de quien se expide y tanto en ella, como al reverso de la credencial, se aprecia la tinta del sello del ayuntamiento de referencia.</w:t>
      </w:r>
    </w:p>
    <w:p w14:paraId="7437B493"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18175760"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Times New Roman" w:hAnsi="Univers" w:cs="Arial"/>
          <w:bCs/>
          <w:sz w:val="28"/>
          <w:szCs w:val="28"/>
          <w:lang w:val="es-ES" w:eastAsia="es-ES"/>
        </w:rPr>
        <w:t xml:space="preserve">Tal prueba indica que, a pesar de lo manifestado por el ayuntamiento mencionado, al dar respuesta al requerimiento formulado por este órgano jurisdiccional, </w:t>
      </w:r>
      <w:r w:rsidRPr="005275E6">
        <w:rPr>
          <w:rFonts w:ascii="Univers" w:eastAsia="Calibri" w:hAnsi="Univers" w:cs="Arial"/>
          <w:sz w:val="28"/>
          <w:szCs w:val="28"/>
        </w:rPr>
        <w:t>lo cierto es, que la credencial de referencia fue emitida por el Ayuntamiento del Municipio de Álamos, Sonora en el periodo 2000-2003. En este sentido, es verdad que se les ha reconocido el carácter de Gobernador Tradicional mediante un acto de autoridad, como lo es la expedición de una credencial.</w:t>
      </w:r>
    </w:p>
    <w:p w14:paraId="527FCDF9" w14:textId="77777777" w:rsidR="005275E6" w:rsidRPr="005275E6" w:rsidRDefault="005275E6" w:rsidP="005275E6">
      <w:pPr>
        <w:spacing w:after="0" w:line="360" w:lineRule="auto"/>
        <w:jc w:val="both"/>
        <w:rPr>
          <w:rFonts w:ascii="Univers" w:eastAsia="Calibri" w:hAnsi="Univers" w:cs="Arial"/>
          <w:sz w:val="28"/>
          <w:szCs w:val="28"/>
        </w:rPr>
      </w:pPr>
    </w:p>
    <w:p w14:paraId="0C0DA9F8"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Esta situación de contradicción conduce a reforzar la consideración de que en el presente caso, priva una situación de completa incertidumbre y de desconocimiento por parte de las autoridades más cercanas a la comunidad indígena makurawi, lo que se traduce en dificultades y obstáculos para el ejercicio pleno de sus derechos y sobre todo de su defensa, por parte de sus representantes, en detrimento y perjuicio de los legítimos intereses de dicho pueblo indígena.</w:t>
      </w:r>
    </w:p>
    <w:p w14:paraId="033E40C6" w14:textId="77777777" w:rsidR="005275E6" w:rsidRPr="005275E6" w:rsidRDefault="005275E6" w:rsidP="005275E6">
      <w:pPr>
        <w:spacing w:after="0" w:line="360" w:lineRule="auto"/>
        <w:jc w:val="both"/>
        <w:rPr>
          <w:rFonts w:ascii="Univers" w:eastAsia="Calibri" w:hAnsi="Univers" w:cs="Arial"/>
          <w:sz w:val="28"/>
          <w:szCs w:val="28"/>
        </w:rPr>
      </w:pPr>
    </w:p>
    <w:p w14:paraId="0647AFD2" w14:textId="77777777" w:rsidR="005275E6" w:rsidRPr="005275E6" w:rsidRDefault="005275E6" w:rsidP="005275E6">
      <w:pPr>
        <w:spacing w:after="0" w:line="360" w:lineRule="auto"/>
        <w:jc w:val="both"/>
        <w:rPr>
          <w:rFonts w:ascii="Univers" w:eastAsia="Calibri" w:hAnsi="Univers" w:cs="Arial"/>
          <w:sz w:val="28"/>
          <w:szCs w:val="28"/>
          <w:highlight w:val="cyan"/>
        </w:rPr>
      </w:pPr>
      <w:r w:rsidRPr="005275E6">
        <w:rPr>
          <w:rFonts w:ascii="Univers" w:eastAsia="Calibri" w:hAnsi="Univers" w:cs="Arial"/>
          <w:sz w:val="28"/>
          <w:szCs w:val="28"/>
        </w:rPr>
        <w:t xml:space="preserve">Bajo esta perspectiva, es claro que lo manifestado por el Ayuntamiento lejos de otorgar claridad a la controversia, sólo muestra la falta de certeza y objetividad con que se conducen las autoridades municipales y estatales con relación a las autoridades tradicionales de las comunidades makurawi, actoras en el presente juicio, al desconocer y </w:t>
      </w:r>
      <w:r w:rsidRPr="005275E6">
        <w:rPr>
          <w:rFonts w:ascii="Univers" w:eastAsia="Calibri" w:hAnsi="Univers" w:cs="Arial"/>
          <w:sz w:val="28"/>
          <w:szCs w:val="28"/>
        </w:rPr>
        <w:lastRenderedPageBreak/>
        <w:t>obstaculizar el ejercicio de los representantes electos conforme a su sistema y prácticas tradicionales.</w:t>
      </w:r>
    </w:p>
    <w:p w14:paraId="0730AE23"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71952A94"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En este contexto, y recapitulando lo señalado por la Comisión Estatal para el Desarrollo de los Pueblos y Comunidades Indígenas, respecto a que no tiene la obligación de contar con un registro formal de las autoridades tradicionales de dichos pueblos, y que la información con la que cuenta, es producto de la supuesta convivencia con las comunidades; este órgano jurisdiccional considera los datos que menciona en su informe circunstanciado, respecto de las personas que ostentan el cargo de Gobernador Tradicional en las comunidades de</w:t>
      </w:r>
      <w:r w:rsidRPr="005275E6">
        <w:rPr>
          <w:rFonts w:ascii="Univers" w:eastAsia="Times New Roman" w:hAnsi="Univers" w:cs="Arial"/>
          <w:bCs/>
          <w:sz w:val="28"/>
          <w:szCs w:val="28"/>
          <w:lang w:eastAsia="es-MX"/>
        </w:rPr>
        <w:t xml:space="preserve"> Ejido Guarijíos- Burapaco, Mesa Colorada, y de la Colonia Makurawi, San Bernardo, respectivamente, ambos en Álamos</w:t>
      </w:r>
      <w:r w:rsidRPr="005275E6">
        <w:rPr>
          <w:rFonts w:ascii="Univers" w:eastAsia="Times New Roman" w:hAnsi="Univers" w:cs="Arial"/>
          <w:bCs/>
          <w:sz w:val="28"/>
          <w:szCs w:val="28"/>
          <w:lang w:val="es-ES" w:eastAsia="es-ES"/>
        </w:rPr>
        <w:t xml:space="preserve">, se encuentran desactualizados. Ello, en razón de que conforme a lo señalado por el peritaje de Jesus Armando Haro Encinas y las actas de Asamblea Comunitaria que obran en los expedientes al rubro indicados, las personas que detentan dichos cargos son los actores de los medios de impugnación que se resuelven. </w:t>
      </w:r>
    </w:p>
    <w:p w14:paraId="028F515B"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4F30B7B2"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Lo anterior, debido a que, de lo señalado por las diversas autoridades que fueron requeridas, permite advertir un total grado desorganización e incertidumbre jurídica en cuanto a quienes detentan cargos de autoridades tradicionales en las comunidades indígenas.</w:t>
      </w:r>
    </w:p>
    <w:p w14:paraId="1B0404E1" w14:textId="77777777" w:rsidR="005275E6" w:rsidRPr="005275E6" w:rsidRDefault="005275E6" w:rsidP="005275E6">
      <w:pPr>
        <w:spacing w:after="0" w:line="360" w:lineRule="auto"/>
        <w:jc w:val="both"/>
        <w:rPr>
          <w:rFonts w:ascii="Univers" w:eastAsia="Calibri" w:hAnsi="Univers" w:cs="Arial"/>
          <w:sz w:val="28"/>
          <w:szCs w:val="28"/>
          <w:lang w:val="es-ES"/>
        </w:rPr>
      </w:pPr>
    </w:p>
    <w:p w14:paraId="043BF4B9"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Por otro lado, esta Sala Superior advierte que resulta de gran importancia reconocer la autonomía y autogobierno de las referidas </w:t>
      </w:r>
      <w:r w:rsidRPr="005275E6">
        <w:rPr>
          <w:rFonts w:ascii="Univers" w:eastAsia="Calibri" w:hAnsi="Univers" w:cs="Arial"/>
          <w:sz w:val="28"/>
          <w:szCs w:val="28"/>
          <w:lang w:val="es-ES"/>
        </w:rPr>
        <w:lastRenderedPageBreak/>
        <w:t>comunidades, así como tener certeza de quienes ostentan los cargos de autoridades tradicionales de las mismas, esto, ya que con motivo de la emisión de la Ley de Derechos de los Pueblos y Comunidades Indígenas del Estado de Sonora, estos fungen como un puente de comunicación y diálogo entre el Estado y las comunidades indígenas, aunado a que tienen la encomienda de defender sus derechos y salvaguardar los intereses de la comunidad. Ello, ya que por un lado, se les otorga funciones de gran importancia y, por otra, existe una constante interacción de estos con los órganos del Estado.</w:t>
      </w:r>
    </w:p>
    <w:p w14:paraId="0B280D8A" w14:textId="77777777" w:rsidR="005275E6" w:rsidRPr="005275E6" w:rsidRDefault="005275E6" w:rsidP="005275E6">
      <w:pPr>
        <w:spacing w:after="0" w:line="360" w:lineRule="auto"/>
        <w:jc w:val="both"/>
        <w:rPr>
          <w:rFonts w:ascii="Univers" w:eastAsia="Calibri" w:hAnsi="Univers" w:cs="Arial"/>
          <w:sz w:val="28"/>
          <w:szCs w:val="28"/>
          <w:lang w:val="es-ES"/>
        </w:rPr>
      </w:pPr>
    </w:p>
    <w:p w14:paraId="1A9C20AE"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En efecto, tal como se mencionó en el considerando octavo, entre los guarijíos la autoridad tradicional es el Gobernador Tradicional, el cual funge como representante del pueblo, con funciones de gobierno y gestoría. El gobierno está organizado de acuerdo a cada entidad de propiedad y tenencia de tierra de manera que el pueblo guarijío en su conjunto tiene cinco gobiernos. Cada uno se coordina con representantes ejidales o la mesa directiva de SPR, según sea el caso.</w:t>
      </w:r>
    </w:p>
    <w:p w14:paraId="729E79DE" w14:textId="77777777" w:rsidR="005275E6" w:rsidRPr="005275E6" w:rsidRDefault="005275E6" w:rsidP="005275E6">
      <w:pPr>
        <w:spacing w:after="0" w:line="360" w:lineRule="auto"/>
        <w:jc w:val="both"/>
        <w:rPr>
          <w:rFonts w:ascii="Univers" w:eastAsia="Times New Roman" w:hAnsi="Univers" w:cs="Arial"/>
          <w:sz w:val="28"/>
          <w:szCs w:val="28"/>
          <w:lang w:eastAsia="es-MX"/>
        </w:rPr>
      </w:pPr>
    </w:p>
    <w:p w14:paraId="44B61E81" w14:textId="77777777" w:rsidR="005275E6" w:rsidRPr="005275E6" w:rsidRDefault="005275E6" w:rsidP="005275E6">
      <w:pPr>
        <w:spacing w:after="0" w:line="360" w:lineRule="auto"/>
        <w:jc w:val="both"/>
        <w:rPr>
          <w:rFonts w:ascii="Univers" w:eastAsia="Times New Roman" w:hAnsi="Univers" w:cs="Arial"/>
          <w:sz w:val="28"/>
          <w:szCs w:val="28"/>
          <w:lang w:eastAsia="es-MX"/>
        </w:rPr>
      </w:pPr>
      <w:r w:rsidRPr="005275E6">
        <w:rPr>
          <w:rFonts w:ascii="Univers" w:eastAsia="Times New Roman" w:hAnsi="Univers" w:cs="Arial"/>
          <w:sz w:val="28"/>
          <w:szCs w:val="28"/>
          <w:lang w:eastAsia="es-MX"/>
        </w:rPr>
        <w:t xml:space="preserve">En este sentido, esta Sala Superior considera que toda vez que la Constitución Política de los Estados Unidos Mexicanos y diversos instrumentos internacionales en materia de Derechos Humanos, han recocido los sistemas normativos de los pueblos indígenas, sus instituciones y autoridades propias, así como el correspondiente ejercicio de la jurisdicción por parte de las autoridades indígenas; resulta claro que el Pueblo Guarijío, como comunidad indígena, tiene el derecho a mantener y desarrollar sus propias características e identidades, comprendido el derecho a identificarse a sí mismos como </w:t>
      </w:r>
      <w:r w:rsidRPr="005275E6">
        <w:rPr>
          <w:rFonts w:ascii="Univers" w:eastAsia="Times New Roman" w:hAnsi="Univers" w:cs="Arial"/>
          <w:sz w:val="28"/>
          <w:szCs w:val="28"/>
          <w:lang w:eastAsia="es-MX"/>
        </w:rPr>
        <w:lastRenderedPageBreak/>
        <w:t>indígenas y a ser reconocidos como tales, así como a que se reconozca su sistemas normativos, sus instituciones y autoridades propias.</w:t>
      </w:r>
    </w:p>
    <w:p w14:paraId="19BD0139" w14:textId="77777777" w:rsidR="005275E6" w:rsidRPr="005275E6" w:rsidRDefault="005275E6" w:rsidP="005275E6">
      <w:pPr>
        <w:spacing w:after="0" w:line="360" w:lineRule="auto"/>
        <w:jc w:val="both"/>
        <w:rPr>
          <w:rFonts w:ascii="Univers" w:eastAsia="Times New Roman" w:hAnsi="Univers" w:cs="Arial"/>
          <w:sz w:val="28"/>
          <w:szCs w:val="28"/>
          <w:lang w:eastAsia="es-MX"/>
        </w:rPr>
      </w:pPr>
    </w:p>
    <w:p w14:paraId="02E4B0B1"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eastAsia="es-ES"/>
        </w:rPr>
        <w:t>Por lo anterior</w:t>
      </w:r>
      <w:r w:rsidRPr="005275E6">
        <w:rPr>
          <w:rFonts w:ascii="Univers" w:eastAsia="Times New Roman" w:hAnsi="Univers" w:cs="Arial"/>
          <w:bCs/>
          <w:sz w:val="28"/>
          <w:szCs w:val="28"/>
          <w:lang w:val="es-ES" w:eastAsia="es-ES"/>
        </w:rPr>
        <w:t>, y tomando en cuenta que las autoridades electorales se encuentran obligadas a garantizar el derecho de los pueblos y comunidades indígenas a elegir a sus autoridades bajo sus propias normas, procedimientos y prácticas, resulta necesario salvaguardar el derecho a la autonomía, autogobierno y reconocimiento de las autoridades tradicionales del Pueblo Guarijío. Ello, porque tal derecho implica que los integrantes de la comunidad, a través de su representante, esto es, el Gobernador Tradicional, participen de manera efectiva en todas las decisiones que les afecten; así como de involucrarse de manera directa e inmediata en las políticas y acciones estatales que afecten sus intereses y que tienen por objetivo evitar tanto la imposición arbitraria de medidas, como la exigencia de tomar en cuenta sus necesidades y prioridades.</w:t>
      </w:r>
    </w:p>
    <w:p w14:paraId="1A5B26A2"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35E5CE66"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Ahora bien, en el caso en estudio, la Asamblea Comunitaria del Pueblo Guarijío, integra a todos los ciudadanos que viven en el territorio en edad de participar con voz y voto, lo cual según el derecho guarijío, sucede cuando se han casado; tienen hijos; trabajan y ya no estudian, o son mayores de dieciocho años y son reconocidos por la Asamblea. Se reconoce como máxima autoridad de gobierno es la Asamblea Comunitaria, misma que es representada por el Gobernador Tradicional, quien es nombrado por la propia asamblea.</w:t>
      </w:r>
    </w:p>
    <w:p w14:paraId="4C2BFCB7" w14:textId="77777777" w:rsidR="005275E6" w:rsidRPr="005275E6" w:rsidRDefault="005275E6" w:rsidP="005275E6">
      <w:pPr>
        <w:spacing w:after="0" w:line="360" w:lineRule="auto"/>
        <w:jc w:val="both"/>
        <w:rPr>
          <w:rFonts w:ascii="Univers" w:eastAsia="Calibri" w:hAnsi="Univers" w:cs="Arial"/>
          <w:sz w:val="28"/>
          <w:szCs w:val="28"/>
        </w:rPr>
      </w:pPr>
    </w:p>
    <w:p w14:paraId="4E8AD444"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lastRenderedPageBreak/>
        <w:t xml:space="preserve">Los Gobernadores Tradicionales se auxilian de Comisarios de Policía para desempeñar sus funciones y quienes son nombrados por los ciudadanos de cada localidad. </w:t>
      </w:r>
    </w:p>
    <w:p w14:paraId="3EFE2219" w14:textId="77777777" w:rsidR="005275E6" w:rsidRPr="005275E6" w:rsidRDefault="005275E6" w:rsidP="005275E6">
      <w:pPr>
        <w:spacing w:after="0" w:line="360" w:lineRule="auto"/>
        <w:jc w:val="both"/>
        <w:rPr>
          <w:rFonts w:ascii="Univers" w:eastAsia="Calibri" w:hAnsi="Univers" w:cs="Arial"/>
          <w:sz w:val="28"/>
          <w:szCs w:val="28"/>
        </w:rPr>
      </w:pPr>
    </w:p>
    <w:p w14:paraId="366EFA6A"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Los Gobernadores Tradicionales tienen el cargo de manera vitalicia, a menos que el gobernador renuncie voluntariamente. Se eligen a través de un consenso que se va construyendo poco a poco, al que debe añadírsele la voluntad del candidato y el hecho de que tenga seguidores, quienes van ponderando sus virtudes en lo cotidiano hasta llegar a la asamblea, a donde generalmente se llega ya con una idea de quién será el sucesor. </w:t>
      </w:r>
    </w:p>
    <w:p w14:paraId="5A898C79" w14:textId="77777777" w:rsidR="005275E6" w:rsidRPr="005275E6" w:rsidRDefault="005275E6" w:rsidP="005275E6">
      <w:pPr>
        <w:spacing w:after="0" w:line="360" w:lineRule="auto"/>
        <w:jc w:val="both"/>
        <w:rPr>
          <w:rFonts w:ascii="Univers" w:eastAsia="Calibri" w:hAnsi="Univers" w:cs="Arial"/>
          <w:sz w:val="28"/>
          <w:szCs w:val="28"/>
        </w:rPr>
      </w:pPr>
    </w:p>
    <w:p w14:paraId="69DEE13C"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Previo a la celebración de la Asamblea Comunitaria para elegir a un nuevo Gobernador Tradicional, se avisa por varios medios de la fecha de la asamblea, con un mensajero de rancho en rancho, por radio o en otras reuniones previas programadas. </w:t>
      </w:r>
    </w:p>
    <w:p w14:paraId="2673AE7D" w14:textId="77777777" w:rsidR="005275E6" w:rsidRPr="005275E6" w:rsidRDefault="005275E6" w:rsidP="005275E6">
      <w:pPr>
        <w:spacing w:after="0" w:line="360" w:lineRule="auto"/>
        <w:jc w:val="both"/>
        <w:rPr>
          <w:rFonts w:ascii="Univers" w:eastAsia="Calibri" w:hAnsi="Univers" w:cs="Arial"/>
          <w:sz w:val="28"/>
          <w:szCs w:val="28"/>
        </w:rPr>
      </w:pPr>
    </w:p>
    <w:p w14:paraId="3EF9B645"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La Asamblea Comunitaria se celebra en la enramada –símbolo que desde tiempos antiguos han representado un espacio de reunión y de expresión de gobierno y autoridad</w:t>
      </w:r>
      <w:r w:rsidRPr="005275E6">
        <w:rPr>
          <w:rFonts w:ascii="Univers" w:eastAsia="Calibri" w:hAnsi="Univers" w:cs="Arial"/>
          <w:sz w:val="28"/>
          <w:szCs w:val="28"/>
          <w:vertAlign w:val="superscript"/>
        </w:rPr>
        <w:footnoteReference w:id="12"/>
      </w:r>
      <w:r w:rsidRPr="005275E6">
        <w:rPr>
          <w:rFonts w:ascii="Univers" w:eastAsia="Calibri" w:hAnsi="Univers" w:cs="Arial"/>
          <w:sz w:val="28"/>
          <w:szCs w:val="28"/>
        </w:rPr>
        <w:t xml:space="preserve">– se instala la mesa de autoridades que se conforma por: Gobernador Tradicional; Comisario, Secretario y Tesorero de Bienes Ejidales, y Comisario de Policía, y esperan hasta </w:t>
      </w:r>
      <w:r w:rsidRPr="005275E6">
        <w:rPr>
          <w:rFonts w:ascii="Univers" w:eastAsia="Calibri" w:hAnsi="Univers" w:cs="Arial"/>
          <w:sz w:val="28"/>
          <w:szCs w:val="28"/>
        </w:rPr>
        <w:lastRenderedPageBreak/>
        <w:t xml:space="preserve">que se reúna la gente. La espera puede ser larga, pero están acostumbrados a estos tiempos. </w:t>
      </w:r>
    </w:p>
    <w:p w14:paraId="0CD24C23" w14:textId="77777777" w:rsidR="005275E6" w:rsidRPr="005275E6" w:rsidRDefault="005275E6" w:rsidP="005275E6">
      <w:pPr>
        <w:spacing w:after="0" w:line="360" w:lineRule="auto"/>
        <w:jc w:val="both"/>
        <w:rPr>
          <w:rFonts w:ascii="Univers" w:eastAsia="Calibri" w:hAnsi="Univers" w:cs="Arial"/>
          <w:sz w:val="28"/>
          <w:szCs w:val="28"/>
        </w:rPr>
      </w:pPr>
    </w:p>
    <w:p w14:paraId="7ABF90BC"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Una vez que se han reunido, el Secretario anota a los asistentes en la lista como constancia de su presencia y, al final, cada uno firma o pone su huella digital, cuando no sabe o no puede escribir. El Gobernador Tradicional señala la causa de la Asamblea y la importancia y responsabilidad del cargo y el compromiso con la comunidad. Se escuchan diferentes puntos de vista y opiniones, tanto de la gente en general, como las otras autoridades, quienes reiteran lo dicho por el Gobernador y, en caso de considerarlo, dan reconocimiento al trabajo realizado por el Gobernador a punto de entregar el cargo. Vuelve a tomar la palabra el Gobernador y pregunta si alguien quiere participar, si quieren agregar algo más. A veces hay intervenciones sobre dudas o para agradecer el trabajo del Gobernador. Luego, se pide que la gente proponga posibles candidatos a ocupar el puesto y se discuten las posibilidades, buscando el consenso y el mejor candidato posible.</w:t>
      </w:r>
    </w:p>
    <w:p w14:paraId="22207B14" w14:textId="77777777" w:rsidR="005275E6" w:rsidRPr="005275E6" w:rsidRDefault="005275E6" w:rsidP="005275E6">
      <w:pPr>
        <w:spacing w:after="0" w:line="360" w:lineRule="auto"/>
        <w:jc w:val="both"/>
        <w:rPr>
          <w:rFonts w:ascii="Univers" w:eastAsia="Calibri" w:hAnsi="Univers" w:cs="Arial"/>
          <w:sz w:val="28"/>
          <w:szCs w:val="28"/>
        </w:rPr>
      </w:pPr>
    </w:p>
    <w:p w14:paraId="531E6EA1"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En el</w:t>
      </w:r>
      <w:r w:rsidRPr="005275E6">
        <w:rPr>
          <w:rFonts w:ascii="Univers" w:eastAsia="Calibri" w:hAnsi="Univers" w:cs="Arial"/>
          <w:i/>
          <w:sz w:val="28"/>
          <w:szCs w:val="28"/>
        </w:rPr>
        <w:t xml:space="preserve"> </w:t>
      </w:r>
      <w:r w:rsidRPr="005275E6">
        <w:rPr>
          <w:rFonts w:ascii="Univers" w:eastAsia="Calibri" w:hAnsi="Univers" w:cs="Arial"/>
          <w:sz w:val="28"/>
          <w:szCs w:val="28"/>
        </w:rPr>
        <w:t>caso de que haya varias personas propuestas para el cargo, la asamblea examina su disponibilidad, capacidad y responsabilidad. Para llegar a una conclusión se busca el consenso, por lo que se vota por los candidatos que fueron propuestos y analizados.</w:t>
      </w:r>
    </w:p>
    <w:p w14:paraId="5186F173" w14:textId="77777777" w:rsidR="005275E6" w:rsidRPr="005275E6" w:rsidRDefault="005275E6" w:rsidP="005275E6">
      <w:pPr>
        <w:spacing w:after="0" w:line="360" w:lineRule="auto"/>
        <w:jc w:val="both"/>
        <w:rPr>
          <w:rFonts w:ascii="Univers" w:eastAsia="Calibri" w:hAnsi="Univers" w:cs="Arial"/>
          <w:sz w:val="28"/>
          <w:szCs w:val="28"/>
        </w:rPr>
      </w:pPr>
    </w:p>
    <w:p w14:paraId="40E9B63F"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En ocasiones las reuniones se alargan y se debe ofrecer comida a la gente; en caso de ser necesario se sigue la discusión al día siguiente, lo que implica que algunos regresarán a sus casas, mientras que otros por vivir más lejos se quedan en el lugar de la asamblea. Una vez que </w:t>
      </w:r>
      <w:r w:rsidRPr="005275E6">
        <w:rPr>
          <w:rFonts w:ascii="Univers" w:eastAsia="Calibri" w:hAnsi="Univers" w:cs="Arial"/>
          <w:sz w:val="28"/>
          <w:szCs w:val="28"/>
        </w:rPr>
        <w:lastRenderedPageBreak/>
        <w:t>se elige al nuevo gobernador, se debe integrar al resto de autoridades que le acompañarán. Todo esto implica diálogo y reflexión por parte de los participantes. La votación se realiza a mano alzada, frente a todos.</w:t>
      </w:r>
    </w:p>
    <w:p w14:paraId="6101772F" w14:textId="77777777" w:rsidR="005275E6" w:rsidRPr="005275E6" w:rsidRDefault="005275E6" w:rsidP="005275E6">
      <w:pPr>
        <w:spacing w:after="0" w:line="360" w:lineRule="auto"/>
        <w:jc w:val="both"/>
        <w:rPr>
          <w:rFonts w:ascii="Univers" w:eastAsia="Calibri" w:hAnsi="Univers" w:cs="Arial"/>
          <w:sz w:val="28"/>
          <w:szCs w:val="28"/>
        </w:rPr>
      </w:pPr>
    </w:p>
    <w:p w14:paraId="10464049"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La persona que entrega el cargo y quien lo recibe, deben ponerse de acuerdo para organizar la entrega del cargo y el reconocimiento de los papeles y compromisos pendientes o en proceso; de igual forma, se debe redactar un Acta de Asamblea que debe ser firmada por todos.</w:t>
      </w:r>
    </w:p>
    <w:p w14:paraId="721CEDCF" w14:textId="77777777" w:rsidR="005275E6" w:rsidRPr="005275E6" w:rsidRDefault="005275E6" w:rsidP="005275E6">
      <w:pPr>
        <w:spacing w:after="0" w:line="360" w:lineRule="auto"/>
        <w:jc w:val="both"/>
        <w:rPr>
          <w:rFonts w:ascii="Univers" w:eastAsia="Calibri" w:hAnsi="Univers" w:cs="Arial"/>
          <w:sz w:val="28"/>
          <w:szCs w:val="28"/>
        </w:rPr>
      </w:pPr>
    </w:p>
    <w:p w14:paraId="5ADC0E5E"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También, señala que un elemento de gran importancia en esta transición es la entrega del sello, que representa un símbolo de autoridad y gobierno. No cualquiera puede utilizar ese sello, que representa su autoridad y el cual es también una gran responsabilidad, sobre todo cuando se intenta convencer a las autoridades de sellar documentos que pueden tener efecto o impacto negativo en el resto de la comunidad.</w:t>
      </w:r>
    </w:p>
    <w:p w14:paraId="472002D7" w14:textId="77777777" w:rsidR="005275E6" w:rsidRPr="005275E6" w:rsidRDefault="005275E6" w:rsidP="005275E6">
      <w:pPr>
        <w:spacing w:after="0" w:line="360" w:lineRule="auto"/>
        <w:jc w:val="both"/>
        <w:rPr>
          <w:rFonts w:ascii="Univers" w:eastAsia="Calibri" w:hAnsi="Univers" w:cs="Arial"/>
          <w:sz w:val="28"/>
          <w:szCs w:val="28"/>
        </w:rPr>
      </w:pPr>
    </w:p>
    <w:p w14:paraId="3219D204"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Con base en lo anterior se puede advertir que la Asamblea Comunitaria es la máxima autoridad del Pueblo Guarijío y es la cual elige al Gobernador Tradicional, en quien delega la representación de la comunidad.</w:t>
      </w:r>
    </w:p>
    <w:p w14:paraId="239AAA1D" w14:textId="77777777" w:rsidR="005275E6" w:rsidRPr="005275E6" w:rsidRDefault="005275E6" w:rsidP="005275E6">
      <w:pPr>
        <w:spacing w:after="0" w:line="360" w:lineRule="auto"/>
        <w:jc w:val="both"/>
        <w:rPr>
          <w:rFonts w:ascii="Univers" w:eastAsia="Calibri" w:hAnsi="Univers" w:cs="Arial"/>
          <w:sz w:val="28"/>
          <w:szCs w:val="28"/>
        </w:rPr>
      </w:pPr>
    </w:p>
    <w:p w14:paraId="7F7CD906"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En virtud de lo anterior, es dable concluir que el Pueblo Guarijío, en ejercicio de su derecho de autonomía y autogobierno, cuenta con un sistema normativo e instituciones conforme a las cuales eligen a sus autoridades tradicionales, entre ellos, al Gobernador Tradicional. Por lo tanto, la Asamblea Comunitaria, como autoridad máxima de la </w:t>
      </w:r>
      <w:r w:rsidRPr="005275E6">
        <w:rPr>
          <w:rFonts w:ascii="Univers" w:eastAsia="Calibri" w:hAnsi="Univers" w:cs="Arial"/>
          <w:sz w:val="28"/>
          <w:szCs w:val="28"/>
        </w:rPr>
        <w:lastRenderedPageBreak/>
        <w:t xml:space="preserve">comunidad, delega en el Gobernador Tradicional la representación para que sea este quien interactúe con las diversas autoridades del Estado. </w:t>
      </w:r>
    </w:p>
    <w:p w14:paraId="739EA7BF" w14:textId="77777777" w:rsidR="005275E6" w:rsidRPr="005275E6" w:rsidRDefault="005275E6" w:rsidP="005275E6">
      <w:pPr>
        <w:spacing w:after="0" w:line="360" w:lineRule="auto"/>
        <w:jc w:val="both"/>
        <w:rPr>
          <w:rFonts w:ascii="Univers" w:eastAsia="Calibri" w:hAnsi="Univers" w:cs="Arial"/>
          <w:sz w:val="28"/>
          <w:szCs w:val="28"/>
        </w:rPr>
      </w:pPr>
    </w:p>
    <w:p w14:paraId="2896523C"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Considerando lo anterior, la Ley referida otorga a las autoridades tradicionales diversas funciones entre las que encontramos las siguientes:</w:t>
      </w:r>
    </w:p>
    <w:p w14:paraId="29DD876A" w14:textId="77777777" w:rsidR="005275E6" w:rsidRPr="005275E6" w:rsidRDefault="005275E6" w:rsidP="005275E6">
      <w:pPr>
        <w:spacing w:after="0" w:line="360" w:lineRule="auto"/>
        <w:jc w:val="both"/>
        <w:rPr>
          <w:rFonts w:ascii="Univers" w:eastAsia="Calibri" w:hAnsi="Univers" w:cs="Arial"/>
          <w:sz w:val="28"/>
          <w:szCs w:val="28"/>
          <w:lang w:val="es-ES"/>
        </w:rPr>
      </w:pPr>
    </w:p>
    <w:p w14:paraId="32A0A927"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w:t>
      </w:r>
    </w:p>
    <w:p w14:paraId="5886071F"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ARTÍCULO 6.- Es indígena la persona que así lo reivindique, aunque por diversas razones no resida en su comunidad de origen. </w:t>
      </w:r>
      <w:r w:rsidRPr="005275E6">
        <w:rPr>
          <w:rFonts w:ascii="Univers" w:eastAsia="Calibri" w:hAnsi="Univers" w:cs="Arial"/>
          <w:b/>
          <w:sz w:val="24"/>
          <w:szCs w:val="28"/>
          <w:lang w:val="es-ES"/>
        </w:rPr>
        <w:t>Cuando exista duda de su pertenencia a alguna etnia, bastará con el reconocimiento de la autoridad tradicional de donde es originario</w:t>
      </w:r>
      <w:r w:rsidRPr="005275E6">
        <w:rPr>
          <w:rFonts w:ascii="Univers" w:eastAsia="Calibri" w:hAnsi="Univers" w:cs="Arial"/>
          <w:sz w:val="24"/>
          <w:szCs w:val="28"/>
          <w:lang w:val="es-ES"/>
        </w:rPr>
        <w:t xml:space="preserve"> o con la exhibición de la constancia de residencia expedida por la autoridad municipal, donde conste su residencia dentro de una comunidad indígena en el Municipio respectivo.</w:t>
      </w:r>
    </w:p>
    <w:p w14:paraId="28CC14D1"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p>
    <w:p w14:paraId="384766A0"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w:t>
      </w:r>
    </w:p>
    <w:p w14:paraId="2638D3A8"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p>
    <w:p w14:paraId="6D1C8B1A"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ARTÍCULO 65.- </w:t>
      </w:r>
      <w:r w:rsidRPr="005275E6">
        <w:rPr>
          <w:rFonts w:ascii="Univers" w:eastAsia="Calibri" w:hAnsi="Univers" w:cs="Arial"/>
          <w:b/>
          <w:sz w:val="24"/>
          <w:szCs w:val="28"/>
          <w:lang w:val="es-ES"/>
        </w:rPr>
        <w:t>Las autoridades tradicionales de los pueblos y comunidades indígenas procurarán atender y resolver los conflictos que se presentan entre sus integrantes, aplicando sus normas internas, usos y costumbres</w:t>
      </w:r>
      <w:r w:rsidRPr="005275E6">
        <w:rPr>
          <w:rFonts w:ascii="Univers" w:eastAsia="Calibri" w:hAnsi="Univers" w:cs="Arial"/>
          <w:sz w:val="24"/>
          <w:szCs w:val="28"/>
          <w:lang w:val="es-ES"/>
        </w:rPr>
        <w:t xml:space="preserve">. </w:t>
      </w:r>
    </w:p>
    <w:p w14:paraId="7B1151B0"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p>
    <w:p w14:paraId="6277C6D8"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ARTÍCULO 66.- Las autoridades tradicionales conocerán de los conflictos </w:t>
      </w:r>
      <w:r w:rsidRPr="005275E6">
        <w:rPr>
          <w:rFonts w:ascii="Univers" w:eastAsia="Calibri" w:hAnsi="Univers" w:cs="Arial"/>
          <w:b/>
          <w:sz w:val="24"/>
          <w:szCs w:val="28"/>
          <w:lang w:val="es-ES"/>
        </w:rPr>
        <w:t>que se susciten entre los integrantes de la comunidad</w:t>
      </w:r>
      <w:r w:rsidRPr="005275E6">
        <w:rPr>
          <w:rFonts w:ascii="Univers" w:eastAsia="Calibri" w:hAnsi="Univers" w:cs="Arial"/>
          <w:sz w:val="24"/>
          <w:szCs w:val="28"/>
          <w:lang w:val="es-ES"/>
        </w:rPr>
        <w:t xml:space="preserve"> y versen sobre las siguientes materias: </w:t>
      </w:r>
    </w:p>
    <w:p w14:paraId="28143AB1"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p>
    <w:p w14:paraId="2B1C5332"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I.- Tenencia individual de la tierra, en cuyo caso fungirán como instancias conciliatorias o de mediación; 19 </w:t>
      </w:r>
    </w:p>
    <w:p w14:paraId="78B07629"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II.- Faltas administrativas; </w:t>
      </w:r>
    </w:p>
    <w:p w14:paraId="24B1EA4C"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III.- Atentados en contra de las formas de organización, cultura, servicios comunitarios, trabajos y obras comunitarias; </w:t>
      </w:r>
    </w:p>
    <w:p w14:paraId="5876328F"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IV.- Cuestiones del trato civil y familiar, en lo concerniente al incumplimiento del deber de los padres de familia de enviar a sus hijos a la escuela, malos tratos a éstos, y en general, todos aquellos casos en los que los ascendientes no se conduzcan como buenos padres de familia. </w:t>
      </w:r>
    </w:p>
    <w:p w14:paraId="497E86B1"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p>
    <w:p w14:paraId="16021FFA"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La aplicación de las normas internas, es sin perjuicio del derecho de los integrantes de las comunidades indígenas de acudir ante las autoridades judiciales, agrarias o administrativas para resolver los conflictos.</w:t>
      </w:r>
    </w:p>
    <w:p w14:paraId="6A916DF8"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p>
    <w:p w14:paraId="6834AD1D" w14:textId="77777777" w:rsidR="005275E6" w:rsidRPr="005275E6" w:rsidRDefault="005275E6" w:rsidP="005275E6">
      <w:pPr>
        <w:spacing w:after="0" w:line="240" w:lineRule="auto"/>
        <w:ind w:left="567" w:right="567"/>
        <w:jc w:val="both"/>
        <w:rPr>
          <w:rFonts w:ascii="Univers" w:eastAsia="Calibri" w:hAnsi="Univers" w:cs="Arial"/>
          <w:b/>
          <w:sz w:val="24"/>
          <w:szCs w:val="28"/>
          <w:lang w:val="es-ES"/>
        </w:rPr>
      </w:pPr>
      <w:r w:rsidRPr="005275E6">
        <w:rPr>
          <w:rFonts w:ascii="Univers" w:eastAsia="Calibri" w:hAnsi="Univers" w:cs="Arial"/>
          <w:sz w:val="24"/>
          <w:szCs w:val="28"/>
          <w:lang w:val="es-ES"/>
        </w:rPr>
        <w:t xml:space="preserve">ARTÍCULO 67.- Las </w:t>
      </w:r>
      <w:r w:rsidRPr="005275E6">
        <w:rPr>
          <w:rFonts w:ascii="Univers" w:eastAsia="Calibri" w:hAnsi="Univers" w:cs="Arial"/>
          <w:b/>
          <w:sz w:val="24"/>
          <w:szCs w:val="28"/>
          <w:lang w:val="es-ES"/>
        </w:rPr>
        <w:t>resoluciones de las autoridades tradicionales de los pueblos y comunidades indígenas, podrán ser consideradas como elementos de prueba o de juicio para formar convicción de jueces y magistrados</w:t>
      </w:r>
      <w:r w:rsidRPr="005275E6">
        <w:rPr>
          <w:rFonts w:ascii="Univers" w:eastAsia="Calibri" w:hAnsi="Univers" w:cs="Arial"/>
          <w:sz w:val="24"/>
          <w:szCs w:val="28"/>
          <w:lang w:val="es-ES"/>
        </w:rPr>
        <w:t xml:space="preserve">. </w:t>
      </w:r>
    </w:p>
    <w:p w14:paraId="47E23290"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p>
    <w:p w14:paraId="4BBA8FE9"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ARTÍCULO 68.- En los asuntos en que se afecte a la familia indígena y especialmente cuando se atente en contra de la integridad física, salud o sano desarrollo de las mujeres y niños indígenas, así como para evitar la violencia doméstica, el maltrato físico y emocional, la irresponsabilidad de los padres ante los hijos y del varón ante la mujer</w:t>
      </w:r>
      <w:r w:rsidRPr="005275E6">
        <w:rPr>
          <w:rFonts w:ascii="Univers" w:eastAsia="Calibri" w:hAnsi="Univers" w:cs="Arial"/>
          <w:b/>
          <w:sz w:val="24"/>
          <w:szCs w:val="28"/>
          <w:lang w:val="es-ES"/>
        </w:rPr>
        <w:t>, la autoridad tradicional podrá intervenir de oficio, decretando las medidas de protección respectivas y proponiendo alternativas de avenimiento y en caso de conocer de hechos presuntamente constitutivos de delitos, estará obligada a hacerlos del conocimiento del Ministerio Público para su intervención legal correspondiente</w:t>
      </w:r>
      <w:r w:rsidRPr="005275E6">
        <w:rPr>
          <w:rFonts w:ascii="Univers" w:eastAsia="Calibri" w:hAnsi="Univers" w:cs="Arial"/>
          <w:sz w:val="24"/>
          <w:szCs w:val="28"/>
          <w:lang w:val="es-ES"/>
        </w:rPr>
        <w:t>.</w:t>
      </w:r>
    </w:p>
    <w:p w14:paraId="4F2FB011"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w:t>
      </w:r>
    </w:p>
    <w:p w14:paraId="73824E85"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ARTÍCULO 71.- Cuando exista duda sobre la pertenencia o no de una persona a algún pueblo o comunidad indígena, serán las autoridades tradicionales de aquéllos, quienes expedirán la constancia respectiva. </w:t>
      </w:r>
    </w:p>
    <w:p w14:paraId="690B360E"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Cuando se requiera el conocimiento de los usos, costumbres y tradiciones de una comunidad indígena, </w:t>
      </w:r>
      <w:r w:rsidRPr="005275E6">
        <w:rPr>
          <w:rFonts w:ascii="Univers" w:eastAsia="Calibri" w:hAnsi="Univers" w:cs="Arial"/>
          <w:b/>
          <w:sz w:val="24"/>
          <w:szCs w:val="28"/>
          <w:lang w:val="es-ES"/>
        </w:rPr>
        <w:t>las autoridades tradicionales estarán facultadas para proporcionar los informes correspondientes, los que tendrán valor de dictamen pericial.</w:t>
      </w:r>
    </w:p>
    <w:p w14:paraId="6E25AD18"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w:t>
      </w:r>
    </w:p>
    <w:p w14:paraId="366E7525" w14:textId="77777777" w:rsidR="005275E6" w:rsidRPr="005275E6" w:rsidRDefault="005275E6" w:rsidP="005275E6">
      <w:pPr>
        <w:spacing w:after="0" w:line="360" w:lineRule="auto"/>
        <w:jc w:val="both"/>
        <w:rPr>
          <w:rFonts w:ascii="Univers" w:eastAsia="Calibri" w:hAnsi="Univers" w:cs="Arial"/>
          <w:sz w:val="28"/>
          <w:szCs w:val="28"/>
          <w:lang w:val="es-ES"/>
        </w:rPr>
      </w:pPr>
    </w:p>
    <w:p w14:paraId="4690D6FF"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Como se observa, las funciones de las autoridades tradicionales no son de importancia menor, ya que son las encargadas de atender y resolver los conflictos que se presenten entre los integrantes de la comunidad, aplicando las normas internas, usos y costumbres, en diversas materias, como lo son, entre otras, la tenencia de la tierra, faltas administrativas e incluso cuestiones familiares, en las cuales, tiene facultades para intervenir de oficio, a efecto de determinar medias de protección a mujeres y niños indígenas, con la obligación de hacerlo del conocimiento del Ministerio Público para su intervención legal correspondiente.</w:t>
      </w:r>
    </w:p>
    <w:p w14:paraId="3D94C436" w14:textId="77777777" w:rsidR="005275E6" w:rsidRPr="005275E6" w:rsidRDefault="005275E6" w:rsidP="005275E6">
      <w:pPr>
        <w:spacing w:after="0" w:line="360" w:lineRule="auto"/>
        <w:jc w:val="both"/>
        <w:rPr>
          <w:rFonts w:ascii="Univers" w:eastAsia="Calibri" w:hAnsi="Univers" w:cs="Arial"/>
          <w:sz w:val="28"/>
          <w:szCs w:val="28"/>
          <w:lang w:val="es-ES"/>
        </w:rPr>
      </w:pPr>
    </w:p>
    <w:p w14:paraId="0F3821B7"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lastRenderedPageBreak/>
        <w:t>Asimismo, las resoluciones emitidas por estas podrán ser consideradas como elementos de prueba o de juicio para formar convicción de jueces y magistrados, por tanto, pueden tener algún impacto en el sistema jurisdiccional del Estado. Asimismo las autoridades tradicionales están facultadas, en los procesos penales, civiles, administrativos o cualquier procedimiento que se desarrolle en forma de juicio, que sea competencia de las autoridades del Estado y en el que intervenga un miembro de algún pueblo indígena, para proporcionar informes respecto a los usos, costumbres y tradiciones de una comunidad indígena, los cuales tendrán valor de dictamen pericial.</w:t>
      </w:r>
    </w:p>
    <w:p w14:paraId="777211A4" w14:textId="77777777" w:rsidR="005275E6" w:rsidRPr="005275E6" w:rsidRDefault="005275E6" w:rsidP="005275E6">
      <w:pPr>
        <w:spacing w:after="0" w:line="360" w:lineRule="auto"/>
        <w:jc w:val="both"/>
        <w:rPr>
          <w:rFonts w:ascii="Univers" w:eastAsia="Calibri" w:hAnsi="Univers" w:cs="Arial"/>
          <w:sz w:val="28"/>
          <w:szCs w:val="28"/>
          <w:lang w:val="es-ES"/>
        </w:rPr>
      </w:pPr>
    </w:p>
    <w:p w14:paraId="6E1BA834"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En cuanto a la interacción del Estado con las comunidades indígenas, por mencionar algunas, se tienen las siguientes:</w:t>
      </w:r>
    </w:p>
    <w:p w14:paraId="3610B4D3" w14:textId="77777777" w:rsidR="005275E6" w:rsidRPr="005275E6" w:rsidRDefault="005275E6" w:rsidP="005275E6">
      <w:pPr>
        <w:spacing w:after="0" w:line="360" w:lineRule="auto"/>
        <w:jc w:val="both"/>
        <w:rPr>
          <w:rFonts w:ascii="Univers" w:eastAsia="Calibri" w:hAnsi="Univers" w:cs="Arial"/>
          <w:sz w:val="28"/>
          <w:szCs w:val="28"/>
          <w:lang w:val="es-ES"/>
        </w:rPr>
      </w:pPr>
    </w:p>
    <w:p w14:paraId="39F5C5B7"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ARTÍCULO 30.- El Poder Ejecutivo Estatal y las autoridades municipales, </w:t>
      </w:r>
      <w:r w:rsidRPr="005275E6">
        <w:rPr>
          <w:rFonts w:ascii="Univers" w:eastAsia="Calibri" w:hAnsi="Univers" w:cs="Arial"/>
          <w:b/>
          <w:sz w:val="24"/>
          <w:szCs w:val="28"/>
          <w:lang w:val="es-ES"/>
        </w:rPr>
        <w:t>con la participación de los pueblos y comunidades indígenas</w:t>
      </w:r>
      <w:r w:rsidRPr="005275E6">
        <w:rPr>
          <w:rFonts w:ascii="Univers" w:eastAsia="Calibri" w:hAnsi="Univers" w:cs="Arial"/>
          <w:sz w:val="24"/>
          <w:szCs w:val="28"/>
          <w:lang w:val="es-ES"/>
        </w:rPr>
        <w:t>, impulsarán la difusión e información de la cultura indígena a través de los medios de comunicación a su alcance, tales como periódicos, revistas, estaciones de radio, televisoras y demás análogos en sus propias lenguas.</w:t>
      </w:r>
    </w:p>
    <w:p w14:paraId="24AEC6C3"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w:t>
      </w:r>
    </w:p>
    <w:p w14:paraId="600BF30A"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ARTÍCULO 37.- La Secretaría de Salud Pública del Estado, de </w:t>
      </w:r>
      <w:r w:rsidRPr="005275E6">
        <w:rPr>
          <w:rFonts w:ascii="Univers" w:eastAsia="Calibri" w:hAnsi="Univers" w:cs="Arial"/>
          <w:b/>
          <w:sz w:val="24"/>
          <w:szCs w:val="28"/>
          <w:lang w:val="es-ES"/>
        </w:rPr>
        <w:t>común acuerdo con los pueblos y comunidades indígenas</w:t>
      </w:r>
      <w:r w:rsidRPr="005275E6">
        <w:rPr>
          <w:rFonts w:ascii="Univers" w:eastAsia="Calibri" w:hAnsi="Univers" w:cs="Arial"/>
          <w:sz w:val="24"/>
          <w:szCs w:val="28"/>
          <w:lang w:val="es-ES"/>
        </w:rPr>
        <w:t>, dispondrá las medidas necesarias para que el personal de las instituciones de salud pública que actúen en las comunidades indígenas, cuenten con los conocimientos básicos sobre la cultura, costumbres y lenguas propias de estas comunidades.</w:t>
      </w:r>
    </w:p>
    <w:p w14:paraId="4577BC6C"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w:t>
      </w:r>
    </w:p>
    <w:p w14:paraId="1D844365" w14:textId="77777777" w:rsidR="005275E6" w:rsidRPr="005275E6" w:rsidRDefault="005275E6" w:rsidP="005275E6">
      <w:pPr>
        <w:spacing w:after="0" w:line="240" w:lineRule="auto"/>
        <w:ind w:left="567" w:right="567"/>
        <w:jc w:val="both"/>
        <w:rPr>
          <w:rFonts w:ascii="Univers" w:eastAsia="Calibri" w:hAnsi="Univers" w:cs="Arial"/>
          <w:sz w:val="24"/>
          <w:szCs w:val="28"/>
          <w:lang w:val="es-ES"/>
        </w:rPr>
      </w:pPr>
      <w:r w:rsidRPr="005275E6">
        <w:rPr>
          <w:rFonts w:ascii="Univers" w:eastAsia="Calibri" w:hAnsi="Univers" w:cs="Arial"/>
          <w:sz w:val="24"/>
          <w:szCs w:val="28"/>
          <w:lang w:val="es-ES"/>
        </w:rPr>
        <w:t xml:space="preserve">ARTÍCULO 45.- El Poder Ejecutivo del Estado y las autoridades municipales, a través de las instancias correspondientes y </w:t>
      </w:r>
      <w:r w:rsidRPr="005275E6">
        <w:rPr>
          <w:rFonts w:ascii="Univers" w:eastAsia="Calibri" w:hAnsi="Univers" w:cs="Arial"/>
          <w:b/>
          <w:sz w:val="24"/>
          <w:szCs w:val="28"/>
          <w:lang w:val="es-ES"/>
        </w:rPr>
        <w:t>conjuntamente con los pueblos y comunidades indígenas respectivos</w:t>
      </w:r>
      <w:r w:rsidRPr="005275E6">
        <w:rPr>
          <w:rFonts w:ascii="Univers" w:eastAsia="Calibri" w:hAnsi="Univers" w:cs="Arial"/>
          <w:sz w:val="24"/>
          <w:szCs w:val="28"/>
          <w:lang w:val="es-ES"/>
        </w:rPr>
        <w:t>, instrumentarán campañas para mantener a los trabajadores agrícolas indígenas debidamente informados de sus derechos con arreglo a la legislación laboral. Asimismo, instrumentarán programas que fomenten la capacitación productiva, el fomento al autoempleo y la seguridad en el trabajo.</w:t>
      </w:r>
    </w:p>
    <w:p w14:paraId="761A2A18"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4"/>
          <w:szCs w:val="28"/>
          <w:lang w:val="es-ES"/>
        </w:rPr>
        <w:lastRenderedPageBreak/>
        <w:t>[…]”</w:t>
      </w:r>
    </w:p>
    <w:p w14:paraId="64CDC198"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Como se observa de los preceptos transcritos, diversos órganos del Estado tienen la obligación de estar en constante comunicación con las comunidades indígenas a efecto de cumplir a cabalidad con los diversos programas de gobierno. Lo cual, resulta conveniente, sea a través de las autoridades tradicionales, que son las que cuentan con la representación de la Asamblea Comunitaria, a efecto de que todos los miembros de la misma, en general se vean beneficiados.</w:t>
      </w:r>
    </w:p>
    <w:p w14:paraId="4488CD31" w14:textId="77777777" w:rsidR="005275E6" w:rsidRPr="005275E6" w:rsidRDefault="005275E6" w:rsidP="005275E6">
      <w:pPr>
        <w:spacing w:after="120" w:line="360" w:lineRule="auto"/>
        <w:jc w:val="both"/>
        <w:rPr>
          <w:rFonts w:ascii="Univers" w:eastAsia="Times New Roman" w:hAnsi="Univers" w:cs="Arial"/>
          <w:bCs/>
          <w:sz w:val="28"/>
          <w:szCs w:val="28"/>
          <w:lang w:val="es-ES" w:eastAsia="es-ES"/>
        </w:rPr>
      </w:pPr>
    </w:p>
    <w:p w14:paraId="4F34BCFF"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En efecto, el que exista incertidumbre en cuanto a quienes detentan los cargos de autoridades tradicionales, así como la falta de facultades del Estado para otorgarles reconocimiento alguno, resulta en un problema, pues los derechos que han sido otorgados por la referida Ley de Derechos de los Pueblos y Comunidades Indígenas de Sonora, quedan supeditados a que cada uno de los funcionarios que desempeñan cargos de autoridad en los órdenes municipal y estatal, determine a su propio arbitrio reconocerles o no el carácter representantes a los gobernadores tradicionales, sin importar que ellos ya estuviesen elegidos de conformidad con el sistema normativo interno de los propios pueblos y comunidades indígenas. Evidentemente esta cuestión deja en plena vulnerabilidad de que dichos grupos sufran constante conculcaciones a sus derechos por parte de toda autoridad.</w:t>
      </w:r>
    </w:p>
    <w:p w14:paraId="35436791" w14:textId="77777777" w:rsidR="005275E6" w:rsidRPr="005275E6" w:rsidRDefault="005275E6" w:rsidP="005275E6">
      <w:pPr>
        <w:spacing w:after="0" w:line="360" w:lineRule="auto"/>
        <w:jc w:val="both"/>
        <w:rPr>
          <w:rFonts w:ascii="Univers" w:eastAsia="Calibri" w:hAnsi="Univers" w:cs="Arial"/>
          <w:sz w:val="28"/>
          <w:szCs w:val="28"/>
          <w:highlight w:val="cyan"/>
        </w:rPr>
      </w:pPr>
    </w:p>
    <w:p w14:paraId="75E8F2D9"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Por lo anterior, este órgano jurisdiccional estima que resulta viable la pretensión de los actores, de que se les otorgue reconocimiento por parte del Estado como autoridades tradicionales.</w:t>
      </w:r>
    </w:p>
    <w:p w14:paraId="04B9727C" w14:textId="77777777" w:rsidR="005275E6" w:rsidRPr="005275E6" w:rsidRDefault="005275E6" w:rsidP="005275E6">
      <w:pPr>
        <w:spacing w:after="0" w:line="360" w:lineRule="auto"/>
        <w:jc w:val="both"/>
        <w:rPr>
          <w:rFonts w:ascii="Univers" w:eastAsia="Calibri" w:hAnsi="Univers" w:cs="Arial"/>
          <w:sz w:val="28"/>
          <w:szCs w:val="28"/>
          <w:lang w:val="es-ES"/>
        </w:rPr>
      </w:pPr>
    </w:p>
    <w:p w14:paraId="5969B811"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lastRenderedPageBreak/>
        <w:t xml:space="preserve">Como ya se mencionó, el que las autoridades municipales otorguen un documento que acredite a los Gobernadores Tradicionales, no vulnera en lo absoluto la libertad de autodeterminación. Por el contrario, este acto auxilia en potencializar los derechos de los indígenas frente a las autoridades municipales, estatales y federales, pues un documento que acredite quienes han sido elegidos como gobernadores tradicionales por las comunidades indígenas, les facilita convertirse en un referente de comunicación con el resto de las autoridades al exterior de los pueblos y comunidades indígenas; elemento que es indispensable para verdaderamente proteger la composición de diversos ordenes normativos y por ende preservar la composición pluricultural de nuestro país. </w:t>
      </w:r>
    </w:p>
    <w:p w14:paraId="47C746C8"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42F341FE"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 xml:space="preserve">Ahora bien, esta Sala Superior considera que en los expedientes de los juicios de mérito, obran diversas constancias que acreditan a los actores como Gobernadores Tradicionales de sus respectivas comunidades en razón de que su nombramiento fue seguido bajo sus prácticas propias relacionadas con sus organización su cultura y sociopolítica propias. </w:t>
      </w:r>
    </w:p>
    <w:p w14:paraId="0937973A" w14:textId="77777777" w:rsidR="005275E6" w:rsidRPr="005275E6" w:rsidRDefault="005275E6" w:rsidP="005275E6">
      <w:pPr>
        <w:spacing w:after="0" w:line="360" w:lineRule="auto"/>
        <w:jc w:val="both"/>
        <w:rPr>
          <w:rFonts w:ascii="Univers" w:eastAsia="Calibri" w:hAnsi="Univers" w:cs="Arial"/>
          <w:sz w:val="28"/>
          <w:szCs w:val="28"/>
        </w:rPr>
      </w:pPr>
    </w:p>
    <w:p w14:paraId="34B13967"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t xml:space="preserve">Como se menciona en el </w:t>
      </w:r>
      <w:r w:rsidRPr="005275E6">
        <w:rPr>
          <w:rFonts w:ascii="Univers" w:eastAsia="Calibri" w:hAnsi="Univers" w:cs="Arial"/>
          <w:i/>
          <w:sz w:val="28"/>
          <w:szCs w:val="28"/>
        </w:rPr>
        <w:t>Cuestionario</w:t>
      </w:r>
      <w:r w:rsidRPr="005275E6">
        <w:rPr>
          <w:rFonts w:ascii="Univers" w:eastAsia="Calibri" w:hAnsi="Univers" w:cs="Arial"/>
          <w:sz w:val="28"/>
          <w:szCs w:val="28"/>
        </w:rPr>
        <w:t>, para hacer el cambio de autoridades se convoca a la Asamblea Comunitaria y se instala la mesa de autoridades: Gobernador Tradicional; Comisario, Secretario y Tesorero de Bienes Ejidales, y Comisario de Policía. Se reúnen en la enramada, símbolo de su gobierno, y esperan hasta que se reúna la gente. Una vez que se han reunido, el Secretario los anota en la lista como constancia de su asistencia y, al final, cada uno firma o pone su huella digital, cuando no sabe o no puede escribir.</w:t>
      </w:r>
    </w:p>
    <w:p w14:paraId="0DF3FA24" w14:textId="77777777" w:rsidR="005275E6" w:rsidRPr="005275E6" w:rsidRDefault="005275E6" w:rsidP="005275E6">
      <w:pPr>
        <w:spacing w:after="0" w:line="360" w:lineRule="auto"/>
        <w:ind w:firstLine="709"/>
        <w:jc w:val="both"/>
        <w:rPr>
          <w:rFonts w:ascii="Univers" w:eastAsia="Times New Roman" w:hAnsi="Univers" w:cs="Arial"/>
          <w:bCs/>
          <w:sz w:val="28"/>
          <w:szCs w:val="28"/>
          <w:lang w:eastAsia="es-ES"/>
        </w:rPr>
      </w:pPr>
    </w:p>
    <w:p w14:paraId="63CFE2C2"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En este sentido, en el expediente del juicio ciudadano 15, obra el original del “ACTA DE LA ASAMBLEA GENERAL DEL PUEBLO GUARIJÍO DEL EJIDO GUARIJÍOS BURAPACO, ÁLAMOS, SONORA, CONVOCADA EL DÍA 27 DE DICIEMBRE DE 2013, POR EL GOBERNADOR TRADICIONAL DE ESTE EJIDO, EL C. FIDENCIO LEYVA YOQUIVO, Y CELEBRADA EL MISMO DÍA A LAS 9:00 HORAS EN LA ENRAMADA TRADICIONAL DE LA COMUNIDAD DE MESA COLORADA, LUGAR DE COSTUMBRE PARA CELEBRAR LAS ASAMBLEAS,…”, en la cual se ratificó el nombramiento de Fidencio Leyva Yoquivo como Gobernador Tradicional:</w:t>
      </w:r>
    </w:p>
    <w:p w14:paraId="393B28B5"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2D9587BD" w14:textId="77777777" w:rsidR="005275E6" w:rsidRPr="005275E6" w:rsidRDefault="005275E6" w:rsidP="005275E6">
      <w:pPr>
        <w:spacing w:after="0" w:line="240" w:lineRule="auto"/>
        <w:ind w:left="283"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w:t>
      </w:r>
    </w:p>
    <w:p w14:paraId="5C852B49"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2. RATIFICACIÓN DEL GOBERNADOR TRADICIONAL QUE CON FUNDAMENTO EN EL ARTÍCULO 2, APARTADO A DE LA CONSTITUCIÓN POLÍTICA DE LOS ESTADOS UNIDOS MEXICANOS; EL ARTÍCULO 1, PÁRRAFO 4º, INCISOS A), B), C) Y D) DE LA CONSTITUCIÓN POLÍTICA DEL ESTADO DE SONORA; Y LOS ARTÍCULOS 2, 3, 5, 10, 11, 12, 15 Y 16 DE LA LEY DE DERECHOS DE LOS PUEBLOS Y COMUNIDADES INDÍGENAS DE SONORA. ASÍ TAMBIÉN, CON FUNDAMENTO EN LOS TRATADOS INTERNACIONALES APLICABLES A LA MATERIA, DE LOS CUALES EL ESTADO MEXICANO SEA PARTE Y QUE CONJUNTAMENTE  CON LAS LEYES CITADAS, CONSTITUYEN LA LEY SUPREMA DE TODA LA UNIÓN.</w:t>
      </w:r>
    </w:p>
    <w:p w14:paraId="7BDA7040"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p>
    <w:p w14:paraId="06113433"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EL PUEBLO GUARIJÍO QUE HABITA EN EL EJIDO GUARIJÍOS BURAPACO, EN EL MUNICIPIO DE ÁLAMOS, SONORA, DENTRO DEL MARCO LEGAL CITADO Y EN EL EJERCICIO DE SU DERECHO A LA LIBRE AUTODETERMINACIÓN, APLICANDO SU SISTEMA NORMATIVO INTERNO DECIDE QUE LAS AUTORIDADES TRADICIONALES DE ESTE PUEBLO SON: EN PRIMER LUGAR LA “ASAMBLEA GENERAL DEL PUEBLO GUARIJÍO DEL EJIDO GUARIJÍOS BURAPACO” EN EL CUAL SE CONFORMA POR TODOS LOS RESIDENTES, HOMBRES Y MUJERES, DEL EJIDO QUE LLEVA POR NOMBRE GUARIJÍOS BURAPACO Y QUE CUENTAN CON LA MAYORÍA DE EDAD, O BIEN, QUE SIENDO MENORES DE EDAD, HAN FORMADO UN HOGAR, O QUE AÚN NO TIENEN HOGAR NI </w:t>
      </w:r>
      <w:r w:rsidRPr="005275E6">
        <w:rPr>
          <w:rFonts w:ascii="Univers" w:eastAsia="Times New Roman" w:hAnsi="Univers" w:cs="Arial"/>
          <w:bCs/>
          <w:sz w:val="24"/>
          <w:szCs w:val="28"/>
          <w:lang w:val="es-ES" w:eastAsia="es-ES"/>
        </w:rPr>
        <w:lastRenderedPageBreak/>
        <w:t xml:space="preserve">MAYORÍA DE EDAD PERO QUE TRABAJAN; EN SEGUNDO LUGAR, EL “GOBERNADOR TRADICIONAL DEL EJIDO GUARIJÍOS BURAPACO” QUE FUNGIRÁ COMO REPRESENTANTE DE LA ASAMBLEA. ESTE ÚLTIMO ES ELECTO DE ACUERDO A LOS USOS Y COSTUMBRES DEL PUEBLO GUARIJÍO Y POR LO TANTO, EL CARGO DE “GOBERNADOR TRADICIONAL” CARECE DE PERIODOCODAD FIJA PARA EJERCERSE, YA QUE ES LA ASAMBLEA LEGÍTIMAMENTE CONSTITUIDA LA QUE TIENE FACULTADES PARA ESTABLECER EL INICIO Y TÉRMINO DE CADA GUBERNATURA. </w:t>
      </w:r>
    </w:p>
    <w:p w14:paraId="5D0C4033"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p>
    <w:p w14:paraId="3A07BCCB"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DE ACUERDO A LO ANTERIOR, LA “ASAMBLEA GENERAL DEL PUEBLO GUARIJÍO DEL EJIDO GUARIJÍOS BURAPACO” MANIFIESTA QUE DESDE EL DÍA 10 DE AGOSTO DEL AÑO 2013, EL C. FIDENCIO LEYVA YOQUIVO FUE ELECTO “GOBERNADOR TRADICIONAL” DE ESTE EJIDO Y EL MISMO QUE HASTA LA FECHA DE HOY OSTENTA DICHO CARGO, ASÍ MISMO (SIC) ES EL DESEO DE ESTA ASAMBLEA DECIDA SU SEPARACIÓN O QUE EL GOBERNADOR SOLICITE LA MISMA POR RAZONES PERSONALES.</w:t>
      </w:r>
    </w:p>
    <w:p w14:paraId="55E29089"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p>
    <w:p w14:paraId="6FCFBAF9"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w:t>
      </w:r>
    </w:p>
    <w:p w14:paraId="0F44CF2E" w14:textId="77777777" w:rsidR="005275E6" w:rsidRPr="005275E6" w:rsidRDefault="005275E6" w:rsidP="005275E6">
      <w:pPr>
        <w:spacing w:after="0" w:line="360" w:lineRule="auto"/>
        <w:ind w:firstLine="709"/>
        <w:jc w:val="both"/>
        <w:rPr>
          <w:rFonts w:ascii="Univers" w:eastAsia="Times New Roman" w:hAnsi="Univers" w:cs="Arial"/>
          <w:bCs/>
          <w:sz w:val="28"/>
          <w:szCs w:val="28"/>
          <w:lang w:val="es-ES" w:eastAsia="es-ES"/>
        </w:rPr>
      </w:pPr>
    </w:p>
    <w:p w14:paraId="5DCCE0C4"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En el acta de referencia firman como presentes Fidencio Leyva Yoquivo, Gobernador Tradicional, Filiberto Zazueta Becerra, Comisario de Bienes Ejidales, Pablo Cautivo Yoquivo, Secretario, Raúl Enríquez Cautivo, Tesorero del Ejido, asimismo, aparece la firma o huella digital de los ciento cincuenta ciudadanos presentes en la misma; </w:t>
      </w:r>
    </w:p>
    <w:p w14:paraId="17D79CDE"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45A9A613"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En este sentido, debe destacarse que de conformidad con lo señalado en el peritaje de Sergio Aguilar Zeleny, históricamente los guarijíos han vivido en lo que se conoce antropológicamente como un sistema de rancherías, a partir de pequeños núcleos poblacionales dispersos en su territorio, en diversos nichos ecológicos. Ello en razón a que las condiciones de su territorio caracterizado por la escasez de zonas favorables a la agricultura, clima, geografía y recursos hacían impensable el establecimiento de grandes centros poblacionales.</w:t>
      </w:r>
    </w:p>
    <w:p w14:paraId="1854EDF0" w14:textId="77777777" w:rsidR="005275E6" w:rsidRPr="005275E6" w:rsidRDefault="005275E6" w:rsidP="005275E6">
      <w:pPr>
        <w:spacing w:after="0" w:line="360" w:lineRule="auto"/>
        <w:ind w:left="283"/>
        <w:jc w:val="both"/>
        <w:rPr>
          <w:rFonts w:ascii="Univers" w:eastAsia="Times New Roman" w:hAnsi="Univers" w:cs="Arial"/>
          <w:bCs/>
          <w:sz w:val="28"/>
          <w:szCs w:val="28"/>
          <w:lang w:eastAsia="es-ES"/>
        </w:rPr>
      </w:pPr>
    </w:p>
    <w:p w14:paraId="0D38CB29"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Aunado a lo anterior, en el </w:t>
      </w:r>
      <w:r w:rsidRPr="005275E6">
        <w:rPr>
          <w:rFonts w:ascii="Univers" w:eastAsia="Times New Roman" w:hAnsi="Univers" w:cs="Arial"/>
          <w:bCs/>
          <w:i/>
          <w:sz w:val="28"/>
          <w:szCs w:val="28"/>
          <w:lang w:eastAsia="es-ES"/>
        </w:rPr>
        <w:t xml:space="preserve">Peritaje </w:t>
      </w:r>
      <w:r w:rsidRPr="005275E6">
        <w:rPr>
          <w:rFonts w:ascii="Univers" w:eastAsia="Times New Roman" w:hAnsi="Univers" w:cs="Arial"/>
          <w:bCs/>
          <w:sz w:val="28"/>
          <w:szCs w:val="28"/>
          <w:lang w:eastAsia="es-ES"/>
        </w:rPr>
        <w:t xml:space="preserve">realizado por Jesús Armando Haro, en el dos mil trece, en las páginas 43 y 81, se mencionan que en el ejido Guarijíos-Burapaco, Fidencio Leyva Yoquivo es el actual Gobernador Tradicional. </w:t>
      </w:r>
    </w:p>
    <w:p w14:paraId="56D6957F" w14:textId="77777777" w:rsidR="005275E6" w:rsidRPr="005275E6" w:rsidRDefault="005275E6" w:rsidP="005275E6">
      <w:pPr>
        <w:spacing w:after="0" w:line="360" w:lineRule="auto"/>
        <w:ind w:left="283"/>
        <w:jc w:val="both"/>
        <w:rPr>
          <w:rFonts w:ascii="Univers" w:eastAsia="Times New Roman" w:hAnsi="Univers" w:cs="Arial"/>
          <w:bCs/>
          <w:sz w:val="28"/>
          <w:szCs w:val="28"/>
          <w:lang w:eastAsia="es-ES"/>
        </w:rPr>
      </w:pPr>
    </w:p>
    <w:p w14:paraId="01320C6C"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Por otro lado, en el expediente del juicio ciudadano 16, obra copia del “ACTA DE ASAMBLEA GENERAL DEL PUEBLO GUARIJÍO DE LA COLONIA MAKURAWI CONVOCADA EL DÍA 20 DE DICIEMBRE DE 2013, POR EL GOBERNADOR TRADICIONAL DE ESTA LOCALIDAD, EL C. JOSÉ ROMERO ENRÍQUEZ, Y CELEBRADA EL MISMO DÍA A LAS 10:00 HORAS EN LA ENRAMADA TRADICIONAL, LUGAR DE COSTUMBRE PARA CELEBRAR LAS ASAMBLEAS…” en la cual se hace constar la ratificación del nombramiento de José Romero Enríquez como Gobernador Tradicional:</w:t>
      </w:r>
    </w:p>
    <w:p w14:paraId="78133232"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p>
    <w:p w14:paraId="13799364" w14:textId="77777777" w:rsidR="005275E6" w:rsidRPr="005275E6" w:rsidRDefault="005275E6" w:rsidP="005275E6">
      <w:pPr>
        <w:spacing w:after="0" w:line="240" w:lineRule="auto"/>
        <w:ind w:left="283"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w:t>
      </w:r>
    </w:p>
    <w:p w14:paraId="3A181FA5"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2. RATIFICACIÓN DEL GOBERNADOR TRADICIONAL QUE CON FUNDAMENTO EN EL ARTÍCULO 2, APARTADO A DE LA CONSTITUCIÓN POLÍTICA DE LOS ESTADOS UNIDOS MEXICANOS; EL ARTÍCULO 1, PÁRRAFO 4º, INCISOS A), </w:t>
      </w:r>
    </w:p>
    <w:p w14:paraId="4A82DF3F"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B), C) Y D) DE LA CONSTITUCIÓN POLÍTICA DEL ESTADO DE SONORA; Y LOS ARTÍCULOS 2, 3, 5, 10, 11, 12, 15 Y 16 DE LA LEY DE DERECHOS DE LOS PUEBLOS Y COMUNIDADES INDÍGENAS DE SONORA. ASÍ TAMBIÉN, CON FUNDAMENTO EN LOS TRATADOS INTERNACIONALES APLICABLES A LA MATERIA, DE LOS CUALES EL ESTADO MEXICANO SEA PARTE Y QUE CONJUNTAMENTE  CON LAS LEYES CITADAS, CONSTITUYEN LA LEY SUPREMA DE TODA LA UNIÓN.</w:t>
      </w:r>
    </w:p>
    <w:p w14:paraId="19BB59B8"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p>
    <w:p w14:paraId="436D958D"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 xml:space="preserve">LOS CIUDADANOS DEL PUEBLO GUARIJÍO DE LA COLONIA MAKURAWI, DE SAN BERNARDO, EN EL MUNICIPIO DE ÁLAMOS, SONORA, QUE SON RECONOCIDOS POR LOS MIEMBROS DE LA ASAMBLEA, DENTRO DEL MARCO LEGAL CITADO Y EN EL EJERCICIO DE SU DERECHO A LA LIBRE AUTODETERMINACIÓN, </w:t>
      </w:r>
      <w:r w:rsidRPr="005275E6">
        <w:rPr>
          <w:rFonts w:ascii="Univers" w:eastAsia="Times New Roman" w:hAnsi="Univers" w:cs="Arial"/>
          <w:bCs/>
          <w:sz w:val="24"/>
          <w:szCs w:val="28"/>
          <w:lang w:val="es-ES" w:eastAsia="es-ES"/>
        </w:rPr>
        <w:lastRenderedPageBreak/>
        <w:t>APLICANDO SU SISTEMA NORMATIVO INTERNO DECIDE QUE LAS AUTORIDADES TRADICIONALES DE ESTE PUEBLO SON: EN PRIMER LUGAR LA “ASAMBLEA GENERAL DEL PUEBLO GUARIJÍO DE LA COLONIA MARURAWI Y SUS ALREDEDORES” EN EL CUAL SE CONFORMA POR TODOS LOS CIUDADANOS MAYORES DE EDAD O JEFES DE FAMILIA O QUE TRABAJAN, Y QUE RADICAN EN LA LOCALIDAD DE MAKURAWI, EN SAN BERNARDO, EN ÁLAMOS, SONORA Y QUE SON RECONOCIDOS POR LOS MIEMBROS DE LA MISMA; EN SEGUNDO LUGAR, EL “GOBERNADOR TRADICIONAL DE LA COLONIA MAKURAWI” QUE FUNGIRÁ COMO REPRESENTANTE DE LA ASAMBLEA. ESTE ÚLTIMO ES ELECTO DE ACUERDO A LOS USOS Y COSTUMBRES DEL PUEBLO GUARIJÍO Y POR LO TANTO, EL CARGO DE “GOBERNADOR TRADICIONAL” CARECE DE PERIODOCODAD FIJA PARA EJERCERSE; YA QUE ES LA ASAMBLEA LEGÍTIMAMENTE CONSTITUIDA LA QUE TIENE FACULTADES PARA ESTABLECER EL INICIO Y TÉRMINO DE CADA GUBERNATURA. EN TERCER LUGAR, EXISTE EL CARGO DE “SECRETARIO”, Y EN CUARTO LUGAR EL CARGO DE “COMISARIO DE POLICÍA” LOS CUALES RECAEN SOBRE PERSONAS FÍSICAS ELECTAS POR LA ASAMBLEA DE ACUERDO A LOS USOS Y COSTUMBRES DE ESTE PUEBLO Y TAMBIÉN CARECEN DE PERIODICIDAD DE EJERCICIO.</w:t>
      </w:r>
    </w:p>
    <w:p w14:paraId="5E0F146B"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p>
    <w:p w14:paraId="038F30AE"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DE ACUERDO A LO ANTERIOR, LA “ASAMBLEA GENERAL DE LA COLONIA MAKURAWI” MANIFIESTA QUE DESDE EL DÍA 23 DE FEBRERO DEL AÑO 2007, EL C. JOSÉ ROMERO ENRÍQUEZ FUE ELECTO “GOBERNADOR TRADICIONAL” DE LA COLONIA MAKURAWI Y EL MISMO HASTA LA FECHA DE HOY OSTENTA DICHO CARGO; Y ASÍ MISMO (SIC) QUE ES EL DESEO DE ESTA ASAMBLEA QUE EL C. JOSÉ ROMERO ENRÍQUEZ PROSIGA EN ESTE CARGO.</w:t>
      </w:r>
    </w:p>
    <w:p w14:paraId="274B3497"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p>
    <w:p w14:paraId="0B2D533C"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r w:rsidRPr="005275E6">
        <w:rPr>
          <w:rFonts w:ascii="Univers" w:eastAsia="Times New Roman" w:hAnsi="Univers" w:cs="Arial"/>
          <w:bCs/>
          <w:sz w:val="24"/>
          <w:szCs w:val="28"/>
          <w:lang w:val="es-ES" w:eastAsia="es-ES"/>
        </w:rPr>
        <w:t>[…]”</w:t>
      </w:r>
    </w:p>
    <w:p w14:paraId="64DED81F" w14:textId="77777777" w:rsidR="005275E6" w:rsidRPr="005275E6" w:rsidRDefault="005275E6" w:rsidP="005275E6">
      <w:pPr>
        <w:spacing w:after="0" w:line="240" w:lineRule="auto"/>
        <w:ind w:left="567" w:right="567"/>
        <w:jc w:val="both"/>
        <w:rPr>
          <w:rFonts w:ascii="Univers" w:eastAsia="Times New Roman" w:hAnsi="Univers" w:cs="Arial"/>
          <w:bCs/>
          <w:sz w:val="24"/>
          <w:szCs w:val="28"/>
          <w:lang w:val="es-ES" w:eastAsia="es-ES"/>
        </w:rPr>
      </w:pPr>
    </w:p>
    <w:p w14:paraId="5416075C"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El acta de referencia la firman José Romero Enríquez, Gobernador Tradicional, Mateo Parra Anaya, Comisario de la Colonia Makurawi, así como la firma o huella digital de los treinta y siete asistentes a la misma. </w:t>
      </w:r>
    </w:p>
    <w:p w14:paraId="6C25360D" w14:textId="77777777" w:rsidR="005275E6" w:rsidRPr="005275E6" w:rsidRDefault="005275E6" w:rsidP="005275E6">
      <w:pPr>
        <w:spacing w:after="0" w:line="360" w:lineRule="auto"/>
        <w:ind w:firstLine="709"/>
        <w:jc w:val="both"/>
        <w:rPr>
          <w:rFonts w:ascii="Univers" w:eastAsia="Times New Roman" w:hAnsi="Univers" w:cs="Arial"/>
          <w:bCs/>
          <w:sz w:val="28"/>
          <w:szCs w:val="28"/>
          <w:lang w:eastAsia="es-ES"/>
        </w:rPr>
      </w:pPr>
    </w:p>
    <w:p w14:paraId="6A97848F"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Asimismo, en el </w:t>
      </w:r>
      <w:r w:rsidRPr="005275E6">
        <w:rPr>
          <w:rFonts w:ascii="Univers" w:eastAsia="Times New Roman" w:hAnsi="Univers" w:cs="Arial"/>
          <w:bCs/>
          <w:i/>
          <w:sz w:val="28"/>
          <w:szCs w:val="28"/>
          <w:lang w:eastAsia="es-ES"/>
        </w:rPr>
        <w:t xml:space="preserve">Peritaje </w:t>
      </w:r>
      <w:r w:rsidRPr="005275E6">
        <w:rPr>
          <w:rFonts w:ascii="Univers" w:eastAsia="Times New Roman" w:hAnsi="Univers" w:cs="Arial"/>
          <w:bCs/>
          <w:sz w:val="28"/>
          <w:szCs w:val="28"/>
          <w:lang w:eastAsia="es-ES"/>
        </w:rPr>
        <w:t xml:space="preserve">realizado por Jesús Armando Haro, en el año que transcurre, en las página 43 y 81, menciona que en San Bernardo, </w:t>
      </w:r>
      <w:r w:rsidRPr="005275E6">
        <w:rPr>
          <w:rFonts w:ascii="Univers" w:eastAsia="Times New Roman" w:hAnsi="Univers" w:cs="Arial"/>
          <w:bCs/>
          <w:sz w:val="28"/>
          <w:szCs w:val="28"/>
          <w:lang w:eastAsia="es-ES"/>
        </w:rPr>
        <w:lastRenderedPageBreak/>
        <w:t xml:space="preserve">José Romero Enríquez es el Gobernador Tradicional de la Colonia Macurawi. </w:t>
      </w:r>
    </w:p>
    <w:p w14:paraId="51C55B42"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1B4ACFBE"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En igual sentido, la copia certificada del oficio de la Comisión Estatal, para el Desarrollo de los Pueblos y Comunidades Indígenas, de treinta y uno de enero de dos mil catorce, mediante el cual se informa a el Consejero Presidente del Instituto Estatal Electoral de Sonora, entre otras cuestiones, los “Nombres de las autoridades de las etnias que estén registradas ante esta Comisión. Ciudadanos que integran las Autoridades Tradicionales y Gobernadores de cada una de las etnias del Estado de Sonora, según obra en archivos de esta Comisión”; señala que el Gobernador Tradicional de San Bernardo, Álamos, Sonora, es José Romero Enríquez.</w:t>
      </w:r>
    </w:p>
    <w:p w14:paraId="20105A8E"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2E6ECBB5"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Las anteriores documentales privadas, a juicio de esta Sala Superior, tienen pleno valor probatorio, en términos de lo previsto en el artículo 14, párrafo 1, inciso b) y 5, relacionado con lo dispuesto en el diverso numeral 16, párrafos 1 y 3, ambos de la Ley General del Sistema de Medios de Impugnación en Materia Electoral. Lo anterior, al adminicularlas con el </w:t>
      </w:r>
      <w:r w:rsidRPr="005275E6">
        <w:rPr>
          <w:rFonts w:ascii="Univers" w:eastAsia="Calibri" w:hAnsi="Univers" w:cs="Arial"/>
          <w:i/>
          <w:sz w:val="28"/>
          <w:szCs w:val="28"/>
        </w:rPr>
        <w:t>Peritaje Antropológico del Caso Guarijío de Sonora” elaborado por Jesús Armando Haro, profesor–investigador del Centro de Estudios en Salud y Sociedad en el Colegio de Sonora</w:t>
      </w:r>
      <w:r w:rsidRPr="005275E6">
        <w:rPr>
          <w:rFonts w:ascii="Univers" w:eastAsia="Times New Roman" w:hAnsi="Univers" w:cs="Arial"/>
          <w:bCs/>
          <w:sz w:val="28"/>
          <w:szCs w:val="28"/>
          <w:lang w:eastAsia="es-ES"/>
        </w:rPr>
        <w:t xml:space="preserve"> a solicitud del Juez Séptimo de Distrito en esa entidad; al no estar controvertido el carácter de los actores como Gobernadores Tradicionales de sus respectivas comunidades, y no existir en autos prueba en contrario.</w:t>
      </w:r>
    </w:p>
    <w:p w14:paraId="6B89BB96"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 xml:space="preserve"> </w:t>
      </w:r>
    </w:p>
    <w:p w14:paraId="1DEE6BB8"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lastRenderedPageBreak/>
        <w:t>En efecto, en el acta de referencia se hace constar lo siguiente:</w:t>
      </w:r>
    </w:p>
    <w:p w14:paraId="5EA73FFE"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514EDE6C" w14:textId="77777777" w:rsidR="005275E6" w:rsidRPr="005275E6" w:rsidRDefault="005275E6" w:rsidP="005275E6">
      <w:pPr>
        <w:numPr>
          <w:ilvl w:val="0"/>
          <w:numId w:val="23"/>
        </w:num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La asamblea se llevó a cabo en la enramada tradicional, lugar de costumbre para su celebración.</w:t>
      </w:r>
    </w:p>
    <w:p w14:paraId="59B7A555" w14:textId="77777777" w:rsidR="005275E6" w:rsidRPr="005275E6" w:rsidRDefault="005275E6" w:rsidP="005275E6">
      <w:pPr>
        <w:numPr>
          <w:ilvl w:val="0"/>
          <w:numId w:val="23"/>
        </w:num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Se pasó lista de los asistentes, asegurándose que los ciudadanos con voz y voto, sean mujeres y hombres mayores de edad o jefes de familia o que trabajan, y que pertenecen en las respectivas comunidades y que son reconocidos por los miembros de las asambleas.</w:t>
      </w:r>
    </w:p>
    <w:p w14:paraId="754E8E62" w14:textId="77777777" w:rsidR="005275E6" w:rsidRPr="005275E6" w:rsidRDefault="005275E6" w:rsidP="005275E6">
      <w:pPr>
        <w:numPr>
          <w:ilvl w:val="0"/>
          <w:numId w:val="23"/>
        </w:num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Se instaló la mesa de autoridades, ya que en el caso del acta del Ejido Guarijíos-Burapaco, Álamos, Sonora, aparece el nombre, cargo y firma de diversas autoridades tradicionales.</w:t>
      </w:r>
    </w:p>
    <w:p w14:paraId="61B94401" w14:textId="77777777" w:rsidR="005275E6" w:rsidRPr="005275E6" w:rsidRDefault="005275E6" w:rsidP="005275E6">
      <w:pPr>
        <w:numPr>
          <w:ilvl w:val="0"/>
          <w:numId w:val="23"/>
        </w:num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Los asistentes fueron anotados en una lista, como constancia de su asistencia, en la cual, al finalizar la asamblea, cada uno de ellos asentó su firma o huella digital.</w:t>
      </w:r>
    </w:p>
    <w:p w14:paraId="1B72C4B0" w14:textId="77777777" w:rsidR="005275E6" w:rsidRPr="005275E6" w:rsidRDefault="005275E6" w:rsidP="005275E6">
      <w:pPr>
        <w:numPr>
          <w:ilvl w:val="0"/>
          <w:numId w:val="23"/>
        </w:num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eastAsia="es-ES"/>
        </w:rPr>
        <w:t>Se observa el estampado de los sellos oficiales de las comunidades, mismos que representan un símbolo de autoridad y gobierno.</w:t>
      </w:r>
    </w:p>
    <w:p w14:paraId="1CF0641D"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4D3D6DA6"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Cs/>
          <w:sz w:val="28"/>
          <w:szCs w:val="28"/>
          <w:lang w:val="es-ES" w:eastAsia="es-ES"/>
        </w:rPr>
        <w:t xml:space="preserve">Con base en lo anterior, esta Sala Superior considera que toda vez que existen constancias en cuanto a que </w:t>
      </w:r>
      <w:r w:rsidRPr="005275E6">
        <w:rPr>
          <w:rFonts w:ascii="Univers" w:eastAsia="Times New Roman" w:hAnsi="Univers" w:cs="Arial"/>
          <w:bCs/>
          <w:sz w:val="28"/>
          <w:szCs w:val="28"/>
          <w:lang w:eastAsia="es-ES"/>
        </w:rPr>
        <w:t xml:space="preserve">Fidencio Leyva Yoquivo y José Romero Enríquez, fueron designados, respectivamente, por las Asambleas Comunitarias de sus localidades, las cuales constituyen, como ya se precisó, la máxima autoridad de gobierno del Pueblo Guarijío, es conforme a Derecho que los actores de los juicios que se resuelven, sean reconocidos como Gobernadores Tradicionales de las </w:t>
      </w:r>
      <w:r w:rsidRPr="005275E6">
        <w:rPr>
          <w:rFonts w:ascii="Univers" w:eastAsia="Times New Roman" w:hAnsi="Univers" w:cs="Arial"/>
          <w:bCs/>
          <w:sz w:val="28"/>
          <w:szCs w:val="28"/>
          <w:lang w:eastAsia="es-MX"/>
        </w:rPr>
        <w:t xml:space="preserve">comunidades del Ejido Guarijíos- Burapaco, Mesa Colorada, y de la </w:t>
      </w:r>
      <w:r w:rsidRPr="005275E6">
        <w:rPr>
          <w:rFonts w:ascii="Univers" w:eastAsia="Times New Roman" w:hAnsi="Univers" w:cs="Arial"/>
          <w:bCs/>
          <w:sz w:val="28"/>
          <w:szCs w:val="28"/>
          <w:lang w:eastAsia="es-MX"/>
        </w:rPr>
        <w:lastRenderedPageBreak/>
        <w:t>Colonia Makurawi, San Bernardo, respectivamente, ambos en Álamos, Sonora. Por tanto, se vincula a las autoridades estatales y municipales, para que en el ámbito de su competencia, reconozcan a los referidos ciudadanos en su carácter de Gobernadores Tradicionales.</w:t>
      </w:r>
    </w:p>
    <w:p w14:paraId="48A44D39" w14:textId="77777777" w:rsidR="005275E6" w:rsidRPr="005275E6" w:rsidRDefault="005275E6" w:rsidP="005275E6">
      <w:pPr>
        <w:spacing w:after="0" w:line="360" w:lineRule="auto"/>
        <w:jc w:val="both"/>
        <w:rPr>
          <w:rFonts w:ascii="Univers" w:eastAsia="Calibri" w:hAnsi="Univers" w:cs="Arial"/>
          <w:b/>
          <w:sz w:val="28"/>
          <w:szCs w:val="28"/>
          <w:lang w:val="es-ES"/>
        </w:rPr>
      </w:pPr>
    </w:p>
    <w:p w14:paraId="62336E54"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b/>
          <w:sz w:val="28"/>
          <w:szCs w:val="28"/>
          <w:lang w:val="es-ES"/>
        </w:rPr>
        <w:t xml:space="preserve">DÉCIMO SEGUNDO. Publicitación de la sentencia y de su traducción. </w:t>
      </w:r>
      <w:r w:rsidRPr="005275E6">
        <w:rPr>
          <w:rFonts w:ascii="Univers" w:eastAsia="Calibri" w:hAnsi="Univers" w:cs="Arial"/>
          <w:sz w:val="28"/>
          <w:szCs w:val="28"/>
          <w:lang w:val="es-ES"/>
        </w:rPr>
        <w:t xml:space="preserve">Con el objeto de promover la mayor difusión y publicitación del sentido y alcance de la presente resolución por parte de los integrantes de las comunidades </w:t>
      </w:r>
      <w:r w:rsidRPr="005275E6">
        <w:rPr>
          <w:rFonts w:ascii="Univers" w:eastAsia="Times New Roman" w:hAnsi="Univers" w:cs="Arial"/>
          <w:bCs/>
          <w:sz w:val="28"/>
          <w:szCs w:val="28"/>
          <w:lang w:val="es-ES" w:eastAsia="es-ES"/>
        </w:rPr>
        <w:t>del Ejido Guarijíos-Burapaco, Mesa Colorada y de la Colonia Makurawi, San Bernardo, ambas en Álamos, Sonora</w:t>
      </w:r>
      <w:r w:rsidRPr="005275E6">
        <w:rPr>
          <w:rFonts w:ascii="Univers" w:eastAsia="Calibri" w:hAnsi="Univers" w:cs="Arial"/>
          <w:sz w:val="28"/>
          <w:szCs w:val="28"/>
          <w:lang w:val="es-ES"/>
        </w:rPr>
        <w:t>, esta Sala Superior estima procedente elaborar un resumen oficial, para efecto de su difusión y, en su caso, traducción en las lenguas que correspondan con base en el Catálogo de las Lenguas Indígenas Nacionales, Variantes Lingüísticas de México con sus Autodenominaciones y Referencias Geoestadísticas; el Catálogo Municipal de Usos y Costumbres o el que corresponda.</w:t>
      </w:r>
    </w:p>
    <w:p w14:paraId="6A1C788F" w14:textId="77777777" w:rsidR="005275E6" w:rsidRPr="005275E6" w:rsidRDefault="005275E6" w:rsidP="005275E6">
      <w:pPr>
        <w:spacing w:after="0" w:line="360" w:lineRule="auto"/>
        <w:jc w:val="both"/>
        <w:rPr>
          <w:rFonts w:ascii="Univers" w:eastAsia="Calibri" w:hAnsi="Univers" w:cs="Arial"/>
          <w:b/>
          <w:sz w:val="28"/>
          <w:szCs w:val="28"/>
          <w:lang w:val="es-ES"/>
        </w:rPr>
      </w:pPr>
    </w:p>
    <w:p w14:paraId="614A034D"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w:t>
      </w:r>
      <w:r w:rsidRPr="005275E6">
        <w:rPr>
          <w:rFonts w:ascii="Univers" w:eastAsia="Calibri" w:hAnsi="Univers" w:cs="Arial"/>
          <w:sz w:val="28"/>
          <w:szCs w:val="28"/>
          <w:lang w:val="es-ES"/>
        </w:rPr>
        <w:lastRenderedPageBreak/>
        <w:t xml:space="preserve">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6F6D9CC0" w14:textId="77777777" w:rsidR="005275E6" w:rsidRPr="005275E6" w:rsidRDefault="005275E6" w:rsidP="005275E6">
      <w:pPr>
        <w:spacing w:after="0" w:line="360" w:lineRule="auto"/>
        <w:jc w:val="both"/>
        <w:rPr>
          <w:rFonts w:ascii="Univers" w:eastAsia="Calibri" w:hAnsi="Univers" w:cs="Arial"/>
          <w:b/>
          <w:sz w:val="28"/>
          <w:szCs w:val="28"/>
          <w:lang w:val="es-ES"/>
        </w:rPr>
      </w:pPr>
    </w:p>
    <w:p w14:paraId="5B2374A6"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7A3EEABA" w14:textId="77777777" w:rsidR="005275E6" w:rsidRPr="005275E6" w:rsidRDefault="005275E6" w:rsidP="005275E6">
      <w:pPr>
        <w:spacing w:after="0" w:line="360" w:lineRule="auto"/>
        <w:jc w:val="both"/>
        <w:rPr>
          <w:rFonts w:ascii="Univers" w:eastAsia="Calibri" w:hAnsi="Univers" w:cs="Arial"/>
          <w:b/>
          <w:sz w:val="28"/>
          <w:szCs w:val="28"/>
          <w:lang w:val="es-ES"/>
        </w:rPr>
      </w:pPr>
    </w:p>
    <w:p w14:paraId="5ABFED63"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Ello es acorde también con la </w:t>
      </w:r>
      <w:r w:rsidRPr="005275E6">
        <w:rPr>
          <w:rFonts w:ascii="Univers" w:eastAsia="Calibri" w:hAnsi="Univers" w:cs="Arial"/>
          <w:i/>
          <w:sz w:val="28"/>
          <w:szCs w:val="28"/>
          <w:lang w:val="es-ES"/>
        </w:rPr>
        <w:t>ratio essendi</w:t>
      </w:r>
      <w:r w:rsidRPr="005275E6">
        <w:rPr>
          <w:rFonts w:ascii="Univers" w:eastAsia="Calibri" w:hAnsi="Univers" w:cs="Arial"/>
          <w:sz w:val="28"/>
          <w:szCs w:val="28"/>
          <w:lang w:val="es-ES"/>
        </w:rPr>
        <w:t xml:space="preserve"> de la tesis XIV/2002 de rubro “</w:t>
      </w:r>
      <w:r w:rsidRPr="005275E6">
        <w:rPr>
          <w:rFonts w:ascii="Univers" w:eastAsia="Calibri" w:hAnsi="Univers" w:cs="Arial"/>
          <w:b/>
          <w:sz w:val="28"/>
          <w:szCs w:val="28"/>
          <w:lang w:val="es-ES"/>
        </w:rPr>
        <w:t>COMUNIDADES INDÍGENAS. EN LOS MEDIOS DE IMPUGNACIÓN EL JUZGADOR DEBE VALORAR LA DESIGNACIÓN DE UN INTÉRPRETE Y LA REALIZACIÓN DE LA TRADUCCIÓN RESPECTIVA”</w:t>
      </w:r>
      <w:r w:rsidRPr="005275E6">
        <w:rPr>
          <w:rFonts w:ascii="Univers" w:eastAsia="Calibri" w:hAnsi="Univers" w:cs="Arial"/>
          <w:sz w:val="28"/>
          <w:szCs w:val="28"/>
          <w:lang w:val="es-ES"/>
        </w:rPr>
        <w:t>.</w:t>
      </w:r>
    </w:p>
    <w:p w14:paraId="1002C6B6" w14:textId="77777777" w:rsidR="005275E6" w:rsidRPr="005275E6" w:rsidRDefault="005275E6" w:rsidP="005275E6">
      <w:pPr>
        <w:spacing w:after="0" w:line="360" w:lineRule="auto"/>
        <w:jc w:val="both"/>
        <w:rPr>
          <w:rFonts w:ascii="Univers" w:eastAsia="Calibri" w:hAnsi="Univers" w:cs="Arial"/>
          <w:b/>
          <w:sz w:val="28"/>
          <w:szCs w:val="28"/>
          <w:lang w:val="es-ES"/>
        </w:rPr>
      </w:pPr>
    </w:p>
    <w:p w14:paraId="558DDC21" w14:textId="77777777" w:rsidR="005275E6" w:rsidRPr="005275E6" w:rsidRDefault="005275E6" w:rsidP="005275E6">
      <w:pPr>
        <w:spacing w:after="0" w:line="360" w:lineRule="auto"/>
        <w:jc w:val="both"/>
        <w:rPr>
          <w:rFonts w:ascii="Univers" w:eastAsia="Calibri" w:hAnsi="Univers" w:cs="Arial"/>
          <w:sz w:val="28"/>
          <w:szCs w:val="28"/>
          <w:lang w:val="es-ES"/>
        </w:rPr>
      </w:pPr>
      <w:r w:rsidRPr="005275E6">
        <w:rPr>
          <w:rFonts w:ascii="Univers" w:eastAsia="Calibri" w:hAnsi="Univers" w:cs="Arial"/>
          <w:sz w:val="28"/>
          <w:szCs w:val="28"/>
          <w:lang w:val="es-ES"/>
        </w:rPr>
        <w:t>En el caso, se estima conveniente la traducción del resumen oficial y de los puntos resolutivos de la sentencia, atendiendo a que, de acuerdo con los datos disponibles existen al menos mil doscientos siete (1,207) personas hablantes de lengua indígena, a fin de que tanto 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3E42B7AE" w14:textId="77777777" w:rsidR="005275E6" w:rsidRPr="005275E6" w:rsidRDefault="005275E6" w:rsidP="005275E6">
      <w:pPr>
        <w:spacing w:after="0" w:line="360" w:lineRule="auto"/>
        <w:jc w:val="both"/>
        <w:rPr>
          <w:rFonts w:ascii="Univers" w:eastAsia="Calibri" w:hAnsi="Univers" w:cs="Arial"/>
          <w:b/>
          <w:sz w:val="28"/>
          <w:szCs w:val="28"/>
          <w:lang w:val="es-ES"/>
        </w:rPr>
      </w:pPr>
    </w:p>
    <w:p w14:paraId="208D51F3" w14:textId="77777777" w:rsidR="005275E6" w:rsidRPr="005275E6" w:rsidRDefault="005275E6" w:rsidP="005275E6">
      <w:pPr>
        <w:spacing w:after="0" w:line="360" w:lineRule="auto"/>
        <w:jc w:val="both"/>
        <w:rPr>
          <w:rFonts w:ascii="Univers" w:eastAsia="Times New Roman" w:hAnsi="Univers" w:cs="Arial"/>
          <w:bCs/>
          <w:sz w:val="28"/>
          <w:szCs w:val="28"/>
          <w:lang w:val="es-ES" w:eastAsia="es-ES"/>
        </w:rPr>
      </w:pPr>
      <w:r w:rsidRPr="005275E6">
        <w:rPr>
          <w:rFonts w:ascii="Univers" w:eastAsia="Calibri" w:hAnsi="Univers" w:cs="Arial"/>
          <w:sz w:val="28"/>
          <w:szCs w:val="28"/>
          <w:lang w:val="es-ES"/>
        </w:rPr>
        <w:t xml:space="preserve">Par tal efecto, con apoyo en el Instituto Nacional de Lenguas Indígenas de conformidad con la cláusula segunda incisos a), y e), del Convenio General de Colaboración firmado el seis de mayo de dos mil catorce entre este Tribunal y dicho Instituto, se le vincula para realizar la traducción de los puntos resolutivos y del resumen correspondiente, con el fin de que con posterioridad, se hagan del conocimiento y se difundan a los integrantes </w:t>
      </w:r>
      <w:r w:rsidRPr="005275E6">
        <w:rPr>
          <w:rFonts w:ascii="Univers" w:eastAsia="Times New Roman" w:hAnsi="Univers" w:cs="Arial"/>
          <w:bCs/>
          <w:sz w:val="28"/>
          <w:szCs w:val="28"/>
          <w:lang w:val="es-ES" w:eastAsia="es-ES"/>
        </w:rPr>
        <w:t>del Ejido Guarijíos-Burapaco, Mesa Colorada, y de la Colonia Makurawi, San Bernardo, Álamos, Sonora.</w:t>
      </w:r>
    </w:p>
    <w:p w14:paraId="688D928B" w14:textId="77777777" w:rsidR="005275E6" w:rsidRPr="005275E6" w:rsidRDefault="005275E6" w:rsidP="005275E6">
      <w:pPr>
        <w:spacing w:after="0" w:line="360" w:lineRule="auto"/>
        <w:jc w:val="both"/>
        <w:rPr>
          <w:rFonts w:ascii="Univers" w:eastAsia="Calibri" w:hAnsi="Univers" w:cs="Arial"/>
          <w:sz w:val="28"/>
          <w:szCs w:val="28"/>
          <w:lang w:val="es-ES"/>
        </w:rPr>
      </w:pPr>
    </w:p>
    <w:p w14:paraId="1A3BD256" w14:textId="77777777" w:rsidR="005275E6" w:rsidRPr="005275E6" w:rsidRDefault="005275E6" w:rsidP="005275E6">
      <w:pPr>
        <w:spacing w:after="0" w:line="360" w:lineRule="auto"/>
        <w:contextualSpacing/>
        <w:jc w:val="both"/>
        <w:rPr>
          <w:rFonts w:ascii="Univers" w:eastAsia="Calibri" w:hAnsi="Univers" w:cs="Arial"/>
          <w:sz w:val="28"/>
          <w:szCs w:val="28"/>
          <w:lang w:val="es-ES"/>
        </w:rPr>
      </w:pPr>
      <w:r w:rsidRPr="005275E6">
        <w:rPr>
          <w:rFonts w:ascii="Univers" w:eastAsia="Calibri" w:hAnsi="Univers" w:cs="Arial"/>
          <w:sz w:val="28"/>
          <w:szCs w:val="28"/>
          <w:lang w:val="es-ES"/>
        </w:rPr>
        <w:t>Para ese efecto se deberá considerar como oficial el siguiente</w:t>
      </w:r>
    </w:p>
    <w:p w14:paraId="0401000B" w14:textId="77777777" w:rsidR="005275E6" w:rsidRPr="005275E6" w:rsidRDefault="005275E6" w:rsidP="005275E6">
      <w:pPr>
        <w:spacing w:after="0" w:line="360" w:lineRule="auto"/>
        <w:contextualSpacing/>
        <w:jc w:val="both"/>
        <w:rPr>
          <w:rFonts w:ascii="Univers" w:eastAsia="Calibri" w:hAnsi="Univers" w:cs="Arial"/>
          <w:sz w:val="28"/>
          <w:szCs w:val="28"/>
          <w:lang w:val="es-ES"/>
        </w:rPr>
      </w:pPr>
    </w:p>
    <w:p w14:paraId="356B4E75" w14:textId="77777777" w:rsidR="005275E6" w:rsidRPr="005275E6" w:rsidRDefault="005275E6" w:rsidP="005275E6">
      <w:pPr>
        <w:spacing w:after="0" w:line="360" w:lineRule="auto"/>
        <w:contextualSpacing/>
        <w:jc w:val="center"/>
        <w:rPr>
          <w:rFonts w:ascii="Univers" w:eastAsia="Calibri" w:hAnsi="Univers" w:cs="Arial"/>
          <w:sz w:val="28"/>
          <w:szCs w:val="28"/>
          <w:lang w:val="es-ES"/>
        </w:rPr>
      </w:pPr>
      <w:r w:rsidRPr="005275E6">
        <w:rPr>
          <w:rFonts w:ascii="Univers" w:eastAsia="Calibri" w:hAnsi="Univers" w:cs="Arial"/>
          <w:sz w:val="28"/>
          <w:szCs w:val="28"/>
          <w:lang w:val="es-ES"/>
        </w:rPr>
        <w:t>RESUMEN</w:t>
      </w:r>
    </w:p>
    <w:p w14:paraId="70ADBBA3" w14:textId="77777777" w:rsidR="005275E6" w:rsidRPr="005275E6" w:rsidRDefault="005275E6" w:rsidP="005275E6">
      <w:pPr>
        <w:spacing w:after="0" w:line="240" w:lineRule="auto"/>
        <w:ind w:left="567" w:right="567"/>
        <w:contextualSpacing/>
        <w:jc w:val="both"/>
        <w:rPr>
          <w:rFonts w:ascii="Univers" w:eastAsia="Calibri" w:hAnsi="Univers" w:cs="Arial"/>
          <w:sz w:val="28"/>
          <w:szCs w:val="28"/>
          <w:lang w:val="es-ES"/>
        </w:rPr>
      </w:pPr>
      <w:r w:rsidRPr="005275E6">
        <w:rPr>
          <w:rFonts w:ascii="Univers" w:eastAsia="Calibri" w:hAnsi="Univers" w:cs="Arial"/>
          <w:sz w:val="28"/>
          <w:szCs w:val="28"/>
          <w:lang w:val="es-ES"/>
        </w:rPr>
        <w:t>El pasado doce de noviembre, la Sala Superior del Tribunal Electoral del Poder Judicial de la Federación, reconoció a Fidencio Leyva Yoquivo como Gobernador Tradicional del Ejido Guarijíos-Burapaco, Mesa Colorada, Álamos Sonora, con efectos a partir del diez de agosto de dos mil trece, fecha que conforme al Acta de Asamblea del veintisiete de diciembre de dos mil trece, dicho ciudadano fue electo por la propia Asamblea, como Gobernador Tradicional de la referida comunidad. Asimismo, se reconoció a José Romero Enríquez como Gobernador Tradicional de la Colonia Makurawi, San Bernardo, Álamos, Sonora, con efectos a partir del veintitrés de febrero de dos mil siete, fecha que conforme al Acta de Asamblea Comunitaria de veinte de diciembre de dos mil trece, se le eligió con tal carácter.</w:t>
      </w:r>
    </w:p>
    <w:p w14:paraId="540453F3" w14:textId="77777777" w:rsidR="005275E6" w:rsidRPr="005275E6" w:rsidRDefault="005275E6" w:rsidP="005275E6">
      <w:pPr>
        <w:spacing w:after="0" w:line="240" w:lineRule="auto"/>
        <w:ind w:left="567" w:right="567"/>
        <w:contextualSpacing/>
        <w:jc w:val="both"/>
        <w:rPr>
          <w:rFonts w:ascii="Univers" w:eastAsia="Calibri" w:hAnsi="Univers" w:cs="Arial"/>
          <w:sz w:val="28"/>
          <w:szCs w:val="28"/>
          <w:lang w:val="es-ES"/>
        </w:rPr>
      </w:pPr>
    </w:p>
    <w:p w14:paraId="4515754E" w14:textId="77777777" w:rsidR="005275E6" w:rsidRPr="005275E6" w:rsidRDefault="005275E6" w:rsidP="005275E6">
      <w:pPr>
        <w:spacing w:after="0" w:line="240" w:lineRule="auto"/>
        <w:ind w:left="567" w:right="567"/>
        <w:contextualSpacing/>
        <w:jc w:val="both"/>
        <w:rPr>
          <w:rFonts w:ascii="Univers" w:eastAsia="Calibri" w:hAnsi="Univers" w:cs="Arial"/>
          <w:sz w:val="28"/>
          <w:szCs w:val="28"/>
        </w:rPr>
      </w:pPr>
      <w:r w:rsidRPr="005275E6">
        <w:rPr>
          <w:rFonts w:ascii="Univers" w:eastAsia="Calibri" w:hAnsi="Univers" w:cs="Arial"/>
          <w:sz w:val="28"/>
          <w:szCs w:val="28"/>
        </w:rPr>
        <w:t xml:space="preserve">Lo anterior, al considerar que en los expedientes de los juicios ciudadanos resueltos, existen constancias en cuanto a que Fidencio Leyva Yoquivo y José Romero Enríquez, fueron designados, respectivamente, por las Asambleas Comunitarias de sus localidades, las cuales constituyen, la </w:t>
      </w:r>
      <w:r w:rsidRPr="005275E6">
        <w:rPr>
          <w:rFonts w:ascii="Univers" w:eastAsia="Calibri" w:hAnsi="Univers" w:cs="Arial"/>
          <w:sz w:val="28"/>
          <w:szCs w:val="28"/>
        </w:rPr>
        <w:lastRenderedPageBreak/>
        <w:t>máxima autoridad de gobierno del Pueblo Guarijío,. Por tanto, se vinculó a las autoridades estatales y municipales, para que en el ámbito de su competencia, reconozcan a los referidos ciudadanos en su carácter de Gobernadores Tradicionales.</w:t>
      </w:r>
    </w:p>
    <w:p w14:paraId="63421DFB" w14:textId="77777777" w:rsidR="005275E6" w:rsidRPr="005275E6" w:rsidRDefault="005275E6" w:rsidP="005275E6">
      <w:pPr>
        <w:spacing w:after="0" w:line="240" w:lineRule="auto"/>
        <w:ind w:left="567" w:right="567"/>
        <w:contextualSpacing/>
        <w:jc w:val="both"/>
        <w:rPr>
          <w:rFonts w:ascii="Univers" w:eastAsia="Calibri" w:hAnsi="Univers" w:cs="Arial"/>
          <w:sz w:val="28"/>
          <w:szCs w:val="28"/>
          <w:lang w:val="es-ES"/>
        </w:rPr>
      </w:pPr>
    </w:p>
    <w:p w14:paraId="7A850E8E"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r w:rsidRPr="005275E6">
        <w:rPr>
          <w:rFonts w:ascii="Univers" w:eastAsia="Calibri" w:hAnsi="Univers" w:cs="Arial"/>
          <w:b/>
          <w:sz w:val="28"/>
          <w:szCs w:val="28"/>
          <w:lang w:val="es-ES"/>
        </w:rPr>
        <w:t>DÉCIMO TERCERO. Efectos</w:t>
      </w:r>
      <w:r w:rsidRPr="005275E6">
        <w:rPr>
          <w:rFonts w:ascii="Univers" w:eastAsia="Calibri" w:hAnsi="Univers" w:cs="Arial"/>
          <w:sz w:val="28"/>
          <w:szCs w:val="28"/>
          <w:lang w:val="es-ES"/>
        </w:rPr>
        <w:t xml:space="preserve">. En virtud de las consideraciones vertidas en la presente sentencia, se reconoce la autonomía y autogobierno de las </w:t>
      </w:r>
      <w:r w:rsidRPr="005275E6">
        <w:rPr>
          <w:rFonts w:ascii="Univers" w:eastAsia="Times New Roman" w:hAnsi="Univers" w:cs="Arial"/>
          <w:bCs/>
          <w:sz w:val="28"/>
          <w:szCs w:val="28"/>
          <w:lang w:val="es-ES" w:eastAsia="es-ES"/>
        </w:rPr>
        <w:t xml:space="preserve">comunidades del Ejido Guarijíos-Burapaco, Mesa Colorada y de la Colonia Makurawi, San Bernardo, ambos en Álamos. Asimismo se reconoce </w:t>
      </w:r>
      <w:r w:rsidRPr="005275E6">
        <w:rPr>
          <w:rFonts w:ascii="Univers" w:eastAsia="Calibri" w:hAnsi="Univers" w:cs="Arial"/>
          <w:sz w:val="28"/>
          <w:szCs w:val="28"/>
          <w:lang w:val="es-ES"/>
        </w:rPr>
        <w:t xml:space="preserve">a </w:t>
      </w:r>
      <w:r w:rsidRPr="005275E6">
        <w:rPr>
          <w:rFonts w:ascii="Univers" w:eastAsia="Times New Roman" w:hAnsi="Univers" w:cs="Arial"/>
          <w:bCs/>
          <w:sz w:val="28"/>
          <w:szCs w:val="28"/>
          <w:lang w:val="es-ES" w:eastAsia="es-ES"/>
        </w:rPr>
        <w:t xml:space="preserve">Fidencio Leyva Yoquivo como Gobernador Tradicional del Ejido Guarijíos-Burapaco, Mesa Colorada, Álamos Sonora, con efectos a partir del diez de agosto de dos mil trece, fecha que conforme al Acta de Asamblea del veintisiete de diciembre de dos mil trece, dicho ciudadano fue electo por la propia Asamblea, como Gobernador Tradicional de la referida comunidad. </w:t>
      </w:r>
    </w:p>
    <w:p w14:paraId="5D8C5EC3"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p>
    <w:p w14:paraId="6D1C3E5F"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r w:rsidRPr="005275E6">
        <w:rPr>
          <w:rFonts w:ascii="Univers" w:eastAsia="Times New Roman" w:hAnsi="Univers" w:cs="Arial"/>
          <w:bCs/>
          <w:sz w:val="28"/>
          <w:szCs w:val="28"/>
          <w:lang w:val="es-ES" w:eastAsia="es-ES"/>
        </w:rPr>
        <w:t>De igual forma, se reconoce a José Romero Enríquez como Gobernador Tradicional de la Colonia Makurawi, San Bernardo, Álamos, Sonora, con efectos a partir del veintitrés de febrero de dos mil siete, fecha que conforme al Acta de Asamblea Comunitaria de veinte de diciembre de dos mil trece, se le eligió con tal carácter.</w:t>
      </w:r>
    </w:p>
    <w:p w14:paraId="6F91B30D" w14:textId="77777777" w:rsidR="005275E6" w:rsidRPr="005275E6" w:rsidRDefault="005275E6" w:rsidP="005275E6">
      <w:pPr>
        <w:spacing w:after="0" w:line="360" w:lineRule="auto"/>
        <w:jc w:val="both"/>
        <w:rPr>
          <w:rFonts w:ascii="Univers" w:eastAsia="Calibri" w:hAnsi="Univers" w:cs="Arial"/>
          <w:sz w:val="28"/>
          <w:szCs w:val="28"/>
        </w:rPr>
      </w:pPr>
    </w:p>
    <w:p w14:paraId="438EF355"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r w:rsidRPr="005275E6">
        <w:rPr>
          <w:rFonts w:ascii="Univers" w:eastAsia="Calibri" w:hAnsi="Univers" w:cs="Arial"/>
          <w:sz w:val="28"/>
          <w:szCs w:val="28"/>
          <w:lang w:val="es-ES"/>
        </w:rPr>
        <w:t xml:space="preserve">Por tanto, se </w:t>
      </w:r>
      <w:r w:rsidRPr="005275E6">
        <w:rPr>
          <w:rFonts w:ascii="Univers" w:eastAsia="Times New Roman" w:hAnsi="Univers" w:cs="Arial"/>
          <w:bCs/>
          <w:sz w:val="28"/>
          <w:szCs w:val="28"/>
          <w:lang w:val="es-ES" w:eastAsia="es-ES"/>
        </w:rPr>
        <w:t xml:space="preserve">vincula a todas las autoridades estatales y municipales, entre ellas, a la Comisión </w:t>
      </w:r>
      <w:r w:rsidRPr="005275E6">
        <w:rPr>
          <w:rFonts w:ascii="Univers" w:eastAsia="Calibri" w:hAnsi="Univers" w:cs="Arial"/>
          <w:sz w:val="28"/>
          <w:szCs w:val="28"/>
        </w:rPr>
        <w:t>Estatal para el Desarrollo de los Pueblos Indígenas</w:t>
      </w:r>
      <w:r w:rsidRPr="005275E6">
        <w:rPr>
          <w:rFonts w:ascii="Univers" w:eastAsia="Times New Roman" w:hAnsi="Univers" w:cs="Arial"/>
          <w:bCs/>
          <w:sz w:val="28"/>
          <w:szCs w:val="28"/>
          <w:lang w:val="es-ES" w:eastAsia="es-ES"/>
        </w:rPr>
        <w:t xml:space="preserve"> y al Ayuntamiento de Álamos, en esa entidad, para que en el ámbito de su competencia y conforme al marco legal aplicable, efectúen todas las acciones necesarias a efecto de reconocer la autonomía y autogobierno de las localidades del Ejido Guarijíos-Burapaco, Mesa </w:t>
      </w:r>
      <w:r w:rsidRPr="005275E6">
        <w:rPr>
          <w:rFonts w:ascii="Univers" w:eastAsia="Times New Roman" w:hAnsi="Univers" w:cs="Arial"/>
          <w:bCs/>
          <w:sz w:val="28"/>
          <w:szCs w:val="28"/>
          <w:lang w:val="es-ES" w:eastAsia="es-ES"/>
        </w:rPr>
        <w:lastRenderedPageBreak/>
        <w:t>Colorada y de la Colonia Makurawi, San Bernardo, ambos en Álamos, Sonora, así como para reconocer a Fidencio Leyva Yoquivo y a José Romero Enríquez como Gobernadores Tradicionales designados por las Asambleas Comunitarias de las respectivas localidades.</w:t>
      </w:r>
    </w:p>
    <w:p w14:paraId="5E19D639"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p>
    <w:p w14:paraId="203C3A73" w14:textId="77777777" w:rsidR="005275E6" w:rsidRPr="005275E6" w:rsidRDefault="005275E6" w:rsidP="005275E6">
      <w:pPr>
        <w:spacing w:after="0" w:line="360" w:lineRule="auto"/>
        <w:contextualSpacing/>
        <w:jc w:val="both"/>
        <w:rPr>
          <w:rFonts w:ascii="Univers" w:eastAsia="Calibri" w:hAnsi="Univers" w:cs="Arial"/>
          <w:sz w:val="28"/>
          <w:szCs w:val="28"/>
          <w:lang w:val="es-ES"/>
        </w:rPr>
      </w:pPr>
      <w:r w:rsidRPr="005275E6">
        <w:rPr>
          <w:rFonts w:ascii="Univers" w:eastAsia="Calibri" w:hAnsi="Univers" w:cs="Arial"/>
          <w:sz w:val="28"/>
          <w:szCs w:val="28"/>
          <w:lang w:val="es-ES"/>
        </w:rPr>
        <w:t xml:space="preserve">Por lo expuesto y fundado, se </w:t>
      </w:r>
    </w:p>
    <w:p w14:paraId="419B1D47" w14:textId="77777777" w:rsidR="005275E6" w:rsidRPr="005275E6" w:rsidRDefault="005275E6" w:rsidP="005275E6">
      <w:pPr>
        <w:spacing w:after="0" w:line="360" w:lineRule="auto"/>
        <w:jc w:val="both"/>
        <w:rPr>
          <w:rFonts w:ascii="Univers" w:eastAsia="Calibri" w:hAnsi="Univers" w:cs="Arial"/>
          <w:sz w:val="28"/>
          <w:szCs w:val="28"/>
          <w:lang w:val="es-ES"/>
        </w:rPr>
      </w:pPr>
    </w:p>
    <w:p w14:paraId="76BEFBEA" w14:textId="77777777" w:rsidR="005275E6" w:rsidRPr="005275E6" w:rsidRDefault="005275E6" w:rsidP="005275E6">
      <w:pPr>
        <w:spacing w:after="0" w:line="360" w:lineRule="auto"/>
        <w:jc w:val="center"/>
        <w:rPr>
          <w:rFonts w:ascii="Univers" w:eastAsia="Calibri" w:hAnsi="Univers" w:cs="Arial"/>
          <w:b/>
          <w:bCs/>
          <w:sz w:val="28"/>
          <w:szCs w:val="28"/>
        </w:rPr>
      </w:pPr>
      <w:bookmarkStart w:id="1" w:name="resuelve"/>
      <w:r w:rsidRPr="005275E6">
        <w:rPr>
          <w:rFonts w:ascii="Univers" w:eastAsia="Calibri" w:hAnsi="Univers" w:cs="Arial"/>
          <w:b/>
          <w:bCs/>
          <w:sz w:val="28"/>
          <w:szCs w:val="28"/>
        </w:rPr>
        <w:t>R E S U E L V E</w:t>
      </w:r>
      <w:bookmarkEnd w:id="1"/>
    </w:p>
    <w:p w14:paraId="17D33905" w14:textId="77777777" w:rsidR="005275E6" w:rsidRPr="005275E6" w:rsidRDefault="005275E6" w:rsidP="005275E6">
      <w:pPr>
        <w:spacing w:after="0" w:line="360" w:lineRule="auto"/>
        <w:jc w:val="center"/>
        <w:rPr>
          <w:rFonts w:ascii="Univers" w:eastAsia="Calibri" w:hAnsi="Univers" w:cs="Arial"/>
          <w:b/>
          <w:bCs/>
          <w:sz w:val="28"/>
          <w:szCs w:val="28"/>
        </w:rPr>
      </w:pPr>
    </w:p>
    <w:p w14:paraId="1D3F35C8" w14:textId="77777777" w:rsidR="005275E6" w:rsidRPr="005275E6" w:rsidRDefault="005275E6" w:rsidP="005275E6">
      <w:pPr>
        <w:spacing w:after="0" w:line="360" w:lineRule="auto"/>
        <w:jc w:val="both"/>
        <w:rPr>
          <w:rFonts w:ascii="Univers" w:eastAsia="Calibri" w:hAnsi="Univers" w:cs="Arial"/>
          <w:bCs/>
          <w:sz w:val="28"/>
          <w:szCs w:val="28"/>
        </w:rPr>
      </w:pPr>
      <w:r w:rsidRPr="005275E6">
        <w:rPr>
          <w:rFonts w:ascii="Univers" w:eastAsia="Calibri" w:hAnsi="Univers" w:cs="Arial"/>
          <w:b/>
          <w:bCs/>
          <w:sz w:val="28"/>
          <w:szCs w:val="28"/>
        </w:rPr>
        <w:t xml:space="preserve">PRIMERO.- </w:t>
      </w:r>
      <w:r w:rsidRPr="005275E6">
        <w:rPr>
          <w:rFonts w:ascii="Univers" w:eastAsia="Calibri" w:hAnsi="Univers" w:cs="Arial"/>
          <w:bCs/>
          <w:sz w:val="28"/>
          <w:szCs w:val="28"/>
        </w:rPr>
        <w:t>Se acumula el expediente SUP-JDC-16/2014 al diverso SUP-JDC-15/2014. En consecuencia, se ordena glosar copia certificada de los puntos resolutivos de la presente ejecutoria a los autos del expediente acumulado.</w:t>
      </w:r>
    </w:p>
    <w:p w14:paraId="1CFEFFA4" w14:textId="77777777" w:rsidR="005275E6" w:rsidRPr="005275E6" w:rsidRDefault="005275E6" w:rsidP="005275E6">
      <w:pPr>
        <w:spacing w:after="0" w:line="360" w:lineRule="auto"/>
        <w:jc w:val="both"/>
        <w:rPr>
          <w:rFonts w:ascii="Univers" w:eastAsia="Calibri" w:hAnsi="Univers" w:cs="Arial"/>
          <w:bCs/>
          <w:sz w:val="28"/>
          <w:szCs w:val="28"/>
        </w:rPr>
      </w:pPr>
    </w:p>
    <w:p w14:paraId="7DA20314"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r w:rsidRPr="005275E6">
        <w:rPr>
          <w:rFonts w:ascii="Univers" w:eastAsia="Calibri" w:hAnsi="Univers" w:cs="Arial"/>
          <w:b/>
          <w:bCs/>
          <w:sz w:val="28"/>
          <w:szCs w:val="28"/>
        </w:rPr>
        <w:t xml:space="preserve">SEGUNDO.- </w:t>
      </w:r>
      <w:r w:rsidRPr="005275E6">
        <w:rPr>
          <w:rFonts w:ascii="Univers" w:eastAsia="Calibri" w:hAnsi="Univers" w:cs="Arial"/>
          <w:sz w:val="28"/>
          <w:szCs w:val="28"/>
          <w:lang w:val="es-ES"/>
        </w:rPr>
        <w:t xml:space="preserve">Se reconoce la autonomía y el autogobierno de las comunidades </w:t>
      </w:r>
      <w:r w:rsidRPr="005275E6">
        <w:rPr>
          <w:rFonts w:ascii="Univers" w:eastAsia="Times New Roman" w:hAnsi="Univers" w:cs="Arial"/>
          <w:bCs/>
          <w:sz w:val="28"/>
          <w:szCs w:val="28"/>
          <w:lang w:val="es-ES" w:eastAsia="es-ES"/>
        </w:rPr>
        <w:t>del Ejido Guarijíos-Burapaco, Mesa Colorada y de la Colonia Makurawi, San Bernardo, ambos en Álamos, Sonora.</w:t>
      </w:r>
    </w:p>
    <w:p w14:paraId="4B5D0190"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p>
    <w:p w14:paraId="4A11CF59"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r w:rsidRPr="005275E6">
        <w:rPr>
          <w:rFonts w:ascii="Univers" w:eastAsia="Calibri" w:hAnsi="Univers" w:cs="Arial"/>
          <w:b/>
          <w:bCs/>
          <w:sz w:val="28"/>
          <w:szCs w:val="28"/>
        </w:rPr>
        <w:t xml:space="preserve">TERCERO.- </w:t>
      </w:r>
      <w:r w:rsidRPr="005275E6">
        <w:rPr>
          <w:rFonts w:ascii="Univers" w:eastAsia="Calibri" w:hAnsi="Univers" w:cs="Arial"/>
          <w:sz w:val="28"/>
          <w:szCs w:val="28"/>
          <w:lang w:val="es-ES"/>
        </w:rPr>
        <w:t xml:space="preserve">Se reconoce a </w:t>
      </w:r>
      <w:r w:rsidRPr="005275E6">
        <w:rPr>
          <w:rFonts w:ascii="Univers" w:eastAsia="Times New Roman" w:hAnsi="Univers" w:cs="Arial"/>
          <w:bCs/>
          <w:sz w:val="28"/>
          <w:szCs w:val="28"/>
          <w:lang w:val="es-ES" w:eastAsia="es-ES"/>
        </w:rPr>
        <w:t>Fidencio Leyva Yoquivo como Gobernador Tradicional del Ejido Guarijíos-Burapaco, Mesa Colorada y a José Romero Enríquez como Gobernador Tradicional de la Colonia Makurawi, San Bernardo, ambos en Álamos, Sonora.</w:t>
      </w:r>
    </w:p>
    <w:p w14:paraId="284C6199" w14:textId="77777777" w:rsidR="005275E6" w:rsidRPr="005275E6" w:rsidRDefault="005275E6" w:rsidP="005275E6">
      <w:pPr>
        <w:spacing w:after="0" w:line="360" w:lineRule="auto"/>
        <w:contextualSpacing/>
        <w:jc w:val="both"/>
        <w:rPr>
          <w:rFonts w:ascii="Univers" w:eastAsia="Times New Roman" w:hAnsi="Univers" w:cs="Arial"/>
          <w:bCs/>
          <w:sz w:val="28"/>
          <w:szCs w:val="28"/>
          <w:lang w:val="es-ES" w:eastAsia="es-ES"/>
        </w:rPr>
      </w:pPr>
    </w:p>
    <w:p w14:paraId="15490360" w14:textId="77777777" w:rsidR="005275E6" w:rsidRPr="005275E6" w:rsidRDefault="005275E6" w:rsidP="005275E6">
      <w:pPr>
        <w:spacing w:after="0" w:line="360" w:lineRule="auto"/>
        <w:jc w:val="both"/>
        <w:rPr>
          <w:rFonts w:ascii="Univers" w:eastAsia="Times New Roman" w:hAnsi="Univers" w:cs="Arial"/>
          <w:bCs/>
          <w:sz w:val="28"/>
          <w:szCs w:val="28"/>
          <w:lang w:eastAsia="es-MX"/>
        </w:rPr>
      </w:pPr>
      <w:r w:rsidRPr="005275E6">
        <w:rPr>
          <w:rFonts w:ascii="Univers" w:eastAsia="Calibri" w:hAnsi="Univers" w:cs="Arial"/>
          <w:b/>
          <w:bCs/>
          <w:sz w:val="28"/>
          <w:szCs w:val="28"/>
          <w:lang w:val="es-ES"/>
        </w:rPr>
        <w:t>CUARTO</w:t>
      </w:r>
      <w:r w:rsidRPr="005275E6">
        <w:rPr>
          <w:rFonts w:ascii="Univers" w:eastAsia="Calibri" w:hAnsi="Univers" w:cs="Arial"/>
          <w:b/>
          <w:bCs/>
          <w:sz w:val="28"/>
          <w:szCs w:val="28"/>
        </w:rPr>
        <w:t>.-</w:t>
      </w:r>
      <w:r w:rsidRPr="005275E6">
        <w:rPr>
          <w:rFonts w:ascii="Univers" w:eastAsia="Calibri" w:hAnsi="Univers" w:cs="Arial"/>
          <w:bCs/>
          <w:sz w:val="28"/>
          <w:szCs w:val="28"/>
        </w:rPr>
        <w:t xml:space="preserve"> </w:t>
      </w:r>
      <w:r w:rsidRPr="005275E6">
        <w:rPr>
          <w:rFonts w:ascii="Univers" w:eastAsia="Calibri" w:hAnsi="Univers" w:cs="Arial"/>
          <w:sz w:val="28"/>
          <w:szCs w:val="28"/>
        </w:rPr>
        <w:t xml:space="preserve">Se </w:t>
      </w:r>
      <w:r w:rsidRPr="005275E6">
        <w:rPr>
          <w:rFonts w:ascii="Univers" w:eastAsia="Times New Roman" w:hAnsi="Univers" w:cs="Arial"/>
          <w:bCs/>
          <w:sz w:val="28"/>
          <w:szCs w:val="28"/>
          <w:lang w:eastAsia="es-MX"/>
        </w:rPr>
        <w:t xml:space="preserve">vincula a las autoridades del Estado de Sonora y a la Comisión </w:t>
      </w:r>
      <w:r w:rsidRPr="005275E6">
        <w:rPr>
          <w:rFonts w:ascii="Univers" w:eastAsia="Calibri" w:hAnsi="Univers" w:cs="Arial"/>
          <w:sz w:val="28"/>
          <w:szCs w:val="28"/>
        </w:rPr>
        <w:t>Estatal para el Desarrollo de los Pueblos Indígenas</w:t>
      </w:r>
      <w:r w:rsidRPr="005275E6">
        <w:rPr>
          <w:rFonts w:ascii="Univers" w:eastAsia="Times New Roman" w:hAnsi="Univers" w:cs="Arial"/>
          <w:bCs/>
          <w:sz w:val="28"/>
          <w:szCs w:val="28"/>
          <w:lang w:eastAsia="es-MX"/>
        </w:rPr>
        <w:t xml:space="preserve">, para que en el ejercicio de sus atribuciones, reconozcan a los actores en su </w:t>
      </w:r>
      <w:r w:rsidRPr="005275E6">
        <w:rPr>
          <w:rFonts w:ascii="Univers" w:eastAsia="Times New Roman" w:hAnsi="Univers" w:cs="Arial"/>
          <w:bCs/>
          <w:sz w:val="28"/>
          <w:szCs w:val="28"/>
          <w:lang w:eastAsia="es-MX"/>
        </w:rPr>
        <w:lastRenderedPageBreak/>
        <w:t>carácter de Gobernadores Tradicionales, en términos del considerando décimo segundo de esta ejecutoria.</w:t>
      </w:r>
    </w:p>
    <w:p w14:paraId="2D1336B8" w14:textId="77777777" w:rsidR="005275E6" w:rsidRPr="005275E6" w:rsidRDefault="005275E6" w:rsidP="005275E6">
      <w:pPr>
        <w:spacing w:after="0" w:line="360" w:lineRule="auto"/>
        <w:jc w:val="both"/>
        <w:rPr>
          <w:rFonts w:ascii="Univers" w:eastAsia="Times New Roman" w:hAnsi="Univers" w:cs="Arial"/>
          <w:bCs/>
          <w:sz w:val="28"/>
          <w:szCs w:val="28"/>
          <w:lang w:eastAsia="es-MX"/>
        </w:rPr>
      </w:pPr>
    </w:p>
    <w:p w14:paraId="5526F733" w14:textId="77777777" w:rsidR="005275E6" w:rsidRPr="005275E6" w:rsidRDefault="005275E6" w:rsidP="005275E6">
      <w:pPr>
        <w:spacing w:after="0" w:line="360" w:lineRule="auto"/>
        <w:jc w:val="both"/>
        <w:rPr>
          <w:rFonts w:ascii="Univers" w:eastAsia="Times New Roman" w:hAnsi="Univers" w:cs="Arial"/>
          <w:bCs/>
          <w:sz w:val="28"/>
          <w:szCs w:val="28"/>
          <w:lang w:eastAsia="es-MX"/>
        </w:rPr>
      </w:pPr>
      <w:r w:rsidRPr="005275E6">
        <w:rPr>
          <w:rFonts w:ascii="Univers" w:eastAsia="Times New Roman" w:hAnsi="Univers" w:cs="Arial"/>
          <w:b/>
          <w:bCs/>
          <w:sz w:val="28"/>
          <w:szCs w:val="28"/>
          <w:lang w:eastAsia="es-MX"/>
        </w:rPr>
        <w:t xml:space="preserve">QUINTO.- </w:t>
      </w:r>
      <w:r w:rsidRPr="005275E6">
        <w:rPr>
          <w:rFonts w:ascii="Univers" w:eastAsia="Calibri" w:hAnsi="Univers" w:cs="Arial"/>
          <w:sz w:val="28"/>
          <w:szCs w:val="28"/>
        </w:rPr>
        <w:t xml:space="preserve">Se </w:t>
      </w:r>
      <w:r w:rsidRPr="005275E6">
        <w:rPr>
          <w:rFonts w:ascii="Univers" w:eastAsia="Times New Roman" w:hAnsi="Univers" w:cs="Arial"/>
          <w:bCs/>
          <w:sz w:val="28"/>
          <w:szCs w:val="28"/>
          <w:lang w:eastAsia="es-MX"/>
        </w:rPr>
        <w:t>vincula a las autoridades del Ayuntamiento de Álamos, Sonora, para que en el ejercicio de sus atribuciones, reconozcan a los actores en su carácter de Gobernadores Tradicionales, en términos del considerando décimo segundo de esta ejecutoria.</w:t>
      </w:r>
    </w:p>
    <w:p w14:paraId="52E64EDF" w14:textId="77777777" w:rsidR="005275E6" w:rsidRPr="005275E6" w:rsidRDefault="005275E6" w:rsidP="005275E6">
      <w:pPr>
        <w:spacing w:after="0" w:line="360" w:lineRule="auto"/>
        <w:jc w:val="both"/>
        <w:rPr>
          <w:rFonts w:ascii="Univers" w:eastAsia="Times New Roman" w:hAnsi="Univers" w:cs="Arial"/>
          <w:bCs/>
          <w:sz w:val="28"/>
          <w:szCs w:val="28"/>
          <w:lang w:eastAsia="es-MX"/>
        </w:rPr>
      </w:pPr>
    </w:p>
    <w:p w14:paraId="686C97B4"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
          <w:bCs/>
          <w:sz w:val="28"/>
          <w:szCs w:val="28"/>
          <w:lang w:eastAsia="es-MX"/>
        </w:rPr>
        <w:t>SEXTO.-</w:t>
      </w:r>
      <w:r w:rsidRPr="005275E6">
        <w:rPr>
          <w:rFonts w:ascii="Univers" w:eastAsia="Times New Roman" w:hAnsi="Univers" w:cs="Arial"/>
          <w:bCs/>
          <w:sz w:val="28"/>
          <w:szCs w:val="28"/>
          <w:lang w:eastAsia="es-MX"/>
        </w:rPr>
        <w:t xml:space="preserve"> Se ordena a las autoridades vinculadas al cumplimiento de esta resolución a informar dentro de las veinticuatro horas siguientes sobre los actos tendentes al cumplimiento de este fallo.</w:t>
      </w:r>
    </w:p>
    <w:p w14:paraId="2904B44D"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p>
    <w:p w14:paraId="3485B4A2" w14:textId="77777777" w:rsidR="005275E6" w:rsidRPr="005275E6" w:rsidRDefault="005275E6" w:rsidP="005275E6">
      <w:pPr>
        <w:spacing w:after="0" w:line="360" w:lineRule="auto"/>
        <w:jc w:val="both"/>
        <w:rPr>
          <w:rFonts w:ascii="Univers" w:eastAsia="Times New Roman" w:hAnsi="Univers" w:cs="Arial"/>
          <w:bCs/>
          <w:sz w:val="28"/>
          <w:szCs w:val="28"/>
          <w:lang w:eastAsia="es-ES"/>
        </w:rPr>
      </w:pPr>
      <w:r w:rsidRPr="005275E6">
        <w:rPr>
          <w:rFonts w:ascii="Univers" w:eastAsia="Times New Roman" w:hAnsi="Univers" w:cs="Arial"/>
          <w:b/>
          <w:bCs/>
          <w:sz w:val="28"/>
          <w:szCs w:val="28"/>
          <w:lang w:eastAsia="es-ES"/>
        </w:rPr>
        <w:t>NOTIFÍQUESE personalmente</w:t>
      </w:r>
      <w:r w:rsidRPr="005275E6">
        <w:rPr>
          <w:rFonts w:ascii="Univers" w:eastAsia="Times New Roman" w:hAnsi="Univers" w:cs="Arial"/>
          <w:bCs/>
          <w:sz w:val="28"/>
          <w:szCs w:val="28"/>
          <w:lang w:eastAsia="es-ES"/>
        </w:rPr>
        <w:t xml:space="preserve"> a los actores en el domicilio señalado para tal efecto; por </w:t>
      </w:r>
      <w:r w:rsidRPr="005275E6">
        <w:rPr>
          <w:rFonts w:ascii="Univers" w:eastAsia="Times New Roman" w:hAnsi="Univers" w:cs="Arial"/>
          <w:b/>
          <w:bCs/>
          <w:sz w:val="28"/>
          <w:szCs w:val="28"/>
          <w:lang w:eastAsia="es-ES"/>
        </w:rPr>
        <w:t>oficio</w:t>
      </w:r>
      <w:r w:rsidRPr="005275E6">
        <w:rPr>
          <w:rFonts w:ascii="Univers" w:eastAsia="Times New Roman" w:hAnsi="Univers" w:cs="Arial"/>
          <w:bCs/>
          <w:sz w:val="28"/>
          <w:szCs w:val="28"/>
          <w:lang w:eastAsia="es-ES"/>
        </w:rPr>
        <w:t xml:space="preserve">, con copia certificada de esta sentencia, al Congreso del Estado de Sonora, a la </w:t>
      </w:r>
      <w:r w:rsidRPr="005275E6">
        <w:rPr>
          <w:rFonts w:ascii="Univers" w:eastAsia="Calibri" w:hAnsi="Univers" w:cs="Arial"/>
          <w:sz w:val="28"/>
          <w:szCs w:val="28"/>
        </w:rPr>
        <w:t>Comisión Estatal para el Desarrollo de los Pueblos Indígenas,</w:t>
      </w:r>
      <w:r w:rsidRPr="005275E6">
        <w:rPr>
          <w:rFonts w:ascii="Univers" w:eastAsia="Times New Roman" w:hAnsi="Univers" w:cs="Arial"/>
          <w:bCs/>
          <w:sz w:val="28"/>
          <w:szCs w:val="28"/>
          <w:lang w:eastAsia="es-ES"/>
        </w:rPr>
        <w:t xml:space="preserve"> así como al Ayuntamiento de Álamos, en la referida entidad, y, por </w:t>
      </w:r>
      <w:r w:rsidRPr="005275E6">
        <w:rPr>
          <w:rFonts w:ascii="Univers" w:eastAsia="Times New Roman" w:hAnsi="Univers" w:cs="Arial"/>
          <w:b/>
          <w:bCs/>
          <w:sz w:val="28"/>
          <w:szCs w:val="28"/>
          <w:lang w:eastAsia="es-ES"/>
        </w:rPr>
        <w:t>estrados</w:t>
      </w:r>
      <w:r w:rsidRPr="005275E6">
        <w:rPr>
          <w:rFonts w:ascii="Univers" w:eastAsia="Times New Roman" w:hAnsi="Univers" w:cs="Arial"/>
          <w:bCs/>
          <w:sz w:val="28"/>
          <w:szCs w:val="28"/>
          <w:lang w:eastAsia="es-ES"/>
        </w:rPr>
        <w:t xml:space="preserve"> a los demás interesados. Lo anterior, con fundamento en los artículos 26, párrafo 3, 27, 28, y 84, párrafo 2, incisos a) y b), de la Ley General del Sistema de Medios de Impugnación en Materia Electoral; 102 y 103 del Reglamento Interno del Tribunal Electoral del Poder Judicial de la Federación.</w:t>
      </w:r>
    </w:p>
    <w:p w14:paraId="086F6958" w14:textId="77777777" w:rsidR="005275E6" w:rsidRPr="005275E6" w:rsidRDefault="005275E6" w:rsidP="005275E6">
      <w:pPr>
        <w:spacing w:after="0" w:line="360" w:lineRule="auto"/>
        <w:jc w:val="both"/>
        <w:rPr>
          <w:rFonts w:ascii="Univers" w:eastAsia="Calibri" w:hAnsi="Univers" w:cs="Arial"/>
          <w:sz w:val="28"/>
          <w:szCs w:val="28"/>
        </w:rPr>
      </w:pPr>
    </w:p>
    <w:p w14:paraId="35291B2D" w14:textId="77777777" w:rsidR="005275E6" w:rsidRPr="005275E6" w:rsidRDefault="005275E6" w:rsidP="005275E6">
      <w:pPr>
        <w:spacing w:after="0" w:line="360" w:lineRule="auto"/>
        <w:jc w:val="both"/>
        <w:rPr>
          <w:rFonts w:ascii="Univers" w:eastAsia="Times New Roman" w:hAnsi="Univers" w:cs="Arial"/>
          <w:bCs/>
          <w:color w:val="000000"/>
          <w:sz w:val="28"/>
          <w:szCs w:val="28"/>
          <w:lang w:eastAsia="es-MX"/>
        </w:rPr>
      </w:pPr>
      <w:r w:rsidRPr="005275E6">
        <w:rPr>
          <w:rFonts w:ascii="Univers" w:eastAsia="Times New Roman" w:hAnsi="Univers" w:cs="Arial"/>
          <w:bCs/>
          <w:color w:val="000000"/>
          <w:sz w:val="28"/>
          <w:szCs w:val="28"/>
          <w:lang w:eastAsia="es-MX"/>
        </w:rPr>
        <w:t>Devuélvase la documentación atinente, y en su oportunidad, remítase el expediente al archivo jurisdiccional de este Tribunal Electoral, como asunto definitivamente concluido.</w:t>
      </w:r>
    </w:p>
    <w:p w14:paraId="05046EC2" w14:textId="77777777" w:rsidR="005275E6" w:rsidRPr="005275E6" w:rsidRDefault="005275E6" w:rsidP="005275E6">
      <w:pPr>
        <w:spacing w:after="0" w:line="360" w:lineRule="auto"/>
        <w:jc w:val="both"/>
        <w:rPr>
          <w:rFonts w:ascii="Univers" w:eastAsia="Times New Roman" w:hAnsi="Univers" w:cs="Arial"/>
          <w:bCs/>
          <w:color w:val="000000"/>
          <w:sz w:val="28"/>
          <w:szCs w:val="28"/>
          <w:lang w:eastAsia="es-MX"/>
        </w:rPr>
      </w:pPr>
    </w:p>
    <w:p w14:paraId="1619C10D" w14:textId="77777777" w:rsidR="005275E6" w:rsidRPr="005275E6" w:rsidRDefault="005275E6" w:rsidP="005275E6">
      <w:pPr>
        <w:spacing w:after="0" w:line="360" w:lineRule="auto"/>
        <w:jc w:val="both"/>
        <w:rPr>
          <w:rFonts w:ascii="Univers" w:eastAsia="Calibri" w:hAnsi="Univers" w:cs="Arial"/>
          <w:sz w:val="28"/>
          <w:szCs w:val="28"/>
        </w:rPr>
      </w:pPr>
      <w:r w:rsidRPr="005275E6">
        <w:rPr>
          <w:rFonts w:ascii="Univers" w:eastAsia="Calibri" w:hAnsi="Univers" w:cs="Arial"/>
          <w:sz w:val="28"/>
          <w:szCs w:val="28"/>
        </w:rPr>
        <w:lastRenderedPageBreak/>
        <w:t>Así por unanimidad de votos, lo resolvieron y firmaron los Magistrados que integran la Sala Superior del Tribunal Electoral del Poder Judicial de la Federación, con la ausencia de la Magistrada María del Carmen Alanis Figueroa, Magistrado Salvador Olimpo Nava Gomar y Magistrado Pedro Esteban Penagos López, ante el Subsecretario General de Acuerdos que autoriza y da fe.</w:t>
      </w:r>
    </w:p>
    <w:p w14:paraId="750FC884" w14:textId="77777777" w:rsidR="005275E6" w:rsidRPr="005275E6" w:rsidRDefault="005275E6" w:rsidP="005275E6">
      <w:pPr>
        <w:spacing w:after="0" w:line="360" w:lineRule="auto"/>
        <w:jc w:val="both"/>
        <w:rPr>
          <w:rFonts w:ascii="Univers" w:eastAsia="Calibri" w:hAnsi="Univers" w:cs="Arial"/>
          <w:sz w:val="28"/>
          <w:szCs w:val="28"/>
        </w:rPr>
      </w:pPr>
    </w:p>
    <w:p w14:paraId="798C6404" w14:textId="77777777" w:rsidR="005275E6" w:rsidRPr="005275E6" w:rsidRDefault="005275E6" w:rsidP="005275E6">
      <w:pPr>
        <w:spacing w:before="120" w:after="0" w:line="240" w:lineRule="auto"/>
        <w:jc w:val="center"/>
        <w:rPr>
          <w:rFonts w:ascii="Univers" w:eastAsia="Times New Roman" w:hAnsi="Univers" w:cs="Arial"/>
          <w:b/>
          <w:sz w:val="28"/>
          <w:szCs w:val="28"/>
          <w:lang w:val="es-ES" w:eastAsia="es-ES"/>
        </w:rPr>
      </w:pPr>
    </w:p>
    <w:p w14:paraId="19E5D53B" w14:textId="77777777" w:rsidR="005275E6" w:rsidRPr="005275E6" w:rsidRDefault="005275E6" w:rsidP="005275E6">
      <w:pPr>
        <w:spacing w:before="120" w:after="0" w:line="240" w:lineRule="auto"/>
        <w:jc w:val="center"/>
        <w:rPr>
          <w:rFonts w:ascii="Univers" w:eastAsia="Times New Roman" w:hAnsi="Univers" w:cs="Arial"/>
          <w:b/>
          <w:sz w:val="28"/>
          <w:szCs w:val="28"/>
          <w:lang w:val="es-ES" w:eastAsia="es-ES"/>
        </w:rPr>
      </w:pPr>
      <w:r w:rsidRPr="005275E6">
        <w:rPr>
          <w:rFonts w:ascii="Univers" w:eastAsia="Times New Roman" w:hAnsi="Univers" w:cs="Arial"/>
          <w:b/>
          <w:sz w:val="28"/>
          <w:szCs w:val="28"/>
          <w:lang w:val="es-ES" w:eastAsia="es-ES"/>
        </w:rPr>
        <w:t>MAGISTRADO PRESIDENTE</w:t>
      </w:r>
    </w:p>
    <w:p w14:paraId="213201F1"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1681354C"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75E667AB"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2323FAC4"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r w:rsidRPr="005275E6">
        <w:rPr>
          <w:rFonts w:ascii="Univers" w:eastAsia="Times New Roman" w:hAnsi="Univers" w:cs="Arial"/>
          <w:b/>
          <w:sz w:val="28"/>
          <w:szCs w:val="28"/>
          <w:lang w:val="es-ES" w:eastAsia="es-ES"/>
        </w:rPr>
        <w:t>JOSÉ ALEJANDRO LUNA RAMOS</w:t>
      </w:r>
    </w:p>
    <w:p w14:paraId="3657FD8E"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68A70DF2"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6BCEE330"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tbl>
      <w:tblPr>
        <w:tblW w:w="0" w:type="auto"/>
        <w:jc w:val="center"/>
        <w:tblCellMar>
          <w:left w:w="70" w:type="dxa"/>
          <w:right w:w="70" w:type="dxa"/>
        </w:tblCellMar>
        <w:tblLook w:val="0000" w:firstRow="0" w:lastRow="0" w:firstColumn="0" w:lastColumn="0" w:noHBand="0" w:noVBand="0"/>
      </w:tblPr>
      <w:tblGrid>
        <w:gridCol w:w="3923"/>
        <w:gridCol w:w="3922"/>
      </w:tblGrid>
      <w:tr w:rsidR="005275E6" w:rsidRPr="005275E6" w14:paraId="3DDA1840" w14:textId="77777777" w:rsidTr="00A15C0C">
        <w:trPr>
          <w:jc w:val="center"/>
        </w:trPr>
        <w:tc>
          <w:tcPr>
            <w:tcW w:w="3923" w:type="dxa"/>
          </w:tcPr>
          <w:p w14:paraId="7AEEA650" w14:textId="77777777" w:rsidR="005275E6" w:rsidRPr="005275E6" w:rsidRDefault="005275E6" w:rsidP="005275E6">
            <w:pPr>
              <w:tabs>
                <w:tab w:val="left" w:pos="936"/>
                <w:tab w:val="center" w:pos="1923"/>
              </w:tabs>
              <w:spacing w:after="0" w:line="240" w:lineRule="auto"/>
              <w:jc w:val="center"/>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MAGISTRADO</w:t>
            </w:r>
          </w:p>
          <w:p w14:paraId="306F5143"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398D371B"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7987D063"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6A524E0A"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7288BB02"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CONSTANCIO CARRASCO DAZA</w:t>
            </w:r>
          </w:p>
        </w:tc>
        <w:tc>
          <w:tcPr>
            <w:tcW w:w="3922" w:type="dxa"/>
          </w:tcPr>
          <w:p w14:paraId="027B32B7"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MAGISTRADO</w:t>
            </w:r>
          </w:p>
          <w:p w14:paraId="4B555B0A"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24927032"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20E6E550"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54F7FBE9"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48880F48"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FLAVIO GALVÁN RIVERA</w:t>
            </w:r>
          </w:p>
          <w:p w14:paraId="26BF1DBE"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p w14:paraId="0CE4BAAC" w14:textId="77777777" w:rsidR="005275E6" w:rsidRPr="005275E6" w:rsidRDefault="005275E6" w:rsidP="005275E6">
            <w:pPr>
              <w:tabs>
                <w:tab w:val="left" w:pos="936"/>
                <w:tab w:val="center" w:pos="1923"/>
              </w:tabs>
              <w:spacing w:after="0" w:line="240" w:lineRule="auto"/>
              <w:jc w:val="center"/>
              <w:rPr>
                <w:rFonts w:ascii="Univers" w:eastAsia="Times New Roman" w:hAnsi="Univers" w:cs="Arial"/>
                <w:b/>
                <w:bCs/>
                <w:sz w:val="28"/>
                <w:szCs w:val="28"/>
                <w:lang w:val="es-ES" w:eastAsia="es-ES"/>
              </w:rPr>
            </w:pPr>
          </w:p>
        </w:tc>
      </w:tr>
      <w:tr w:rsidR="005275E6" w:rsidRPr="005275E6" w14:paraId="656D08BB" w14:textId="77777777" w:rsidTr="00A15C0C">
        <w:trPr>
          <w:jc w:val="center"/>
        </w:trPr>
        <w:tc>
          <w:tcPr>
            <w:tcW w:w="3923" w:type="dxa"/>
          </w:tcPr>
          <w:p w14:paraId="72E118D4"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tc>
        <w:tc>
          <w:tcPr>
            <w:tcW w:w="3922" w:type="dxa"/>
          </w:tcPr>
          <w:p w14:paraId="40826517"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p>
        </w:tc>
      </w:tr>
    </w:tbl>
    <w:p w14:paraId="22F4E4EC" w14:textId="77777777" w:rsidR="005275E6" w:rsidRPr="005275E6" w:rsidRDefault="005275E6" w:rsidP="005275E6">
      <w:pPr>
        <w:tabs>
          <w:tab w:val="center" w:pos="1923"/>
        </w:tabs>
        <w:spacing w:after="0" w:line="240" w:lineRule="auto"/>
        <w:jc w:val="center"/>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MAGISTRADO</w:t>
      </w:r>
    </w:p>
    <w:p w14:paraId="27FEF64C" w14:textId="77777777" w:rsidR="005275E6" w:rsidRPr="005275E6" w:rsidRDefault="005275E6" w:rsidP="005275E6">
      <w:pPr>
        <w:tabs>
          <w:tab w:val="center" w:pos="1923"/>
        </w:tabs>
        <w:spacing w:after="0" w:line="240" w:lineRule="auto"/>
        <w:jc w:val="center"/>
        <w:rPr>
          <w:rFonts w:ascii="Univers" w:eastAsia="Times New Roman" w:hAnsi="Univers" w:cs="Arial"/>
          <w:b/>
          <w:bCs/>
          <w:sz w:val="28"/>
          <w:szCs w:val="28"/>
          <w:lang w:val="es-ES" w:eastAsia="es-ES"/>
        </w:rPr>
      </w:pPr>
    </w:p>
    <w:p w14:paraId="7B3B7CCD" w14:textId="77777777" w:rsidR="005275E6" w:rsidRPr="005275E6" w:rsidRDefault="005275E6" w:rsidP="005275E6">
      <w:pPr>
        <w:tabs>
          <w:tab w:val="center" w:pos="1923"/>
        </w:tabs>
        <w:spacing w:after="0" w:line="240" w:lineRule="auto"/>
        <w:jc w:val="center"/>
        <w:rPr>
          <w:rFonts w:ascii="Univers" w:eastAsia="Times New Roman" w:hAnsi="Univers" w:cs="Arial"/>
          <w:b/>
          <w:bCs/>
          <w:sz w:val="28"/>
          <w:szCs w:val="28"/>
          <w:lang w:val="es-ES" w:eastAsia="es-ES"/>
        </w:rPr>
      </w:pPr>
    </w:p>
    <w:p w14:paraId="342FB158" w14:textId="77777777" w:rsidR="005275E6" w:rsidRPr="005275E6" w:rsidRDefault="005275E6" w:rsidP="005275E6">
      <w:pPr>
        <w:tabs>
          <w:tab w:val="center" w:pos="1923"/>
        </w:tabs>
        <w:spacing w:after="0" w:line="240" w:lineRule="auto"/>
        <w:jc w:val="center"/>
        <w:rPr>
          <w:rFonts w:ascii="Univers" w:eastAsia="Times New Roman" w:hAnsi="Univers" w:cs="Arial"/>
          <w:b/>
          <w:bCs/>
          <w:sz w:val="28"/>
          <w:szCs w:val="28"/>
          <w:lang w:val="es-ES" w:eastAsia="es-ES"/>
        </w:rPr>
      </w:pPr>
    </w:p>
    <w:p w14:paraId="24B353F6" w14:textId="77777777" w:rsidR="005275E6" w:rsidRPr="005275E6" w:rsidRDefault="005275E6" w:rsidP="005275E6">
      <w:pPr>
        <w:spacing w:after="0" w:line="240" w:lineRule="auto"/>
        <w:jc w:val="center"/>
        <w:rPr>
          <w:rFonts w:ascii="Univers" w:eastAsia="Times New Roman" w:hAnsi="Univers" w:cs="Arial"/>
          <w:b/>
          <w:bCs/>
          <w:sz w:val="28"/>
          <w:szCs w:val="28"/>
          <w:lang w:val="es-ES" w:eastAsia="es-ES"/>
        </w:rPr>
      </w:pPr>
      <w:r w:rsidRPr="005275E6">
        <w:rPr>
          <w:rFonts w:ascii="Univers" w:eastAsia="Times New Roman" w:hAnsi="Univers" w:cs="Arial"/>
          <w:b/>
          <w:bCs/>
          <w:sz w:val="28"/>
          <w:szCs w:val="28"/>
          <w:lang w:val="es-ES" w:eastAsia="es-ES"/>
        </w:rPr>
        <w:t>MANUEL GONZÁLEZ OROPEZA</w:t>
      </w:r>
    </w:p>
    <w:p w14:paraId="0EA8D9CA"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7EB7D08D"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6CC8BDF0"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6C2B7ED2"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r w:rsidRPr="005275E6">
        <w:rPr>
          <w:rFonts w:ascii="Univers" w:eastAsia="Times New Roman" w:hAnsi="Univers" w:cs="Arial"/>
          <w:b/>
          <w:sz w:val="28"/>
          <w:szCs w:val="28"/>
          <w:lang w:val="es-ES" w:eastAsia="es-ES"/>
        </w:rPr>
        <w:t>SUBSECRETARIO GENERAL DE ACUERDOS</w:t>
      </w:r>
    </w:p>
    <w:p w14:paraId="5BAD2803"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1CE4E052"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137E6C7A"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7414511E"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p>
    <w:p w14:paraId="4A78F312" w14:textId="77777777" w:rsidR="005275E6" w:rsidRPr="005275E6" w:rsidRDefault="005275E6" w:rsidP="005275E6">
      <w:pPr>
        <w:spacing w:after="0" w:line="240" w:lineRule="auto"/>
        <w:jc w:val="center"/>
        <w:rPr>
          <w:rFonts w:ascii="Univers" w:eastAsia="Times New Roman" w:hAnsi="Univers" w:cs="Arial"/>
          <w:b/>
          <w:sz w:val="28"/>
          <w:szCs w:val="28"/>
          <w:lang w:val="es-ES" w:eastAsia="es-ES"/>
        </w:rPr>
      </w:pPr>
      <w:r w:rsidRPr="005275E6">
        <w:rPr>
          <w:rFonts w:ascii="Univers" w:eastAsia="Times New Roman" w:hAnsi="Univers" w:cs="Arial"/>
          <w:b/>
          <w:sz w:val="28"/>
          <w:szCs w:val="28"/>
          <w:lang w:val="es-ES" w:eastAsia="es-ES"/>
        </w:rPr>
        <w:t>GABRIEL MENDOZA ELVIRA</w:t>
      </w:r>
    </w:p>
    <w:p w14:paraId="1D11C718" w14:textId="77777777" w:rsidR="005275E6" w:rsidRPr="005275E6" w:rsidRDefault="005275E6" w:rsidP="005275E6">
      <w:pPr>
        <w:spacing w:after="0" w:line="240" w:lineRule="auto"/>
        <w:rPr>
          <w:rFonts w:ascii="Univers" w:eastAsia="Times New Roman" w:hAnsi="Univers" w:cs="Times New Roman"/>
          <w:sz w:val="28"/>
          <w:szCs w:val="28"/>
          <w:lang w:val="es-ES" w:eastAsia="es-ES"/>
        </w:rPr>
      </w:pPr>
    </w:p>
    <w:p w14:paraId="1AC0E56C" w14:textId="17136427" w:rsidR="0024256B" w:rsidRPr="00966D57" w:rsidRDefault="0024256B" w:rsidP="0024256B">
      <w:pPr>
        <w:rPr>
          <w:rFonts w:ascii="Arial" w:hAnsi="Arial" w:cs="Arial"/>
          <w:sz w:val="24"/>
          <w:szCs w:val="24"/>
        </w:rPr>
      </w:pPr>
    </w:p>
    <w:sectPr w:rsidR="0024256B" w:rsidRPr="00966D5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05AB7" w14:textId="77777777" w:rsidR="00A853F1" w:rsidRDefault="00A853F1" w:rsidP="005275E6">
      <w:pPr>
        <w:spacing w:after="0" w:line="240" w:lineRule="auto"/>
      </w:pPr>
      <w:r>
        <w:separator/>
      </w:r>
    </w:p>
  </w:endnote>
  <w:endnote w:type="continuationSeparator" w:id="0">
    <w:p w14:paraId="6FC9ABC1" w14:textId="77777777" w:rsidR="00A853F1" w:rsidRDefault="00A853F1" w:rsidP="0052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0C0CA" w14:textId="77777777" w:rsidR="00A853F1" w:rsidRDefault="00A853F1" w:rsidP="005275E6">
      <w:pPr>
        <w:spacing w:after="0" w:line="240" w:lineRule="auto"/>
      </w:pPr>
      <w:r>
        <w:separator/>
      </w:r>
    </w:p>
  </w:footnote>
  <w:footnote w:type="continuationSeparator" w:id="0">
    <w:p w14:paraId="0575CA01" w14:textId="77777777" w:rsidR="00A853F1" w:rsidRDefault="00A853F1" w:rsidP="005275E6">
      <w:pPr>
        <w:spacing w:after="0" w:line="240" w:lineRule="auto"/>
      </w:pPr>
      <w:r>
        <w:continuationSeparator/>
      </w:r>
    </w:p>
  </w:footnote>
  <w:footnote w:id="1">
    <w:p w14:paraId="7CB9C33D" w14:textId="77777777" w:rsidR="005275E6" w:rsidRPr="00FA5DDC" w:rsidRDefault="005275E6" w:rsidP="005275E6">
      <w:pPr>
        <w:pStyle w:val="Textonotapie"/>
        <w:jc w:val="both"/>
        <w:rPr>
          <w:rFonts w:ascii="Univers" w:hAnsi="Univers"/>
          <w:szCs w:val="22"/>
        </w:rPr>
      </w:pPr>
      <w:r w:rsidRPr="005275E6">
        <w:rPr>
          <w:rStyle w:val="Refdenotaalpie"/>
          <w:rFonts w:ascii="Univers" w:hAnsi="Univers"/>
          <w:szCs w:val="22"/>
        </w:rPr>
        <w:footnoteRef/>
      </w:r>
      <w:r w:rsidRPr="00FA5DDC">
        <w:rPr>
          <w:rFonts w:ascii="Univers" w:hAnsi="Univers"/>
          <w:szCs w:val="22"/>
        </w:rPr>
        <w:t xml:space="preserve"> El texto, en su mayoría, se obtiene del precedente SUP-JDC-9167/2011.</w:t>
      </w:r>
    </w:p>
  </w:footnote>
  <w:footnote w:id="2">
    <w:p w14:paraId="7D83EF5F" w14:textId="77777777" w:rsidR="005275E6" w:rsidRPr="00FA5DDC" w:rsidRDefault="005275E6" w:rsidP="005275E6">
      <w:pPr>
        <w:pStyle w:val="Textonotapie"/>
        <w:jc w:val="both"/>
        <w:rPr>
          <w:rFonts w:ascii="Univers" w:hAnsi="Univers"/>
          <w:szCs w:val="22"/>
        </w:rPr>
      </w:pPr>
      <w:r w:rsidRPr="005275E6">
        <w:rPr>
          <w:rStyle w:val="Refdenotaalpie"/>
          <w:rFonts w:ascii="Univers" w:hAnsi="Univers"/>
          <w:szCs w:val="22"/>
        </w:rPr>
        <w:footnoteRef/>
      </w:r>
      <w:r w:rsidRPr="00FA5DDC">
        <w:rPr>
          <w:rFonts w:ascii="Univers" w:hAnsi="Univers"/>
          <w:szCs w:val="22"/>
        </w:rPr>
        <w:t xml:space="preserve"> Tesis </w:t>
      </w:r>
      <w:r w:rsidRPr="00FA5DDC">
        <w:rPr>
          <w:rFonts w:ascii="Univers" w:hAnsi="Univers" w:cs="Arial"/>
          <w:szCs w:val="22"/>
        </w:rPr>
        <w:t>CXLV/2002</w:t>
      </w:r>
      <w:r w:rsidRPr="00FA5DDC">
        <w:rPr>
          <w:rFonts w:ascii="Univers" w:hAnsi="Univers"/>
          <w:szCs w:val="22"/>
        </w:rPr>
        <w:t xml:space="preserve"> cuyo rubro es: “</w:t>
      </w:r>
      <w:r w:rsidRPr="00FA5DDC">
        <w:rPr>
          <w:rFonts w:ascii="Univers" w:hAnsi="Univers" w:cs="Arial"/>
          <w:b/>
          <w:bCs/>
          <w:szCs w:val="22"/>
          <w:lang w:val="es-ES"/>
        </w:rPr>
        <w:t>USOS Y COSTUMBRES INDÍGENAS RELACIONADOS CON EL PROCEDIMIENTO ELECTORAL CONSUETUDINARIO. CIUDADANOS Y AUTORIDADES ESTÁN OBLIGADOS A RESPETARLOS (LEGISLACIÓN DEL ESTADO DE OAXACA).”</w:t>
      </w:r>
    </w:p>
  </w:footnote>
  <w:footnote w:id="3">
    <w:p w14:paraId="49830539" w14:textId="77777777" w:rsidR="005275E6" w:rsidRPr="00FA5DDC" w:rsidRDefault="005275E6" w:rsidP="005275E6">
      <w:pPr>
        <w:pStyle w:val="Textonotapie"/>
        <w:jc w:val="both"/>
        <w:rPr>
          <w:rFonts w:ascii="Univers" w:hAnsi="Univers"/>
          <w:szCs w:val="22"/>
        </w:rPr>
      </w:pPr>
      <w:r w:rsidRPr="005275E6">
        <w:rPr>
          <w:rStyle w:val="Refdenotaalpie"/>
          <w:rFonts w:ascii="Univers" w:hAnsi="Univers"/>
          <w:szCs w:val="22"/>
        </w:rPr>
        <w:footnoteRef/>
      </w:r>
      <w:r w:rsidRPr="00FA5DDC">
        <w:rPr>
          <w:rFonts w:ascii="Univers" w:hAnsi="Univers"/>
          <w:szCs w:val="22"/>
        </w:rPr>
        <w:t xml:space="preserve"> </w:t>
      </w:r>
      <w:r w:rsidRPr="00FA5DDC">
        <w:rPr>
          <w:rFonts w:ascii="Univers" w:hAnsi="Univers" w:cs="Arial"/>
          <w:szCs w:val="22"/>
        </w:rPr>
        <w:t>En la sentencia recaída en el expediente relativo al recurso de reconsideración SUP-REC-19/2014 y SUP-REC-838/2014.</w:t>
      </w:r>
      <w:r w:rsidRPr="00FA5DDC">
        <w:rPr>
          <w:rFonts w:ascii="Univers" w:hAnsi="Univers"/>
          <w:szCs w:val="22"/>
        </w:rPr>
        <w:t xml:space="preserve"> </w:t>
      </w:r>
    </w:p>
  </w:footnote>
  <w:footnote w:id="4">
    <w:p w14:paraId="426C4355" w14:textId="77777777" w:rsidR="005275E6" w:rsidRPr="00FA5DDC" w:rsidRDefault="005275E6" w:rsidP="005275E6">
      <w:pPr>
        <w:pStyle w:val="Textonotapie"/>
        <w:jc w:val="both"/>
        <w:rPr>
          <w:rFonts w:ascii="Univers" w:hAnsi="Univers" w:cs="Arial"/>
          <w:szCs w:val="22"/>
        </w:rPr>
      </w:pPr>
      <w:r w:rsidRPr="005275E6">
        <w:rPr>
          <w:rStyle w:val="Refdenotaalpie"/>
          <w:rFonts w:ascii="Univers" w:hAnsi="Univers"/>
          <w:szCs w:val="22"/>
        </w:rPr>
        <w:footnoteRef/>
      </w:r>
      <w:r w:rsidRPr="00FA5DDC">
        <w:rPr>
          <w:rFonts w:ascii="Univers" w:hAnsi="Univers"/>
          <w:szCs w:val="22"/>
        </w:rPr>
        <w:t xml:space="preserve"> </w:t>
      </w:r>
      <w:r w:rsidRPr="00FA5DDC">
        <w:rPr>
          <w:rFonts w:ascii="Univers" w:hAnsi="Univers" w:cs="Arial"/>
          <w:szCs w:val="22"/>
        </w:rPr>
        <w:t xml:space="preserve">Suprema Corte de Justicia de la Nación. México: Suprema Corte de Justicia de la Nación, 2014, p. 105. </w:t>
      </w:r>
    </w:p>
  </w:footnote>
  <w:footnote w:id="5">
    <w:p w14:paraId="4E5FF5BC" w14:textId="77777777" w:rsidR="005275E6" w:rsidRPr="00FA5DDC" w:rsidRDefault="005275E6" w:rsidP="005275E6">
      <w:pPr>
        <w:pStyle w:val="Textonotapie"/>
        <w:jc w:val="both"/>
        <w:rPr>
          <w:rFonts w:ascii="Univers" w:hAnsi="Univers"/>
          <w:szCs w:val="22"/>
        </w:rPr>
      </w:pPr>
      <w:r w:rsidRPr="005275E6">
        <w:rPr>
          <w:rStyle w:val="Refdenotaalpie"/>
          <w:rFonts w:ascii="Univers" w:hAnsi="Univers"/>
          <w:szCs w:val="22"/>
        </w:rPr>
        <w:footnoteRef/>
      </w:r>
      <w:r w:rsidRPr="00FA5DDC">
        <w:rPr>
          <w:rFonts w:ascii="Univers" w:hAnsi="Univers"/>
          <w:szCs w:val="22"/>
        </w:rPr>
        <w:t xml:space="preserve"> Tesis XXXV/2013 de rubro: “</w:t>
      </w:r>
      <w:r w:rsidRPr="00FA5DDC">
        <w:rPr>
          <w:rFonts w:ascii="Univers" w:hAnsi="Univers" w:cs="Arial"/>
          <w:b/>
          <w:bCs/>
          <w:szCs w:val="22"/>
        </w:rPr>
        <w:t>COMUNIDADES INDÍGENAS. ELEMENTOS QUE COMPONEN EL DERECHO DE AUTOGOBIERNO.”</w:t>
      </w:r>
    </w:p>
    <w:p w14:paraId="52630FAD" w14:textId="77777777" w:rsidR="005275E6" w:rsidRPr="00FA5DDC" w:rsidRDefault="005275E6" w:rsidP="005275E6">
      <w:pPr>
        <w:pStyle w:val="Textonotapie"/>
        <w:jc w:val="both"/>
        <w:rPr>
          <w:rFonts w:ascii="Univers" w:hAnsi="Univers"/>
          <w:szCs w:val="22"/>
        </w:rPr>
      </w:pPr>
    </w:p>
  </w:footnote>
  <w:footnote w:id="6">
    <w:p w14:paraId="3D5D4CA5" w14:textId="77777777" w:rsidR="005275E6" w:rsidRPr="00FA5DDC" w:rsidRDefault="005275E6" w:rsidP="005275E6">
      <w:pPr>
        <w:pStyle w:val="Textonotapie"/>
        <w:jc w:val="both"/>
        <w:rPr>
          <w:rFonts w:ascii="Univers" w:hAnsi="Univers"/>
          <w:szCs w:val="22"/>
        </w:rPr>
      </w:pPr>
      <w:r w:rsidRPr="005275E6">
        <w:rPr>
          <w:rStyle w:val="Refdenotaalpie"/>
          <w:rFonts w:ascii="Univers" w:hAnsi="Univers"/>
          <w:szCs w:val="22"/>
        </w:rPr>
        <w:footnoteRef/>
      </w:r>
      <w:r w:rsidRPr="00FA5DDC">
        <w:rPr>
          <w:rFonts w:ascii="Univers" w:hAnsi="Univers"/>
          <w:szCs w:val="22"/>
        </w:rPr>
        <w:t xml:space="preserve"> </w:t>
      </w:r>
      <w:r w:rsidRPr="00FA5DDC">
        <w:rPr>
          <w:rFonts w:ascii="Univers" w:eastAsia="Calibri" w:hAnsi="Univers" w:cs="Arial"/>
          <w:szCs w:val="22"/>
          <w:lang w:eastAsia="en-US"/>
        </w:rPr>
        <w:t>“</w:t>
      </w:r>
      <w:r w:rsidRPr="00FA5DDC">
        <w:rPr>
          <w:rFonts w:ascii="Univers" w:eastAsia="Calibri" w:hAnsi="Univers" w:cs="Arial"/>
          <w:i/>
          <w:szCs w:val="22"/>
          <w:lang w:eastAsia="en-US"/>
        </w:rPr>
        <w:t>Peritaje Antropológico del Caso Gurijío de Sonora</w:t>
      </w:r>
      <w:r w:rsidRPr="00FA5DDC">
        <w:rPr>
          <w:rFonts w:ascii="Univers" w:eastAsia="Calibri" w:hAnsi="Univers" w:cs="Arial"/>
          <w:szCs w:val="22"/>
          <w:lang w:eastAsia="en-US"/>
        </w:rPr>
        <w:t>”, a solicitud del séptimo Juzgado de Distrito por Amparo Indirecto 3484/2013.</w:t>
      </w:r>
    </w:p>
  </w:footnote>
  <w:footnote w:id="7">
    <w:p w14:paraId="3F5225E4" w14:textId="77777777" w:rsidR="005275E6" w:rsidRPr="00FA5DDC" w:rsidRDefault="005275E6" w:rsidP="005275E6">
      <w:pPr>
        <w:pStyle w:val="Textonotapie"/>
        <w:jc w:val="both"/>
        <w:rPr>
          <w:rFonts w:ascii="Univers" w:hAnsi="Univers"/>
          <w:szCs w:val="22"/>
        </w:rPr>
      </w:pPr>
      <w:r w:rsidRPr="005275E6">
        <w:rPr>
          <w:rStyle w:val="Refdenotaalpie"/>
          <w:rFonts w:ascii="Univers" w:hAnsi="Univers"/>
          <w:szCs w:val="22"/>
        </w:rPr>
        <w:footnoteRef/>
      </w:r>
      <w:r w:rsidRPr="00FA5DDC">
        <w:rPr>
          <w:rFonts w:ascii="Univers" w:hAnsi="Univers"/>
          <w:szCs w:val="22"/>
        </w:rPr>
        <w:t xml:space="preserve"> “Cuestionario sobre el cual emite su dictamen el perito en antropología Alejandro Sergio Aguilar Zeleny, Profesor/Investigador INAH/Sonora, dentro del juicio de amparo indirecto 3484/2014 radicado en el Juzgado Séptimo de Ciudad Obregón, Sonora” </w:t>
      </w:r>
    </w:p>
  </w:footnote>
  <w:footnote w:id="8">
    <w:p w14:paraId="4D846E66" w14:textId="77777777" w:rsidR="005275E6" w:rsidRPr="00FA5DDC" w:rsidRDefault="005275E6" w:rsidP="005275E6">
      <w:pPr>
        <w:pStyle w:val="Textonotapie"/>
        <w:rPr>
          <w:rFonts w:ascii="Univers" w:hAnsi="Univers"/>
        </w:rPr>
      </w:pPr>
      <w:r w:rsidRPr="005275E6">
        <w:rPr>
          <w:rStyle w:val="Refdenotaalpie"/>
          <w:rFonts w:ascii="Univers" w:hAnsi="Univers"/>
        </w:rPr>
        <w:footnoteRef/>
      </w:r>
      <w:r w:rsidRPr="00FA5DDC">
        <w:rPr>
          <w:rFonts w:ascii="Univers" w:hAnsi="Univers"/>
        </w:rPr>
        <w:t xml:space="preserve"> Publicación emitida por la Comisión Nacional para el Desarrollo de los Pueblos Indígenas, c</w:t>
      </w:r>
      <w:r w:rsidRPr="00FA5DDC">
        <w:rPr>
          <w:rFonts w:ascii="Univers" w:hAnsi="Univers" w:cs="Arial"/>
        </w:rPr>
        <w:t>onsultable en la página de internet http://www.cdi.gob.mx</w:t>
      </w:r>
    </w:p>
  </w:footnote>
  <w:footnote w:id="9">
    <w:p w14:paraId="6C8C1F56" w14:textId="77777777" w:rsidR="005275E6" w:rsidRPr="00FA5DDC" w:rsidRDefault="005275E6" w:rsidP="005275E6">
      <w:pPr>
        <w:pStyle w:val="Textonotapie"/>
        <w:jc w:val="both"/>
        <w:rPr>
          <w:rFonts w:ascii="Univers" w:hAnsi="Univers"/>
          <w:szCs w:val="22"/>
        </w:rPr>
      </w:pPr>
      <w:r w:rsidRPr="005275E6">
        <w:rPr>
          <w:rStyle w:val="Refdenotaalpie"/>
          <w:rFonts w:ascii="Univers" w:hAnsi="Univers"/>
          <w:szCs w:val="22"/>
        </w:rPr>
        <w:footnoteRef/>
      </w:r>
      <w:r w:rsidRPr="00FA5DDC">
        <w:rPr>
          <w:rFonts w:ascii="Univers" w:hAnsi="Univers"/>
          <w:szCs w:val="22"/>
        </w:rPr>
        <w:t xml:space="preserve"> Tesis XXXV/2013 de rubro: “</w:t>
      </w:r>
      <w:r w:rsidRPr="00FA5DDC">
        <w:rPr>
          <w:rFonts w:ascii="Univers" w:hAnsi="Univers" w:cs="Arial"/>
          <w:b/>
          <w:bCs/>
          <w:szCs w:val="22"/>
        </w:rPr>
        <w:t>COMUNIDADES INDÍGENAS. ELEMENTOS QUE COMPONEN EL DERECHO DE AUTOGOBIERNO.”</w:t>
      </w:r>
    </w:p>
    <w:p w14:paraId="569B0FBD" w14:textId="77777777" w:rsidR="005275E6" w:rsidRPr="00FA5DDC" w:rsidRDefault="005275E6" w:rsidP="005275E6">
      <w:pPr>
        <w:pStyle w:val="Textonotapie"/>
        <w:jc w:val="both"/>
        <w:rPr>
          <w:rFonts w:ascii="Univers" w:hAnsi="Univers"/>
          <w:szCs w:val="22"/>
        </w:rPr>
      </w:pPr>
    </w:p>
  </w:footnote>
  <w:footnote w:id="10">
    <w:p w14:paraId="15B7BC46" w14:textId="77777777" w:rsidR="005275E6" w:rsidRPr="00FA5DDC" w:rsidRDefault="005275E6" w:rsidP="005275E6">
      <w:pPr>
        <w:pStyle w:val="Textonotapie"/>
        <w:jc w:val="both"/>
      </w:pPr>
      <w:r w:rsidRPr="005275E6">
        <w:rPr>
          <w:rStyle w:val="Refdenotaalpie"/>
          <w:rFonts w:ascii="Univers" w:hAnsi="Univers"/>
          <w:szCs w:val="22"/>
        </w:rPr>
        <w:footnoteRef/>
      </w:r>
      <w:r w:rsidRPr="00FA5DDC">
        <w:rPr>
          <w:rFonts w:ascii="Univers" w:hAnsi="Univers"/>
          <w:szCs w:val="22"/>
        </w:rPr>
        <w:t xml:space="preserve"> En similares términos a lo establecido en el</w:t>
      </w:r>
      <w:r w:rsidRPr="00FA5DDC">
        <w:t xml:space="preserve"> SUP-JDC-637/2011 y acumulado, asimismo fue aplicado en el recurso de reconsideración SUP-REC-827/2014</w:t>
      </w:r>
    </w:p>
  </w:footnote>
  <w:footnote w:id="11">
    <w:p w14:paraId="44BE9183" w14:textId="77777777" w:rsidR="005275E6" w:rsidRPr="00FA5DDC" w:rsidRDefault="005275E6" w:rsidP="005275E6">
      <w:pPr>
        <w:pStyle w:val="Textonotapie"/>
        <w:jc w:val="both"/>
      </w:pPr>
      <w:r w:rsidRPr="00FA5DDC">
        <w:footnoteRef/>
      </w:r>
      <w:r w:rsidRPr="00FA5DDC">
        <w:t xml:space="preserve"> En dichas cuestión es subrayar lo resuelto en cuestiones de pruebas vinculadas con comunidades indígenas en las siguientes sentencias de la Corte Interamericana de Derechos Humanos: Yakye Axa vs Paraguay (17 de junio de 2005) Comunidad Indígena Sawhoyamaxa vs Paraguay (29 de marzo de 2006); Comunidad Indígena Xákmok Kásek vs Paraguay (24 de agosto de 2010); López Álvarez vs. Honduras (1° de febrero de 2006); Baldeón García vs Perú (6 de abril de 2006); Yatama vs Nicaragua (23 de junio de 2005).</w:t>
      </w:r>
    </w:p>
  </w:footnote>
  <w:footnote w:id="12">
    <w:p w14:paraId="5DE11E63" w14:textId="77777777" w:rsidR="005275E6" w:rsidRPr="00FA5DDC" w:rsidRDefault="005275E6" w:rsidP="005275E6">
      <w:pPr>
        <w:pStyle w:val="Textonotapie"/>
        <w:jc w:val="both"/>
      </w:pPr>
      <w:r w:rsidRPr="005275E6">
        <w:rPr>
          <w:rStyle w:val="Refdenotaalpie"/>
        </w:rPr>
        <w:footnoteRef/>
      </w:r>
      <w:r w:rsidRPr="00FA5DDC">
        <w:t xml:space="preserve"> De conformidad con lo señalado en la página 18 del referido cuestionario por el cual emite su dictamen el perito en Antropología Sergio Aguilar Zeleny, la enramada o ramada son uno de los espacios o centros ceremoniales de gran importancia y trascendencia histórica para los guarijío. En este sentido, se menciona que la enramadas están hechas de horcones de los árboles de la región y cubiertos con ramas y que dicho lugar además de ser identificados como un espacio de reunión, autoridad y gobierno también son importantes espacios de expresión ritual, ya que debajo de ellas es que se realiza la música y danza de los páscolas, que tienen un carácter ceremonial festivo religioso.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46F0"/>
    <w:multiLevelType w:val="hybridMultilevel"/>
    <w:tmpl w:val="1A2E98FC"/>
    <w:lvl w:ilvl="0" w:tplc="DD2A2FB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BE221F9"/>
    <w:multiLevelType w:val="hybridMultilevel"/>
    <w:tmpl w:val="008A03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6E6104"/>
    <w:multiLevelType w:val="hybridMultilevel"/>
    <w:tmpl w:val="1DF464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9F23F2"/>
    <w:multiLevelType w:val="hybridMultilevel"/>
    <w:tmpl w:val="8924B656"/>
    <w:lvl w:ilvl="0" w:tplc="C7E4EC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7F0839"/>
    <w:multiLevelType w:val="hybridMultilevel"/>
    <w:tmpl w:val="20BE765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5B7E46"/>
    <w:multiLevelType w:val="hybridMultilevel"/>
    <w:tmpl w:val="28F2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847D94"/>
    <w:multiLevelType w:val="hybridMultilevel"/>
    <w:tmpl w:val="1F6CB26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DC4EE9"/>
    <w:multiLevelType w:val="hybridMultilevel"/>
    <w:tmpl w:val="A6BC2BB6"/>
    <w:lvl w:ilvl="0" w:tplc="CABC0E58">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77B46A8"/>
    <w:multiLevelType w:val="hybridMultilevel"/>
    <w:tmpl w:val="F3EEB2D8"/>
    <w:lvl w:ilvl="0" w:tplc="7F50909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27CB5069"/>
    <w:multiLevelType w:val="hybridMultilevel"/>
    <w:tmpl w:val="5AFE161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294F80"/>
    <w:multiLevelType w:val="hybridMultilevel"/>
    <w:tmpl w:val="1EA2B434"/>
    <w:lvl w:ilvl="0" w:tplc="10E466FA">
      <w:start w:val="1"/>
      <w:numFmt w:val="decimal"/>
      <w:lvlText w:val="%1."/>
      <w:lvlJc w:val="left"/>
      <w:pPr>
        <w:ind w:left="1069" w:hanging="360"/>
      </w:pPr>
      <w:rPr>
        <w:rFonts w:cs="Arial"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403B477C"/>
    <w:multiLevelType w:val="hybridMultilevel"/>
    <w:tmpl w:val="6E065C3A"/>
    <w:lvl w:ilvl="0" w:tplc="B7DE5028">
      <w:start w:val="3"/>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2A152A9"/>
    <w:multiLevelType w:val="hybridMultilevel"/>
    <w:tmpl w:val="667AB752"/>
    <w:lvl w:ilvl="0" w:tplc="0760325C">
      <w:start w:val="1"/>
      <w:numFmt w:val="decimal"/>
      <w:lvlText w:val="%1."/>
      <w:lvlJc w:val="left"/>
      <w:pPr>
        <w:ind w:left="720" w:hanging="360"/>
      </w:pPr>
      <w:rPr>
        <w:rFonts w:hint="default"/>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3201E8"/>
    <w:multiLevelType w:val="hybridMultilevel"/>
    <w:tmpl w:val="CD1AE0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9C7ECD"/>
    <w:multiLevelType w:val="hybridMultilevel"/>
    <w:tmpl w:val="E6BEA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7B7C55"/>
    <w:multiLevelType w:val="hybridMultilevel"/>
    <w:tmpl w:val="4190B09A"/>
    <w:lvl w:ilvl="0" w:tplc="35160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2C75EE3"/>
    <w:multiLevelType w:val="hybridMultilevel"/>
    <w:tmpl w:val="4D788A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51540E"/>
    <w:multiLevelType w:val="hybridMultilevel"/>
    <w:tmpl w:val="67DC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4F0EDC"/>
    <w:multiLevelType w:val="singleLevel"/>
    <w:tmpl w:val="81B0CFBA"/>
    <w:lvl w:ilvl="0">
      <w:start w:val="1"/>
      <w:numFmt w:val="decimal"/>
      <w:lvlText w:val="%1."/>
      <w:legacy w:legacy="1" w:legacySpace="0" w:legacyIndent="245"/>
      <w:lvlJc w:val="left"/>
      <w:rPr>
        <w:rFonts w:ascii="Calibri" w:hAnsi="Calibri" w:cs="Calibri" w:hint="default"/>
      </w:rPr>
    </w:lvl>
  </w:abstractNum>
  <w:abstractNum w:abstractNumId="20">
    <w:nsid w:val="5D4E4AAD"/>
    <w:multiLevelType w:val="hybridMultilevel"/>
    <w:tmpl w:val="E0269F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7C1576"/>
    <w:multiLevelType w:val="hybridMultilevel"/>
    <w:tmpl w:val="089EF1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52D4B45"/>
    <w:multiLevelType w:val="hybridMultilevel"/>
    <w:tmpl w:val="07E06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B55278"/>
    <w:multiLevelType w:val="hybridMultilevel"/>
    <w:tmpl w:val="BA8653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9528CF"/>
    <w:multiLevelType w:val="hybridMultilevel"/>
    <w:tmpl w:val="F3B06DBE"/>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093D8B"/>
    <w:multiLevelType w:val="hybridMultilevel"/>
    <w:tmpl w:val="A0EE63DA"/>
    <w:lvl w:ilvl="0" w:tplc="94366B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66230F"/>
    <w:multiLevelType w:val="hybridMultilevel"/>
    <w:tmpl w:val="3AEE4E94"/>
    <w:lvl w:ilvl="0" w:tplc="080A000F">
      <w:start w:val="1"/>
      <w:numFmt w:val="decimal"/>
      <w:lvlText w:val="%1."/>
      <w:lvlJc w:val="left"/>
      <w:pPr>
        <w:ind w:left="501"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9059C6"/>
    <w:multiLevelType w:val="hybridMultilevel"/>
    <w:tmpl w:val="AC608024"/>
    <w:lvl w:ilvl="0" w:tplc="EC7E52B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3D4E71"/>
    <w:multiLevelType w:val="hybridMultilevel"/>
    <w:tmpl w:val="E1529C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8"/>
  </w:num>
  <w:num w:numId="3">
    <w:abstractNumId w:val="7"/>
  </w:num>
  <w:num w:numId="4">
    <w:abstractNumId w:val="19"/>
  </w:num>
  <w:num w:numId="5">
    <w:abstractNumId w:val="2"/>
  </w:num>
  <w:num w:numId="6">
    <w:abstractNumId w:val="9"/>
  </w:num>
  <w:num w:numId="7">
    <w:abstractNumId w:val="26"/>
  </w:num>
  <w:num w:numId="8">
    <w:abstractNumId w:val="1"/>
  </w:num>
  <w:num w:numId="9">
    <w:abstractNumId w:val="23"/>
  </w:num>
  <w:num w:numId="10">
    <w:abstractNumId w:val="18"/>
  </w:num>
  <w:num w:numId="11">
    <w:abstractNumId w:val="15"/>
  </w:num>
  <w:num w:numId="12">
    <w:abstractNumId w:val="6"/>
  </w:num>
  <w:num w:numId="13">
    <w:abstractNumId w:val="27"/>
  </w:num>
  <w:num w:numId="14">
    <w:abstractNumId w:val="4"/>
  </w:num>
  <w:num w:numId="15">
    <w:abstractNumId w:val="0"/>
  </w:num>
  <w:num w:numId="16">
    <w:abstractNumId w:val="22"/>
  </w:num>
  <w:num w:numId="17">
    <w:abstractNumId w:val="25"/>
  </w:num>
  <w:num w:numId="18">
    <w:abstractNumId w:val="11"/>
  </w:num>
  <w:num w:numId="19">
    <w:abstractNumId w:val="16"/>
  </w:num>
  <w:num w:numId="20">
    <w:abstractNumId w:val="10"/>
  </w:num>
  <w:num w:numId="21">
    <w:abstractNumId w:val="17"/>
  </w:num>
  <w:num w:numId="22">
    <w:abstractNumId w:val="12"/>
  </w:num>
  <w:num w:numId="23">
    <w:abstractNumId w:val="21"/>
  </w:num>
  <w:num w:numId="24">
    <w:abstractNumId w:val="20"/>
  </w:num>
  <w:num w:numId="25">
    <w:abstractNumId w:val="3"/>
  </w:num>
  <w:num w:numId="26">
    <w:abstractNumId w:val="13"/>
  </w:num>
  <w:num w:numId="27">
    <w:abstractNumId w:val="8"/>
  </w:num>
  <w:num w:numId="28">
    <w:abstractNumId w:val="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57"/>
    <w:rsid w:val="0009615D"/>
    <w:rsid w:val="000A28D4"/>
    <w:rsid w:val="00112AFD"/>
    <w:rsid w:val="0024256B"/>
    <w:rsid w:val="00263E21"/>
    <w:rsid w:val="00266DAC"/>
    <w:rsid w:val="003837FD"/>
    <w:rsid w:val="00452774"/>
    <w:rsid w:val="005275E6"/>
    <w:rsid w:val="00545A58"/>
    <w:rsid w:val="005543E2"/>
    <w:rsid w:val="00937F36"/>
    <w:rsid w:val="00966D57"/>
    <w:rsid w:val="009862B5"/>
    <w:rsid w:val="00A853F1"/>
    <w:rsid w:val="00EA3A83"/>
    <w:rsid w:val="00FC6D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747C"/>
  <w15:chartTrackingRefBased/>
  <w15:docId w15:val="{954DB2B1-38C0-4412-B997-65031340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45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45A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966D5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966D57"/>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966D57"/>
    <w:rPr>
      <w:b/>
      <w:bCs/>
    </w:rPr>
  </w:style>
  <w:style w:type="character" w:styleId="Hipervnculo">
    <w:name w:val="Hyperlink"/>
    <w:basedOn w:val="Fuentedeprrafopredeter"/>
    <w:uiPriority w:val="99"/>
    <w:unhideWhenUsed/>
    <w:rsid w:val="00966D57"/>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nhideWhenUsed/>
    <w:qFormat/>
    <w:rsid w:val="00966D5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545A58"/>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545A58"/>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452774"/>
    <w:pPr>
      <w:ind w:left="720"/>
      <w:contextualSpacing/>
    </w:pPr>
  </w:style>
  <w:style w:type="numbering" w:customStyle="1" w:styleId="Sinlista1">
    <w:name w:val="Sin lista1"/>
    <w:next w:val="Sinlista"/>
    <w:uiPriority w:val="99"/>
    <w:semiHidden/>
    <w:unhideWhenUsed/>
    <w:rsid w:val="005275E6"/>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Ca"/>
    <w:basedOn w:val="Normal"/>
    <w:link w:val="TextonotapieCar"/>
    <w:uiPriority w:val="99"/>
    <w:qFormat/>
    <w:rsid w:val="005275E6"/>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275E6"/>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rsid w:val="005275E6"/>
    <w:pPr>
      <w:tabs>
        <w:tab w:val="center" w:pos="4419"/>
        <w:tab w:val="right" w:pos="8838"/>
      </w:tabs>
      <w:spacing w:after="0" w:line="240" w:lineRule="auto"/>
    </w:pPr>
    <w:rPr>
      <w:rFonts w:ascii="Times New Roman" w:eastAsia="Times New Roman" w:hAnsi="Times New Roman" w:cs="Times New Roman"/>
      <w:sz w:val="28"/>
      <w:szCs w:val="28"/>
      <w:lang w:eastAsia="es-MX"/>
    </w:rPr>
  </w:style>
  <w:style w:type="character" w:customStyle="1" w:styleId="PiedepginaCar">
    <w:name w:val="Pie de página Car"/>
    <w:basedOn w:val="Fuentedeprrafopredeter"/>
    <w:link w:val="Piedepgina"/>
    <w:uiPriority w:val="99"/>
    <w:rsid w:val="005275E6"/>
    <w:rPr>
      <w:rFonts w:ascii="Times New Roman" w:eastAsia="Times New Roman" w:hAnsi="Times New Roman" w:cs="Times New Roman"/>
      <w:sz w:val="28"/>
      <w:szCs w:val="28"/>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rsid w:val="005275E6"/>
    <w:rPr>
      <w:vertAlign w:val="superscript"/>
    </w:rPr>
  </w:style>
  <w:style w:type="paragraph" w:styleId="Encabezado">
    <w:name w:val="header"/>
    <w:basedOn w:val="Normal"/>
    <w:link w:val="EncabezadoCar"/>
    <w:rsid w:val="005275E6"/>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5275E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275E6"/>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basedOn w:val="Fuentedeprrafopredeter"/>
    <w:link w:val="NormalWeb"/>
    <w:rsid w:val="005275E6"/>
    <w:rPr>
      <w:rFonts w:ascii="Times New Roman" w:eastAsia="Times New Roman" w:hAnsi="Times New Roman" w:cs="Times New Roman"/>
      <w:sz w:val="24"/>
      <w:szCs w:val="24"/>
      <w:lang w:eastAsia="es-MX"/>
    </w:rPr>
  </w:style>
  <w:style w:type="character" w:customStyle="1" w:styleId="FontStyle11">
    <w:name w:val="Font Style11"/>
    <w:basedOn w:val="Fuentedeprrafopredeter"/>
    <w:uiPriority w:val="99"/>
    <w:rsid w:val="005275E6"/>
    <w:rPr>
      <w:rFonts w:ascii="Calibri" w:hAnsi="Calibri" w:cs="Calibri"/>
      <w:sz w:val="24"/>
      <w:szCs w:val="24"/>
    </w:rPr>
  </w:style>
  <w:style w:type="paragraph" w:customStyle="1" w:styleId="Style1">
    <w:name w:val="Style1"/>
    <w:basedOn w:val="Normal"/>
    <w:uiPriority w:val="99"/>
    <w:rsid w:val="005275E6"/>
    <w:pPr>
      <w:widowControl w:val="0"/>
      <w:autoSpaceDE w:val="0"/>
      <w:autoSpaceDN w:val="0"/>
      <w:adjustRightInd w:val="0"/>
      <w:spacing w:after="0" w:line="290" w:lineRule="exact"/>
      <w:jc w:val="both"/>
    </w:pPr>
    <w:rPr>
      <w:rFonts w:ascii="Calibri" w:eastAsia="Times New Roman" w:hAnsi="Calibri" w:cs="Times New Roman"/>
      <w:sz w:val="24"/>
      <w:szCs w:val="24"/>
      <w:lang w:eastAsia="es-MX"/>
    </w:rPr>
  </w:style>
  <w:style w:type="paragraph" w:customStyle="1" w:styleId="Style4">
    <w:name w:val="Style4"/>
    <w:basedOn w:val="Normal"/>
    <w:uiPriority w:val="99"/>
    <w:rsid w:val="005275E6"/>
    <w:pPr>
      <w:widowControl w:val="0"/>
      <w:autoSpaceDE w:val="0"/>
      <w:autoSpaceDN w:val="0"/>
      <w:adjustRightInd w:val="0"/>
      <w:spacing w:after="0" w:line="271" w:lineRule="exact"/>
      <w:ind w:hanging="418"/>
      <w:jc w:val="both"/>
    </w:pPr>
    <w:rPr>
      <w:rFonts w:ascii="Lucida Sans Unicode" w:eastAsia="Times New Roman" w:hAnsi="Lucida Sans Unicode" w:cs="Times New Roman"/>
      <w:sz w:val="24"/>
      <w:szCs w:val="24"/>
      <w:lang w:eastAsia="es-MX"/>
    </w:rPr>
  </w:style>
  <w:style w:type="paragraph" w:customStyle="1" w:styleId="Style2">
    <w:name w:val="Style2"/>
    <w:basedOn w:val="Normal"/>
    <w:uiPriority w:val="99"/>
    <w:rsid w:val="005275E6"/>
    <w:pPr>
      <w:widowControl w:val="0"/>
      <w:autoSpaceDE w:val="0"/>
      <w:autoSpaceDN w:val="0"/>
      <w:adjustRightInd w:val="0"/>
      <w:spacing w:after="0" w:line="240" w:lineRule="auto"/>
    </w:pPr>
    <w:rPr>
      <w:rFonts w:ascii="Calibri" w:eastAsia="Times New Roman" w:hAnsi="Calibri" w:cs="Times New Roman"/>
      <w:sz w:val="24"/>
      <w:szCs w:val="24"/>
      <w:lang w:eastAsia="es-MX"/>
    </w:rPr>
  </w:style>
  <w:style w:type="paragraph" w:customStyle="1" w:styleId="Style5">
    <w:name w:val="Style5"/>
    <w:basedOn w:val="Normal"/>
    <w:uiPriority w:val="99"/>
    <w:rsid w:val="005275E6"/>
    <w:pPr>
      <w:widowControl w:val="0"/>
      <w:autoSpaceDE w:val="0"/>
      <w:autoSpaceDN w:val="0"/>
      <w:adjustRightInd w:val="0"/>
      <w:spacing w:after="0" w:line="295" w:lineRule="exact"/>
      <w:jc w:val="both"/>
    </w:pPr>
    <w:rPr>
      <w:rFonts w:ascii="Calibri" w:eastAsia="Times New Roman" w:hAnsi="Calibri" w:cs="Times New Roman"/>
      <w:sz w:val="24"/>
      <w:szCs w:val="24"/>
      <w:lang w:eastAsia="es-MX"/>
    </w:rPr>
  </w:style>
  <w:style w:type="paragraph" w:customStyle="1" w:styleId="Style6">
    <w:name w:val="Style6"/>
    <w:basedOn w:val="Normal"/>
    <w:uiPriority w:val="99"/>
    <w:rsid w:val="005275E6"/>
    <w:pPr>
      <w:widowControl w:val="0"/>
      <w:autoSpaceDE w:val="0"/>
      <w:autoSpaceDN w:val="0"/>
      <w:adjustRightInd w:val="0"/>
      <w:spacing w:after="0" w:line="191" w:lineRule="exact"/>
      <w:jc w:val="both"/>
    </w:pPr>
    <w:rPr>
      <w:rFonts w:ascii="Calibri" w:eastAsia="Times New Roman" w:hAnsi="Calibri" w:cs="Times New Roman"/>
      <w:sz w:val="24"/>
      <w:szCs w:val="24"/>
      <w:lang w:eastAsia="es-MX"/>
    </w:rPr>
  </w:style>
  <w:style w:type="character" w:customStyle="1" w:styleId="FontStyle12">
    <w:name w:val="Font Style12"/>
    <w:basedOn w:val="Fuentedeprrafopredeter"/>
    <w:uiPriority w:val="99"/>
    <w:rsid w:val="005275E6"/>
    <w:rPr>
      <w:rFonts w:ascii="Calibri" w:hAnsi="Calibri" w:cs="Calibri"/>
      <w:i/>
      <w:iCs/>
      <w:sz w:val="24"/>
      <w:szCs w:val="24"/>
    </w:rPr>
  </w:style>
  <w:style w:type="character" w:customStyle="1" w:styleId="FontStyle14">
    <w:name w:val="Font Style14"/>
    <w:basedOn w:val="Fuentedeprrafopredeter"/>
    <w:uiPriority w:val="99"/>
    <w:rsid w:val="005275E6"/>
    <w:rPr>
      <w:rFonts w:ascii="Arial" w:hAnsi="Arial" w:cs="Arial"/>
      <w:b/>
      <w:bCs/>
      <w:sz w:val="16"/>
      <w:szCs w:val="16"/>
    </w:rPr>
  </w:style>
  <w:style w:type="character" w:customStyle="1" w:styleId="FontStyle15">
    <w:name w:val="Font Style15"/>
    <w:basedOn w:val="Fuentedeprrafopredeter"/>
    <w:uiPriority w:val="99"/>
    <w:rsid w:val="005275E6"/>
    <w:rPr>
      <w:rFonts w:ascii="Arial" w:hAnsi="Arial" w:cs="Arial"/>
      <w:sz w:val="16"/>
      <w:szCs w:val="16"/>
    </w:rPr>
  </w:style>
  <w:style w:type="character" w:customStyle="1" w:styleId="FontStyle16">
    <w:name w:val="Font Style16"/>
    <w:basedOn w:val="Fuentedeprrafopredeter"/>
    <w:uiPriority w:val="99"/>
    <w:rsid w:val="005275E6"/>
    <w:rPr>
      <w:rFonts w:ascii="Calibri" w:hAnsi="Calibri" w:cs="Calibri"/>
      <w:b/>
      <w:bCs/>
      <w:sz w:val="18"/>
      <w:szCs w:val="18"/>
    </w:rPr>
  </w:style>
  <w:style w:type="character" w:customStyle="1" w:styleId="FontStyle17">
    <w:name w:val="Font Style17"/>
    <w:basedOn w:val="Fuentedeprrafopredeter"/>
    <w:uiPriority w:val="99"/>
    <w:rsid w:val="005275E6"/>
    <w:rPr>
      <w:rFonts w:ascii="Calibri" w:hAnsi="Calibri" w:cs="Calibri"/>
      <w:b/>
      <w:bCs/>
      <w:sz w:val="24"/>
      <w:szCs w:val="24"/>
    </w:rPr>
  </w:style>
  <w:style w:type="paragraph" w:styleId="Textodeglobo">
    <w:name w:val="Balloon Text"/>
    <w:basedOn w:val="Normal"/>
    <w:link w:val="TextodegloboCar"/>
    <w:uiPriority w:val="99"/>
    <w:semiHidden/>
    <w:unhideWhenUsed/>
    <w:rsid w:val="005275E6"/>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275E6"/>
    <w:rPr>
      <w:rFonts w:ascii="Tahoma" w:eastAsia="Times New Roman" w:hAnsi="Tahoma" w:cs="Tahoma"/>
      <w:sz w:val="16"/>
      <w:szCs w:val="16"/>
      <w:lang w:val="es-ES" w:eastAsia="es-ES"/>
    </w:rPr>
  </w:style>
  <w:style w:type="paragraph" w:customStyle="1" w:styleId="proemio">
    <w:name w:val="proemio"/>
    <w:basedOn w:val="Normal"/>
    <w:rsid w:val="005275E6"/>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Default">
    <w:name w:val="Default"/>
    <w:rsid w:val="005275E6"/>
    <w:pPr>
      <w:autoSpaceDE w:val="0"/>
      <w:autoSpaceDN w:val="0"/>
      <w:adjustRightInd w:val="0"/>
      <w:spacing w:after="0" w:line="240" w:lineRule="auto"/>
    </w:pPr>
    <w:rPr>
      <w:rFonts w:ascii="Arial" w:hAnsi="Arial" w:cs="Arial"/>
      <w:color w:val="000000"/>
      <w:sz w:val="24"/>
      <w:szCs w:val="24"/>
    </w:rPr>
  </w:style>
  <w:style w:type="paragraph" w:customStyle="1" w:styleId="Normalsentencia">
    <w:name w:val="Normal sentencia"/>
    <w:basedOn w:val="Normal"/>
    <w:link w:val="NormalsentenciaCar"/>
    <w:qFormat/>
    <w:rsid w:val="005275E6"/>
    <w:pPr>
      <w:spacing w:before="480" w:after="360" w:line="360" w:lineRule="auto"/>
      <w:ind w:firstLine="709"/>
      <w:jc w:val="both"/>
    </w:pPr>
    <w:rPr>
      <w:rFonts w:ascii="Univers" w:eastAsia="Times New Roman" w:hAnsi="Univers" w:cs="Arial"/>
      <w:sz w:val="28"/>
      <w:lang w:val="es-ES" w:eastAsia="es-ES"/>
    </w:rPr>
  </w:style>
  <w:style w:type="character" w:customStyle="1" w:styleId="NormalsentenciaCar">
    <w:name w:val="Normal sentencia Car"/>
    <w:basedOn w:val="Fuentedeprrafopredeter"/>
    <w:link w:val="Normalsentencia"/>
    <w:rsid w:val="005275E6"/>
    <w:rPr>
      <w:rFonts w:ascii="Univers" w:eastAsia="Times New Roman" w:hAnsi="Univers" w:cs="Arial"/>
      <w:sz w:val="28"/>
      <w:lang w:val="es-ES" w:eastAsia="es-ES"/>
    </w:rPr>
  </w:style>
  <w:style w:type="character" w:customStyle="1" w:styleId="aut">
    <w:name w:val="aut"/>
    <w:basedOn w:val="Fuentedeprrafopredeter"/>
    <w:rsid w:val="005275E6"/>
  </w:style>
  <w:style w:type="character" w:customStyle="1" w:styleId="tit">
    <w:name w:val="tit"/>
    <w:basedOn w:val="Fuentedeprrafopredeter"/>
    <w:rsid w:val="005275E6"/>
  </w:style>
  <w:style w:type="character" w:customStyle="1" w:styleId="cam">
    <w:name w:val="cam"/>
    <w:basedOn w:val="Fuentedeprrafopredeter"/>
    <w:rsid w:val="005275E6"/>
  </w:style>
  <w:style w:type="paragraph" w:styleId="Textoindependiente">
    <w:name w:val="Body Text"/>
    <w:basedOn w:val="Normal"/>
    <w:link w:val="TextoindependienteCar"/>
    <w:rsid w:val="005275E6"/>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5275E6"/>
    <w:rPr>
      <w:rFonts w:ascii="Times New Roman" w:eastAsia="Times New Roman" w:hAnsi="Times New Roman" w:cs="Times New Roman"/>
      <w:sz w:val="28"/>
      <w:szCs w:val="24"/>
      <w:lang w:val="es-ES" w:eastAsia="es-ES"/>
    </w:rPr>
  </w:style>
  <w:style w:type="paragraph" w:styleId="Sangra2detindependiente">
    <w:name w:val="Body Text Indent 2"/>
    <w:basedOn w:val="Normal"/>
    <w:link w:val="Sangra2detindependienteCar"/>
    <w:rsid w:val="005275E6"/>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5275E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88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121</Pages>
  <Words>28910</Words>
  <Characters>159006</Characters>
  <Application>Microsoft Office Word</Application>
  <DocSecurity>0</DocSecurity>
  <Lines>1325</Lines>
  <Paragraphs>375</Paragraphs>
  <ScaleCrop>false</ScaleCrop>
  <Company/>
  <LinksUpToDate>false</LinksUpToDate>
  <CharactersWithSpaces>187541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15</cp:revision>
  <dcterms:created xsi:type="dcterms:W3CDTF">2020-12-10T20:04:00Z</dcterms:created>
  <dcterms:modified xsi:type="dcterms:W3CDTF">2020-12-15T19:01:00Z</dcterms:modified>
</cp:coreProperties>
</file>