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6E98D" w14:textId="77777777" w:rsidR="004D41C7" w:rsidRPr="004D41C7" w:rsidRDefault="004D41C7" w:rsidP="00F105BC">
      <w:pPr>
        <w:pStyle w:val="Ttulo1"/>
        <w:rPr>
          <w:rFonts w:ascii="Arial" w:eastAsia="Times New Roman" w:hAnsi="Arial" w:cs="Arial"/>
          <w:color w:val="212529"/>
          <w:sz w:val="24"/>
          <w:szCs w:val="24"/>
          <w:lang w:eastAsia="es-MX"/>
        </w:rPr>
      </w:pPr>
      <w:r w:rsidRPr="004D41C7">
        <w:rPr>
          <w:rFonts w:ascii="Arial" w:eastAsia="Times New Roman" w:hAnsi="Arial" w:cs="Arial"/>
          <w:b/>
          <w:bCs/>
          <w:color w:val="212529"/>
          <w:sz w:val="24"/>
          <w:szCs w:val="24"/>
          <w:lang w:eastAsia="es-MX"/>
        </w:rPr>
        <w:t>TEMA: AUTORIDADES COMUNITARIAS</w:t>
      </w:r>
    </w:p>
    <w:p w14:paraId="70CA7340" w14:textId="77777777" w:rsidR="004D41C7" w:rsidRPr="004D41C7" w:rsidRDefault="004D41C7" w:rsidP="004D41C7">
      <w:pPr>
        <w:spacing w:after="0" w:line="240" w:lineRule="auto"/>
        <w:jc w:val="both"/>
        <w:rPr>
          <w:rFonts w:ascii="Times New Roman" w:eastAsia="Times New Roman" w:hAnsi="Times New Roman" w:cs="Times New Roman"/>
          <w:color w:val="007BFF"/>
          <w:sz w:val="24"/>
          <w:szCs w:val="24"/>
          <w:lang w:eastAsia="es-MX"/>
        </w:rPr>
      </w:pPr>
      <w:r w:rsidRPr="004D41C7">
        <w:rPr>
          <w:rFonts w:ascii="Times New Roman" w:eastAsia="Times New Roman" w:hAnsi="Times New Roman" w:cs="Times New Roman"/>
          <w:sz w:val="24"/>
          <w:szCs w:val="24"/>
          <w:lang w:eastAsia="es-MX"/>
        </w:rPr>
        <w:fldChar w:fldCharType="begin"/>
      </w:r>
      <w:r w:rsidRPr="004D41C7">
        <w:rPr>
          <w:rFonts w:ascii="Times New Roman" w:eastAsia="Times New Roman" w:hAnsi="Times New Roman" w:cs="Times New Roman"/>
          <w:sz w:val="24"/>
          <w:szCs w:val="24"/>
          <w:lang w:eastAsia="es-MX"/>
        </w:rPr>
        <w:instrText xml:space="preserve"> HYPERLINK "https://www.te.gob.mx/IUSEapp/tesisjur.aspx?idTesis=XIII/2016" \t "_blank" </w:instrText>
      </w:r>
      <w:r w:rsidRPr="004D41C7">
        <w:rPr>
          <w:rFonts w:ascii="Times New Roman" w:eastAsia="Times New Roman" w:hAnsi="Times New Roman" w:cs="Times New Roman"/>
          <w:sz w:val="24"/>
          <w:szCs w:val="24"/>
          <w:lang w:eastAsia="es-MX"/>
        </w:rPr>
        <w:fldChar w:fldCharType="separate"/>
      </w:r>
    </w:p>
    <w:p w14:paraId="21B464D3" w14:textId="77777777" w:rsidR="004D41C7" w:rsidRPr="004D41C7" w:rsidRDefault="004D41C7" w:rsidP="004D41C7">
      <w:pPr>
        <w:spacing w:after="100" w:afterAutospacing="1" w:line="240" w:lineRule="auto"/>
        <w:jc w:val="both"/>
        <w:rPr>
          <w:rFonts w:ascii="Times New Roman" w:eastAsia="Times New Roman" w:hAnsi="Times New Roman" w:cs="Times New Roman"/>
          <w:sz w:val="24"/>
          <w:szCs w:val="24"/>
          <w:lang w:eastAsia="es-MX"/>
        </w:rPr>
      </w:pPr>
      <w:r w:rsidRPr="004D41C7">
        <w:rPr>
          <w:rFonts w:ascii="Arial" w:eastAsia="Times New Roman" w:hAnsi="Arial" w:cs="Arial"/>
          <w:color w:val="007BFF"/>
          <w:sz w:val="24"/>
          <w:szCs w:val="24"/>
          <w:lang w:eastAsia="es-MX"/>
        </w:rPr>
        <w:t>ASAMBLEA GENERAL COMUNITARIA. LA DECISIÓN QUE ADOPTE RESPECTO DE LA RATIFICACIÓN DE CONCEJALES PROPIETARIOS O LA TOMA DE PROTESTA DE SUS SUPLENTES, SE DEBE PRIVILEGIAR, CUANDO SEA PRODUCTO DEL CONSENSO LEGÍTIMO DE SUS INTEGRANTES</w:t>
      </w:r>
    </w:p>
    <w:p w14:paraId="208CAED2" w14:textId="77777777" w:rsidR="004D41C7" w:rsidRPr="004D41C7" w:rsidRDefault="004D41C7" w:rsidP="004D41C7">
      <w:pPr>
        <w:spacing w:after="0" w:line="240" w:lineRule="auto"/>
        <w:jc w:val="both"/>
        <w:rPr>
          <w:rFonts w:ascii="Times New Roman" w:eastAsia="Times New Roman" w:hAnsi="Times New Roman" w:cs="Times New Roman"/>
          <w:sz w:val="24"/>
          <w:szCs w:val="24"/>
          <w:lang w:eastAsia="es-MX"/>
        </w:rPr>
      </w:pPr>
      <w:r w:rsidRPr="004D41C7">
        <w:rPr>
          <w:rFonts w:ascii="Times New Roman" w:eastAsia="Times New Roman" w:hAnsi="Times New Roman" w:cs="Times New Roman"/>
          <w:sz w:val="24"/>
          <w:szCs w:val="24"/>
          <w:lang w:eastAsia="es-MX"/>
        </w:rPr>
        <w:fldChar w:fldCharType="end"/>
      </w:r>
    </w:p>
    <w:p w14:paraId="501B82A8" w14:textId="77777777" w:rsidR="004D41C7" w:rsidRPr="004D41C7" w:rsidRDefault="004D41C7" w:rsidP="004D41C7">
      <w:pPr>
        <w:spacing w:after="100" w:afterAutospacing="1" w:line="240" w:lineRule="auto"/>
        <w:jc w:val="both"/>
        <w:rPr>
          <w:rFonts w:ascii="Arial" w:eastAsia="Times New Roman" w:hAnsi="Arial" w:cs="Arial"/>
          <w:color w:val="212529"/>
          <w:sz w:val="24"/>
          <w:szCs w:val="24"/>
          <w:lang w:eastAsia="es-MX"/>
        </w:rPr>
      </w:pPr>
      <w:r w:rsidRPr="004D41C7">
        <w:rPr>
          <w:rFonts w:ascii="Arial" w:eastAsia="Times New Roman" w:hAnsi="Arial" w:cs="Arial"/>
          <w:color w:val="212529"/>
          <w:sz w:val="24"/>
          <w:szCs w:val="24"/>
          <w:lang w:eastAsia="es-MX"/>
        </w:rPr>
        <w:t>Se desprende el derecho de las comunidades y pueblos indígenas para elegir a las autoridades o representantes mediante procedimientos y prácticas electorales propias; que la voluntad de la asamblea comunitaria, al ser, por regla general, el máximo órgano de autoridad y toma de decisiones, es la que debe prevalecer como característica principal de autogobierno, en armonía con los preceptos constitucionales y convencionales; por lo que las autoridades electorales administrativas o jurisdiccionales están obligadas a respetar el ejercicio del derecho de autodeterminación de los pueblos indígenas, pudiendo interactuar de forma respetuosa con los integrantes de la comunidad, en aras de garantizar la vigencia efectiva de su sistema normativo interno.</w:t>
      </w:r>
    </w:p>
    <w:p w14:paraId="4A70551A" w14:textId="77777777" w:rsidR="004D41C7" w:rsidRPr="004D41C7" w:rsidRDefault="004D41C7" w:rsidP="00F105BC">
      <w:pPr>
        <w:rPr>
          <w:rFonts w:ascii="Arial" w:eastAsia="Times New Roman" w:hAnsi="Arial" w:cs="Arial"/>
          <w:color w:val="212529"/>
          <w:sz w:val="15"/>
          <w:szCs w:val="15"/>
          <w:lang w:eastAsia="es-MX"/>
        </w:rPr>
      </w:pPr>
      <w:r w:rsidRPr="004D41C7">
        <w:rPr>
          <w:rFonts w:ascii="Arial" w:eastAsia="Times New Roman" w:hAnsi="Arial" w:cs="Arial"/>
          <w:b/>
          <w:bCs/>
          <w:color w:val="212529"/>
          <w:sz w:val="15"/>
          <w:szCs w:val="15"/>
          <w:lang w:eastAsia="es-MX"/>
        </w:rPr>
        <w:t>DERECHO: DERECHO A LA LIBRE DETERMINACIÓN Y A LA AUTONOMÍA</w:t>
      </w:r>
    </w:p>
    <w:p w14:paraId="527D99C4" w14:textId="77777777" w:rsidR="00323220" w:rsidRDefault="00651355" w:rsidP="004D41C7"/>
    <w:p w14:paraId="3780CD72" w14:textId="77777777" w:rsidR="00F105BC" w:rsidRPr="00F105BC" w:rsidRDefault="00F105BC" w:rsidP="000F47FC">
      <w:pPr>
        <w:pStyle w:val="Ttulo2"/>
        <w:jc w:val="center"/>
        <w:rPr>
          <w:rFonts w:ascii="Arial" w:hAnsi="Arial" w:cs="Arial"/>
          <w:color w:val="C00000"/>
        </w:rPr>
      </w:pPr>
      <w:r w:rsidRPr="00F105BC">
        <w:rPr>
          <w:rFonts w:ascii="Arial" w:eastAsia="Times New Roman" w:hAnsi="Arial" w:cs="Arial"/>
          <w:b/>
          <w:bCs/>
          <w:color w:val="C00000"/>
          <w:sz w:val="24"/>
          <w:szCs w:val="24"/>
          <w:lang w:eastAsia="es-MX"/>
        </w:rPr>
        <w:t>TESIS XIII/2016</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F105BC" w:rsidRPr="00F105BC" w14:paraId="49585831" w14:textId="77777777" w:rsidTr="00F105BC">
        <w:trPr>
          <w:tblCellSpacing w:w="15" w:type="dxa"/>
        </w:trPr>
        <w:tc>
          <w:tcPr>
            <w:tcW w:w="7500" w:type="dxa"/>
            <w:vAlign w:val="center"/>
            <w:hideMark/>
          </w:tcPr>
          <w:p w14:paraId="63564EB3" w14:textId="77777777" w:rsidR="00F105BC" w:rsidRDefault="00F105BC" w:rsidP="00F105BC">
            <w:pPr>
              <w:spacing w:after="0" w:line="240" w:lineRule="auto"/>
              <w:rPr>
                <w:rFonts w:ascii="Times New Roman" w:eastAsia="Times New Roman" w:hAnsi="Times New Roman" w:cs="Times New Roman"/>
                <w:b/>
                <w:bCs/>
                <w:sz w:val="24"/>
                <w:szCs w:val="24"/>
                <w:lang w:eastAsia="es-MX"/>
              </w:rPr>
            </w:pPr>
            <w:r w:rsidRPr="00F105BC">
              <w:rPr>
                <w:rFonts w:ascii="Times New Roman" w:eastAsia="Times New Roman" w:hAnsi="Times New Roman" w:cs="Times New Roman"/>
                <w:sz w:val="24"/>
                <w:szCs w:val="24"/>
                <w:lang w:eastAsia="es-MX"/>
              </w:rPr>
              <w:br/>
            </w:r>
            <w:r w:rsidRPr="00F105BC">
              <w:rPr>
                <w:rFonts w:ascii="Times New Roman" w:eastAsia="Times New Roman" w:hAnsi="Times New Roman" w:cs="Times New Roman"/>
                <w:b/>
                <w:bCs/>
                <w:sz w:val="24"/>
                <w:szCs w:val="24"/>
                <w:lang w:eastAsia="es-MX"/>
              </w:rPr>
              <w:t>Feliciano Cruz Ibarra y otros</w:t>
            </w:r>
            <w:r>
              <w:rPr>
                <w:rFonts w:ascii="Times New Roman" w:eastAsia="Times New Roman" w:hAnsi="Times New Roman" w:cs="Times New Roman"/>
                <w:sz w:val="24"/>
                <w:szCs w:val="24"/>
                <w:lang w:eastAsia="es-MX"/>
              </w:rPr>
              <w:br/>
            </w:r>
            <w:r w:rsidRPr="00F105BC">
              <w:rPr>
                <w:rFonts w:ascii="Times New Roman" w:eastAsia="Times New Roman" w:hAnsi="Times New Roman" w:cs="Times New Roman"/>
                <w:b/>
                <w:bCs/>
                <w:sz w:val="24"/>
                <w:szCs w:val="24"/>
                <w:lang w:eastAsia="es-MX"/>
              </w:rPr>
              <w:t>vs.</w:t>
            </w:r>
            <w:r>
              <w:rPr>
                <w:rFonts w:ascii="Times New Roman" w:eastAsia="Times New Roman" w:hAnsi="Times New Roman" w:cs="Times New Roman"/>
                <w:sz w:val="24"/>
                <w:szCs w:val="24"/>
                <w:lang w:eastAsia="es-MX"/>
              </w:rPr>
              <w:br/>
            </w:r>
            <w:r w:rsidRPr="00F105BC">
              <w:rPr>
                <w:rFonts w:ascii="Times New Roman" w:eastAsia="Times New Roman" w:hAnsi="Times New Roman" w:cs="Times New Roman"/>
                <w:b/>
                <w:bCs/>
                <w:sz w:val="24"/>
                <w:szCs w:val="24"/>
                <w:lang w:eastAsia="es-MX"/>
              </w:rPr>
              <w:t xml:space="preserve">Sala Regional correspondiente a la Tercera Circunscripción Plurinominal, con sede en </w:t>
            </w:r>
          </w:p>
          <w:p w14:paraId="01162364" w14:textId="77777777" w:rsidR="00F105BC" w:rsidRPr="00F105BC" w:rsidRDefault="00F105BC" w:rsidP="00F105BC">
            <w:pPr>
              <w:spacing w:after="0" w:line="240" w:lineRule="auto"/>
              <w:rPr>
                <w:rFonts w:ascii="Times New Roman" w:eastAsia="Times New Roman" w:hAnsi="Times New Roman" w:cs="Times New Roman"/>
                <w:sz w:val="24"/>
                <w:szCs w:val="24"/>
                <w:lang w:eastAsia="es-MX"/>
              </w:rPr>
            </w:pPr>
            <w:r w:rsidRPr="00F105BC">
              <w:rPr>
                <w:rFonts w:ascii="Times New Roman" w:eastAsia="Times New Roman" w:hAnsi="Times New Roman" w:cs="Times New Roman"/>
                <w:b/>
                <w:bCs/>
                <w:sz w:val="24"/>
                <w:szCs w:val="24"/>
                <w:lang w:eastAsia="es-MX"/>
              </w:rPr>
              <w:t>Xalapa, Veracruz</w:t>
            </w:r>
            <w:r w:rsidRPr="00F105BC">
              <w:rPr>
                <w:rFonts w:ascii="Times New Roman" w:eastAsia="Times New Roman" w:hAnsi="Times New Roman" w:cs="Times New Roman"/>
                <w:sz w:val="24"/>
                <w:szCs w:val="24"/>
                <w:lang w:eastAsia="es-MX"/>
              </w:rPr>
              <w:br/>
            </w:r>
            <w:r w:rsidRPr="00F105BC">
              <w:rPr>
                <w:rFonts w:ascii="Times New Roman" w:eastAsia="Times New Roman" w:hAnsi="Times New Roman" w:cs="Times New Roman"/>
                <w:sz w:val="24"/>
                <w:szCs w:val="24"/>
                <w:lang w:eastAsia="es-MX"/>
              </w:rPr>
              <w:br/>
            </w:r>
            <w:r w:rsidRPr="00F105BC">
              <w:rPr>
                <w:rFonts w:ascii="Times New Roman" w:eastAsia="Times New Roman" w:hAnsi="Times New Roman" w:cs="Times New Roman"/>
                <w:b/>
                <w:bCs/>
                <w:sz w:val="24"/>
                <w:szCs w:val="24"/>
                <w:lang w:eastAsia="es-MX"/>
              </w:rPr>
              <w:t>Tesis XIII/2016</w:t>
            </w:r>
            <w:r w:rsidRPr="00F105BC">
              <w:rPr>
                <w:rFonts w:ascii="Times New Roman" w:eastAsia="Times New Roman" w:hAnsi="Times New Roman" w:cs="Times New Roman"/>
                <w:sz w:val="24"/>
                <w:szCs w:val="24"/>
                <w:lang w:eastAsia="es-MX"/>
              </w:rPr>
              <w:br/>
            </w:r>
          </w:p>
        </w:tc>
      </w:tr>
    </w:tbl>
    <w:p w14:paraId="08615B5C" w14:textId="77777777" w:rsidR="003F02BA" w:rsidRDefault="003F02BA" w:rsidP="00F105BC">
      <w:pPr>
        <w:shd w:val="clear" w:color="auto" w:fill="FFFFFF"/>
        <w:spacing w:after="0" w:line="240" w:lineRule="auto"/>
        <w:jc w:val="both"/>
        <w:rPr>
          <w:rFonts w:ascii="Arial" w:eastAsia="Times New Roman" w:hAnsi="Arial" w:cs="Arial"/>
          <w:b/>
          <w:bCs/>
          <w:color w:val="000000"/>
          <w:sz w:val="24"/>
          <w:szCs w:val="24"/>
          <w:lang w:eastAsia="es-MX"/>
        </w:rPr>
      </w:pPr>
    </w:p>
    <w:p w14:paraId="5D3C37BA" w14:textId="3C4D9BDE" w:rsidR="00F105BC" w:rsidRPr="00F105BC" w:rsidRDefault="00F105BC" w:rsidP="00F105BC">
      <w:pPr>
        <w:shd w:val="clear" w:color="auto" w:fill="FFFFFF"/>
        <w:spacing w:after="0" w:line="240" w:lineRule="auto"/>
        <w:jc w:val="both"/>
        <w:rPr>
          <w:rFonts w:ascii="Arial" w:eastAsia="Times New Roman" w:hAnsi="Arial" w:cs="Arial"/>
          <w:color w:val="000000"/>
          <w:sz w:val="24"/>
          <w:szCs w:val="24"/>
          <w:lang w:eastAsia="es-MX"/>
        </w:rPr>
      </w:pPr>
      <w:r w:rsidRPr="00F105BC">
        <w:rPr>
          <w:rFonts w:ascii="Arial" w:eastAsia="Times New Roman" w:hAnsi="Arial" w:cs="Arial"/>
          <w:b/>
          <w:bCs/>
          <w:color w:val="000000"/>
          <w:sz w:val="24"/>
          <w:szCs w:val="24"/>
          <w:lang w:eastAsia="es-MX"/>
        </w:rPr>
        <w:t>ASAMBLEA GENERAL COMUNITARIA. LA DECISIÓN QUE ADOPTE RESPECTO DE LA RATIFICACIÓN DE CONCEJALES PROPIETARIOS O LA TOMA DE PROTESTA DE SUS SUPLENTES, SE DEBE PRIVILEGIAR, CUANDO SEA PRODUCTO DEL CONSENSO LEGÍTIMO DE SUS INTEGRANTES.- </w:t>
      </w:r>
      <w:r w:rsidRPr="00F105BC">
        <w:rPr>
          <w:rFonts w:ascii="Arial" w:eastAsia="Times New Roman" w:hAnsi="Arial" w:cs="Arial"/>
          <w:color w:val="000000"/>
          <w:sz w:val="24"/>
          <w:szCs w:val="24"/>
          <w:lang w:eastAsia="es-MX"/>
        </w:rPr>
        <w:t>Del contenido de los artículos 2º, Apartado A, fracciones III y VIII, de la Constitución Política de los Estados Unidos Mexicanos; </w:t>
      </w:r>
      <w:hyperlink r:id="rId7" w:history="1">
        <w:r w:rsidRPr="00F105BC">
          <w:rPr>
            <w:rFonts w:ascii="Arial" w:eastAsia="Times New Roman" w:hAnsi="Arial" w:cs="Arial"/>
            <w:color w:val="006633"/>
            <w:sz w:val="24"/>
            <w:szCs w:val="24"/>
            <w:u w:val="single"/>
            <w:lang w:eastAsia="es-MX"/>
          </w:rPr>
          <w:t>2, apartado 2, inciso b), 4, apartado 1, 5, inciso b), y 8, del Convenio sobre Pueblos Indígenas y Tribales en Países Independientes</w:t>
        </w:r>
      </w:hyperlink>
      <w:r w:rsidRPr="00F105BC">
        <w:rPr>
          <w:rFonts w:ascii="Arial" w:eastAsia="Times New Roman" w:hAnsi="Arial" w:cs="Arial"/>
          <w:color w:val="000000"/>
          <w:sz w:val="24"/>
          <w:szCs w:val="24"/>
          <w:lang w:eastAsia="es-MX"/>
        </w:rPr>
        <w:t>; así como en los diversos </w:t>
      </w:r>
      <w:hyperlink r:id="rId8" w:history="1">
        <w:r w:rsidRPr="00F105BC">
          <w:rPr>
            <w:rFonts w:ascii="Arial" w:eastAsia="Times New Roman" w:hAnsi="Arial" w:cs="Arial"/>
            <w:color w:val="006633"/>
            <w:sz w:val="24"/>
            <w:szCs w:val="24"/>
            <w:u w:val="single"/>
            <w:lang w:eastAsia="es-MX"/>
          </w:rPr>
          <w:t>4, 5 y 20, de la Declaración de las Naciones Unidas sobre los Derechos de los Pueblos Indígenas</w:t>
        </w:r>
      </w:hyperlink>
      <w:r w:rsidRPr="00F105BC">
        <w:rPr>
          <w:rFonts w:ascii="Arial" w:eastAsia="Times New Roman" w:hAnsi="Arial" w:cs="Arial"/>
          <w:color w:val="000000"/>
          <w:sz w:val="24"/>
          <w:szCs w:val="24"/>
          <w:lang w:eastAsia="es-MX"/>
        </w:rPr>
        <w:t xml:space="preserve">, se desprende el derecho de las comunidades y pueblos indígenas para elegir a las autoridades o representantes mediante procedimientos y prácticas electorales propias; que la voluntad de la asamblea comunitaria, al ser, por regla general, el máximo órgano de autoridad y toma de decisiones, es la que debe prevalecer como característica principal de autogobierno, en armonía con los preceptos constitucionales y </w:t>
      </w:r>
      <w:r w:rsidRPr="00F105BC">
        <w:rPr>
          <w:rFonts w:ascii="Arial" w:eastAsia="Times New Roman" w:hAnsi="Arial" w:cs="Arial"/>
          <w:color w:val="000000"/>
          <w:sz w:val="24"/>
          <w:szCs w:val="24"/>
          <w:lang w:eastAsia="es-MX"/>
        </w:rPr>
        <w:lastRenderedPageBreak/>
        <w:t>convencionales; por lo que las autoridades electorales administrativas o jurisdiccionales están obligadas a respetar el ejercicio del derecho de autodeterminación de los pueblos indígenas, pudiendo interactuar de forma respetuosa con los integrantes de la comunidad, en aras de garantizar la vigencia efectiva de su sistema normativo interno. De conformidad con lo anterior, se concluye que es la Asamblea General Comunitaria, como máxima autoridad en el municipio, la que determina quién o quiénes se desempeñan como representantes del ayuntamiento, por lo que, cuando se decida ratificar o no a los concejales propietarios, o tomar protesta a los suplentes en su caso, para que ejerzan el cargo, se debe privilegiar en todo momento la determinación adoptada por la comunidad cuando sea producto del consenso legítimo de sus integrantes, de conformidad con la maximización del principio de autodeterminación.</w:t>
      </w:r>
    </w:p>
    <w:p w14:paraId="6A32BD66" w14:textId="77777777" w:rsidR="00F105BC" w:rsidRPr="00F105BC" w:rsidRDefault="00F105BC" w:rsidP="00F105BC">
      <w:pPr>
        <w:shd w:val="clear" w:color="auto" w:fill="FFFFFF"/>
        <w:spacing w:after="0" w:line="240" w:lineRule="auto"/>
        <w:jc w:val="both"/>
        <w:rPr>
          <w:rFonts w:ascii="Arial" w:eastAsia="Times New Roman" w:hAnsi="Arial" w:cs="Arial"/>
          <w:color w:val="000000"/>
          <w:sz w:val="24"/>
          <w:szCs w:val="24"/>
          <w:lang w:eastAsia="es-MX"/>
        </w:rPr>
      </w:pPr>
      <w:r w:rsidRPr="00F105BC">
        <w:rPr>
          <w:rFonts w:ascii="Arial" w:eastAsia="Times New Roman" w:hAnsi="Arial" w:cs="Arial"/>
          <w:color w:val="000000"/>
          <w:sz w:val="24"/>
          <w:szCs w:val="24"/>
          <w:lang w:eastAsia="es-MX"/>
        </w:rPr>
        <w:br/>
      </w:r>
      <w:r w:rsidRPr="00F105BC">
        <w:rPr>
          <w:rFonts w:ascii="Arial" w:eastAsia="Times New Roman" w:hAnsi="Arial" w:cs="Arial"/>
          <w:color w:val="000000"/>
          <w:sz w:val="24"/>
          <w:szCs w:val="24"/>
          <w:lang w:eastAsia="es-MX"/>
        </w:rPr>
        <w:br/>
      </w:r>
      <w:r w:rsidRPr="00F105BC">
        <w:rPr>
          <w:rFonts w:ascii="Arial" w:eastAsia="Times New Roman" w:hAnsi="Arial" w:cs="Arial"/>
          <w:b/>
          <w:bCs/>
          <w:color w:val="000000"/>
          <w:sz w:val="24"/>
          <w:szCs w:val="24"/>
          <w:lang w:eastAsia="es-MX"/>
        </w:rPr>
        <w:t>Quinta Época:</w:t>
      </w:r>
    </w:p>
    <w:p w14:paraId="3798E24C" w14:textId="77777777" w:rsidR="00F105BC" w:rsidRDefault="00F105BC" w:rsidP="00F105BC">
      <w:pPr>
        <w:shd w:val="clear" w:color="auto" w:fill="FFFFFF"/>
        <w:spacing w:after="0" w:line="240" w:lineRule="auto"/>
        <w:jc w:val="both"/>
        <w:rPr>
          <w:rFonts w:ascii="Arial" w:eastAsia="Times New Roman" w:hAnsi="Arial" w:cs="Arial"/>
          <w:i/>
          <w:iCs/>
          <w:color w:val="000000"/>
          <w:sz w:val="24"/>
          <w:szCs w:val="24"/>
          <w:lang w:eastAsia="es-MX"/>
        </w:rPr>
      </w:pPr>
      <w:r w:rsidRPr="00F105BC">
        <w:rPr>
          <w:rFonts w:ascii="Arial" w:eastAsia="Times New Roman" w:hAnsi="Arial" w:cs="Arial"/>
          <w:i/>
          <w:iCs/>
          <w:color w:val="000000"/>
          <w:sz w:val="24"/>
          <w:szCs w:val="24"/>
          <w:lang w:eastAsia="es-MX"/>
        </w:rPr>
        <w:br/>
      </w:r>
      <w:r w:rsidRPr="00F105BC">
        <w:rPr>
          <w:rFonts w:ascii="Arial" w:eastAsia="Times New Roman" w:hAnsi="Arial" w:cs="Arial"/>
          <w:i/>
          <w:iCs/>
          <w:color w:val="000000"/>
          <w:sz w:val="24"/>
          <w:szCs w:val="24"/>
          <w:lang w:eastAsia="es-MX"/>
        </w:rPr>
        <w:br/>
        <w:t>Recursos de reconsideración. </w:t>
      </w:r>
      <w:hyperlink r:id="rId9" w:tgtFrame="_blank" w:history="1">
        <w:r w:rsidRPr="00F105BC">
          <w:rPr>
            <w:rFonts w:ascii="Arial" w:eastAsia="Times New Roman" w:hAnsi="Arial" w:cs="Arial"/>
            <w:i/>
            <w:iCs/>
            <w:color w:val="006633"/>
            <w:sz w:val="24"/>
            <w:szCs w:val="24"/>
            <w:u w:val="single"/>
            <w:lang w:eastAsia="es-MX"/>
          </w:rPr>
          <w:t>SUP-REC-900/2015</w:t>
        </w:r>
      </w:hyperlink>
      <w:r w:rsidRPr="00F105BC">
        <w:rPr>
          <w:rFonts w:ascii="Arial" w:eastAsia="Times New Roman" w:hAnsi="Arial" w:cs="Arial"/>
          <w:i/>
          <w:iCs/>
          <w:color w:val="000000"/>
          <w:sz w:val="24"/>
          <w:szCs w:val="24"/>
          <w:lang w:eastAsia="es-MX"/>
        </w:rPr>
        <w:t> y acumulados.—Recurrentes: Feliciano Cruz Ibarra y otros.—Autoridad responsable: Sala Regional del Tribunal Electoral del Poder Judicial de la Federación, correspondiente a la Tercera Circunscripción Plurinominal, con sede en Xalapa, Veracruz.—9 de diciembre de 2015.—Unanimidad de votos.—Ponente: Manuel González Oropeza.—Secretario: Ricardo Armando Domínguez Ulloa.</w:t>
      </w:r>
    </w:p>
    <w:p w14:paraId="7F2E5B31" w14:textId="77777777" w:rsidR="00F105BC" w:rsidRPr="00F105BC" w:rsidRDefault="00F105BC" w:rsidP="00F105BC">
      <w:pPr>
        <w:shd w:val="clear" w:color="auto" w:fill="FFFFFF"/>
        <w:spacing w:after="0" w:line="240" w:lineRule="auto"/>
        <w:jc w:val="both"/>
        <w:rPr>
          <w:rFonts w:ascii="Arial" w:eastAsia="Times New Roman" w:hAnsi="Arial" w:cs="Arial"/>
          <w:color w:val="000000"/>
          <w:sz w:val="24"/>
          <w:szCs w:val="24"/>
          <w:lang w:eastAsia="es-MX"/>
        </w:rPr>
      </w:pPr>
      <w:r w:rsidRPr="00F105BC">
        <w:rPr>
          <w:rFonts w:ascii="Arial" w:eastAsia="Times New Roman" w:hAnsi="Arial" w:cs="Arial"/>
          <w:i/>
          <w:iCs/>
          <w:color w:val="000000"/>
          <w:sz w:val="24"/>
          <w:szCs w:val="24"/>
          <w:lang w:eastAsia="es-MX"/>
        </w:rPr>
        <w:br/>
      </w:r>
    </w:p>
    <w:p w14:paraId="1131C3D1" w14:textId="77777777" w:rsidR="00ED3A73" w:rsidRDefault="00F105BC" w:rsidP="00F105BC">
      <w:pPr>
        <w:shd w:val="clear" w:color="auto" w:fill="FFFFFF"/>
        <w:spacing w:after="0" w:line="240" w:lineRule="auto"/>
        <w:jc w:val="both"/>
        <w:rPr>
          <w:rFonts w:ascii="Arial" w:eastAsia="Times New Roman" w:hAnsi="Arial" w:cs="Arial"/>
          <w:b/>
          <w:bCs/>
          <w:color w:val="000000"/>
          <w:sz w:val="24"/>
          <w:szCs w:val="24"/>
          <w:lang w:eastAsia="es-MX"/>
        </w:rPr>
      </w:pPr>
      <w:r w:rsidRPr="00F105BC">
        <w:rPr>
          <w:rFonts w:ascii="Arial" w:eastAsia="Times New Roman" w:hAnsi="Arial" w:cs="Arial"/>
          <w:b/>
          <w:bCs/>
          <w:color w:val="000000"/>
          <w:sz w:val="24"/>
          <w:szCs w:val="24"/>
          <w:lang w:eastAsia="es-MX"/>
        </w:rPr>
        <w:t>La Sala Superior en sesión pública celebrada el treinta de marzo de dos mil dieciséis, aprobó por unanimidad de votos la tesis que antecede.</w:t>
      </w:r>
    </w:p>
    <w:p w14:paraId="3ADBB37B" w14:textId="77777777" w:rsidR="003F02BA" w:rsidRDefault="00F105BC" w:rsidP="00F105BC">
      <w:pPr>
        <w:shd w:val="clear" w:color="auto" w:fill="FFFFFF"/>
        <w:spacing w:after="0" w:line="240" w:lineRule="auto"/>
        <w:jc w:val="both"/>
        <w:rPr>
          <w:rFonts w:ascii="Arial" w:eastAsia="Times New Roman" w:hAnsi="Arial" w:cs="Arial"/>
          <w:b/>
          <w:bCs/>
          <w:color w:val="000000"/>
          <w:sz w:val="24"/>
          <w:szCs w:val="24"/>
          <w:lang w:eastAsia="es-MX"/>
        </w:rPr>
      </w:pPr>
      <w:r w:rsidRPr="00F105BC">
        <w:rPr>
          <w:rFonts w:ascii="Arial" w:eastAsia="Times New Roman" w:hAnsi="Arial" w:cs="Arial"/>
          <w:color w:val="000000"/>
          <w:sz w:val="24"/>
          <w:szCs w:val="24"/>
          <w:lang w:eastAsia="es-MX"/>
        </w:rPr>
        <w:br/>
      </w:r>
      <w:r w:rsidRPr="00F105BC">
        <w:rPr>
          <w:rFonts w:ascii="Arial" w:eastAsia="Times New Roman" w:hAnsi="Arial" w:cs="Arial"/>
          <w:color w:val="000000"/>
          <w:sz w:val="24"/>
          <w:szCs w:val="24"/>
          <w:lang w:eastAsia="es-MX"/>
        </w:rPr>
        <w:br/>
      </w:r>
      <w:r w:rsidRPr="00F105BC">
        <w:rPr>
          <w:rFonts w:ascii="Arial" w:eastAsia="Times New Roman" w:hAnsi="Arial" w:cs="Arial"/>
          <w:b/>
          <w:bCs/>
          <w:color w:val="000000"/>
          <w:sz w:val="24"/>
          <w:szCs w:val="24"/>
          <w:lang w:eastAsia="es-MX"/>
        </w:rPr>
        <w:t>Gaceta de Jurisprudencia y Tesis en materia electoral, Tribunal Electoral del Poder Judicial de la Federación, Año 9, Número 18, 2016, páginas 57 y 58.</w:t>
      </w:r>
    </w:p>
    <w:p w14:paraId="306D61FC" w14:textId="19FA8562" w:rsidR="00F105BC" w:rsidRPr="00F105BC" w:rsidRDefault="00F105BC" w:rsidP="00F105BC">
      <w:pPr>
        <w:shd w:val="clear" w:color="auto" w:fill="FFFFFF"/>
        <w:spacing w:after="0" w:line="240" w:lineRule="auto"/>
        <w:jc w:val="both"/>
        <w:rPr>
          <w:rFonts w:ascii="Arial" w:eastAsia="Times New Roman" w:hAnsi="Arial" w:cs="Arial"/>
          <w:color w:val="000000"/>
          <w:sz w:val="24"/>
          <w:szCs w:val="24"/>
          <w:lang w:eastAsia="es-MX"/>
        </w:rPr>
      </w:pPr>
      <w:r w:rsidRPr="00F105BC">
        <w:rPr>
          <w:rFonts w:ascii="Arial" w:eastAsia="Times New Roman" w:hAnsi="Arial" w:cs="Arial"/>
          <w:color w:val="000000"/>
          <w:sz w:val="24"/>
          <w:szCs w:val="24"/>
          <w:lang w:eastAsia="es-MX"/>
        </w:rPr>
        <w:br/>
      </w:r>
    </w:p>
    <w:p w14:paraId="6F54CBB3" w14:textId="77777777" w:rsidR="00F105BC" w:rsidRDefault="00F105BC" w:rsidP="004D41C7"/>
    <w:p w14:paraId="231772FD" w14:textId="77777777" w:rsidR="00F105BC" w:rsidRDefault="00F105BC" w:rsidP="004D41C7"/>
    <w:p w14:paraId="55A3092F" w14:textId="77777777" w:rsidR="00F105BC" w:rsidRDefault="00F105BC" w:rsidP="004D41C7"/>
    <w:p w14:paraId="6AA42F88" w14:textId="77777777" w:rsidR="00F105BC" w:rsidRDefault="00F105BC" w:rsidP="004D41C7"/>
    <w:p w14:paraId="37C05DFB" w14:textId="77777777" w:rsidR="00F105BC" w:rsidRDefault="00F105BC" w:rsidP="004D41C7"/>
    <w:p w14:paraId="69E23D66" w14:textId="77777777" w:rsidR="0073072A" w:rsidRDefault="0073072A" w:rsidP="004D41C7"/>
    <w:p w14:paraId="275A5C61" w14:textId="77777777" w:rsidR="0073072A" w:rsidRDefault="0073072A" w:rsidP="004D41C7"/>
    <w:p w14:paraId="5096C569" w14:textId="77777777" w:rsidR="0073072A" w:rsidRDefault="0073072A" w:rsidP="004D41C7"/>
    <w:p w14:paraId="5116D5A5" w14:textId="77777777" w:rsidR="00ED3A73" w:rsidRDefault="00ED3A73" w:rsidP="004D41C7"/>
    <w:p w14:paraId="458F8BAE" w14:textId="64641F37" w:rsidR="00F105BC" w:rsidRDefault="0073072A" w:rsidP="0073072A">
      <w:pPr>
        <w:pStyle w:val="Ttulo3"/>
        <w:numPr>
          <w:ilvl w:val="0"/>
          <w:numId w:val="1"/>
        </w:numPr>
        <w:rPr>
          <w:rFonts w:ascii="Arial" w:eastAsia="Times New Roman" w:hAnsi="Arial" w:cs="Arial"/>
          <w:b/>
          <w:iCs/>
          <w:color w:val="auto"/>
          <w:sz w:val="28"/>
          <w:szCs w:val="28"/>
          <w:lang w:eastAsia="es-MX"/>
        </w:rPr>
      </w:pPr>
      <w:r>
        <w:rPr>
          <w:rFonts w:ascii="Arial" w:eastAsia="Times New Roman" w:hAnsi="Arial" w:cs="Arial"/>
          <w:b/>
          <w:iCs/>
          <w:color w:val="auto"/>
          <w:sz w:val="28"/>
          <w:szCs w:val="28"/>
          <w:lang w:eastAsia="es-MX"/>
        </w:rPr>
        <w:lastRenderedPageBreak/>
        <w:t xml:space="preserve">SENTENCIA </w:t>
      </w:r>
      <w:hyperlink r:id="rId10" w:tgtFrame="_blank" w:history="1">
        <w:r w:rsidR="00F105BC" w:rsidRPr="003F02BA">
          <w:rPr>
            <w:rFonts w:ascii="Arial" w:eastAsia="Times New Roman" w:hAnsi="Arial" w:cs="Arial"/>
            <w:b/>
            <w:iCs/>
            <w:color w:val="C00000"/>
            <w:sz w:val="28"/>
            <w:szCs w:val="28"/>
            <w:lang w:eastAsia="es-MX"/>
          </w:rPr>
          <w:t>SUP-REC-900/2015</w:t>
        </w:r>
      </w:hyperlink>
    </w:p>
    <w:p w14:paraId="700E5B7E" w14:textId="71D8DACB" w:rsidR="003F02BA" w:rsidRPr="003F02BA" w:rsidRDefault="003F02BA" w:rsidP="003F02BA"/>
    <w:p w14:paraId="274E9ED9" w14:textId="0E30C37A" w:rsidR="003F02BA" w:rsidRDefault="003F02BA" w:rsidP="003F02BA">
      <w:pPr>
        <w:rPr>
          <w:rFonts w:ascii="Arial" w:eastAsia="Times New Roman" w:hAnsi="Arial" w:cs="Arial"/>
          <w:b/>
          <w:iCs/>
          <w:sz w:val="28"/>
          <w:szCs w:val="28"/>
          <w:lang w:eastAsia="es-MX"/>
        </w:rPr>
      </w:pPr>
    </w:p>
    <w:p w14:paraId="360B38F9" w14:textId="77777777" w:rsidR="003F02BA" w:rsidRPr="003F02BA" w:rsidRDefault="003F02BA" w:rsidP="003F02BA">
      <w:pPr>
        <w:spacing w:after="0" w:line="240" w:lineRule="auto"/>
        <w:ind w:left="3119"/>
        <w:jc w:val="both"/>
        <w:rPr>
          <w:rFonts w:ascii="Arial" w:eastAsia="Times New Roman" w:hAnsi="Arial" w:cs="Arial"/>
          <w:b/>
          <w:bCs/>
          <w:sz w:val="27"/>
          <w:szCs w:val="27"/>
          <w:lang w:eastAsia="es-ES"/>
        </w:rPr>
      </w:pPr>
      <w:r w:rsidRPr="003F02BA">
        <w:rPr>
          <w:rFonts w:ascii="Arial" w:eastAsia="Times New Roman" w:hAnsi="Arial" w:cs="Arial"/>
          <w:b/>
          <w:bCs/>
          <w:sz w:val="27"/>
          <w:szCs w:val="27"/>
          <w:lang w:eastAsia="es-ES"/>
        </w:rPr>
        <w:t>RECURSO DE RECONSIDERACIÓN</w:t>
      </w:r>
    </w:p>
    <w:p w14:paraId="67957A34" w14:textId="77777777" w:rsidR="003F02BA" w:rsidRPr="003F02BA" w:rsidRDefault="003F02BA" w:rsidP="003F02BA">
      <w:pPr>
        <w:spacing w:after="0" w:line="240" w:lineRule="auto"/>
        <w:ind w:left="3119"/>
        <w:jc w:val="both"/>
        <w:rPr>
          <w:rFonts w:ascii="Arial" w:eastAsia="Times New Roman" w:hAnsi="Arial" w:cs="Arial"/>
          <w:b/>
          <w:bCs/>
          <w:sz w:val="27"/>
          <w:szCs w:val="27"/>
          <w:lang w:eastAsia="es-ES"/>
        </w:rPr>
      </w:pPr>
    </w:p>
    <w:p w14:paraId="6C7DFD3F"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r w:rsidRPr="003F02BA">
        <w:rPr>
          <w:rFonts w:ascii="Arial" w:eastAsia="Times New Roman" w:hAnsi="Arial" w:cs="Arial"/>
          <w:b/>
          <w:bCs/>
          <w:sz w:val="27"/>
          <w:szCs w:val="27"/>
          <w:lang w:eastAsia="es-ES"/>
        </w:rPr>
        <w:t xml:space="preserve">EXPEDIENTES: </w:t>
      </w:r>
      <w:r w:rsidRPr="003F02BA">
        <w:rPr>
          <w:rFonts w:ascii="Arial" w:eastAsia="Times New Roman" w:hAnsi="Arial" w:cs="Arial"/>
          <w:bCs/>
          <w:sz w:val="27"/>
          <w:szCs w:val="27"/>
          <w:lang w:eastAsia="es-ES"/>
        </w:rPr>
        <w:t>SUP-REC-900/2015 Y ACUMULADOS</w:t>
      </w:r>
    </w:p>
    <w:p w14:paraId="38694A5B" w14:textId="77777777" w:rsidR="003F02BA" w:rsidRPr="003F02BA" w:rsidRDefault="003F02BA" w:rsidP="003F02BA">
      <w:pPr>
        <w:spacing w:after="0" w:line="240" w:lineRule="auto"/>
        <w:ind w:left="3119"/>
        <w:jc w:val="both"/>
        <w:rPr>
          <w:rFonts w:ascii="Arial" w:eastAsia="Times New Roman" w:hAnsi="Arial" w:cs="Arial"/>
          <w:b/>
          <w:bCs/>
          <w:sz w:val="27"/>
          <w:szCs w:val="27"/>
          <w:lang w:eastAsia="es-ES"/>
        </w:rPr>
      </w:pPr>
    </w:p>
    <w:p w14:paraId="3A565143"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r w:rsidRPr="003F02BA">
        <w:rPr>
          <w:rFonts w:ascii="Arial" w:eastAsia="Times New Roman" w:hAnsi="Arial" w:cs="Arial"/>
          <w:b/>
          <w:bCs/>
          <w:sz w:val="27"/>
          <w:szCs w:val="27"/>
          <w:lang w:eastAsia="es-ES"/>
        </w:rPr>
        <w:t xml:space="preserve">RECURRENTES: </w:t>
      </w:r>
      <w:r w:rsidRPr="003F02BA">
        <w:rPr>
          <w:rFonts w:ascii="Arial" w:eastAsia="Times New Roman" w:hAnsi="Arial" w:cs="Arial"/>
          <w:bCs/>
          <w:sz w:val="27"/>
          <w:szCs w:val="27"/>
          <w:lang w:eastAsia="es-ES"/>
        </w:rPr>
        <w:t xml:space="preserve">FELICIANO CRUZ IBARRA Y OTROS  </w:t>
      </w:r>
    </w:p>
    <w:p w14:paraId="1C7846C4"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p>
    <w:p w14:paraId="4D3F955C"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r w:rsidRPr="003F02BA">
        <w:rPr>
          <w:rFonts w:ascii="Arial" w:eastAsia="Times New Roman" w:hAnsi="Arial" w:cs="Arial"/>
          <w:b/>
          <w:bCs/>
          <w:sz w:val="27"/>
          <w:szCs w:val="27"/>
          <w:lang w:eastAsia="es-ES"/>
        </w:rPr>
        <w:t xml:space="preserve">AUTORIDAD RESPONSABLE: </w:t>
      </w:r>
      <w:r w:rsidRPr="003F02BA">
        <w:rPr>
          <w:rFonts w:ascii="Arial" w:eastAsia="Times New Roman" w:hAnsi="Arial" w:cs="Arial"/>
          <w:bCs/>
          <w:sz w:val="27"/>
          <w:szCs w:val="27"/>
          <w:lang w:eastAsia="es-ES"/>
        </w:rPr>
        <w:t>SALA REGIONAL DEL TRIBUNAL ELECTORAL DEL PODER JUDICIAL DE LA FEDERACIÓN, CORRESPONDIENTE A LA TERCERA CIRCUNSCRIPCIÓN PLURINOMINAL, CON SEDE EN XALAPA, VERACRUZ</w:t>
      </w:r>
    </w:p>
    <w:p w14:paraId="1B51C131" w14:textId="77777777" w:rsidR="003F02BA" w:rsidRPr="003F02BA" w:rsidRDefault="003F02BA" w:rsidP="003F02BA">
      <w:pPr>
        <w:spacing w:after="0" w:line="240" w:lineRule="auto"/>
        <w:ind w:left="3119"/>
        <w:jc w:val="both"/>
        <w:rPr>
          <w:rFonts w:ascii="Arial" w:eastAsia="Times New Roman" w:hAnsi="Arial" w:cs="Arial"/>
          <w:b/>
          <w:bCs/>
          <w:sz w:val="27"/>
          <w:szCs w:val="27"/>
          <w:lang w:eastAsia="es-ES"/>
        </w:rPr>
      </w:pPr>
    </w:p>
    <w:p w14:paraId="2A6D3551"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r w:rsidRPr="003F02BA">
        <w:rPr>
          <w:rFonts w:ascii="Arial" w:eastAsia="Times New Roman" w:hAnsi="Arial" w:cs="Arial"/>
          <w:b/>
          <w:bCs/>
          <w:sz w:val="27"/>
          <w:szCs w:val="27"/>
          <w:lang w:eastAsia="es-ES"/>
        </w:rPr>
        <w:t xml:space="preserve">TERCEROS INTERESADOS: </w:t>
      </w:r>
      <w:r w:rsidRPr="003F02BA">
        <w:rPr>
          <w:rFonts w:ascii="Arial" w:eastAsia="Times New Roman" w:hAnsi="Arial" w:cs="Arial"/>
          <w:bCs/>
          <w:sz w:val="27"/>
          <w:szCs w:val="27"/>
          <w:lang w:eastAsia="es-ES"/>
        </w:rPr>
        <w:t>MAGDALENO CONTREAS LÓPEZ Y OTROS</w:t>
      </w:r>
    </w:p>
    <w:p w14:paraId="3AA326F6" w14:textId="77777777" w:rsidR="003F02BA" w:rsidRPr="003F02BA" w:rsidRDefault="003F02BA" w:rsidP="003F02BA">
      <w:pPr>
        <w:spacing w:after="0" w:line="240" w:lineRule="auto"/>
        <w:ind w:left="3119"/>
        <w:jc w:val="both"/>
        <w:rPr>
          <w:rFonts w:ascii="Arial" w:eastAsia="Times New Roman" w:hAnsi="Arial" w:cs="Arial"/>
          <w:b/>
          <w:bCs/>
          <w:sz w:val="27"/>
          <w:szCs w:val="27"/>
          <w:lang w:eastAsia="es-ES"/>
        </w:rPr>
      </w:pPr>
    </w:p>
    <w:p w14:paraId="201A9099"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r w:rsidRPr="003F02BA">
        <w:rPr>
          <w:rFonts w:ascii="Arial" w:eastAsia="Times New Roman" w:hAnsi="Arial" w:cs="Arial"/>
          <w:b/>
          <w:bCs/>
          <w:sz w:val="27"/>
          <w:szCs w:val="27"/>
          <w:lang w:eastAsia="es-ES"/>
        </w:rPr>
        <w:t xml:space="preserve">MAGISTRADO PONENTE: </w:t>
      </w:r>
      <w:r w:rsidRPr="003F02BA">
        <w:rPr>
          <w:rFonts w:ascii="Arial" w:eastAsia="Times New Roman" w:hAnsi="Arial" w:cs="Arial"/>
          <w:bCs/>
          <w:sz w:val="27"/>
          <w:szCs w:val="27"/>
          <w:lang w:eastAsia="es-ES"/>
        </w:rPr>
        <w:t>MANUEL GONZÁLEZ OROPEZA</w:t>
      </w:r>
    </w:p>
    <w:p w14:paraId="362A0045" w14:textId="77777777" w:rsidR="003F02BA" w:rsidRPr="003F02BA" w:rsidRDefault="003F02BA" w:rsidP="003F02BA">
      <w:pPr>
        <w:spacing w:after="0" w:line="240" w:lineRule="auto"/>
        <w:ind w:left="3119"/>
        <w:jc w:val="both"/>
        <w:rPr>
          <w:rFonts w:ascii="Arial" w:eastAsia="Times New Roman" w:hAnsi="Arial" w:cs="Arial"/>
          <w:b/>
          <w:bCs/>
          <w:sz w:val="27"/>
          <w:szCs w:val="27"/>
          <w:lang w:eastAsia="es-ES"/>
        </w:rPr>
      </w:pPr>
    </w:p>
    <w:p w14:paraId="045923DF" w14:textId="77777777" w:rsidR="003F02BA" w:rsidRPr="003F02BA" w:rsidRDefault="003F02BA" w:rsidP="003F02BA">
      <w:pPr>
        <w:spacing w:after="0" w:line="240" w:lineRule="auto"/>
        <w:ind w:left="3119"/>
        <w:jc w:val="both"/>
        <w:rPr>
          <w:rFonts w:ascii="Arial" w:eastAsia="Times New Roman" w:hAnsi="Arial" w:cs="Arial"/>
          <w:bCs/>
          <w:sz w:val="27"/>
          <w:szCs w:val="27"/>
          <w:lang w:eastAsia="es-ES"/>
        </w:rPr>
      </w:pPr>
      <w:r w:rsidRPr="003F02BA">
        <w:rPr>
          <w:rFonts w:ascii="Arial" w:eastAsia="Times New Roman" w:hAnsi="Arial" w:cs="Arial"/>
          <w:b/>
          <w:bCs/>
          <w:sz w:val="27"/>
          <w:szCs w:val="27"/>
          <w:lang w:eastAsia="es-ES"/>
        </w:rPr>
        <w:t xml:space="preserve">SECRETARIO: </w:t>
      </w:r>
      <w:r w:rsidRPr="003F02BA">
        <w:rPr>
          <w:rFonts w:ascii="Arial" w:eastAsia="Times New Roman" w:hAnsi="Arial" w:cs="Arial"/>
          <w:bCs/>
          <w:sz w:val="27"/>
          <w:szCs w:val="27"/>
          <w:lang w:eastAsia="es-ES"/>
        </w:rPr>
        <w:t xml:space="preserve">RICARDO ARMANDO DOMÍNGUEZ ULLOA </w:t>
      </w:r>
    </w:p>
    <w:p w14:paraId="6AC1DC74" w14:textId="77777777" w:rsidR="003F02BA" w:rsidRPr="003F02BA" w:rsidRDefault="003F02BA" w:rsidP="003F02BA">
      <w:pPr>
        <w:rPr>
          <w:rFonts w:ascii="Arial" w:eastAsia="Calibri" w:hAnsi="Arial" w:cs="Arial"/>
          <w:spacing w:val="12"/>
          <w:sz w:val="28"/>
          <w:szCs w:val="28"/>
        </w:rPr>
      </w:pPr>
    </w:p>
    <w:p w14:paraId="2A33420E" w14:textId="77777777" w:rsidR="003F02BA" w:rsidRPr="003F02BA" w:rsidRDefault="003F02BA" w:rsidP="003F02BA">
      <w:pPr>
        <w:spacing w:after="0" w:line="360" w:lineRule="auto"/>
        <w:jc w:val="both"/>
        <w:rPr>
          <w:rFonts w:ascii="Arial" w:eastAsia="Calibri" w:hAnsi="Arial" w:cs="Arial"/>
          <w:sz w:val="28"/>
          <w:szCs w:val="28"/>
        </w:rPr>
      </w:pPr>
      <w:r w:rsidRPr="003F02BA">
        <w:rPr>
          <w:rFonts w:ascii="Arial" w:eastAsia="Calibri" w:hAnsi="Arial" w:cs="Arial"/>
          <w:sz w:val="28"/>
          <w:szCs w:val="28"/>
        </w:rPr>
        <w:t>México, Distrito Federal, a nueve de diciembre de dos mil quince.</w:t>
      </w:r>
    </w:p>
    <w:p w14:paraId="0B79ECDB" w14:textId="77777777" w:rsidR="003F02BA" w:rsidRPr="003F02BA" w:rsidRDefault="003F02BA" w:rsidP="003F02BA">
      <w:pPr>
        <w:spacing w:after="0" w:line="360" w:lineRule="auto"/>
        <w:jc w:val="both"/>
        <w:rPr>
          <w:rFonts w:ascii="Arial" w:eastAsia="Calibri" w:hAnsi="Arial" w:cs="Arial"/>
          <w:sz w:val="28"/>
          <w:szCs w:val="28"/>
        </w:rPr>
      </w:pPr>
    </w:p>
    <w:p w14:paraId="5F8031E6" w14:textId="77777777" w:rsidR="003F02BA" w:rsidRPr="003F02BA" w:rsidRDefault="003F02BA" w:rsidP="003F02BA">
      <w:pPr>
        <w:spacing w:after="0" w:line="360" w:lineRule="auto"/>
        <w:jc w:val="both"/>
        <w:rPr>
          <w:rFonts w:ascii="Arial" w:eastAsia="Calibri" w:hAnsi="Arial" w:cs="Arial"/>
          <w:sz w:val="28"/>
          <w:szCs w:val="28"/>
        </w:rPr>
      </w:pPr>
      <w:r w:rsidRPr="003F02BA">
        <w:rPr>
          <w:rFonts w:ascii="Arial" w:eastAsia="Calibri" w:hAnsi="Arial" w:cs="Arial"/>
          <w:sz w:val="28"/>
          <w:szCs w:val="28"/>
        </w:rPr>
        <w:t xml:space="preserve">La Sala Superior del Tribunal Electoral del Poder Judicial de la Federación dicta </w:t>
      </w:r>
      <w:r w:rsidRPr="003F02BA">
        <w:rPr>
          <w:rFonts w:ascii="Arial" w:eastAsia="Calibri" w:hAnsi="Arial" w:cs="Arial"/>
          <w:b/>
          <w:sz w:val="28"/>
          <w:szCs w:val="28"/>
        </w:rPr>
        <w:t>SENTENCIA</w:t>
      </w:r>
      <w:r w:rsidRPr="003F02BA">
        <w:rPr>
          <w:rFonts w:ascii="Arial" w:eastAsia="Calibri" w:hAnsi="Arial" w:cs="Arial"/>
          <w:sz w:val="28"/>
          <w:szCs w:val="28"/>
        </w:rPr>
        <w:t xml:space="preserve"> en el sentido de </w:t>
      </w:r>
      <w:r w:rsidRPr="003F02BA">
        <w:rPr>
          <w:rFonts w:ascii="Arial" w:eastAsia="Calibri" w:hAnsi="Arial" w:cs="Arial"/>
          <w:b/>
          <w:sz w:val="28"/>
          <w:szCs w:val="28"/>
        </w:rPr>
        <w:t xml:space="preserve">REVOCAR </w:t>
      </w:r>
      <w:r w:rsidRPr="003F02BA">
        <w:rPr>
          <w:rFonts w:ascii="Arial" w:eastAsia="Calibri" w:hAnsi="Arial" w:cs="Arial"/>
          <w:sz w:val="28"/>
          <w:szCs w:val="28"/>
        </w:rPr>
        <w:t>la resolución impugnada</w:t>
      </w:r>
      <w:r w:rsidRPr="003F02BA">
        <w:rPr>
          <w:rFonts w:ascii="Arial" w:eastAsia="Calibri" w:hAnsi="Arial" w:cs="Arial"/>
          <w:b/>
          <w:sz w:val="28"/>
          <w:szCs w:val="28"/>
        </w:rPr>
        <w:t xml:space="preserve"> </w:t>
      </w:r>
      <w:r w:rsidRPr="003F02BA">
        <w:rPr>
          <w:rFonts w:ascii="Arial" w:eastAsia="Calibri" w:hAnsi="Arial" w:cs="Arial"/>
          <w:sz w:val="28"/>
          <w:szCs w:val="28"/>
        </w:rPr>
        <w:t>en los recursos</w:t>
      </w:r>
      <w:r w:rsidRPr="003F02BA">
        <w:rPr>
          <w:rFonts w:ascii="Arial" w:eastAsia="Calibri" w:hAnsi="Arial" w:cs="Arial"/>
          <w:b/>
          <w:sz w:val="28"/>
          <w:szCs w:val="28"/>
        </w:rPr>
        <w:t xml:space="preserve"> </w:t>
      </w:r>
      <w:r w:rsidRPr="003F02BA">
        <w:rPr>
          <w:rFonts w:ascii="Arial" w:eastAsia="Calibri" w:hAnsi="Arial" w:cs="Arial"/>
          <w:sz w:val="28"/>
          <w:szCs w:val="28"/>
        </w:rPr>
        <w:t xml:space="preserve">de reconsideración al rubro indicados, dictada el nueve de noviembre de dos mil quince por la Sala Regional del Tribunal Electoral del Poder Judicial de la Federación, correspondiente a la Tercera Circunscripción Plurinominal, con sede en </w:t>
      </w:r>
      <w:r w:rsidRPr="003F02BA">
        <w:rPr>
          <w:rFonts w:ascii="Arial" w:eastAsia="Calibri" w:hAnsi="Arial" w:cs="Arial"/>
          <w:sz w:val="28"/>
          <w:szCs w:val="28"/>
        </w:rPr>
        <w:lastRenderedPageBreak/>
        <w:t>Xalapa, Veracruz, en el juicio para la protección de los derechos político-electorales del ciudadano identificado con la clave de expediente SX-JDC-852/2015, relacionado con la integración del Ayuntamiento de Santa Catarina Lachatao, Ixtlán de Juárez, Oaxaca, sobre la base de los antecedentes y consideraciones siguientes.</w:t>
      </w:r>
    </w:p>
    <w:p w14:paraId="54072210" w14:textId="77777777" w:rsidR="003F02BA" w:rsidRPr="003F02BA" w:rsidRDefault="003F02BA" w:rsidP="003F02BA">
      <w:pPr>
        <w:numPr>
          <w:ilvl w:val="0"/>
          <w:numId w:val="2"/>
        </w:numPr>
        <w:spacing w:before="240" w:after="0" w:line="360" w:lineRule="auto"/>
        <w:ind w:left="1077"/>
        <w:contextualSpacing/>
        <w:jc w:val="center"/>
        <w:rPr>
          <w:rFonts w:ascii="Arial" w:eastAsia="Calibri" w:hAnsi="Arial" w:cs="Arial"/>
          <w:b/>
          <w:spacing w:val="4"/>
          <w:sz w:val="28"/>
          <w:szCs w:val="28"/>
          <w:lang w:val="pt-BR"/>
        </w:rPr>
      </w:pPr>
      <w:r w:rsidRPr="003F02BA">
        <w:rPr>
          <w:rFonts w:ascii="Arial" w:eastAsia="Calibri" w:hAnsi="Arial" w:cs="Arial"/>
          <w:b/>
          <w:bCs/>
          <w:spacing w:val="4"/>
          <w:sz w:val="28"/>
          <w:szCs w:val="28"/>
        </w:rPr>
        <w:t>ANTECEDENTES</w:t>
      </w:r>
    </w:p>
    <w:p w14:paraId="30B2B407"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1. Acuerdo CG-SNI-1/2012. </w:t>
      </w:r>
      <w:r w:rsidRPr="003F02BA">
        <w:rPr>
          <w:rFonts w:ascii="Arial" w:eastAsia="Times New Roman" w:hAnsi="Arial" w:cs="Arial"/>
          <w:sz w:val="28"/>
          <w:szCs w:val="28"/>
          <w:lang w:eastAsia="es-ES"/>
        </w:rPr>
        <w:t xml:space="preserve">El diecisiete de noviembre de dos mil doce, el Consejo General del Instituto Estatal Electoral y de Participación Ciudadana de Oaxaca aprobó el catálogo general de los municipios que elegirían a sus autoridades mediante el régimen de sistemas normativos internos, dentro de los que se encuentra el de Santa Catarina Lachatao, Ixtlán de Juárez, Oaxaca. </w:t>
      </w:r>
    </w:p>
    <w:p w14:paraId="52B13FD1"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2. Asamblea general comunitaria de dos mil trece. </w:t>
      </w:r>
      <w:r w:rsidRPr="003F02BA">
        <w:rPr>
          <w:rFonts w:ascii="Arial" w:eastAsia="Times New Roman" w:hAnsi="Arial" w:cs="Arial"/>
          <w:sz w:val="28"/>
          <w:szCs w:val="28"/>
          <w:lang w:eastAsia="es-ES"/>
        </w:rPr>
        <w:t>El veintiocho de julio de dos mil trece, se llevó a cabo la Asamblea General Comunitaria en la que resultaron electos los siguientes ciudadanos:</w:t>
      </w:r>
    </w:p>
    <w:tbl>
      <w:tblPr>
        <w:tblW w:w="445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9"/>
        <w:gridCol w:w="2617"/>
        <w:gridCol w:w="2619"/>
      </w:tblGrid>
      <w:tr w:rsidR="003F02BA" w:rsidRPr="003F02BA" w14:paraId="7EA8D7AC" w14:textId="77777777" w:rsidTr="003F02BA">
        <w:trPr>
          <w:trHeight w:val="215"/>
          <w:tblHeader/>
          <w:jc w:val="center"/>
        </w:trPr>
        <w:tc>
          <w:tcPr>
            <w:tcW w:w="1667" w:type="pct"/>
            <w:shd w:val="clear" w:color="auto" w:fill="BFBFBF"/>
            <w:vAlign w:val="center"/>
          </w:tcPr>
          <w:p w14:paraId="74EA1581"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b/>
                <w:sz w:val="20"/>
                <w:szCs w:val="20"/>
                <w:lang w:eastAsia="es-MX"/>
              </w:rPr>
            </w:pPr>
            <w:r w:rsidRPr="003F02BA">
              <w:rPr>
                <w:rFonts w:ascii="Arial" w:eastAsia="Times New Roman" w:hAnsi="Arial" w:cs="Arial"/>
                <w:b/>
                <w:sz w:val="20"/>
                <w:szCs w:val="20"/>
                <w:lang w:eastAsia="es-MX"/>
              </w:rPr>
              <w:t>CARGOS</w:t>
            </w:r>
          </w:p>
        </w:tc>
        <w:tc>
          <w:tcPr>
            <w:tcW w:w="1666" w:type="pct"/>
            <w:shd w:val="clear" w:color="auto" w:fill="BFBFBF"/>
            <w:vAlign w:val="center"/>
          </w:tcPr>
          <w:p w14:paraId="5347FB3C"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b/>
                <w:sz w:val="20"/>
                <w:szCs w:val="20"/>
                <w:lang w:eastAsia="es-MX"/>
              </w:rPr>
            </w:pPr>
            <w:r w:rsidRPr="003F02BA">
              <w:rPr>
                <w:rFonts w:ascii="Arial" w:eastAsia="Times New Roman" w:hAnsi="Arial" w:cs="Arial"/>
                <w:b/>
                <w:sz w:val="20"/>
                <w:szCs w:val="20"/>
                <w:lang w:eastAsia="es-MX"/>
              </w:rPr>
              <w:t>PROPIETARIOS</w:t>
            </w:r>
          </w:p>
        </w:tc>
        <w:tc>
          <w:tcPr>
            <w:tcW w:w="1667" w:type="pct"/>
            <w:shd w:val="clear" w:color="auto" w:fill="BFBFBF"/>
            <w:vAlign w:val="center"/>
          </w:tcPr>
          <w:p w14:paraId="0B7E12ED"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b/>
                <w:sz w:val="20"/>
                <w:szCs w:val="20"/>
                <w:lang w:eastAsia="es-MX"/>
              </w:rPr>
            </w:pPr>
            <w:r w:rsidRPr="003F02BA">
              <w:rPr>
                <w:rFonts w:ascii="Arial" w:eastAsia="Times New Roman" w:hAnsi="Arial" w:cs="Arial"/>
                <w:b/>
                <w:sz w:val="20"/>
                <w:szCs w:val="20"/>
                <w:lang w:eastAsia="es-MX"/>
              </w:rPr>
              <w:t>SUPLENTES</w:t>
            </w:r>
          </w:p>
        </w:tc>
      </w:tr>
      <w:tr w:rsidR="003F02BA" w:rsidRPr="003F02BA" w14:paraId="437B1474" w14:textId="77777777" w:rsidTr="00167CFA">
        <w:trPr>
          <w:trHeight w:val="462"/>
          <w:jc w:val="center"/>
        </w:trPr>
        <w:tc>
          <w:tcPr>
            <w:tcW w:w="1667" w:type="pct"/>
            <w:vAlign w:val="center"/>
          </w:tcPr>
          <w:p w14:paraId="2E66EFED"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Presidente Municipal</w:t>
            </w:r>
          </w:p>
        </w:tc>
        <w:tc>
          <w:tcPr>
            <w:tcW w:w="1666" w:type="pct"/>
            <w:vAlign w:val="center"/>
          </w:tcPr>
          <w:p w14:paraId="3E0F161D"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Feliciano Cruz Ibarra</w:t>
            </w:r>
          </w:p>
        </w:tc>
        <w:tc>
          <w:tcPr>
            <w:tcW w:w="1667" w:type="pct"/>
            <w:vAlign w:val="center"/>
          </w:tcPr>
          <w:p w14:paraId="63D02728"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Magdaleno Contreras López</w:t>
            </w:r>
          </w:p>
        </w:tc>
      </w:tr>
      <w:tr w:rsidR="003F02BA" w:rsidRPr="003F02BA" w14:paraId="20BD1864" w14:textId="77777777" w:rsidTr="00167CFA">
        <w:trPr>
          <w:trHeight w:val="215"/>
          <w:jc w:val="center"/>
        </w:trPr>
        <w:tc>
          <w:tcPr>
            <w:tcW w:w="1667" w:type="pct"/>
            <w:vAlign w:val="center"/>
          </w:tcPr>
          <w:p w14:paraId="63CC87B2"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Síndico Municipal</w:t>
            </w:r>
          </w:p>
        </w:tc>
        <w:tc>
          <w:tcPr>
            <w:tcW w:w="1666" w:type="pct"/>
            <w:vAlign w:val="center"/>
          </w:tcPr>
          <w:p w14:paraId="387EA489"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Alfonso Marcos Ramírez</w:t>
            </w:r>
          </w:p>
        </w:tc>
        <w:tc>
          <w:tcPr>
            <w:tcW w:w="1667" w:type="pct"/>
            <w:vAlign w:val="center"/>
          </w:tcPr>
          <w:p w14:paraId="6D7AF2AF"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José Juárez Hernández</w:t>
            </w:r>
          </w:p>
        </w:tc>
      </w:tr>
      <w:tr w:rsidR="003F02BA" w:rsidRPr="003F02BA" w14:paraId="0C500548" w14:textId="77777777" w:rsidTr="00167CFA">
        <w:trPr>
          <w:trHeight w:val="215"/>
          <w:jc w:val="center"/>
        </w:trPr>
        <w:tc>
          <w:tcPr>
            <w:tcW w:w="1667" w:type="pct"/>
            <w:vAlign w:val="center"/>
          </w:tcPr>
          <w:p w14:paraId="115D6EB3"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Regidor de Hacienda</w:t>
            </w:r>
          </w:p>
        </w:tc>
        <w:tc>
          <w:tcPr>
            <w:tcW w:w="1666" w:type="pct"/>
            <w:vAlign w:val="center"/>
          </w:tcPr>
          <w:p w14:paraId="486C8F9C"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Rosa Hernández Luis</w:t>
            </w:r>
          </w:p>
        </w:tc>
        <w:tc>
          <w:tcPr>
            <w:tcW w:w="1667" w:type="pct"/>
            <w:vAlign w:val="center"/>
          </w:tcPr>
          <w:p w14:paraId="07CE3190"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Carmen Marcos Santiago</w:t>
            </w:r>
          </w:p>
        </w:tc>
      </w:tr>
      <w:tr w:rsidR="003F02BA" w:rsidRPr="003F02BA" w14:paraId="784A27F8" w14:textId="77777777" w:rsidTr="00167CFA">
        <w:trPr>
          <w:trHeight w:val="462"/>
          <w:jc w:val="center"/>
        </w:trPr>
        <w:tc>
          <w:tcPr>
            <w:tcW w:w="1667" w:type="pct"/>
            <w:vAlign w:val="center"/>
          </w:tcPr>
          <w:p w14:paraId="74E755D2"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Regidor de Obras</w:t>
            </w:r>
          </w:p>
        </w:tc>
        <w:tc>
          <w:tcPr>
            <w:tcW w:w="1666" w:type="pct"/>
            <w:vAlign w:val="center"/>
          </w:tcPr>
          <w:p w14:paraId="69D4621B"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Héctor Aparicio Hernández</w:t>
            </w:r>
          </w:p>
        </w:tc>
        <w:tc>
          <w:tcPr>
            <w:tcW w:w="1667" w:type="pct"/>
            <w:vAlign w:val="center"/>
          </w:tcPr>
          <w:p w14:paraId="13C499BA"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Cornelio Castellanos Ramírez</w:t>
            </w:r>
          </w:p>
        </w:tc>
      </w:tr>
      <w:tr w:rsidR="003F02BA" w:rsidRPr="003F02BA" w14:paraId="3A216704" w14:textId="77777777" w:rsidTr="00167CFA">
        <w:trPr>
          <w:trHeight w:val="462"/>
          <w:jc w:val="center"/>
        </w:trPr>
        <w:tc>
          <w:tcPr>
            <w:tcW w:w="1667" w:type="pct"/>
            <w:vAlign w:val="center"/>
          </w:tcPr>
          <w:p w14:paraId="4FEC4629" w14:textId="77777777" w:rsidR="003F02BA" w:rsidRPr="003F02BA" w:rsidRDefault="003F02BA" w:rsidP="003F02BA">
            <w:pPr>
              <w:widowControl w:val="0"/>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Regidor de Educación y Salud</w:t>
            </w:r>
          </w:p>
        </w:tc>
        <w:tc>
          <w:tcPr>
            <w:tcW w:w="1666" w:type="pct"/>
            <w:vAlign w:val="center"/>
          </w:tcPr>
          <w:p w14:paraId="364C707B"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Ángel Luna Cruz</w:t>
            </w:r>
          </w:p>
        </w:tc>
        <w:tc>
          <w:tcPr>
            <w:tcW w:w="1667" w:type="pct"/>
            <w:vAlign w:val="center"/>
          </w:tcPr>
          <w:p w14:paraId="2D83F381" w14:textId="77777777" w:rsidR="003F02BA" w:rsidRPr="003F02BA" w:rsidRDefault="003F02BA" w:rsidP="003F02BA">
            <w:pPr>
              <w:spacing w:before="100" w:beforeAutospacing="1" w:after="100" w:afterAutospacing="1" w:line="240" w:lineRule="auto"/>
              <w:jc w:val="center"/>
              <w:rPr>
                <w:rFonts w:ascii="Arial" w:eastAsia="Times New Roman" w:hAnsi="Arial" w:cs="Arial"/>
                <w:sz w:val="20"/>
                <w:szCs w:val="20"/>
                <w:lang w:eastAsia="es-MX"/>
              </w:rPr>
            </w:pPr>
            <w:r w:rsidRPr="003F02BA">
              <w:rPr>
                <w:rFonts w:ascii="Arial" w:eastAsia="Times New Roman" w:hAnsi="Arial" w:cs="Arial"/>
                <w:sz w:val="20"/>
                <w:szCs w:val="20"/>
                <w:lang w:eastAsia="es-MX"/>
              </w:rPr>
              <w:t>Ezequiel Santiago Ramírez</w:t>
            </w:r>
          </w:p>
        </w:tc>
      </w:tr>
    </w:tbl>
    <w:p w14:paraId="2E79E569"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MX"/>
        </w:rPr>
      </w:pPr>
      <w:r w:rsidRPr="003F02BA">
        <w:rPr>
          <w:rFonts w:ascii="Arial" w:eastAsia="Times New Roman" w:hAnsi="Arial" w:cs="Arial"/>
          <w:sz w:val="28"/>
          <w:szCs w:val="28"/>
          <w:lang w:eastAsia="es-MX"/>
        </w:rPr>
        <w:t>En dicha asamblea se acordó que los ciudadanos electos desempeñarían los cargos durante los siguientes períodos:</w:t>
      </w:r>
    </w:p>
    <w:tbl>
      <w:tblPr>
        <w:tblStyle w:val="Tablaconcuadrcula2"/>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95"/>
        <w:gridCol w:w="3496"/>
      </w:tblGrid>
      <w:tr w:rsidR="003F02BA" w:rsidRPr="003F02BA" w14:paraId="09B7C061" w14:textId="77777777" w:rsidTr="003F02BA">
        <w:trPr>
          <w:trHeight w:val="160"/>
          <w:jc w:val="center"/>
        </w:trPr>
        <w:tc>
          <w:tcPr>
            <w:tcW w:w="6991" w:type="dxa"/>
            <w:gridSpan w:val="2"/>
            <w:shd w:val="clear" w:color="auto" w:fill="BFBFBF"/>
          </w:tcPr>
          <w:p w14:paraId="1562C8A3" w14:textId="77777777" w:rsidR="003F02BA" w:rsidRPr="003F02BA" w:rsidRDefault="003F02BA" w:rsidP="003F02BA">
            <w:pPr>
              <w:widowControl w:val="0"/>
              <w:jc w:val="center"/>
              <w:rPr>
                <w:rFonts w:ascii="Arial" w:hAnsi="Arial" w:cs="Arial"/>
                <w:b/>
              </w:rPr>
            </w:pPr>
            <w:r w:rsidRPr="003F02BA">
              <w:rPr>
                <w:rFonts w:ascii="Arial" w:hAnsi="Arial" w:cs="Arial"/>
                <w:b/>
              </w:rPr>
              <w:t>PERIODO 2014-2016</w:t>
            </w:r>
          </w:p>
        </w:tc>
      </w:tr>
      <w:tr w:rsidR="003F02BA" w:rsidRPr="003F02BA" w14:paraId="635AA88C" w14:textId="77777777" w:rsidTr="003F02BA">
        <w:trPr>
          <w:trHeight w:val="343"/>
          <w:jc w:val="center"/>
        </w:trPr>
        <w:tc>
          <w:tcPr>
            <w:tcW w:w="3495" w:type="dxa"/>
            <w:shd w:val="clear" w:color="auto" w:fill="BFBFBF"/>
            <w:vAlign w:val="center"/>
          </w:tcPr>
          <w:p w14:paraId="695BEE53" w14:textId="77777777" w:rsidR="003F02BA" w:rsidRPr="003F02BA" w:rsidRDefault="003F02BA" w:rsidP="003F02BA">
            <w:pPr>
              <w:widowControl w:val="0"/>
              <w:jc w:val="center"/>
              <w:rPr>
                <w:rFonts w:ascii="Arial" w:hAnsi="Arial" w:cs="Arial"/>
                <w:b/>
              </w:rPr>
            </w:pPr>
            <w:r w:rsidRPr="003F02BA">
              <w:rPr>
                <w:rFonts w:ascii="Arial" w:hAnsi="Arial" w:cs="Arial"/>
                <w:b/>
              </w:rPr>
              <w:t>PROPIETARIOS</w:t>
            </w:r>
          </w:p>
        </w:tc>
        <w:tc>
          <w:tcPr>
            <w:tcW w:w="3496" w:type="dxa"/>
            <w:shd w:val="clear" w:color="auto" w:fill="BFBFBF"/>
            <w:vAlign w:val="center"/>
          </w:tcPr>
          <w:p w14:paraId="06D2E2FD" w14:textId="77777777" w:rsidR="003F02BA" w:rsidRPr="003F02BA" w:rsidRDefault="003F02BA" w:rsidP="003F02BA">
            <w:pPr>
              <w:widowControl w:val="0"/>
              <w:jc w:val="center"/>
              <w:rPr>
                <w:rFonts w:ascii="Arial" w:hAnsi="Arial" w:cs="Arial"/>
                <w:b/>
              </w:rPr>
            </w:pPr>
            <w:r w:rsidRPr="003F02BA">
              <w:rPr>
                <w:rFonts w:ascii="Arial" w:hAnsi="Arial" w:cs="Arial"/>
                <w:b/>
              </w:rPr>
              <w:t>SUPLENTES</w:t>
            </w:r>
          </w:p>
        </w:tc>
      </w:tr>
      <w:tr w:rsidR="003F02BA" w:rsidRPr="003F02BA" w14:paraId="7D591DC1" w14:textId="77777777" w:rsidTr="00167CFA">
        <w:trPr>
          <w:trHeight w:val="434"/>
          <w:jc w:val="center"/>
        </w:trPr>
        <w:tc>
          <w:tcPr>
            <w:tcW w:w="3495" w:type="dxa"/>
            <w:vAlign w:val="center"/>
          </w:tcPr>
          <w:p w14:paraId="2800FC3F" w14:textId="77777777" w:rsidR="003F02BA" w:rsidRPr="003F02BA" w:rsidRDefault="003F02BA" w:rsidP="003F02BA">
            <w:pPr>
              <w:widowControl w:val="0"/>
              <w:jc w:val="center"/>
              <w:rPr>
                <w:rFonts w:ascii="Arial" w:hAnsi="Arial" w:cs="Arial"/>
              </w:rPr>
            </w:pPr>
          </w:p>
          <w:p w14:paraId="48D9BA41" w14:textId="77777777" w:rsidR="003F02BA" w:rsidRPr="003F02BA" w:rsidRDefault="003F02BA" w:rsidP="003F02BA">
            <w:pPr>
              <w:widowControl w:val="0"/>
              <w:jc w:val="center"/>
              <w:rPr>
                <w:rFonts w:ascii="Arial" w:hAnsi="Arial" w:cs="Arial"/>
              </w:rPr>
            </w:pPr>
            <w:r w:rsidRPr="003F02BA">
              <w:rPr>
                <w:rFonts w:ascii="Arial" w:hAnsi="Arial" w:cs="Arial"/>
              </w:rPr>
              <w:t xml:space="preserve">Del 1 de enero de 2014 </w:t>
            </w:r>
          </w:p>
          <w:p w14:paraId="63CB2062" w14:textId="77777777" w:rsidR="003F02BA" w:rsidRPr="003F02BA" w:rsidRDefault="003F02BA" w:rsidP="003F02BA">
            <w:pPr>
              <w:widowControl w:val="0"/>
              <w:jc w:val="center"/>
              <w:rPr>
                <w:rFonts w:ascii="Arial" w:hAnsi="Arial" w:cs="Arial"/>
              </w:rPr>
            </w:pPr>
            <w:r w:rsidRPr="003F02BA">
              <w:rPr>
                <w:rFonts w:ascii="Arial" w:hAnsi="Arial" w:cs="Arial"/>
              </w:rPr>
              <w:t>al 30 de junio de 2015</w:t>
            </w:r>
          </w:p>
          <w:p w14:paraId="02A64877" w14:textId="77777777" w:rsidR="003F02BA" w:rsidRPr="003F02BA" w:rsidRDefault="003F02BA" w:rsidP="003F02BA">
            <w:pPr>
              <w:widowControl w:val="0"/>
              <w:jc w:val="center"/>
              <w:rPr>
                <w:rFonts w:ascii="Arial" w:hAnsi="Arial" w:cs="Arial"/>
              </w:rPr>
            </w:pPr>
          </w:p>
        </w:tc>
        <w:tc>
          <w:tcPr>
            <w:tcW w:w="3496" w:type="dxa"/>
            <w:vAlign w:val="center"/>
          </w:tcPr>
          <w:p w14:paraId="4036B02F" w14:textId="77777777" w:rsidR="003F02BA" w:rsidRPr="003F02BA" w:rsidRDefault="003F02BA" w:rsidP="003F02BA">
            <w:pPr>
              <w:widowControl w:val="0"/>
              <w:jc w:val="center"/>
              <w:rPr>
                <w:rFonts w:ascii="Arial" w:hAnsi="Arial" w:cs="Arial"/>
              </w:rPr>
            </w:pPr>
            <w:r w:rsidRPr="003F02BA">
              <w:rPr>
                <w:rFonts w:ascii="Arial" w:hAnsi="Arial" w:cs="Arial"/>
              </w:rPr>
              <w:t xml:space="preserve">Del 1 de julio de 2015 </w:t>
            </w:r>
          </w:p>
          <w:p w14:paraId="0D11C256" w14:textId="77777777" w:rsidR="003F02BA" w:rsidRPr="003F02BA" w:rsidRDefault="003F02BA" w:rsidP="003F02BA">
            <w:pPr>
              <w:widowControl w:val="0"/>
              <w:jc w:val="center"/>
              <w:rPr>
                <w:rFonts w:ascii="Arial" w:hAnsi="Arial" w:cs="Arial"/>
              </w:rPr>
            </w:pPr>
            <w:r w:rsidRPr="003F02BA">
              <w:rPr>
                <w:rFonts w:ascii="Arial" w:hAnsi="Arial" w:cs="Arial"/>
              </w:rPr>
              <w:t>al 31 de diciembre de 2016</w:t>
            </w:r>
          </w:p>
        </w:tc>
      </w:tr>
    </w:tbl>
    <w:p w14:paraId="5ED75E03"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MX"/>
        </w:rPr>
      </w:pPr>
      <w:r w:rsidRPr="003F02BA">
        <w:rPr>
          <w:rFonts w:ascii="Arial" w:eastAsia="Times New Roman" w:hAnsi="Arial" w:cs="Arial"/>
          <w:b/>
          <w:sz w:val="28"/>
          <w:szCs w:val="28"/>
          <w:lang w:eastAsia="es-MX"/>
        </w:rPr>
        <w:t xml:space="preserve">3. Calificación de la elección de dos mil trece. </w:t>
      </w:r>
      <w:r w:rsidRPr="003F02BA">
        <w:rPr>
          <w:rFonts w:ascii="Arial" w:eastAsia="Times New Roman" w:hAnsi="Arial" w:cs="Arial"/>
          <w:sz w:val="28"/>
          <w:szCs w:val="28"/>
          <w:lang w:eastAsia="es-MX"/>
        </w:rPr>
        <w:t xml:space="preserve">El veintinueve de diciembre de dos mil trece, mediante el acuerdo CG-IEEPCO-SNI-129/2013, el Consejo General del Instituto Estatal Electoral y de Participación Ciudadana de Oaxaca calificó y declaró válida la elección del municipio antes mencionado, expidiendo la constancia de mayoría a los concejales propietarios que resultaron electos. </w:t>
      </w:r>
    </w:p>
    <w:p w14:paraId="073E7E52"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MX"/>
        </w:rPr>
      </w:pPr>
      <w:r w:rsidRPr="003F02BA">
        <w:rPr>
          <w:rFonts w:ascii="Arial" w:eastAsia="Times New Roman" w:hAnsi="Arial" w:cs="Arial"/>
          <w:b/>
          <w:sz w:val="28"/>
          <w:szCs w:val="28"/>
          <w:lang w:eastAsia="es-MX"/>
        </w:rPr>
        <w:t xml:space="preserve">4. Asamblea general comunitaria intermedia. </w:t>
      </w:r>
      <w:r w:rsidRPr="003F02BA">
        <w:rPr>
          <w:rFonts w:ascii="Arial" w:eastAsia="Times New Roman" w:hAnsi="Arial" w:cs="Arial"/>
          <w:sz w:val="28"/>
          <w:szCs w:val="28"/>
          <w:lang w:eastAsia="es-MX"/>
        </w:rPr>
        <w:t>El veinte de junio de dos mil quince, se llevó a cabo una asamblea general comunitaria en la que se acordó ratificar a los concejales propietarios en funciones.</w:t>
      </w:r>
    </w:p>
    <w:p w14:paraId="0380D27B"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5. Calificación de la asamblea intermedia de dos mil quince. </w:t>
      </w:r>
      <w:r w:rsidRPr="003F02BA">
        <w:rPr>
          <w:rFonts w:ascii="Arial" w:eastAsia="Times New Roman" w:hAnsi="Arial" w:cs="Arial"/>
          <w:sz w:val="28"/>
          <w:szCs w:val="28"/>
          <w:lang w:eastAsia="es-ES"/>
        </w:rPr>
        <w:t>El treinta de junio del año en curso, mediante el acuerdo IEEPC-OPLEO-CG-SNI-6/2015, el Consejo General del Instituto Estatal Electoral y de Participación Ciudadana de Oaxaca declaró legalmente válida la asamblea intermedia referida en el punto anterior y, en consecuencia, ordenó expedir la constancia respectiva a los concejales (ratificados en la asamblea de veinte de junio de dos mil quince), para el periodo del primero de julio de dos mil quince al treinta y uno de diciembre de dos mil dieciséis.</w:t>
      </w:r>
    </w:p>
    <w:p w14:paraId="00175F20"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6. Juicios locales para la protección de los derechos político-electorales de la ciudadanía en el régimen de sistemas normativos internos. </w:t>
      </w:r>
      <w:r w:rsidRPr="003F02BA">
        <w:rPr>
          <w:rFonts w:ascii="Arial" w:eastAsia="Times New Roman" w:hAnsi="Arial" w:cs="Arial"/>
          <w:sz w:val="28"/>
          <w:szCs w:val="28"/>
          <w:lang w:eastAsia="es-ES"/>
        </w:rPr>
        <w:t xml:space="preserve">El veinticuatro de junio siguiente, Magdaleno Contreras López, José Juárez Hernández y Ezequiel Santiago Ramírez, de </w:t>
      </w:r>
      <w:r w:rsidRPr="003F02BA">
        <w:rPr>
          <w:rFonts w:ascii="Arial" w:eastAsia="Times New Roman" w:hAnsi="Arial" w:cs="Arial"/>
          <w:sz w:val="28"/>
          <w:szCs w:val="28"/>
          <w:lang w:eastAsia="es-ES"/>
        </w:rPr>
        <w:lastRenderedPageBreak/>
        <w:t>manera conjunta, en su calidad de concejales suplentes, promovieron el citado medio de impugnación, para controvertir la determinación del presidente municipal de Santa Catarina Lachatao, de no tomarles protesta para asumir los cargos para los que fueron electos.</w:t>
      </w:r>
    </w:p>
    <w:p w14:paraId="1BA90912"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En la misma fecha, Verónica Hernández Cruz y otros ciudadanos presentaron demandas de juicio local para la protección de los derechos político-electorales de la ciudadanía en el régimen de sistemas normativos internos, con la pretensión de que a los concejales suplentes se les tomara protesta para que desempeñen el cargo.</w:t>
      </w:r>
    </w:p>
    <w:p w14:paraId="3ECDC517"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bCs/>
          <w:sz w:val="28"/>
          <w:szCs w:val="28"/>
          <w:lang w:eastAsia="es-ES"/>
        </w:rPr>
      </w:pPr>
      <w:r w:rsidRPr="003F02BA">
        <w:rPr>
          <w:rFonts w:ascii="Arial" w:eastAsia="Times New Roman" w:hAnsi="Arial" w:cs="Arial"/>
          <w:sz w:val="28"/>
          <w:szCs w:val="28"/>
          <w:lang w:eastAsia="es-ES"/>
        </w:rPr>
        <w:t xml:space="preserve">En su oportunidad, el Tribunal Estatal Electoral del Poder Judicial de Oaxaca asignó a tales juicios, las claves de  expediente </w:t>
      </w:r>
      <w:r w:rsidRPr="003F02BA">
        <w:rPr>
          <w:rFonts w:ascii="Arial" w:eastAsia="Times New Roman" w:hAnsi="Arial" w:cs="Arial"/>
          <w:bCs/>
          <w:sz w:val="28"/>
          <w:szCs w:val="28"/>
          <w:lang w:eastAsia="es-ES"/>
        </w:rPr>
        <w:t>JDCI/30/2015 y JDCI/31/2015, respectivamente.</w:t>
      </w:r>
    </w:p>
    <w:p w14:paraId="770EEAC1"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7. Ampliación de demanda de juicio ciudadano local. </w:t>
      </w:r>
      <w:r w:rsidRPr="003F02BA">
        <w:rPr>
          <w:rFonts w:ascii="Arial" w:eastAsia="Times New Roman" w:hAnsi="Arial" w:cs="Arial"/>
          <w:sz w:val="28"/>
          <w:szCs w:val="28"/>
          <w:lang w:eastAsia="es-ES"/>
        </w:rPr>
        <w:t>El cuatro de julio del año en curso, Magdaleno Contreras López, José Juárez Hernández y Ezequiel Santiago Ramírez presentaron escrito de ampliación de demanda, señalando como acto impugnado el acuerdo IEEPC-OPLEO-CG-SNI-6/2015, del pasado treinta de junio.</w:t>
      </w:r>
    </w:p>
    <w:p w14:paraId="1250E16E"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8. Sentencia del Tribunal Electoral local. </w:t>
      </w:r>
      <w:r w:rsidRPr="003F02BA">
        <w:rPr>
          <w:rFonts w:ascii="Arial" w:eastAsia="Times New Roman" w:hAnsi="Arial" w:cs="Arial"/>
          <w:sz w:val="28"/>
          <w:szCs w:val="28"/>
          <w:lang w:eastAsia="es-ES"/>
        </w:rPr>
        <w:t>El veintisiete de agosto de dos mil quince, el Tribunal Estatal Electoral del Poder Judicial de Oaxaca dictó sentencia en los juicios antes referidos, la cual concluyó con los puntos resolutivos que se transcriben:</w:t>
      </w:r>
    </w:p>
    <w:p w14:paraId="43E5016B" w14:textId="77777777" w:rsidR="003F02BA" w:rsidRPr="003F02BA" w:rsidRDefault="003F02BA" w:rsidP="003F02BA">
      <w:pPr>
        <w:spacing w:after="0" w:line="240" w:lineRule="auto"/>
        <w:ind w:left="851" w:right="618"/>
        <w:jc w:val="center"/>
        <w:rPr>
          <w:rFonts w:ascii="Arial" w:eastAsia="Times New Roman" w:hAnsi="Arial" w:cs="Arial"/>
          <w:b/>
          <w:sz w:val="24"/>
          <w:szCs w:val="24"/>
          <w:lang w:eastAsia="es-MX"/>
        </w:rPr>
      </w:pPr>
    </w:p>
    <w:p w14:paraId="43743226" w14:textId="77777777" w:rsidR="003F02BA" w:rsidRPr="003F02BA" w:rsidRDefault="003F02BA" w:rsidP="003F02BA">
      <w:pPr>
        <w:spacing w:after="0" w:line="240" w:lineRule="auto"/>
        <w:ind w:left="851" w:right="618"/>
        <w:rPr>
          <w:rFonts w:ascii="Arial" w:eastAsia="Times New Roman" w:hAnsi="Arial" w:cs="Arial"/>
          <w:sz w:val="24"/>
          <w:szCs w:val="24"/>
          <w:lang w:eastAsia="es-MX"/>
        </w:rPr>
      </w:pPr>
      <w:r w:rsidRPr="003F02BA">
        <w:rPr>
          <w:rFonts w:ascii="Arial" w:eastAsia="Times New Roman" w:hAnsi="Arial" w:cs="Arial"/>
          <w:sz w:val="24"/>
          <w:szCs w:val="24"/>
          <w:lang w:eastAsia="es-MX"/>
        </w:rPr>
        <w:t>(…)</w:t>
      </w:r>
    </w:p>
    <w:p w14:paraId="5BB4B232" w14:textId="77777777" w:rsidR="003F02BA" w:rsidRPr="003F02BA" w:rsidRDefault="003F02BA" w:rsidP="003F02BA">
      <w:pPr>
        <w:spacing w:after="0" w:line="240" w:lineRule="auto"/>
        <w:ind w:left="851" w:right="618"/>
        <w:jc w:val="center"/>
        <w:rPr>
          <w:rFonts w:ascii="Arial" w:eastAsia="Times New Roman" w:hAnsi="Arial" w:cs="Arial"/>
          <w:b/>
          <w:sz w:val="24"/>
          <w:szCs w:val="24"/>
          <w:lang w:eastAsia="es-MX"/>
        </w:rPr>
      </w:pPr>
      <w:r w:rsidRPr="003F02BA">
        <w:rPr>
          <w:rFonts w:ascii="Arial" w:eastAsia="Times New Roman" w:hAnsi="Arial" w:cs="Arial"/>
          <w:b/>
          <w:sz w:val="24"/>
          <w:szCs w:val="24"/>
          <w:lang w:eastAsia="es-MX"/>
        </w:rPr>
        <w:t>R E S U E L V E</w:t>
      </w:r>
    </w:p>
    <w:p w14:paraId="3E251290" w14:textId="77777777" w:rsidR="003F02BA" w:rsidRPr="003F02BA" w:rsidRDefault="003F02BA" w:rsidP="003F02BA">
      <w:pPr>
        <w:spacing w:after="0" w:line="240" w:lineRule="auto"/>
        <w:ind w:left="851" w:right="618"/>
        <w:jc w:val="center"/>
        <w:rPr>
          <w:rFonts w:ascii="Arial" w:eastAsia="Times New Roman" w:hAnsi="Arial" w:cs="Arial"/>
          <w:b/>
          <w:sz w:val="24"/>
          <w:szCs w:val="24"/>
          <w:lang w:eastAsia="es-MX"/>
        </w:rPr>
      </w:pPr>
    </w:p>
    <w:p w14:paraId="2F45F575"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lastRenderedPageBreak/>
        <w:t xml:space="preserve">Primero. </w:t>
      </w:r>
      <w:r w:rsidRPr="003F02BA">
        <w:rPr>
          <w:rFonts w:ascii="Arial" w:eastAsia="Times New Roman" w:hAnsi="Arial" w:cs="Arial"/>
          <w:sz w:val="24"/>
          <w:szCs w:val="24"/>
          <w:lang w:eastAsia="es-MX"/>
        </w:rPr>
        <w:t>Se acumula el JDCI/31/2015 al JDCI/30/2015 en términos del considerando segundo de la presente sentencia.</w:t>
      </w:r>
    </w:p>
    <w:p w14:paraId="29E6467F"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022B4A6F"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Segundo.</w:t>
      </w:r>
      <w:r w:rsidRPr="003F02BA">
        <w:rPr>
          <w:rFonts w:ascii="Arial" w:eastAsia="Times New Roman" w:hAnsi="Arial" w:cs="Arial"/>
          <w:sz w:val="24"/>
          <w:szCs w:val="24"/>
          <w:lang w:eastAsia="es-MX"/>
        </w:rPr>
        <w:t xml:space="preserve"> Se sobresee el JDCI/31/2015 en términos del considerando tercero de esta resolución.</w:t>
      </w:r>
    </w:p>
    <w:p w14:paraId="51D34510"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310D4E42"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Tercero.</w:t>
      </w:r>
      <w:r w:rsidRPr="003F02BA">
        <w:rPr>
          <w:rFonts w:ascii="Arial" w:eastAsia="Times New Roman" w:hAnsi="Arial" w:cs="Arial"/>
          <w:sz w:val="24"/>
          <w:szCs w:val="24"/>
          <w:lang w:eastAsia="es-MX"/>
        </w:rPr>
        <w:t xml:space="preserve"> Se reencauza el JDCI/30/2015 a Juicio Electoral de los Sistemas Normativos Internos, en términos del considerando cuarto de esta ejecutoria.</w:t>
      </w:r>
    </w:p>
    <w:p w14:paraId="6680037B"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581266CA"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Cuarto.</w:t>
      </w:r>
      <w:r w:rsidRPr="003F02BA">
        <w:rPr>
          <w:rFonts w:ascii="Arial" w:eastAsia="Times New Roman" w:hAnsi="Arial" w:cs="Arial"/>
          <w:sz w:val="24"/>
          <w:szCs w:val="24"/>
          <w:lang w:eastAsia="es-MX"/>
        </w:rPr>
        <w:t xml:space="preserve"> Se declara la invalidez de la asamblea general comunitaria de veinte de junio de dos mil quince, celebrada en el Municipio de Santa Catarina Lachatao, Ixtlán de Juárez, Oaxaca, en donde se ratificaron a los concejales propietarios, en términos del considerando décimo de esta resolución.</w:t>
      </w:r>
    </w:p>
    <w:p w14:paraId="54FE3CCE"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386F9A7B"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Quinto.</w:t>
      </w:r>
      <w:r w:rsidRPr="003F02BA">
        <w:rPr>
          <w:rFonts w:ascii="Arial" w:eastAsia="Times New Roman" w:hAnsi="Arial" w:cs="Arial"/>
          <w:sz w:val="24"/>
          <w:szCs w:val="24"/>
          <w:lang w:eastAsia="es-MX"/>
        </w:rPr>
        <w:t xml:space="preserve"> Se revoca el acuerdo IEEPCO-OPLEO-CG-SIN-6/2015 (sic) de treinta de junio de dos mil quince, mediante el cual el Consejo General del Instituto Estatal Electoral y de Participación Ciudadana calificó y validó la elección a concejales celebrada el veinte de junio del presente año, en el Municipio de Santa Catarina Lachatao, de conformidad a lo razonado en el considerando décimo del (sic) este fallo.</w:t>
      </w:r>
    </w:p>
    <w:p w14:paraId="2C862CE3"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3274CFE4"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Sexto.</w:t>
      </w:r>
      <w:r w:rsidRPr="003F02BA">
        <w:rPr>
          <w:rFonts w:ascii="Arial" w:eastAsia="Times New Roman" w:hAnsi="Arial" w:cs="Arial"/>
          <w:sz w:val="24"/>
          <w:szCs w:val="24"/>
          <w:lang w:eastAsia="es-MX"/>
        </w:rPr>
        <w:t xml:space="preserve"> Se faculta a los concejales propietarios integrantes del Ayuntamiento del Municipio de Santa María Lachatao, Ixtlán de Juárez, Oaxaca, para que sigan ejerciendo sus funciones, en tanto se elija a las nuevas autoridades municipales, en términos del considerando décimo de esta sentencia. </w:t>
      </w:r>
    </w:p>
    <w:p w14:paraId="465825FC"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3EB60B50"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Séptimo.</w:t>
      </w:r>
      <w:r w:rsidRPr="003F02BA">
        <w:rPr>
          <w:rFonts w:ascii="Arial" w:eastAsia="Times New Roman" w:hAnsi="Arial" w:cs="Arial"/>
          <w:sz w:val="24"/>
          <w:szCs w:val="24"/>
          <w:lang w:eastAsia="es-MX"/>
        </w:rPr>
        <w:t xml:space="preserve"> Se ordena a los integrantes del Ayuntamiento del Municipio de Santa María Lachatao, emitan una convocatoria para el efecto que se lleve a cabo la asamblea comunitaria y realicen su acto comicial de conformidad, dentro de los plazos y términos que se especifica en el considerando décimo de esta resolución.</w:t>
      </w:r>
    </w:p>
    <w:p w14:paraId="68DCE2F0"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7CFAFA15"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Octavo.</w:t>
      </w:r>
      <w:r w:rsidRPr="003F02BA">
        <w:rPr>
          <w:rFonts w:ascii="Arial" w:eastAsia="Times New Roman" w:hAnsi="Arial" w:cs="Arial"/>
          <w:sz w:val="24"/>
          <w:szCs w:val="24"/>
          <w:lang w:eastAsia="es-MX"/>
        </w:rPr>
        <w:t xml:space="preserve"> Se vincula a los integrantes del Consejo General del Instituto Estatal y de Participación Ciudadana de Oaxaca, para que en el ámbito de sus facultades ordene a quien corresponda, con pleno respeto de la libre determinación  y autonomía del municipio, coadyuve para que se realice la asamblea de ratificación, renovación o relevo de las autoridades del Ayuntamiento de Santa Catarina Lachatao, Ixtlán de Juárez, Oaxaca, en términos del considerando décimo de esta sentencia.</w:t>
      </w:r>
    </w:p>
    <w:p w14:paraId="43590338"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48DD6478"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Noveno.</w:t>
      </w:r>
      <w:r w:rsidRPr="003F02BA">
        <w:rPr>
          <w:rFonts w:ascii="Arial" w:eastAsia="Times New Roman" w:hAnsi="Arial" w:cs="Arial"/>
          <w:sz w:val="24"/>
          <w:szCs w:val="24"/>
          <w:lang w:eastAsia="es-MX"/>
        </w:rPr>
        <w:t xml:space="preserve"> Se ordena a los integrantes del Ayuntamiento del Municipio de Santa Catarina Lachatao, que una vez realizada la asamblea </w:t>
      </w:r>
      <w:r w:rsidRPr="003F02BA">
        <w:rPr>
          <w:rFonts w:ascii="Arial" w:eastAsia="Times New Roman" w:hAnsi="Arial" w:cs="Arial"/>
          <w:sz w:val="24"/>
          <w:szCs w:val="24"/>
          <w:lang w:eastAsia="es-MX"/>
        </w:rPr>
        <w:lastRenderedPageBreak/>
        <w:t xml:space="preserve">indicada en el punto que antecede deberá remitir dentro de las </w:t>
      </w:r>
      <w:r w:rsidRPr="003F02BA">
        <w:rPr>
          <w:rFonts w:ascii="Arial" w:eastAsia="Times New Roman" w:hAnsi="Arial" w:cs="Arial"/>
          <w:b/>
          <w:sz w:val="24"/>
          <w:szCs w:val="24"/>
          <w:lang w:eastAsia="es-MX"/>
        </w:rPr>
        <w:t>veinticuatro horas siguientes a que ello ocurra</w:t>
      </w:r>
      <w:r w:rsidRPr="003F02BA">
        <w:rPr>
          <w:rFonts w:ascii="Arial" w:eastAsia="Times New Roman" w:hAnsi="Arial" w:cs="Arial"/>
          <w:sz w:val="24"/>
          <w:szCs w:val="24"/>
          <w:lang w:eastAsia="es-MX"/>
        </w:rPr>
        <w:t>, copias certificadas que demuestren su realización en los términos aquí resueltos, conforme al considerando décimo de la presente resolución.</w:t>
      </w:r>
    </w:p>
    <w:p w14:paraId="7064235C"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4CAD8379"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b/>
          <w:sz w:val="24"/>
          <w:szCs w:val="24"/>
          <w:lang w:eastAsia="es-MX"/>
        </w:rPr>
        <w:t>Décimo.</w:t>
      </w:r>
      <w:r w:rsidRPr="003F02BA">
        <w:rPr>
          <w:rFonts w:ascii="Arial" w:eastAsia="Times New Roman" w:hAnsi="Arial" w:cs="Arial"/>
          <w:sz w:val="24"/>
          <w:szCs w:val="24"/>
          <w:lang w:eastAsia="es-MX"/>
        </w:rPr>
        <w:t xml:space="preserve"> Notifíquese a las partes en términos del considerando décimo primero de este fallo.</w:t>
      </w:r>
    </w:p>
    <w:p w14:paraId="379986F5"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w:t>
      </w:r>
    </w:p>
    <w:p w14:paraId="17DB4238"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b/>
          <w:sz w:val="28"/>
          <w:szCs w:val="28"/>
          <w:lang w:eastAsia="es-ES"/>
        </w:rPr>
      </w:pPr>
      <w:r w:rsidRPr="003F02BA">
        <w:rPr>
          <w:rFonts w:ascii="Arial" w:eastAsia="Times New Roman" w:hAnsi="Arial" w:cs="Arial"/>
          <w:b/>
          <w:sz w:val="28"/>
          <w:szCs w:val="28"/>
          <w:lang w:eastAsia="es-ES"/>
        </w:rPr>
        <w:t xml:space="preserve">9. Juicio para la protección de los derechos político-electorales del ciudadano. </w:t>
      </w:r>
      <w:r w:rsidRPr="003F02BA">
        <w:rPr>
          <w:rFonts w:ascii="Arial" w:eastAsia="Times New Roman" w:hAnsi="Arial" w:cs="Arial"/>
          <w:sz w:val="28"/>
          <w:szCs w:val="28"/>
          <w:lang w:eastAsia="es-MX"/>
        </w:rPr>
        <w:t xml:space="preserve">El dos de septiembre del año en curso, Magdaleno Contreras López, José Juárez Hernández y Ezequiel Santiago Ramírez, de manera conjunta, presentaron escrito de demanda de juicio para la protección de los derechos político-electorales del ciudadano, ante el Tribunal Estatal Electoral del Poder Judicial de Oaxaca, a fin de impugnar la resolución antes referida. El juicio fue radicado en la Sala Regional con sede en Xalapa, Veracruz, con la clave de expediente  </w:t>
      </w:r>
      <w:r w:rsidRPr="003F02BA">
        <w:rPr>
          <w:rFonts w:ascii="Arial" w:eastAsia="Times New Roman" w:hAnsi="Arial" w:cs="Arial"/>
          <w:b/>
          <w:sz w:val="28"/>
          <w:szCs w:val="28"/>
          <w:lang w:eastAsia="es-ES"/>
        </w:rPr>
        <w:t>SX-JDC-852/2015.</w:t>
      </w:r>
    </w:p>
    <w:p w14:paraId="51881052"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10. Primera sentencia dictada por la Sala Regional. </w:t>
      </w:r>
      <w:r w:rsidRPr="003F02BA">
        <w:rPr>
          <w:rFonts w:ascii="Arial" w:eastAsia="Times New Roman" w:hAnsi="Arial" w:cs="Arial"/>
          <w:sz w:val="28"/>
          <w:szCs w:val="28"/>
          <w:lang w:eastAsia="es-ES"/>
        </w:rPr>
        <w:t>El dieciocho de septiembre del año en curso, la Sala Regional responsable dictó sentencia en el juicio ciudadano citado, en la que desechó de plano la demanda.</w:t>
      </w:r>
    </w:p>
    <w:p w14:paraId="6BE6F98C"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bCs/>
          <w:sz w:val="28"/>
          <w:szCs w:val="28"/>
          <w:lang w:eastAsia="es-ES"/>
        </w:rPr>
      </w:pPr>
      <w:r w:rsidRPr="003F02BA">
        <w:rPr>
          <w:rFonts w:ascii="Arial" w:eastAsia="Times New Roman" w:hAnsi="Arial" w:cs="Arial"/>
          <w:b/>
          <w:sz w:val="28"/>
          <w:szCs w:val="28"/>
          <w:lang w:eastAsia="es-ES"/>
        </w:rPr>
        <w:t xml:space="preserve">11. Recurso de Reconsideración. </w:t>
      </w:r>
      <w:r w:rsidRPr="003F02BA">
        <w:rPr>
          <w:rFonts w:ascii="Arial" w:eastAsia="Times New Roman" w:hAnsi="Arial" w:cs="Arial"/>
          <w:sz w:val="28"/>
          <w:szCs w:val="28"/>
          <w:lang w:eastAsia="es-ES"/>
        </w:rPr>
        <w:t xml:space="preserve">El veintidós de septiembre de dos mil quince, Magdaleno Contreras López, José Juárez Hernández y Ezequiel Santiago Ramírez, interpusieron recurso de reconsideración en contra de la sentencia dictada por la Sala Regional. El recurso fue registrado en la Sala Superior, con la clave de expediente </w:t>
      </w:r>
      <w:r w:rsidRPr="003F02BA">
        <w:rPr>
          <w:rFonts w:ascii="Arial" w:eastAsia="Times New Roman" w:hAnsi="Arial" w:cs="Arial"/>
          <w:bCs/>
          <w:sz w:val="28"/>
          <w:szCs w:val="28"/>
          <w:lang w:eastAsia="es-ES"/>
        </w:rPr>
        <w:t xml:space="preserve">SUP-REC-827/2015, y resuelto en el sentido de revocar la resolución impugnada y ordenar a la Sala Regional responsable que dictara una nueva </w:t>
      </w:r>
      <w:r w:rsidRPr="003F02BA">
        <w:rPr>
          <w:rFonts w:ascii="Arial" w:eastAsia="Times New Roman" w:hAnsi="Arial" w:cs="Arial"/>
          <w:bCs/>
          <w:sz w:val="28"/>
          <w:szCs w:val="28"/>
          <w:lang w:eastAsia="es-ES"/>
        </w:rPr>
        <w:lastRenderedPageBreak/>
        <w:t>sentencia, a efecto de que, en caso de no existir alguna otra causa de improcedencia, admitiera la demanda y resolviera conforme a derecho.</w:t>
      </w:r>
    </w:p>
    <w:p w14:paraId="17004EF2"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bCs/>
          <w:sz w:val="28"/>
          <w:szCs w:val="28"/>
          <w:lang w:eastAsia="es-ES"/>
        </w:rPr>
      </w:pPr>
      <w:r w:rsidRPr="003F02BA">
        <w:rPr>
          <w:rFonts w:ascii="Arial" w:eastAsia="Times New Roman" w:hAnsi="Arial" w:cs="Arial"/>
          <w:b/>
          <w:bCs/>
          <w:sz w:val="28"/>
          <w:szCs w:val="28"/>
          <w:lang w:eastAsia="es-ES"/>
        </w:rPr>
        <w:t xml:space="preserve">12. Segunda sentencia dictada por la Sala Regional responsable. </w:t>
      </w:r>
      <w:r w:rsidRPr="003F02BA">
        <w:rPr>
          <w:rFonts w:ascii="Arial" w:eastAsia="Times New Roman" w:hAnsi="Arial" w:cs="Arial"/>
          <w:bCs/>
          <w:sz w:val="28"/>
          <w:szCs w:val="28"/>
          <w:lang w:eastAsia="es-ES"/>
        </w:rPr>
        <w:t>En cumplimiento a dicha ejecutoria, la sala Regional responsable admitió la demanda y, el nueve de noviembre del año en curso, dictó sentencia que concluyó con los siguientes puntos resolutivos:</w:t>
      </w:r>
    </w:p>
    <w:p w14:paraId="01E160BA"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w:t>
      </w:r>
    </w:p>
    <w:p w14:paraId="3E4865A2"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PRIMERO. Se revoca la sentencia de veintisiete de agosto de dos mil quince, emitida por el Tribunal Estatal Electoral del Poder Judicial de Oaxaca, en el expediente JDCI/30/2015 y JDCI/31/2015 acumulado, únicamente en lo que fue materia de impugnación.</w:t>
      </w:r>
    </w:p>
    <w:p w14:paraId="7A6FDC2E"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305EC9DF"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SEGUNDO. Se dejan firmes las consideraciones del sobreseimiento en relación al JDCI/31/2015.</w:t>
      </w:r>
    </w:p>
    <w:p w14:paraId="3F733EE9"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434154C0"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TERCERO. Se deja sin efecto cualquier acto que con motivo de la sentencia dictada por el Tribunal Estatal Electoral del Poder Judicial de Oaxaca, en el expediente JDCI/30/2015 y JDCI/31/2015 acumulado, se haya realizado, incluyendo la asamblea general comunitaria llevada a cabo el día cuatro de octubre del año en curso, por el ayuntamiento de Santa Catarina Lachatao, Oaxaca, en cumplimiento a dicho fallo.</w:t>
      </w:r>
    </w:p>
    <w:p w14:paraId="3C5D1700"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5A483F41"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CUARTO. Se declara la nulidad de la asamblea general comunitaria celebrada el veinte de junio de la presente anualidad, en la que se ratificó a las autoridades del ayuntamiento de Santa Catarina Lachatao, Oaxaca; aunque por diversas razones a las que sostuvo el tribunal local.</w:t>
      </w:r>
    </w:p>
    <w:p w14:paraId="20AF7BCE"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072D437D"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QUINTO. Se revoca el acuerdo número IEEPC-OPLEO-CG-SNI-6/2015, emitido por el Consejo General del Instituto Estatal Electoral y de Participación Ciudadana, Organismo Público Local Electoral del Estado de Oaxaca; aunque por diversas razones a las que sostuvo el tribunal local.</w:t>
      </w:r>
    </w:p>
    <w:p w14:paraId="6E82C7FB"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 xml:space="preserve">En consecuencia, se revoca la constancia de mayoría y validez que se haya otorgado en cumplimiento a la sentencia ahora revocada. </w:t>
      </w:r>
    </w:p>
    <w:p w14:paraId="2A3EE384"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49AB1831"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 xml:space="preserve">SEXTO. Se ordena al ayuntamiento de Santa Catarina Lachatao, Oaxaca, para que de manera inmediata tome protesta a los concejales suplentes electos mediante asamblea general comunitaria </w:t>
      </w:r>
      <w:r w:rsidRPr="003F02BA">
        <w:rPr>
          <w:rFonts w:ascii="Arial" w:eastAsia="Times New Roman" w:hAnsi="Arial" w:cs="Arial"/>
          <w:sz w:val="24"/>
          <w:szCs w:val="24"/>
          <w:lang w:eastAsia="es-MX"/>
        </w:rPr>
        <w:lastRenderedPageBreak/>
        <w:t>de veintiocho de julio de dos mil trece y, en su caso, se tomen las medidas respectivas, en términos del Considerando Quinto de esta sentencia.</w:t>
      </w:r>
    </w:p>
    <w:p w14:paraId="43CBF674"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02BA9424"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SÉPTIMO. Vincular al Instituto Estatal Electoral y de Participación Ciudadana a través de la Dirección Ejecutiva de Sistemas Normativos Internos, así como a la Secretaría de Asuntos Indígenas, ambas autoridades del Estado de Oaxaca, para que en el ámbito de sus atribuciones y competencias, vigilen que se dé cumplimiento a la toma de protesta de los concejales suplentes.</w:t>
      </w:r>
    </w:p>
    <w:p w14:paraId="4AD1CDF1"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6DD67E7A"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 xml:space="preserve">OCTAVO. </w:t>
      </w:r>
      <w:r w:rsidRPr="003F02BA">
        <w:rPr>
          <w:rFonts w:ascii="Arial" w:eastAsia="Times New Roman" w:hAnsi="Arial" w:cs="Arial"/>
          <w:sz w:val="24"/>
          <w:szCs w:val="24"/>
          <w:lang w:eastAsia="es-MX"/>
        </w:rPr>
        <w:tab/>
        <w:t>Comuníquese a la Sala Superior del Tribunal Electoral del Poder Judicial de la Federación la presente sentencia en términos del Acuerdo General 3/2015.</w:t>
      </w:r>
    </w:p>
    <w:p w14:paraId="58BEFCB0"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p>
    <w:p w14:paraId="31F0DB35"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NOVENO. En el caso de que se reciban constancias relacionadas con el expediente de mérito, se instruye a la Secretaría General de Acuerdos de esta Sala para que agregue las mismas al expediente, para su legal y debida constancia.</w:t>
      </w:r>
    </w:p>
    <w:p w14:paraId="00164FFB" w14:textId="77777777" w:rsidR="003F02BA" w:rsidRPr="003F02BA" w:rsidRDefault="003F02BA" w:rsidP="003F02BA">
      <w:pPr>
        <w:spacing w:after="0" w:line="240" w:lineRule="auto"/>
        <w:ind w:left="851" w:right="618"/>
        <w:jc w:val="both"/>
        <w:rPr>
          <w:rFonts w:ascii="Arial" w:eastAsia="Times New Roman" w:hAnsi="Arial" w:cs="Arial"/>
          <w:sz w:val="24"/>
          <w:szCs w:val="24"/>
          <w:lang w:eastAsia="es-MX"/>
        </w:rPr>
      </w:pPr>
      <w:r w:rsidRPr="003F02BA">
        <w:rPr>
          <w:rFonts w:ascii="Arial" w:eastAsia="Times New Roman" w:hAnsi="Arial" w:cs="Arial"/>
          <w:sz w:val="24"/>
          <w:szCs w:val="24"/>
          <w:lang w:eastAsia="es-MX"/>
        </w:rPr>
        <w:t>[…]</w:t>
      </w:r>
    </w:p>
    <w:p w14:paraId="73070DD9" w14:textId="77777777" w:rsidR="003F02BA" w:rsidRPr="003F02BA" w:rsidRDefault="003F02BA" w:rsidP="003F02BA">
      <w:pPr>
        <w:spacing w:after="0" w:line="360" w:lineRule="auto"/>
        <w:jc w:val="both"/>
        <w:rPr>
          <w:rFonts w:ascii="Arial" w:eastAsia="Calibri" w:hAnsi="Arial" w:cs="Arial"/>
          <w:b/>
          <w:spacing w:val="4"/>
          <w:sz w:val="28"/>
          <w:szCs w:val="28"/>
        </w:rPr>
      </w:pPr>
      <w:r w:rsidRPr="003F02BA">
        <w:rPr>
          <w:rFonts w:ascii="Arial" w:eastAsia="Calibri" w:hAnsi="Arial" w:cs="Arial"/>
          <w:b/>
          <w:spacing w:val="4"/>
          <w:sz w:val="28"/>
          <w:szCs w:val="28"/>
        </w:rPr>
        <w:t xml:space="preserve">13. Recursos de reconsideración. </w:t>
      </w:r>
    </w:p>
    <w:p w14:paraId="70AB2A7A" w14:textId="77777777" w:rsidR="003F02BA" w:rsidRPr="003F02BA" w:rsidRDefault="003F02BA" w:rsidP="003F02BA">
      <w:pPr>
        <w:spacing w:before="240" w:after="240" w:line="360" w:lineRule="auto"/>
        <w:jc w:val="both"/>
        <w:rPr>
          <w:rFonts w:ascii="Arial" w:eastAsia="Calibri" w:hAnsi="Arial" w:cs="Arial"/>
          <w:spacing w:val="4"/>
          <w:sz w:val="28"/>
          <w:szCs w:val="28"/>
        </w:rPr>
      </w:pPr>
      <w:r w:rsidRPr="003F02BA">
        <w:rPr>
          <w:rFonts w:ascii="Arial" w:eastAsia="Calibri" w:hAnsi="Arial" w:cs="Arial"/>
          <w:b/>
          <w:spacing w:val="4"/>
          <w:sz w:val="28"/>
          <w:szCs w:val="28"/>
        </w:rPr>
        <w:t xml:space="preserve">a. Interposición de los recursos. </w:t>
      </w:r>
      <w:r w:rsidRPr="003F02BA">
        <w:rPr>
          <w:rFonts w:ascii="Arial" w:eastAsia="Calibri" w:hAnsi="Arial" w:cs="Arial"/>
          <w:spacing w:val="4"/>
          <w:sz w:val="28"/>
          <w:szCs w:val="28"/>
        </w:rPr>
        <w:t xml:space="preserve">El dieciséis de noviembre  del presente año, los demandantes que enseguida se listan, interpusieron sendos recursos de reconsideración en contra de la sentencia precisada en el numeral anterior: </w:t>
      </w:r>
    </w:p>
    <w:tbl>
      <w:tblPr>
        <w:tblW w:w="429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300"/>
        <w:gridCol w:w="1726"/>
        <w:gridCol w:w="4544"/>
      </w:tblGrid>
      <w:tr w:rsidR="003F02BA" w:rsidRPr="003F02BA" w14:paraId="2ADEEECF" w14:textId="77777777" w:rsidTr="00167CFA">
        <w:trPr>
          <w:trHeight w:val="410"/>
          <w:tblHeader/>
          <w:jc w:val="center"/>
        </w:trPr>
        <w:tc>
          <w:tcPr>
            <w:tcW w:w="859" w:type="pct"/>
            <w:shd w:val="clear" w:color="auto" w:fill="D9D9D9"/>
            <w:vAlign w:val="center"/>
          </w:tcPr>
          <w:p w14:paraId="7189807B" w14:textId="77777777" w:rsidR="003F02BA" w:rsidRPr="003F02BA" w:rsidRDefault="003F02BA" w:rsidP="003F02BA">
            <w:pPr>
              <w:spacing w:after="0" w:line="240" w:lineRule="auto"/>
              <w:jc w:val="center"/>
              <w:rPr>
                <w:rFonts w:ascii="Arial" w:eastAsia="Times New Roman" w:hAnsi="Arial" w:cs="Arial"/>
                <w:b/>
                <w:bCs/>
                <w:sz w:val="14"/>
                <w:szCs w:val="14"/>
                <w:lang w:eastAsia="es-ES"/>
              </w:rPr>
            </w:pPr>
            <w:r w:rsidRPr="003F02BA">
              <w:rPr>
                <w:rFonts w:ascii="Arial" w:eastAsia="Times New Roman" w:hAnsi="Arial" w:cs="Arial"/>
                <w:b/>
                <w:bCs/>
                <w:sz w:val="14"/>
                <w:szCs w:val="14"/>
                <w:lang w:eastAsia="es-ES"/>
              </w:rPr>
              <w:t>No.</w:t>
            </w:r>
          </w:p>
        </w:tc>
        <w:tc>
          <w:tcPr>
            <w:tcW w:w="1140" w:type="pct"/>
            <w:shd w:val="clear" w:color="auto" w:fill="D9D9D9"/>
            <w:vAlign w:val="center"/>
          </w:tcPr>
          <w:p w14:paraId="4312D9C2" w14:textId="77777777" w:rsidR="003F02BA" w:rsidRPr="003F02BA" w:rsidRDefault="003F02BA" w:rsidP="003F02BA">
            <w:pPr>
              <w:spacing w:after="0" w:line="240" w:lineRule="auto"/>
              <w:jc w:val="center"/>
              <w:rPr>
                <w:rFonts w:ascii="Arial" w:eastAsia="Times New Roman" w:hAnsi="Arial" w:cs="Arial"/>
                <w:b/>
                <w:bCs/>
                <w:sz w:val="14"/>
                <w:szCs w:val="14"/>
                <w:lang w:eastAsia="es-ES"/>
              </w:rPr>
            </w:pPr>
            <w:r w:rsidRPr="003F02BA">
              <w:rPr>
                <w:rFonts w:ascii="Arial" w:eastAsia="Times New Roman" w:hAnsi="Arial" w:cs="Arial"/>
                <w:b/>
                <w:bCs/>
                <w:sz w:val="14"/>
                <w:szCs w:val="14"/>
                <w:lang w:eastAsia="es-ES"/>
              </w:rPr>
              <w:t>EXPEDIENTE</w:t>
            </w:r>
          </w:p>
        </w:tc>
        <w:tc>
          <w:tcPr>
            <w:tcW w:w="3001" w:type="pct"/>
            <w:shd w:val="clear" w:color="auto" w:fill="D9D9D9"/>
            <w:vAlign w:val="center"/>
          </w:tcPr>
          <w:p w14:paraId="4538B0AE" w14:textId="77777777" w:rsidR="003F02BA" w:rsidRPr="003F02BA" w:rsidRDefault="003F02BA" w:rsidP="003F02BA">
            <w:pPr>
              <w:spacing w:after="0" w:line="240" w:lineRule="auto"/>
              <w:jc w:val="center"/>
              <w:rPr>
                <w:rFonts w:ascii="Arial" w:eastAsia="Times New Roman" w:hAnsi="Arial" w:cs="Arial"/>
                <w:b/>
                <w:bCs/>
                <w:sz w:val="14"/>
                <w:szCs w:val="14"/>
                <w:lang w:eastAsia="es-ES"/>
              </w:rPr>
            </w:pPr>
            <w:r w:rsidRPr="003F02BA">
              <w:rPr>
                <w:rFonts w:ascii="Arial" w:eastAsia="Times New Roman" w:hAnsi="Arial" w:cs="Arial"/>
                <w:b/>
                <w:bCs/>
                <w:sz w:val="14"/>
                <w:szCs w:val="14"/>
                <w:lang w:eastAsia="es-ES"/>
              </w:rPr>
              <w:t>RECURRENTE</w:t>
            </w:r>
          </w:p>
        </w:tc>
      </w:tr>
      <w:tr w:rsidR="003F02BA" w:rsidRPr="003F02BA" w14:paraId="4E3E63C3" w14:textId="77777777" w:rsidTr="00167CFA">
        <w:trPr>
          <w:trHeight w:val="305"/>
          <w:jc w:val="center"/>
        </w:trPr>
        <w:tc>
          <w:tcPr>
            <w:tcW w:w="859" w:type="pct"/>
            <w:vAlign w:val="center"/>
          </w:tcPr>
          <w:p w14:paraId="457C4EBF" w14:textId="77777777" w:rsidR="003F02BA" w:rsidRPr="003F02BA" w:rsidRDefault="003F02BA" w:rsidP="003F02BA">
            <w:pPr>
              <w:numPr>
                <w:ilvl w:val="0"/>
                <w:numId w:val="3"/>
              </w:numPr>
              <w:tabs>
                <w:tab w:val="left" w:pos="142"/>
              </w:tabs>
              <w:spacing w:after="0" w:line="240" w:lineRule="auto"/>
              <w:contextualSpacing/>
              <w:jc w:val="center"/>
              <w:rPr>
                <w:rFonts w:ascii="Arial" w:eastAsia="Times New Roman" w:hAnsi="Arial" w:cs="Arial"/>
                <w:sz w:val="14"/>
                <w:szCs w:val="14"/>
                <w:lang w:eastAsia="es-ES"/>
              </w:rPr>
            </w:pPr>
          </w:p>
        </w:tc>
        <w:tc>
          <w:tcPr>
            <w:tcW w:w="1140" w:type="pct"/>
            <w:vAlign w:val="center"/>
          </w:tcPr>
          <w:p w14:paraId="4CE5BD2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SUP-REC-900/2015</w:t>
            </w:r>
          </w:p>
        </w:tc>
        <w:tc>
          <w:tcPr>
            <w:tcW w:w="3001" w:type="pct"/>
            <w:vAlign w:val="center"/>
          </w:tcPr>
          <w:p w14:paraId="2496F4E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Feliciano Cruz Ibarra</w:t>
            </w:r>
          </w:p>
        </w:tc>
      </w:tr>
      <w:tr w:rsidR="003F02BA" w:rsidRPr="003F02BA" w14:paraId="693C7FAF" w14:textId="77777777" w:rsidTr="00167CFA">
        <w:trPr>
          <w:trHeight w:val="305"/>
          <w:jc w:val="center"/>
        </w:trPr>
        <w:tc>
          <w:tcPr>
            <w:tcW w:w="859" w:type="pct"/>
            <w:vAlign w:val="center"/>
          </w:tcPr>
          <w:p w14:paraId="4A8616D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528132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SUP-REC-901/2015</w:t>
            </w:r>
          </w:p>
        </w:tc>
        <w:tc>
          <w:tcPr>
            <w:tcW w:w="3001" w:type="pct"/>
            <w:vAlign w:val="center"/>
          </w:tcPr>
          <w:p w14:paraId="3D72694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Carmen Marcos Santiago</w:t>
            </w:r>
          </w:p>
        </w:tc>
      </w:tr>
      <w:tr w:rsidR="003F02BA" w:rsidRPr="003F02BA" w14:paraId="23B28D26" w14:textId="77777777" w:rsidTr="00167CFA">
        <w:trPr>
          <w:trHeight w:val="305"/>
          <w:jc w:val="center"/>
        </w:trPr>
        <w:tc>
          <w:tcPr>
            <w:tcW w:w="859" w:type="pct"/>
            <w:vAlign w:val="center"/>
          </w:tcPr>
          <w:p w14:paraId="50FB48B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320B2A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SUP-REC-902/2015</w:t>
            </w:r>
          </w:p>
        </w:tc>
        <w:tc>
          <w:tcPr>
            <w:tcW w:w="3001" w:type="pct"/>
            <w:vAlign w:val="center"/>
          </w:tcPr>
          <w:p w14:paraId="2871756D"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Efrén Cruz Ramírez</w:t>
            </w:r>
          </w:p>
        </w:tc>
      </w:tr>
      <w:tr w:rsidR="003F02BA" w:rsidRPr="003F02BA" w14:paraId="3E472B57" w14:textId="77777777" w:rsidTr="00167CFA">
        <w:trPr>
          <w:trHeight w:val="305"/>
          <w:jc w:val="center"/>
        </w:trPr>
        <w:tc>
          <w:tcPr>
            <w:tcW w:w="859" w:type="pct"/>
            <w:vAlign w:val="center"/>
          </w:tcPr>
          <w:p w14:paraId="13DDA74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966F24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SUP-REC-903/2015</w:t>
            </w:r>
          </w:p>
        </w:tc>
        <w:tc>
          <w:tcPr>
            <w:tcW w:w="3001" w:type="pct"/>
            <w:vAlign w:val="center"/>
          </w:tcPr>
          <w:p w14:paraId="3D6A9E4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Julia Imelda Sánchez</w:t>
            </w:r>
          </w:p>
        </w:tc>
      </w:tr>
      <w:tr w:rsidR="003F02BA" w:rsidRPr="003F02BA" w14:paraId="3A4F7016" w14:textId="77777777" w:rsidTr="00167CFA">
        <w:trPr>
          <w:trHeight w:val="305"/>
          <w:jc w:val="center"/>
        </w:trPr>
        <w:tc>
          <w:tcPr>
            <w:tcW w:w="859" w:type="pct"/>
            <w:vAlign w:val="center"/>
          </w:tcPr>
          <w:p w14:paraId="4B5673C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EA3BA6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SUP-REC-904/2015</w:t>
            </w:r>
          </w:p>
        </w:tc>
        <w:tc>
          <w:tcPr>
            <w:tcW w:w="3001" w:type="pct"/>
            <w:vAlign w:val="center"/>
          </w:tcPr>
          <w:p w14:paraId="7A340FC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Javier Cruz Contreras</w:t>
            </w:r>
          </w:p>
        </w:tc>
      </w:tr>
      <w:tr w:rsidR="003F02BA" w:rsidRPr="003F02BA" w14:paraId="3D49A9D4" w14:textId="77777777" w:rsidTr="00167CFA">
        <w:trPr>
          <w:trHeight w:val="305"/>
          <w:jc w:val="center"/>
        </w:trPr>
        <w:tc>
          <w:tcPr>
            <w:tcW w:w="859" w:type="pct"/>
            <w:vAlign w:val="center"/>
          </w:tcPr>
          <w:p w14:paraId="148BC77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16F36E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SUP-REC-905/2015</w:t>
            </w:r>
          </w:p>
        </w:tc>
        <w:tc>
          <w:tcPr>
            <w:tcW w:w="3001" w:type="pct"/>
            <w:vAlign w:val="center"/>
          </w:tcPr>
          <w:p w14:paraId="3299471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Soledad Hernández Ramírez</w:t>
            </w:r>
          </w:p>
        </w:tc>
      </w:tr>
      <w:tr w:rsidR="003F02BA" w:rsidRPr="003F02BA" w14:paraId="6C23C1A4" w14:textId="77777777" w:rsidTr="00167CFA">
        <w:trPr>
          <w:trHeight w:val="305"/>
          <w:jc w:val="center"/>
        </w:trPr>
        <w:tc>
          <w:tcPr>
            <w:tcW w:w="859" w:type="pct"/>
            <w:vAlign w:val="center"/>
          </w:tcPr>
          <w:p w14:paraId="4E050DB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2ED292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SUP-REC-906/2015</w:t>
            </w:r>
          </w:p>
        </w:tc>
        <w:tc>
          <w:tcPr>
            <w:tcW w:w="3001" w:type="pct"/>
            <w:vAlign w:val="center"/>
          </w:tcPr>
          <w:p w14:paraId="4F50DC6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Felipa Marcos Santiago</w:t>
            </w:r>
          </w:p>
        </w:tc>
      </w:tr>
      <w:tr w:rsidR="003F02BA" w:rsidRPr="003F02BA" w14:paraId="6F65A71C" w14:textId="77777777" w:rsidTr="00167CFA">
        <w:trPr>
          <w:trHeight w:val="305"/>
          <w:jc w:val="center"/>
        </w:trPr>
        <w:tc>
          <w:tcPr>
            <w:tcW w:w="859" w:type="pct"/>
            <w:vAlign w:val="center"/>
          </w:tcPr>
          <w:p w14:paraId="32C89E3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569DA7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SUP-REC-907/2015</w:t>
            </w:r>
          </w:p>
        </w:tc>
        <w:tc>
          <w:tcPr>
            <w:tcW w:w="3001" w:type="pct"/>
            <w:vAlign w:val="center"/>
          </w:tcPr>
          <w:p w14:paraId="58EF4CE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Héctor Aparicio Hernández</w:t>
            </w:r>
          </w:p>
        </w:tc>
      </w:tr>
      <w:tr w:rsidR="003F02BA" w:rsidRPr="003F02BA" w14:paraId="22D9A10A" w14:textId="77777777" w:rsidTr="00167CFA">
        <w:trPr>
          <w:trHeight w:val="305"/>
          <w:jc w:val="center"/>
        </w:trPr>
        <w:tc>
          <w:tcPr>
            <w:tcW w:w="859" w:type="pct"/>
            <w:vAlign w:val="center"/>
          </w:tcPr>
          <w:p w14:paraId="29C8C6A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67A84B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SUP-REC-908/2015</w:t>
            </w:r>
          </w:p>
        </w:tc>
        <w:tc>
          <w:tcPr>
            <w:tcW w:w="3001" w:type="pct"/>
            <w:vAlign w:val="center"/>
          </w:tcPr>
          <w:p w14:paraId="7542E86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Víctor Juárez Santiago</w:t>
            </w:r>
          </w:p>
        </w:tc>
      </w:tr>
      <w:tr w:rsidR="003F02BA" w:rsidRPr="003F02BA" w14:paraId="7F799AC8" w14:textId="77777777" w:rsidTr="00167CFA">
        <w:trPr>
          <w:trHeight w:val="305"/>
          <w:jc w:val="center"/>
        </w:trPr>
        <w:tc>
          <w:tcPr>
            <w:tcW w:w="859" w:type="pct"/>
            <w:vAlign w:val="center"/>
          </w:tcPr>
          <w:p w14:paraId="1203C15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51D161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SUP-REC-909/2015</w:t>
            </w:r>
          </w:p>
        </w:tc>
        <w:tc>
          <w:tcPr>
            <w:tcW w:w="3001" w:type="pct"/>
            <w:vAlign w:val="center"/>
          </w:tcPr>
          <w:p w14:paraId="37E5A1B6"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Josefina Santiago</w:t>
            </w:r>
          </w:p>
        </w:tc>
      </w:tr>
      <w:tr w:rsidR="003F02BA" w:rsidRPr="003F02BA" w14:paraId="5FF4E9C7" w14:textId="77777777" w:rsidTr="00167CFA">
        <w:trPr>
          <w:trHeight w:val="305"/>
          <w:jc w:val="center"/>
        </w:trPr>
        <w:tc>
          <w:tcPr>
            <w:tcW w:w="859" w:type="pct"/>
            <w:vAlign w:val="center"/>
          </w:tcPr>
          <w:p w14:paraId="7733D86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B02AB7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SUP-REC-910/2015</w:t>
            </w:r>
          </w:p>
        </w:tc>
        <w:tc>
          <w:tcPr>
            <w:tcW w:w="3001" w:type="pct"/>
            <w:vAlign w:val="center"/>
          </w:tcPr>
          <w:p w14:paraId="50797E7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Pascual Juárez Santiago</w:t>
            </w:r>
          </w:p>
        </w:tc>
      </w:tr>
      <w:tr w:rsidR="003F02BA" w:rsidRPr="003F02BA" w14:paraId="73172D6D" w14:textId="77777777" w:rsidTr="00167CFA">
        <w:trPr>
          <w:trHeight w:val="305"/>
          <w:jc w:val="center"/>
        </w:trPr>
        <w:tc>
          <w:tcPr>
            <w:tcW w:w="859" w:type="pct"/>
            <w:vAlign w:val="center"/>
          </w:tcPr>
          <w:p w14:paraId="51B955A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E16CF4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SUP-REC-911/2015</w:t>
            </w:r>
          </w:p>
        </w:tc>
        <w:tc>
          <w:tcPr>
            <w:tcW w:w="3001" w:type="pct"/>
            <w:vAlign w:val="center"/>
          </w:tcPr>
          <w:p w14:paraId="5C1A2C0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Teresa Marcos López</w:t>
            </w:r>
          </w:p>
        </w:tc>
      </w:tr>
      <w:tr w:rsidR="003F02BA" w:rsidRPr="003F02BA" w14:paraId="47204479" w14:textId="77777777" w:rsidTr="00167CFA">
        <w:trPr>
          <w:trHeight w:val="305"/>
          <w:jc w:val="center"/>
        </w:trPr>
        <w:tc>
          <w:tcPr>
            <w:tcW w:w="859" w:type="pct"/>
            <w:vAlign w:val="center"/>
          </w:tcPr>
          <w:p w14:paraId="5B36B39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C94B7F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SUP-REC-912/2015</w:t>
            </w:r>
          </w:p>
        </w:tc>
        <w:tc>
          <w:tcPr>
            <w:tcW w:w="3001" w:type="pct"/>
            <w:vAlign w:val="center"/>
          </w:tcPr>
          <w:p w14:paraId="50617DB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Clemente Marcos Hernández</w:t>
            </w:r>
          </w:p>
        </w:tc>
      </w:tr>
      <w:tr w:rsidR="003F02BA" w:rsidRPr="003F02BA" w14:paraId="2FDDC29B" w14:textId="77777777" w:rsidTr="00167CFA">
        <w:trPr>
          <w:trHeight w:val="305"/>
          <w:jc w:val="center"/>
        </w:trPr>
        <w:tc>
          <w:tcPr>
            <w:tcW w:w="859" w:type="pct"/>
            <w:vAlign w:val="center"/>
          </w:tcPr>
          <w:p w14:paraId="3BEFA6E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3E1E62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SUP-REC-913/2015</w:t>
            </w:r>
          </w:p>
        </w:tc>
        <w:tc>
          <w:tcPr>
            <w:tcW w:w="3001" w:type="pct"/>
            <w:vAlign w:val="center"/>
          </w:tcPr>
          <w:p w14:paraId="3C47F70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Misael Francisco Cruz Luna</w:t>
            </w:r>
          </w:p>
        </w:tc>
      </w:tr>
      <w:tr w:rsidR="003F02BA" w:rsidRPr="003F02BA" w14:paraId="76D1DA07" w14:textId="77777777" w:rsidTr="00167CFA">
        <w:trPr>
          <w:trHeight w:val="305"/>
          <w:jc w:val="center"/>
        </w:trPr>
        <w:tc>
          <w:tcPr>
            <w:tcW w:w="859" w:type="pct"/>
            <w:vAlign w:val="center"/>
          </w:tcPr>
          <w:p w14:paraId="697F8B1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D073EC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SUP-REC-914/2015</w:t>
            </w:r>
          </w:p>
        </w:tc>
        <w:tc>
          <w:tcPr>
            <w:tcW w:w="3001" w:type="pct"/>
            <w:vAlign w:val="center"/>
          </w:tcPr>
          <w:p w14:paraId="7A00413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Artemio Alavez Bautista</w:t>
            </w:r>
          </w:p>
        </w:tc>
      </w:tr>
      <w:tr w:rsidR="003F02BA" w:rsidRPr="003F02BA" w14:paraId="735778A3" w14:textId="77777777" w:rsidTr="00167CFA">
        <w:trPr>
          <w:trHeight w:val="305"/>
          <w:jc w:val="center"/>
        </w:trPr>
        <w:tc>
          <w:tcPr>
            <w:tcW w:w="859" w:type="pct"/>
            <w:vAlign w:val="center"/>
          </w:tcPr>
          <w:p w14:paraId="6BA627A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04C9EF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SUP-REC-915/2015</w:t>
            </w:r>
          </w:p>
        </w:tc>
        <w:tc>
          <w:tcPr>
            <w:tcW w:w="3001" w:type="pct"/>
            <w:vAlign w:val="center"/>
          </w:tcPr>
          <w:p w14:paraId="767B4D7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Rocío López Hernández</w:t>
            </w:r>
          </w:p>
        </w:tc>
      </w:tr>
      <w:tr w:rsidR="003F02BA" w:rsidRPr="003F02BA" w14:paraId="5BF124FC" w14:textId="77777777" w:rsidTr="00167CFA">
        <w:trPr>
          <w:trHeight w:val="305"/>
          <w:jc w:val="center"/>
        </w:trPr>
        <w:tc>
          <w:tcPr>
            <w:tcW w:w="859" w:type="pct"/>
            <w:vAlign w:val="center"/>
          </w:tcPr>
          <w:p w14:paraId="7DBBFE3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014B80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SUP-REC-916/2015</w:t>
            </w:r>
          </w:p>
        </w:tc>
        <w:tc>
          <w:tcPr>
            <w:tcW w:w="3001" w:type="pct"/>
            <w:vAlign w:val="center"/>
          </w:tcPr>
          <w:p w14:paraId="25E4F75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Graciela Santiago López</w:t>
            </w:r>
          </w:p>
        </w:tc>
      </w:tr>
      <w:tr w:rsidR="003F02BA" w:rsidRPr="003F02BA" w14:paraId="2622CEA1" w14:textId="77777777" w:rsidTr="00167CFA">
        <w:trPr>
          <w:trHeight w:val="305"/>
          <w:jc w:val="center"/>
        </w:trPr>
        <w:tc>
          <w:tcPr>
            <w:tcW w:w="859" w:type="pct"/>
            <w:vAlign w:val="center"/>
          </w:tcPr>
          <w:p w14:paraId="4D24BEB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5B59D9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SUP-REC-917/2015</w:t>
            </w:r>
          </w:p>
        </w:tc>
        <w:tc>
          <w:tcPr>
            <w:tcW w:w="3001" w:type="pct"/>
            <w:vAlign w:val="center"/>
          </w:tcPr>
          <w:p w14:paraId="736C8B2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Mario Hernández Contreras</w:t>
            </w:r>
          </w:p>
        </w:tc>
      </w:tr>
      <w:tr w:rsidR="003F02BA" w:rsidRPr="003F02BA" w14:paraId="44AF243F" w14:textId="77777777" w:rsidTr="00167CFA">
        <w:trPr>
          <w:trHeight w:val="305"/>
          <w:jc w:val="center"/>
        </w:trPr>
        <w:tc>
          <w:tcPr>
            <w:tcW w:w="859" w:type="pct"/>
            <w:vAlign w:val="center"/>
          </w:tcPr>
          <w:p w14:paraId="205DB55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60326B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SUP-REC-918/2015</w:t>
            </w:r>
          </w:p>
        </w:tc>
        <w:tc>
          <w:tcPr>
            <w:tcW w:w="3001" w:type="pct"/>
            <w:vAlign w:val="center"/>
          </w:tcPr>
          <w:p w14:paraId="01F23A3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Antelma Ramírez Cruz</w:t>
            </w:r>
          </w:p>
        </w:tc>
      </w:tr>
      <w:tr w:rsidR="003F02BA" w:rsidRPr="003F02BA" w14:paraId="4352006A" w14:textId="77777777" w:rsidTr="00167CFA">
        <w:trPr>
          <w:trHeight w:val="305"/>
          <w:jc w:val="center"/>
        </w:trPr>
        <w:tc>
          <w:tcPr>
            <w:tcW w:w="859" w:type="pct"/>
            <w:vAlign w:val="center"/>
          </w:tcPr>
          <w:p w14:paraId="0E0E527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67D837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SUP-REC-919/2015</w:t>
            </w:r>
          </w:p>
        </w:tc>
        <w:tc>
          <w:tcPr>
            <w:tcW w:w="3001" w:type="pct"/>
            <w:vAlign w:val="center"/>
          </w:tcPr>
          <w:p w14:paraId="2828E12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Antonia Ramírez Hernández</w:t>
            </w:r>
          </w:p>
        </w:tc>
      </w:tr>
      <w:tr w:rsidR="003F02BA" w:rsidRPr="003F02BA" w14:paraId="1B3100B2" w14:textId="77777777" w:rsidTr="00167CFA">
        <w:trPr>
          <w:trHeight w:val="305"/>
          <w:jc w:val="center"/>
        </w:trPr>
        <w:tc>
          <w:tcPr>
            <w:tcW w:w="859" w:type="pct"/>
            <w:vAlign w:val="center"/>
          </w:tcPr>
          <w:p w14:paraId="3BE6B04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C05A8D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SUP-REC-920/2015</w:t>
            </w:r>
          </w:p>
        </w:tc>
        <w:tc>
          <w:tcPr>
            <w:tcW w:w="3001" w:type="pct"/>
            <w:vAlign w:val="center"/>
          </w:tcPr>
          <w:p w14:paraId="202A8B5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Tobias Cruz López</w:t>
            </w:r>
          </w:p>
        </w:tc>
      </w:tr>
      <w:tr w:rsidR="003F02BA" w:rsidRPr="003F02BA" w14:paraId="30A15717" w14:textId="77777777" w:rsidTr="00167CFA">
        <w:trPr>
          <w:trHeight w:val="305"/>
          <w:jc w:val="center"/>
        </w:trPr>
        <w:tc>
          <w:tcPr>
            <w:tcW w:w="859" w:type="pct"/>
            <w:vAlign w:val="center"/>
          </w:tcPr>
          <w:p w14:paraId="41F46FF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9779B7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SUP-REC-921/2015</w:t>
            </w:r>
          </w:p>
        </w:tc>
        <w:tc>
          <w:tcPr>
            <w:tcW w:w="3001" w:type="pct"/>
            <w:vAlign w:val="center"/>
          </w:tcPr>
          <w:p w14:paraId="5C93E41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Dea Trifonia Santiago Cruz</w:t>
            </w:r>
          </w:p>
        </w:tc>
      </w:tr>
      <w:tr w:rsidR="003F02BA" w:rsidRPr="003F02BA" w14:paraId="6092B322" w14:textId="77777777" w:rsidTr="00167CFA">
        <w:trPr>
          <w:trHeight w:val="305"/>
          <w:jc w:val="center"/>
        </w:trPr>
        <w:tc>
          <w:tcPr>
            <w:tcW w:w="859" w:type="pct"/>
            <w:vAlign w:val="center"/>
          </w:tcPr>
          <w:p w14:paraId="3896CAF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BF48B9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SUP-REC-922/2015</w:t>
            </w:r>
          </w:p>
        </w:tc>
        <w:tc>
          <w:tcPr>
            <w:tcW w:w="3001" w:type="pct"/>
            <w:vAlign w:val="center"/>
          </w:tcPr>
          <w:p w14:paraId="3F9C0C5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Valentina Hernández Contreras</w:t>
            </w:r>
          </w:p>
        </w:tc>
      </w:tr>
      <w:tr w:rsidR="003F02BA" w:rsidRPr="003F02BA" w14:paraId="2096CA5F" w14:textId="77777777" w:rsidTr="00167CFA">
        <w:trPr>
          <w:trHeight w:val="305"/>
          <w:jc w:val="center"/>
        </w:trPr>
        <w:tc>
          <w:tcPr>
            <w:tcW w:w="859" w:type="pct"/>
            <w:vAlign w:val="center"/>
          </w:tcPr>
          <w:p w14:paraId="76EF0267"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A3C2E9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SUP-REC-923/2015</w:t>
            </w:r>
          </w:p>
        </w:tc>
        <w:tc>
          <w:tcPr>
            <w:tcW w:w="3001" w:type="pct"/>
            <w:vAlign w:val="center"/>
          </w:tcPr>
          <w:p w14:paraId="01D341F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Ángel Herrera Contreras</w:t>
            </w:r>
          </w:p>
        </w:tc>
      </w:tr>
      <w:tr w:rsidR="003F02BA" w:rsidRPr="003F02BA" w14:paraId="6350124E" w14:textId="77777777" w:rsidTr="00167CFA">
        <w:trPr>
          <w:trHeight w:val="305"/>
          <w:jc w:val="center"/>
        </w:trPr>
        <w:tc>
          <w:tcPr>
            <w:tcW w:w="859" w:type="pct"/>
            <w:vAlign w:val="center"/>
          </w:tcPr>
          <w:p w14:paraId="53DE5AF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455301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SUP-REC-924/2015</w:t>
            </w:r>
          </w:p>
        </w:tc>
        <w:tc>
          <w:tcPr>
            <w:tcW w:w="3001" w:type="pct"/>
            <w:vAlign w:val="center"/>
          </w:tcPr>
          <w:p w14:paraId="2321D0B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Ariela Catalina Ibarra García</w:t>
            </w:r>
          </w:p>
        </w:tc>
      </w:tr>
      <w:tr w:rsidR="003F02BA" w:rsidRPr="003F02BA" w14:paraId="2335785A" w14:textId="77777777" w:rsidTr="00167CFA">
        <w:trPr>
          <w:trHeight w:val="305"/>
          <w:jc w:val="center"/>
        </w:trPr>
        <w:tc>
          <w:tcPr>
            <w:tcW w:w="859" w:type="pct"/>
            <w:vAlign w:val="center"/>
          </w:tcPr>
          <w:p w14:paraId="11DB2BC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02B4B4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SUP-REC-925/2015</w:t>
            </w:r>
          </w:p>
        </w:tc>
        <w:tc>
          <w:tcPr>
            <w:tcW w:w="3001" w:type="pct"/>
            <w:vAlign w:val="center"/>
          </w:tcPr>
          <w:p w14:paraId="37F3E8C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Caritina Luna Contreras</w:t>
            </w:r>
          </w:p>
        </w:tc>
      </w:tr>
      <w:tr w:rsidR="003F02BA" w:rsidRPr="003F02BA" w14:paraId="13EC7EE1" w14:textId="77777777" w:rsidTr="00167CFA">
        <w:trPr>
          <w:trHeight w:val="305"/>
          <w:jc w:val="center"/>
        </w:trPr>
        <w:tc>
          <w:tcPr>
            <w:tcW w:w="859" w:type="pct"/>
            <w:vAlign w:val="center"/>
          </w:tcPr>
          <w:p w14:paraId="5556E3A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169023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SUP-REC-926/2015</w:t>
            </w:r>
          </w:p>
        </w:tc>
        <w:tc>
          <w:tcPr>
            <w:tcW w:w="3001" w:type="pct"/>
            <w:vAlign w:val="center"/>
          </w:tcPr>
          <w:p w14:paraId="3486014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Martínez Luis</w:t>
            </w:r>
          </w:p>
        </w:tc>
      </w:tr>
      <w:tr w:rsidR="003F02BA" w:rsidRPr="003F02BA" w14:paraId="19937ABA" w14:textId="77777777" w:rsidTr="00167CFA">
        <w:trPr>
          <w:trHeight w:val="305"/>
          <w:jc w:val="center"/>
        </w:trPr>
        <w:tc>
          <w:tcPr>
            <w:tcW w:w="859" w:type="pct"/>
            <w:vAlign w:val="center"/>
          </w:tcPr>
          <w:p w14:paraId="72CC3A8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FEEBC8E"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SUP-REC-927/2015</w:t>
            </w:r>
          </w:p>
        </w:tc>
        <w:tc>
          <w:tcPr>
            <w:tcW w:w="3001" w:type="pct"/>
            <w:vAlign w:val="center"/>
          </w:tcPr>
          <w:p w14:paraId="24C44B8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Apolonia Santiago Cruz</w:t>
            </w:r>
          </w:p>
        </w:tc>
      </w:tr>
      <w:tr w:rsidR="003F02BA" w:rsidRPr="003F02BA" w14:paraId="60192D47" w14:textId="77777777" w:rsidTr="00167CFA">
        <w:trPr>
          <w:trHeight w:val="305"/>
          <w:jc w:val="center"/>
        </w:trPr>
        <w:tc>
          <w:tcPr>
            <w:tcW w:w="859" w:type="pct"/>
            <w:vAlign w:val="center"/>
          </w:tcPr>
          <w:p w14:paraId="49D7F9E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D99EB1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SUP-REC-928/2015</w:t>
            </w:r>
          </w:p>
        </w:tc>
        <w:tc>
          <w:tcPr>
            <w:tcW w:w="3001" w:type="pct"/>
            <w:vAlign w:val="center"/>
          </w:tcPr>
          <w:p w14:paraId="14DC3CE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Eladia Hernández</w:t>
            </w:r>
          </w:p>
        </w:tc>
      </w:tr>
      <w:tr w:rsidR="003F02BA" w:rsidRPr="003F02BA" w14:paraId="03FB4B63" w14:textId="77777777" w:rsidTr="00167CFA">
        <w:trPr>
          <w:trHeight w:val="305"/>
          <w:jc w:val="center"/>
        </w:trPr>
        <w:tc>
          <w:tcPr>
            <w:tcW w:w="859" w:type="pct"/>
            <w:vAlign w:val="center"/>
          </w:tcPr>
          <w:p w14:paraId="40EAE1F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DEAE30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SUP-REC-929/2015</w:t>
            </w:r>
          </w:p>
        </w:tc>
        <w:tc>
          <w:tcPr>
            <w:tcW w:w="3001" w:type="pct"/>
            <w:vAlign w:val="center"/>
          </w:tcPr>
          <w:p w14:paraId="0713219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Demetria Cruz López</w:t>
            </w:r>
          </w:p>
        </w:tc>
      </w:tr>
      <w:tr w:rsidR="003F02BA" w:rsidRPr="003F02BA" w14:paraId="2EAEC616" w14:textId="77777777" w:rsidTr="00167CFA">
        <w:trPr>
          <w:trHeight w:val="305"/>
          <w:jc w:val="center"/>
        </w:trPr>
        <w:tc>
          <w:tcPr>
            <w:tcW w:w="859" w:type="pct"/>
            <w:vAlign w:val="center"/>
          </w:tcPr>
          <w:p w14:paraId="5A87BFA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4D117D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SUP-REC-930/2015</w:t>
            </w:r>
          </w:p>
        </w:tc>
        <w:tc>
          <w:tcPr>
            <w:tcW w:w="3001" w:type="pct"/>
            <w:vAlign w:val="center"/>
          </w:tcPr>
          <w:p w14:paraId="048CF56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Genaro Vidal Parra</w:t>
            </w:r>
          </w:p>
        </w:tc>
      </w:tr>
      <w:tr w:rsidR="003F02BA" w:rsidRPr="003F02BA" w14:paraId="31448CAD" w14:textId="77777777" w:rsidTr="00167CFA">
        <w:trPr>
          <w:trHeight w:val="305"/>
          <w:jc w:val="center"/>
        </w:trPr>
        <w:tc>
          <w:tcPr>
            <w:tcW w:w="859" w:type="pct"/>
            <w:vAlign w:val="center"/>
          </w:tcPr>
          <w:p w14:paraId="01F1FBC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B54ED9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SUP-REC-931/2015</w:t>
            </w:r>
          </w:p>
        </w:tc>
        <w:tc>
          <w:tcPr>
            <w:tcW w:w="3001" w:type="pct"/>
            <w:vAlign w:val="center"/>
          </w:tcPr>
          <w:p w14:paraId="442A9936"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Magdalena Catalina Cruz Contreras</w:t>
            </w:r>
          </w:p>
        </w:tc>
      </w:tr>
      <w:tr w:rsidR="003F02BA" w:rsidRPr="003F02BA" w14:paraId="12A4FAEC" w14:textId="77777777" w:rsidTr="00167CFA">
        <w:trPr>
          <w:trHeight w:val="305"/>
          <w:jc w:val="center"/>
        </w:trPr>
        <w:tc>
          <w:tcPr>
            <w:tcW w:w="859" w:type="pct"/>
            <w:vAlign w:val="center"/>
          </w:tcPr>
          <w:p w14:paraId="2DD59D7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705D4A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SUP-REC-932/2015</w:t>
            </w:r>
          </w:p>
        </w:tc>
        <w:tc>
          <w:tcPr>
            <w:tcW w:w="3001" w:type="pct"/>
            <w:vAlign w:val="center"/>
          </w:tcPr>
          <w:p w14:paraId="35BC44B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Nicolasa Santiago</w:t>
            </w:r>
          </w:p>
        </w:tc>
      </w:tr>
      <w:tr w:rsidR="003F02BA" w:rsidRPr="003F02BA" w14:paraId="12026499" w14:textId="77777777" w:rsidTr="00167CFA">
        <w:trPr>
          <w:trHeight w:val="305"/>
          <w:jc w:val="center"/>
        </w:trPr>
        <w:tc>
          <w:tcPr>
            <w:tcW w:w="859" w:type="pct"/>
            <w:vAlign w:val="center"/>
          </w:tcPr>
          <w:p w14:paraId="5E3AEC6D"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58CF06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SUP-REC-933/2015</w:t>
            </w:r>
          </w:p>
        </w:tc>
        <w:tc>
          <w:tcPr>
            <w:tcW w:w="3001" w:type="pct"/>
            <w:vAlign w:val="center"/>
          </w:tcPr>
          <w:p w14:paraId="5AEEB0D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Herlinda Santiago Santiago</w:t>
            </w:r>
          </w:p>
        </w:tc>
      </w:tr>
      <w:tr w:rsidR="003F02BA" w:rsidRPr="003F02BA" w14:paraId="126A9BD8" w14:textId="77777777" w:rsidTr="00167CFA">
        <w:trPr>
          <w:trHeight w:val="305"/>
          <w:jc w:val="center"/>
        </w:trPr>
        <w:tc>
          <w:tcPr>
            <w:tcW w:w="859" w:type="pct"/>
            <w:vAlign w:val="center"/>
          </w:tcPr>
          <w:p w14:paraId="00DA022D"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6921B7D"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SUP-REC-934/2015</w:t>
            </w:r>
          </w:p>
        </w:tc>
        <w:tc>
          <w:tcPr>
            <w:tcW w:w="3001" w:type="pct"/>
            <w:vAlign w:val="center"/>
          </w:tcPr>
          <w:p w14:paraId="6E356B8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Alejandra Santiago Hernández</w:t>
            </w:r>
          </w:p>
        </w:tc>
      </w:tr>
      <w:tr w:rsidR="003F02BA" w:rsidRPr="003F02BA" w14:paraId="62C8D5B5" w14:textId="77777777" w:rsidTr="00167CFA">
        <w:trPr>
          <w:trHeight w:val="305"/>
          <w:jc w:val="center"/>
        </w:trPr>
        <w:tc>
          <w:tcPr>
            <w:tcW w:w="859" w:type="pct"/>
            <w:vAlign w:val="center"/>
          </w:tcPr>
          <w:p w14:paraId="1EE96EB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C49DDC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SUP-REC-935/2015</w:t>
            </w:r>
          </w:p>
        </w:tc>
        <w:tc>
          <w:tcPr>
            <w:tcW w:w="3001" w:type="pct"/>
            <w:vAlign w:val="center"/>
          </w:tcPr>
          <w:p w14:paraId="38CE70C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Adalberta Elena López Juárez</w:t>
            </w:r>
          </w:p>
        </w:tc>
      </w:tr>
      <w:tr w:rsidR="003F02BA" w:rsidRPr="003F02BA" w14:paraId="1CE4F07B" w14:textId="77777777" w:rsidTr="00167CFA">
        <w:trPr>
          <w:trHeight w:val="305"/>
          <w:jc w:val="center"/>
        </w:trPr>
        <w:tc>
          <w:tcPr>
            <w:tcW w:w="859" w:type="pct"/>
            <w:vAlign w:val="center"/>
          </w:tcPr>
          <w:p w14:paraId="4DBB7E0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CDEEDB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SUP-REC-936/2015</w:t>
            </w:r>
          </w:p>
        </w:tc>
        <w:tc>
          <w:tcPr>
            <w:tcW w:w="3001" w:type="pct"/>
            <w:vAlign w:val="center"/>
          </w:tcPr>
          <w:p w14:paraId="7F528C7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Rosalinda Martínez Luis</w:t>
            </w:r>
          </w:p>
        </w:tc>
      </w:tr>
      <w:tr w:rsidR="003F02BA" w:rsidRPr="003F02BA" w14:paraId="628654B4" w14:textId="77777777" w:rsidTr="00167CFA">
        <w:trPr>
          <w:trHeight w:val="305"/>
          <w:jc w:val="center"/>
        </w:trPr>
        <w:tc>
          <w:tcPr>
            <w:tcW w:w="859" w:type="pct"/>
            <w:vAlign w:val="center"/>
          </w:tcPr>
          <w:p w14:paraId="15EA5A6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A9AF25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SUP-REC-937/2015</w:t>
            </w:r>
          </w:p>
        </w:tc>
        <w:tc>
          <w:tcPr>
            <w:tcW w:w="3001" w:type="pct"/>
            <w:vAlign w:val="center"/>
          </w:tcPr>
          <w:p w14:paraId="054FD40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Dolores Luna Marcos</w:t>
            </w:r>
          </w:p>
        </w:tc>
      </w:tr>
      <w:tr w:rsidR="003F02BA" w:rsidRPr="003F02BA" w14:paraId="5BBFDF4F" w14:textId="77777777" w:rsidTr="00167CFA">
        <w:trPr>
          <w:trHeight w:val="305"/>
          <w:jc w:val="center"/>
        </w:trPr>
        <w:tc>
          <w:tcPr>
            <w:tcW w:w="859" w:type="pct"/>
            <w:vAlign w:val="center"/>
          </w:tcPr>
          <w:p w14:paraId="566C6BC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86EE0A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SUP-REC-938/2015</w:t>
            </w:r>
          </w:p>
        </w:tc>
        <w:tc>
          <w:tcPr>
            <w:tcW w:w="3001" w:type="pct"/>
            <w:vAlign w:val="center"/>
          </w:tcPr>
          <w:p w14:paraId="70ADEF3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Aristeo Fabián Marcos Cano</w:t>
            </w:r>
          </w:p>
        </w:tc>
      </w:tr>
      <w:tr w:rsidR="003F02BA" w:rsidRPr="003F02BA" w14:paraId="4DA3FF53" w14:textId="77777777" w:rsidTr="00167CFA">
        <w:trPr>
          <w:trHeight w:val="305"/>
          <w:jc w:val="center"/>
        </w:trPr>
        <w:tc>
          <w:tcPr>
            <w:tcW w:w="859" w:type="pct"/>
            <w:vAlign w:val="center"/>
          </w:tcPr>
          <w:p w14:paraId="6AE6C61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24B66B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SUP-REC-939/2015</w:t>
            </w:r>
          </w:p>
        </w:tc>
        <w:tc>
          <w:tcPr>
            <w:tcW w:w="3001" w:type="pct"/>
            <w:vAlign w:val="center"/>
          </w:tcPr>
          <w:p w14:paraId="11B0FB4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Jesús Contreras Juárez</w:t>
            </w:r>
          </w:p>
        </w:tc>
      </w:tr>
      <w:tr w:rsidR="003F02BA" w:rsidRPr="003F02BA" w14:paraId="7740888A" w14:textId="77777777" w:rsidTr="00167CFA">
        <w:trPr>
          <w:trHeight w:val="305"/>
          <w:jc w:val="center"/>
        </w:trPr>
        <w:tc>
          <w:tcPr>
            <w:tcW w:w="859" w:type="pct"/>
            <w:vAlign w:val="center"/>
          </w:tcPr>
          <w:p w14:paraId="2786DFA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C3EF4F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SUP-REC-940/2015</w:t>
            </w:r>
          </w:p>
        </w:tc>
        <w:tc>
          <w:tcPr>
            <w:tcW w:w="3001" w:type="pct"/>
            <w:vAlign w:val="center"/>
          </w:tcPr>
          <w:p w14:paraId="164885C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Alva Hernández Hernández</w:t>
            </w:r>
          </w:p>
        </w:tc>
      </w:tr>
      <w:tr w:rsidR="003F02BA" w:rsidRPr="003F02BA" w14:paraId="1A6B8616" w14:textId="77777777" w:rsidTr="00167CFA">
        <w:trPr>
          <w:trHeight w:val="305"/>
          <w:jc w:val="center"/>
        </w:trPr>
        <w:tc>
          <w:tcPr>
            <w:tcW w:w="859" w:type="pct"/>
            <w:vAlign w:val="center"/>
          </w:tcPr>
          <w:p w14:paraId="01C31C4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51FC8D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SUP-REC-941/2015</w:t>
            </w:r>
          </w:p>
        </w:tc>
        <w:tc>
          <w:tcPr>
            <w:tcW w:w="3001" w:type="pct"/>
            <w:vAlign w:val="center"/>
          </w:tcPr>
          <w:p w14:paraId="1F69018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Erica García López</w:t>
            </w:r>
          </w:p>
        </w:tc>
      </w:tr>
      <w:tr w:rsidR="003F02BA" w:rsidRPr="003F02BA" w14:paraId="36B7B00D" w14:textId="77777777" w:rsidTr="00167CFA">
        <w:trPr>
          <w:trHeight w:val="305"/>
          <w:jc w:val="center"/>
        </w:trPr>
        <w:tc>
          <w:tcPr>
            <w:tcW w:w="859" w:type="pct"/>
            <w:vAlign w:val="center"/>
          </w:tcPr>
          <w:p w14:paraId="2A03B3C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B141B6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SUP-REC-942/2015</w:t>
            </w:r>
          </w:p>
        </w:tc>
        <w:tc>
          <w:tcPr>
            <w:tcW w:w="3001" w:type="pct"/>
            <w:vAlign w:val="center"/>
          </w:tcPr>
          <w:p w14:paraId="7D6C16E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Elodia Juárez Santiago</w:t>
            </w:r>
          </w:p>
        </w:tc>
      </w:tr>
      <w:tr w:rsidR="003F02BA" w:rsidRPr="003F02BA" w14:paraId="0DD7555E" w14:textId="77777777" w:rsidTr="00167CFA">
        <w:trPr>
          <w:trHeight w:val="305"/>
          <w:jc w:val="center"/>
        </w:trPr>
        <w:tc>
          <w:tcPr>
            <w:tcW w:w="859" w:type="pct"/>
            <w:vAlign w:val="center"/>
          </w:tcPr>
          <w:p w14:paraId="3FE9C09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58EEB0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SUP-REC-943/2015</w:t>
            </w:r>
          </w:p>
        </w:tc>
        <w:tc>
          <w:tcPr>
            <w:tcW w:w="3001" w:type="pct"/>
            <w:vAlign w:val="center"/>
          </w:tcPr>
          <w:p w14:paraId="56DA400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Marta Bautista Juárez</w:t>
            </w:r>
          </w:p>
        </w:tc>
      </w:tr>
      <w:tr w:rsidR="003F02BA" w:rsidRPr="003F02BA" w14:paraId="669B8F10" w14:textId="77777777" w:rsidTr="00167CFA">
        <w:trPr>
          <w:trHeight w:val="305"/>
          <w:jc w:val="center"/>
        </w:trPr>
        <w:tc>
          <w:tcPr>
            <w:tcW w:w="859" w:type="pct"/>
            <w:vAlign w:val="center"/>
          </w:tcPr>
          <w:p w14:paraId="18F29E3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EAB634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SUP-REC-944/2015</w:t>
            </w:r>
          </w:p>
        </w:tc>
        <w:tc>
          <w:tcPr>
            <w:tcW w:w="3001" w:type="pct"/>
            <w:vAlign w:val="center"/>
          </w:tcPr>
          <w:p w14:paraId="000BFAA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Gloria Contreras Hernández</w:t>
            </w:r>
          </w:p>
        </w:tc>
      </w:tr>
      <w:tr w:rsidR="003F02BA" w:rsidRPr="003F02BA" w14:paraId="726A7323" w14:textId="77777777" w:rsidTr="00167CFA">
        <w:trPr>
          <w:trHeight w:val="305"/>
          <w:jc w:val="center"/>
        </w:trPr>
        <w:tc>
          <w:tcPr>
            <w:tcW w:w="859" w:type="pct"/>
            <w:vAlign w:val="center"/>
          </w:tcPr>
          <w:p w14:paraId="78CC541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1C2164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SUP-REC-945/2015</w:t>
            </w:r>
          </w:p>
        </w:tc>
        <w:tc>
          <w:tcPr>
            <w:tcW w:w="3001" w:type="pct"/>
            <w:vAlign w:val="center"/>
          </w:tcPr>
          <w:p w14:paraId="1DDE40D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Silvia Martínez Garcés</w:t>
            </w:r>
          </w:p>
        </w:tc>
      </w:tr>
      <w:tr w:rsidR="003F02BA" w:rsidRPr="003F02BA" w14:paraId="1DF78D7F" w14:textId="77777777" w:rsidTr="00167CFA">
        <w:trPr>
          <w:trHeight w:val="305"/>
          <w:jc w:val="center"/>
        </w:trPr>
        <w:tc>
          <w:tcPr>
            <w:tcW w:w="859" w:type="pct"/>
            <w:vAlign w:val="center"/>
          </w:tcPr>
          <w:p w14:paraId="78CFE94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B35CB8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SUP-REC-946/2015</w:t>
            </w:r>
          </w:p>
        </w:tc>
        <w:tc>
          <w:tcPr>
            <w:tcW w:w="3001" w:type="pct"/>
            <w:vAlign w:val="center"/>
          </w:tcPr>
          <w:p w14:paraId="39CD8F1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Noemi Alavez Marcos</w:t>
            </w:r>
          </w:p>
        </w:tc>
      </w:tr>
      <w:tr w:rsidR="003F02BA" w:rsidRPr="003F02BA" w14:paraId="4F6B291E" w14:textId="77777777" w:rsidTr="00167CFA">
        <w:trPr>
          <w:trHeight w:val="305"/>
          <w:jc w:val="center"/>
        </w:trPr>
        <w:tc>
          <w:tcPr>
            <w:tcW w:w="859" w:type="pct"/>
            <w:vAlign w:val="center"/>
          </w:tcPr>
          <w:p w14:paraId="3CFC0BB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C5954E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SUP-REC-947/2015</w:t>
            </w:r>
          </w:p>
        </w:tc>
        <w:tc>
          <w:tcPr>
            <w:tcW w:w="3001" w:type="pct"/>
            <w:vAlign w:val="center"/>
          </w:tcPr>
          <w:p w14:paraId="7A19EB7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Guadalupe Cruz Contreras</w:t>
            </w:r>
          </w:p>
        </w:tc>
      </w:tr>
      <w:tr w:rsidR="003F02BA" w:rsidRPr="003F02BA" w14:paraId="5D73BD99" w14:textId="77777777" w:rsidTr="00167CFA">
        <w:trPr>
          <w:trHeight w:val="305"/>
          <w:jc w:val="center"/>
        </w:trPr>
        <w:tc>
          <w:tcPr>
            <w:tcW w:w="859" w:type="pct"/>
            <w:vAlign w:val="center"/>
          </w:tcPr>
          <w:p w14:paraId="5D154B8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4FF358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SUP-REC-948/2015</w:t>
            </w:r>
          </w:p>
        </w:tc>
        <w:tc>
          <w:tcPr>
            <w:tcW w:w="3001" w:type="pct"/>
            <w:vAlign w:val="center"/>
          </w:tcPr>
          <w:p w14:paraId="1DB5AB2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Tomasa García Pérez</w:t>
            </w:r>
          </w:p>
        </w:tc>
      </w:tr>
      <w:tr w:rsidR="003F02BA" w:rsidRPr="003F02BA" w14:paraId="217FDAC3" w14:textId="77777777" w:rsidTr="00167CFA">
        <w:trPr>
          <w:trHeight w:val="305"/>
          <w:jc w:val="center"/>
        </w:trPr>
        <w:tc>
          <w:tcPr>
            <w:tcW w:w="859" w:type="pct"/>
            <w:vAlign w:val="center"/>
          </w:tcPr>
          <w:p w14:paraId="3C3D8CE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052FFC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SUP-REC-949/2015</w:t>
            </w:r>
          </w:p>
        </w:tc>
        <w:tc>
          <w:tcPr>
            <w:tcW w:w="3001" w:type="pct"/>
            <w:vAlign w:val="center"/>
          </w:tcPr>
          <w:p w14:paraId="2B2ABC2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Sabino Cruz Cruz</w:t>
            </w:r>
          </w:p>
        </w:tc>
      </w:tr>
      <w:tr w:rsidR="003F02BA" w:rsidRPr="003F02BA" w14:paraId="2DF0690C" w14:textId="77777777" w:rsidTr="00167CFA">
        <w:trPr>
          <w:trHeight w:val="305"/>
          <w:jc w:val="center"/>
        </w:trPr>
        <w:tc>
          <w:tcPr>
            <w:tcW w:w="859" w:type="pct"/>
            <w:vAlign w:val="center"/>
          </w:tcPr>
          <w:p w14:paraId="40F83B17"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DFFA97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SUP-REC-950/2015</w:t>
            </w:r>
          </w:p>
        </w:tc>
        <w:tc>
          <w:tcPr>
            <w:tcW w:w="3001" w:type="pct"/>
            <w:vAlign w:val="center"/>
          </w:tcPr>
          <w:p w14:paraId="2413FD7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Elia Contreras Hernández</w:t>
            </w:r>
          </w:p>
        </w:tc>
      </w:tr>
      <w:tr w:rsidR="003F02BA" w:rsidRPr="003F02BA" w14:paraId="78AECB56" w14:textId="77777777" w:rsidTr="00167CFA">
        <w:trPr>
          <w:trHeight w:val="305"/>
          <w:jc w:val="center"/>
        </w:trPr>
        <w:tc>
          <w:tcPr>
            <w:tcW w:w="859" w:type="pct"/>
            <w:vAlign w:val="center"/>
          </w:tcPr>
          <w:p w14:paraId="7AFAB38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EC5DE1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SUP-REC-951/2015</w:t>
            </w:r>
          </w:p>
        </w:tc>
        <w:tc>
          <w:tcPr>
            <w:tcW w:w="3001" w:type="pct"/>
            <w:vAlign w:val="center"/>
          </w:tcPr>
          <w:p w14:paraId="07E5099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Javier García Contreras</w:t>
            </w:r>
          </w:p>
        </w:tc>
      </w:tr>
      <w:tr w:rsidR="003F02BA" w:rsidRPr="003F02BA" w14:paraId="665852DA" w14:textId="77777777" w:rsidTr="00167CFA">
        <w:trPr>
          <w:trHeight w:val="305"/>
          <w:jc w:val="center"/>
        </w:trPr>
        <w:tc>
          <w:tcPr>
            <w:tcW w:w="859" w:type="pct"/>
            <w:vAlign w:val="center"/>
          </w:tcPr>
          <w:p w14:paraId="64BB936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B11FB3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SUP-REC-952/2015</w:t>
            </w:r>
          </w:p>
        </w:tc>
        <w:tc>
          <w:tcPr>
            <w:tcW w:w="3001" w:type="pct"/>
            <w:vAlign w:val="center"/>
          </w:tcPr>
          <w:p w14:paraId="4BDFDE1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Ángel Luna Cruz</w:t>
            </w:r>
          </w:p>
        </w:tc>
      </w:tr>
      <w:tr w:rsidR="003F02BA" w:rsidRPr="003F02BA" w14:paraId="065069AD" w14:textId="77777777" w:rsidTr="00167CFA">
        <w:trPr>
          <w:trHeight w:val="305"/>
          <w:jc w:val="center"/>
        </w:trPr>
        <w:tc>
          <w:tcPr>
            <w:tcW w:w="859" w:type="pct"/>
            <w:vAlign w:val="center"/>
          </w:tcPr>
          <w:p w14:paraId="656F530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AD0371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SUP-REC-953/2015</w:t>
            </w:r>
          </w:p>
        </w:tc>
        <w:tc>
          <w:tcPr>
            <w:tcW w:w="3001" w:type="pct"/>
            <w:vAlign w:val="center"/>
          </w:tcPr>
          <w:p w14:paraId="20DE2C26"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Rosa Hernández Luis</w:t>
            </w:r>
          </w:p>
        </w:tc>
      </w:tr>
      <w:tr w:rsidR="003F02BA" w:rsidRPr="003F02BA" w14:paraId="1275EBCF" w14:textId="77777777" w:rsidTr="00167CFA">
        <w:trPr>
          <w:trHeight w:val="305"/>
          <w:jc w:val="center"/>
        </w:trPr>
        <w:tc>
          <w:tcPr>
            <w:tcW w:w="859" w:type="pct"/>
            <w:vAlign w:val="center"/>
          </w:tcPr>
          <w:p w14:paraId="55F2CA5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E496A2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SUP-REC-954/2015</w:t>
            </w:r>
          </w:p>
        </w:tc>
        <w:tc>
          <w:tcPr>
            <w:tcW w:w="3001" w:type="pct"/>
            <w:vAlign w:val="center"/>
          </w:tcPr>
          <w:p w14:paraId="417A78B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Angelina Beatriz Hernández</w:t>
            </w:r>
          </w:p>
        </w:tc>
      </w:tr>
      <w:tr w:rsidR="003F02BA" w:rsidRPr="003F02BA" w14:paraId="6B593C0F" w14:textId="77777777" w:rsidTr="00167CFA">
        <w:trPr>
          <w:trHeight w:val="305"/>
          <w:jc w:val="center"/>
        </w:trPr>
        <w:tc>
          <w:tcPr>
            <w:tcW w:w="859" w:type="pct"/>
            <w:vAlign w:val="center"/>
          </w:tcPr>
          <w:p w14:paraId="50E42A2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C33199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SUP-REC-955/2015</w:t>
            </w:r>
          </w:p>
        </w:tc>
        <w:tc>
          <w:tcPr>
            <w:tcW w:w="3001" w:type="pct"/>
            <w:vAlign w:val="center"/>
          </w:tcPr>
          <w:p w14:paraId="2F6907B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Leonel Marcos Santiago</w:t>
            </w:r>
          </w:p>
        </w:tc>
      </w:tr>
      <w:tr w:rsidR="003F02BA" w:rsidRPr="003F02BA" w14:paraId="34212D63" w14:textId="77777777" w:rsidTr="00167CFA">
        <w:trPr>
          <w:trHeight w:val="305"/>
          <w:jc w:val="center"/>
        </w:trPr>
        <w:tc>
          <w:tcPr>
            <w:tcW w:w="859" w:type="pct"/>
            <w:vAlign w:val="center"/>
          </w:tcPr>
          <w:p w14:paraId="59620A1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1297A3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SUP-REC-956/2015</w:t>
            </w:r>
          </w:p>
        </w:tc>
        <w:tc>
          <w:tcPr>
            <w:tcW w:w="3001" w:type="pct"/>
            <w:vAlign w:val="center"/>
          </w:tcPr>
          <w:p w14:paraId="4F420E0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Leonor Pérez Luis</w:t>
            </w:r>
          </w:p>
        </w:tc>
      </w:tr>
      <w:tr w:rsidR="003F02BA" w:rsidRPr="003F02BA" w14:paraId="50F6DBE6" w14:textId="77777777" w:rsidTr="00167CFA">
        <w:trPr>
          <w:trHeight w:val="305"/>
          <w:jc w:val="center"/>
        </w:trPr>
        <w:tc>
          <w:tcPr>
            <w:tcW w:w="859" w:type="pct"/>
            <w:vAlign w:val="center"/>
          </w:tcPr>
          <w:p w14:paraId="77D6F8B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D0F945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SUP-REC-957/2015</w:t>
            </w:r>
          </w:p>
        </w:tc>
        <w:tc>
          <w:tcPr>
            <w:tcW w:w="3001" w:type="pct"/>
            <w:vAlign w:val="center"/>
          </w:tcPr>
          <w:p w14:paraId="29B99E3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Irma Santiago Cruz</w:t>
            </w:r>
          </w:p>
        </w:tc>
      </w:tr>
      <w:tr w:rsidR="003F02BA" w:rsidRPr="003F02BA" w14:paraId="2D8780BF" w14:textId="77777777" w:rsidTr="00167CFA">
        <w:trPr>
          <w:trHeight w:val="305"/>
          <w:jc w:val="center"/>
        </w:trPr>
        <w:tc>
          <w:tcPr>
            <w:tcW w:w="859" w:type="pct"/>
            <w:vAlign w:val="center"/>
          </w:tcPr>
          <w:p w14:paraId="295EEA7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954830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SUP-REC-958/2015</w:t>
            </w:r>
          </w:p>
        </w:tc>
        <w:tc>
          <w:tcPr>
            <w:tcW w:w="3001" w:type="pct"/>
            <w:vAlign w:val="center"/>
          </w:tcPr>
          <w:p w14:paraId="7A33BA8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Wilfrido Sánchez Contreras</w:t>
            </w:r>
          </w:p>
        </w:tc>
      </w:tr>
      <w:tr w:rsidR="003F02BA" w:rsidRPr="003F02BA" w14:paraId="3644E4CB" w14:textId="77777777" w:rsidTr="00167CFA">
        <w:trPr>
          <w:trHeight w:val="305"/>
          <w:jc w:val="center"/>
        </w:trPr>
        <w:tc>
          <w:tcPr>
            <w:tcW w:w="859" w:type="pct"/>
            <w:vAlign w:val="center"/>
          </w:tcPr>
          <w:p w14:paraId="4262DFC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62EA3B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SUP-REC-959/2015</w:t>
            </w:r>
          </w:p>
        </w:tc>
        <w:tc>
          <w:tcPr>
            <w:tcW w:w="3001" w:type="pct"/>
            <w:vAlign w:val="center"/>
          </w:tcPr>
          <w:p w14:paraId="264B6A9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Dolores Hernández Hernández</w:t>
            </w:r>
          </w:p>
        </w:tc>
      </w:tr>
      <w:tr w:rsidR="003F02BA" w:rsidRPr="003F02BA" w14:paraId="0D25DB63" w14:textId="77777777" w:rsidTr="00167CFA">
        <w:trPr>
          <w:trHeight w:val="305"/>
          <w:jc w:val="center"/>
        </w:trPr>
        <w:tc>
          <w:tcPr>
            <w:tcW w:w="859" w:type="pct"/>
            <w:vAlign w:val="center"/>
          </w:tcPr>
          <w:p w14:paraId="0C0A139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99E6B8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SUP-REC-960/2015</w:t>
            </w:r>
          </w:p>
        </w:tc>
        <w:tc>
          <w:tcPr>
            <w:tcW w:w="3001" w:type="pct"/>
            <w:vAlign w:val="center"/>
          </w:tcPr>
          <w:p w14:paraId="4D8F4A6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Ana Silvia Márquez Luna</w:t>
            </w:r>
          </w:p>
        </w:tc>
      </w:tr>
      <w:tr w:rsidR="003F02BA" w:rsidRPr="003F02BA" w14:paraId="57646C9E" w14:textId="77777777" w:rsidTr="00167CFA">
        <w:trPr>
          <w:trHeight w:val="305"/>
          <w:jc w:val="center"/>
        </w:trPr>
        <w:tc>
          <w:tcPr>
            <w:tcW w:w="859" w:type="pct"/>
            <w:vAlign w:val="center"/>
          </w:tcPr>
          <w:p w14:paraId="005E1E8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5C54E4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SUP-REC-961/2015</w:t>
            </w:r>
          </w:p>
        </w:tc>
        <w:tc>
          <w:tcPr>
            <w:tcW w:w="3001" w:type="pct"/>
            <w:vAlign w:val="center"/>
          </w:tcPr>
          <w:p w14:paraId="6D57ABB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Jesús Joel Luna Santiago</w:t>
            </w:r>
          </w:p>
        </w:tc>
      </w:tr>
      <w:tr w:rsidR="003F02BA" w:rsidRPr="003F02BA" w14:paraId="78969B7E" w14:textId="77777777" w:rsidTr="00167CFA">
        <w:trPr>
          <w:trHeight w:val="305"/>
          <w:jc w:val="center"/>
        </w:trPr>
        <w:tc>
          <w:tcPr>
            <w:tcW w:w="859" w:type="pct"/>
            <w:vAlign w:val="center"/>
          </w:tcPr>
          <w:p w14:paraId="42A7C61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96707E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SUP-REC-962/2015</w:t>
            </w:r>
          </w:p>
        </w:tc>
        <w:tc>
          <w:tcPr>
            <w:tcW w:w="3001" w:type="pct"/>
            <w:vAlign w:val="center"/>
          </w:tcPr>
          <w:p w14:paraId="40A7989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Eugenia Márquez Luna</w:t>
            </w:r>
          </w:p>
        </w:tc>
      </w:tr>
      <w:tr w:rsidR="003F02BA" w:rsidRPr="003F02BA" w14:paraId="0D0D1962" w14:textId="77777777" w:rsidTr="00167CFA">
        <w:trPr>
          <w:trHeight w:val="305"/>
          <w:jc w:val="center"/>
        </w:trPr>
        <w:tc>
          <w:tcPr>
            <w:tcW w:w="859" w:type="pct"/>
            <w:vAlign w:val="center"/>
          </w:tcPr>
          <w:p w14:paraId="44D8368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5B06EF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SUP-REC-963/2015</w:t>
            </w:r>
          </w:p>
        </w:tc>
        <w:tc>
          <w:tcPr>
            <w:tcW w:w="3001" w:type="pct"/>
            <w:vAlign w:val="center"/>
          </w:tcPr>
          <w:p w14:paraId="4C9F0EF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Griselda Ceballos Hernández</w:t>
            </w:r>
          </w:p>
        </w:tc>
      </w:tr>
      <w:tr w:rsidR="003F02BA" w:rsidRPr="003F02BA" w14:paraId="6B661460" w14:textId="77777777" w:rsidTr="00167CFA">
        <w:trPr>
          <w:trHeight w:val="305"/>
          <w:jc w:val="center"/>
        </w:trPr>
        <w:tc>
          <w:tcPr>
            <w:tcW w:w="859" w:type="pct"/>
            <w:vAlign w:val="center"/>
          </w:tcPr>
          <w:p w14:paraId="4A93724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59512E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SUP-REC-964/2015</w:t>
            </w:r>
          </w:p>
        </w:tc>
        <w:tc>
          <w:tcPr>
            <w:tcW w:w="3001" w:type="pct"/>
            <w:vAlign w:val="center"/>
          </w:tcPr>
          <w:p w14:paraId="1302BF0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Delfina Hernández Luis</w:t>
            </w:r>
          </w:p>
        </w:tc>
      </w:tr>
      <w:tr w:rsidR="003F02BA" w:rsidRPr="003F02BA" w14:paraId="00ED03C1" w14:textId="77777777" w:rsidTr="00167CFA">
        <w:trPr>
          <w:trHeight w:val="305"/>
          <w:jc w:val="center"/>
        </w:trPr>
        <w:tc>
          <w:tcPr>
            <w:tcW w:w="859" w:type="pct"/>
            <w:vAlign w:val="center"/>
          </w:tcPr>
          <w:p w14:paraId="46289B9D"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EE6AFE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SUP-REC-965/2015</w:t>
            </w:r>
          </w:p>
        </w:tc>
        <w:tc>
          <w:tcPr>
            <w:tcW w:w="3001" w:type="pct"/>
            <w:vAlign w:val="center"/>
          </w:tcPr>
          <w:p w14:paraId="12F5F60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Ruth Hernández Luna</w:t>
            </w:r>
          </w:p>
        </w:tc>
      </w:tr>
      <w:tr w:rsidR="003F02BA" w:rsidRPr="003F02BA" w14:paraId="00597146" w14:textId="77777777" w:rsidTr="00167CFA">
        <w:trPr>
          <w:trHeight w:val="305"/>
          <w:jc w:val="center"/>
        </w:trPr>
        <w:tc>
          <w:tcPr>
            <w:tcW w:w="859" w:type="pct"/>
            <w:vAlign w:val="center"/>
          </w:tcPr>
          <w:p w14:paraId="1FB5AAF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76D049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SUP-REC-966/2015</w:t>
            </w:r>
          </w:p>
        </w:tc>
        <w:tc>
          <w:tcPr>
            <w:tcW w:w="3001" w:type="pct"/>
            <w:vAlign w:val="center"/>
          </w:tcPr>
          <w:p w14:paraId="4C5552E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Lucrecia Hernández Luna</w:t>
            </w:r>
          </w:p>
        </w:tc>
      </w:tr>
      <w:tr w:rsidR="003F02BA" w:rsidRPr="003F02BA" w14:paraId="3C51C825" w14:textId="77777777" w:rsidTr="00167CFA">
        <w:trPr>
          <w:trHeight w:val="305"/>
          <w:jc w:val="center"/>
        </w:trPr>
        <w:tc>
          <w:tcPr>
            <w:tcW w:w="859" w:type="pct"/>
            <w:vAlign w:val="center"/>
          </w:tcPr>
          <w:p w14:paraId="025B390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0A7E75D"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SUP-REC-967/2015</w:t>
            </w:r>
          </w:p>
        </w:tc>
        <w:tc>
          <w:tcPr>
            <w:tcW w:w="3001" w:type="pct"/>
            <w:vAlign w:val="center"/>
          </w:tcPr>
          <w:p w14:paraId="44639B8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Tolentino Higinio García Marcos</w:t>
            </w:r>
          </w:p>
        </w:tc>
      </w:tr>
      <w:tr w:rsidR="003F02BA" w:rsidRPr="003F02BA" w14:paraId="17E114A0" w14:textId="77777777" w:rsidTr="00167CFA">
        <w:trPr>
          <w:trHeight w:val="305"/>
          <w:jc w:val="center"/>
        </w:trPr>
        <w:tc>
          <w:tcPr>
            <w:tcW w:w="859" w:type="pct"/>
            <w:vAlign w:val="center"/>
          </w:tcPr>
          <w:p w14:paraId="2877F81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D74D96E"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SUP-REC-968/2015</w:t>
            </w:r>
          </w:p>
        </w:tc>
        <w:tc>
          <w:tcPr>
            <w:tcW w:w="3001" w:type="pct"/>
            <w:vAlign w:val="center"/>
          </w:tcPr>
          <w:p w14:paraId="26C6135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Epifanio García Marcos</w:t>
            </w:r>
          </w:p>
        </w:tc>
      </w:tr>
      <w:tr w:rsidR="003F02BA" w:rsidRPr="003F02BA" w14:paraId="698E5312" w14:textId="77777777" w:rsidTr="00167CFA">
        <w:trPr>
          <w:trHeight w:val="305"/>
          <w:jc w:val="center"/>
        </w:trPr>
        <w:tc>
          <w:tcPr>
            <w:tcW w:w="859" w:type="pct"/>
            <w:vAlign w:val="center"/>
          </w:tcPr>
          <w:p w14:paraId="30E1090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4252A2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SUP-REC-969/2015</w:t>
            </w:r>
          </w:p>
        </w:tc>
        <w:tc>
          <w:tcPr>
            <w:tcW w:w="3001" w:type="pct"/>
            <w:vAlign w:val="center"/>
          </w:tcPr>
          <w:p w14:paraId="60CE689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Eusebio Héctor Aureliano Luna Ruíz</w:t>
            </w:r>
          </w:p>
        </w:tc>
      </w:tr>
      <w:tr w:rsidR="003F02BA" w:rsidRPr="003F02BA" w14:paraId="041CF1F9" w14:textId="77777777" w:rsidTr="00167CFA">
        <w:trPr>
          <w:trHeight w:val="305"/>
          <w:jc w:val="center"/>
        </w:trPr>
        <w:tc>
          <w:tcPr>
            <w:tcW w:w="859" w:type="pct"/>
            <w:vAlign w:val="center"/>
          </w:tcPr>
          <w:p w14:paraId="1415D5E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4BC864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SUP-REC-970/2015</w:t>
            </w:r>
          </w:p>
        </w:tc>
        <w:tc>
          <w:tcPr>
            <w:tcW w:w="3001" w:type="pct"/>
            <w:vAlign w:val="center"/>
          </w:tcPr>
          <w:p w14:paraId="6F78B0A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Erika Adriana Santiago Santiago</w:t>
            </w:r>
          </w:p>
        </w:tc>
      </w:tr>
      <w:tr w:rsidR="003F02BA" w:rsidRPr="003F02BA" w14:paraId="1A19891E" w14:textId="77777777" w:rsidTr="00167CFA">
        <w:trPr>
          <w:trHeight w:val="305"/>
          <w:jc w:val="center"/>
        </w:trPr>
        <w:tc>
          <w:tcPr>
            <w:tcW w:w="859" w:type="pct"/>
            <w:vAlign w:val="center"/>
          </w:tcPr>
          <w:p w14:paraId="657B9D1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2459D8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SUP-REC-971/2015</w:t>
            </w:r>
          </w:p>
        </w:tc>
        <w:tc>
          <w:tcPr>
            <w:tcW w:w="3001" w:type="pct"/>
            <w:vAlign w:val="center"/>
          </w:tcPr>
          <w:p w14:paraId="53B9CDD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Fernando Luna Contreras</w:t>
            </w:r>
          </w:p>
        </w:tc>
      </w:tr>
      <w:tr w:rsidR="003F02BA" w:rsidRPr="003F02BA" w14:paraId="0D383F8F" w14:textId="77777777" w:rsidTr="00167CFA">
        <w:trPr>
          <w:trHeight w:val="305"/>
          <w:jc w:val="center"/>
        </w:trPr>
        <w:tc>
          <w:tcPr>
            <w:tcW w:w="859" w:type="pct"/>
            <w:vAlign w:val="center"/>
          </w:tcPr>
          <w:p w14:paraId="60AE149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158FD1D"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SUP-REC-972/2015</w:t>
            </w:r>
          </w:p>
        </w:tc>
        <w:tc>
          <w:tcPr>
            <w:tcW w:w="3001" w:type="pct"/>
            <w:vAlign w:val="center"/>
          </w:tcPr>
          <w:p w14:paraId="1DF2F89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Leopoldo Ibarra Luna</w:t>
            </w:r>
          </w:p>
        </w:tc>
      </w:tr>
      <w:tr w:rsidR="003F02BA" w:rsidRPr="003F02BA" w14:paraId="616D885D" w14:textId="77777777" w:rsidTr="00167CFA">
        <w:trPr>
          <w:trHeight w:val="305"/>
          <w:jc w:val="center"/>
        </w:trPr>
        <w:tc>
          <w:tcPr>
            <w:tcW w:w="859" w:type="pct"/>
            <w:vAlign w:val="center"/>
          </w:tcPr>
          <w:p w14:paraId="41EAFDF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F1E666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SUP-REC-973/2015</w:t>
            </w:r>
          </w:p>
        </w:tc>
        <w:tc>
          <w:tcPr>
            <w:tcW w:w="3001" w:type="pct"/>
            <w:vAlign w:val="center"/>
          </w:tcPr>
          <w:p w14:paraId="7C4AECD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Federico Hernández Cruz</w:t>
            </w:r>
          </w:p>
        </w:tc>
      </w:tr>
      <w:tr w:rsidR="003F02BA" w:rsidRPr="003F02BA" w14:paraId="46BE3D88" w14:textId="77777777" w:rsidTr="00167CFA">
        <w:trPr>
          <w:trHeight w:val="305"/>
          <w:jc w:val="center"/>
        </w:trPr>
        <w:tc>
          <w:tcPr>
            <w:tcW w:w="859" w:type="pct"/>
            <w:vAlign w:val="center"/>
          </w:tcPr>
          <w:p w14:paraId="42154CE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633E9B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SUP-REC-974/2015</w:t>
            </w:r>
          </w:p>
        </w:tc>
        <w:tc>
          <w:tcPr>
            <w:tcW w:w="3001" w:type="pct"/>
            <w:vAlign w:val="center"/>
          </w:tcPr>
          <w:p w14:paraId="509A33B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Angelina Santiago Hernández</w:t>
            </w:r>
          </w:p>
        </w:tc>
      </w:tr>
      <w:tr w:rsidR="003F02BA" w:rsidRPr="003F02BA" w14:paraId="7A477F8A" w14:textId="77777777" w:rsidTr="00167CFA">
        <w:trPr>
          <w:trHeight w:val="305"/>
          <w:jc w:val="center"/>
        </w:trPr>
        <w:tc>
          <w:tcPr>
            <w:tcW w:w="859" w:type="pct"/>
            <w:vAlign w:val="center"/>
          </w:tcPr>
          <w:p w14:paraId="0B4B6CA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793881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SUP-REC-975/2015</w:t>
            </w:r>
          </w:p>
        </w:tc>
        <w:tc>
          <w:tcPr>
            <w:tcW w:w="3001" w:type="pct"/>
            <w:vAlign w:val="center"/>
          </w:tcPr>
          <w:p w14:paraId="21D8191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Francisco Elfego Hernández Cruz</w:t>
            </w:r>
          </w:p>
        </w:tc>
      </w:tr>
      <w:tr w:rsidR="003F02BA" w:rsidRPr="003F02BA" w14:paraId="06B0E901" w14:textId="77777777" w:rsidTr="00167CFA">
        <w:trPr>
          <w:trHeight w:val="305"/>
          <w:jc w:val="center"/>
        </w:trPr>
        <w:tc>
          <w:tcPr>
            <w:tcW w:w="859" w:type="pct"/>
            <w:vAlign w:val="center"/>
          </w:tcPr>
          <w:p w14:paraId="23F4B87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E554CE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SUP-REC-976/2015</w:t>
            </w:r>
          </w:p>
        </w:tc>
        <w:tc>
          <w:tcPr>
            <w:tcW w:w="3001" w:type="pct"/>
            <w:vAlign w:val="center"/>
          </w:tcPr>
          <w:p w14:paraId="2974F39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Rocío Hernández Martínez</w:t>
            </w:r>
          </w:p>
        </w:tc>
      </w:tr>
      <w:tr w:rsidR="003F02BA" w:rsidRPr="003F02BA" w14:paraId="7AA10FE1" w14:textId="77777777" w:rsidTr="00167CFA">
        <w:trPr>
          <w:trHeight w:val="305"/>
          <w:jc w:val="center"/>
        </w:trPr>
        <w:tc>
          <w:tcPr>
            <w:tcW w:w="859" w:type="pct"/>
            <w:vAlign w:val="center"/>
          </w:tcPr>
          <w:p w14:paraId="4BE7915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DBFCFD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SUP-REC-977/2015</w:t>
            </w:r>
          </w:p>
        </w:tc>
        <w:tc>
          <w:tcPr>
            <w:tcW w:w="3001" w:type="pct"/>
            <w:vAlign w:val="center"/>
          </w:tcPr>
          <w:p w14:paraId="129509AE"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Alfredo Hernández Cruz</w:t>
            </w:r>
          </w:p>
        </w:tc>
      </w:tr>
      <w:tr w:rsidR="003F02BA" w:rsidRPr="003F02BA" w14:paraId="273E99D5" w14:textId="77777777" w:rsidTr="00167CFA">
        <w:trPr>
          <w:trHeight w:val="305"/>
          <w:jc w:val="center"/>
        </w:trPr>
        <w:tc>
          <w:tcPr>
            <w:tcW w:w="859" w:type="pct"/>
            <w:vAlign w:val="center"/>
          </w:tcPr>
          <w:p w14:paraId="0FEB295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B9ED41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SUP-REC-978/2015</w:t>
            </w:r>
          </w:p>
        </w:tc>
        <w:tc>
          <w:tcPr>
            <w:tcW w:w="3001" w:type="pct"/>
            <w:vAlign w:val="center"/>
          </w:tcPr>
          <w:p w14:paraId="273B412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Juana Yolanda López Cruz</w:t>
            </w:r>
          </w:p>
        </w:tc>
      </w:tr>
      <w:tr w:rsidR="003F02BA" w:rsidRPr="003F02BA" w14:paraId="19DB631A" w14:textId="77777777" w:rsidTr="00167CFA">
        <w:trPr>
          <w:trHeight w:val="305"/>
          <w:jc w:val="center"/>
        </w:trPr>
        <w:tc>
          <w:tcPr>
            <w:tcW w:w="859" w:type="pct"/>
            <w:vAlign w:val="center"/>
          </w:tcPr>
          <w:p w14:paraId="27A04A1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B47E3D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SUP-REC-979/2015</w:t>
            </w:r>
          </w:p>
        </w:tc>
        <w:tc>
          <w:tcPr>
            <w:tcW w:w="3001" w:type="pct"/>
            <w:vAlign w:val="center"/>
          </w:tcPr>
          <w:p w14:paraId="1FFBCC5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Néstor Jehová Luna Santiago</w:t>
            </w:r>
          </w:p>
        </w:tc>
      </w:tr>
      <w:tr w:rsidR="003F02BA" w:rsidRPr="003F02BA" w14:paraId="1FC4A189" w14:textId="77777777" w:rsidTr="00167CFA">
        <w:trPr>
          <w:trHeight w:val="305"/>
          <w:jc w:val="center"/>
        </w:trPr>
        <w:tc>
          <w:tcPr>
            <w:tcW w:w="859" w:type="pct"/>
            <w:vAlign w:val="center"/>
          </w:tcPr>
          <w:p w14:paraId="10759E1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B3E69F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SUP-REC-980/2015</w:t>
            </w:r>
          </w:p>
        </w:tc>
        <w:tc>
          <w:tcPr>
            <w:tcW w:w="3001" w:type="pct"/>
            <w:vAlign w:val="center"/>
          </w:tcPr>
          <w:p w14:paraId="7473F68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Elsa García Ibarra</w:t>
            </w:r>
          </w:p>
        </w:tc>
      </w:tr>
      <w:tr w:rsidR="003F02BA" w:rsidRPr="003F02BA" w14:paraId="2ADDCA70" w14:textId="77777777" w:rsidTr="00167CFA">
        <w:trPr>
          <w:trHeight w:val="305"/>
          <w:jc w:val="center"/>
        </w:trPr>
        <w:tc>
          <w:tcPr>
            <w:tcW w:w="859" w:type="pct"/>
            <w:vAlign w:val="center"/>
          </w:tcPr>
          <w:p w14:paraId="5575C32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1CDC7AE"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SUP-REC-981/2015</w:t>
            </w:r>
          </w:p>
        </w:tc>
        <w:tc>
          <w:tcPr>
            <w:tcW w:w="3001" w:type="pct"/>
            <w:vAlign w:val="center"/>
          </w:tcPr>
          <w:p w14:paraId="6E721D5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Blanca Estela Barragán Luis</w:t>
            </w:r>
          </w:p>
        </w:tc>
      </w:tr>
      <w:tr w:rsidR="003F02BA" w:rsidRPr="003F02BA" w14:paraId="3C7CFAD4" w14:textId="77777777" w:rsidTr="00167CFA">
        <w:trPr>
          <w:trHeight w:val="305"/>
          <w:jc w:val="center"/>
        </w:trPr>
        <w:tc>
          <w:tcPr>
            <w:tcW w:w="859" w:type="pct"/>
            <w:vAlign w:val="center"/>
          </w:tcPr>
          <w:p w14:paraId="19ABE72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2CFB36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SUP-REC-982/2015</w:t>
            </w:r>
          </w:p>
        </w:tc>
        <w:tc>
          <w:tcPr>
            <w:tcW w:w="3001" w:type="pct"/>
            <w:vAlign w:val="center"/>
          </w:tcPr>
          <w:p w14:paraId="2522A0B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José Alfonso Barragán Santos</w:t>
            </w:r>
          </w:p>
        </w:tc>
      </w:tr>
      <w:tr w:rsidR="003F02BA" w:rsidRPr="003F02BA" w14:paraId="039242FF" w14:textId="77777777" w:rsidTr="00167CFA">
        <w:trPr>
          <w:trHeight w:val="305"/>
          <w:jc w:val="center"/>
        </w:trPr>
        <w:tc>
          <w:tcPr>
            <w:tcW w:w="859" w:type="pct"/>
            <w:vAlign w:val="center"/>
          </w:tcPr>
          <w:p w14:paraId="21AF692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161408D"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SUP-REC-983/2015</w:t>
            </w:r>
          </w:p>
        </w:tc>
        <w:tc>
          <w:tcPr>
            <w:tcW w:w="3001" w:type="pct"/>
            <w:vAlign w:val="center"/>
          </w:tcPr>
          <w:p w14:paraId="6AF63D1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Alberto Luis Ybarra</w:t>
            </w:r>
          </w:p>
        </w:tc>
      </w:tr>
      <w:tr w:rsidR="003F02BA" w:rsidRPr="003F02BA" w14:paraId="11A5C17F" w14:textId="77777777" w:rsidTr="00167CFA">
        <w:trPr>
          <w:trHeight w:val="305"/>
          <w:jc w:val="center"/>
        </w:trPr>
        <w:tc>
          <w:tcPr>
            <w:tcW w:w="859" w:type="pct"/>
            <w:vAlign w:val="center"/>
          </w:tcPr>
          <w:p w14:paraId="1D20E79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260384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SUP-REC-984/2015</w:t>
            </w:r>
          </w:p>
        </w:tc>
        <w:tc>
          <w:tcPr>
            <w:tcW w:w="3001" w:type="pct"/>
            <w:vAlign w:val="center"/>
          </w:tcPr>
          <w:p w14:paraId="105B179E"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Etelvina Ofelia Luis Ibarra</w:t>
            </w:r>
          </w:p>
        </w:tc>
      </w:tr>
      <w:tr w:rsidR="003F02BA" w:rsidRPr="003F02BA" w14:paraId="1458E940" w14:textId="77777777" w:rsidTr="00167CFA">
        <w:trPr>
          <w:trHeight w:val="305"/>
          <w:jc w:val="center"/>
        </w:trPr>
        <w:tc>
          <w:tcPr>
            <w:tcW w:w="859" w:type="pct"/>
            <w:vAlign w:val="center"/>
          </w:tcPr>
          <w:p w14:paraId="1EFCE85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76A758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SUP-REC-985/2015</w:t>
            </w:r>
          </w:p>
        </w:tc>
        <w:tc>
          <w:tcPr>
            <w:tcW w:w="3001" w:type="pct"/>
            <w:vAlign w:val="center"/>
          </w:tcPr>
          <w:p w14:paraId="7A2C662E"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Leonor Virginia Altamirano Cruz</w:t>
            </w:r>
          </w:p>
        </w:tc>
      </w:tr>
      <w:tr w:rsidR="003F02BA" w:rsidRPr="003F02BA" w14:paraId="787ADF8A" w14:textId="77777777" w:rsidTr="00167CFA">
        <w:trPr>
          <w:trHeight w:val="305"/>
          <w:jc w:val="center"/>
        </w:trPr>
        <w:tc>
          <w:tcPr>
            <w:tcW w:w="859" w:type="pct"/>
            <w:vAlign w:val="center"/>
          </w:tcPr>
          <w:p w14:paraId="31F8FD8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8226C7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SUP-REC-986/2015</w:t>
            </w:r>
          </w:p>
        </w:tc>
        <w:tc>
          <w:tcPr>
            <w:tcW w:w="3001" w:type="pct"/>
            <w:vAlign w:val="center"/>
          </w:tcPr>
          <w:p w14:paraId="1BA733C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Guadalupe Luna Santiago</w:t>
            </w:r>
          </w:p>
        </w:tc>
      </w:tr>
      <w:tr w:rsidR="003F02BA" w:rsidRPr="003F02BA" w14:paraId="4DE0F168" w14:textId="77777777" w:rsidTr="00167CFA">
        <w:trPr>
          <w:trHeight w:val="305"/>
          <w:jc w:val="center"/>
        </w:trPr>
        <w:tc>
          <w:tcPr>
            <w:tcW w:w="859" w:type="pct"/>
            <w:vAlign w:val="center"/>
          </w:tcPr>
          <w:p w14:paraId="1CDEA77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4CA931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SUP-REC-987/2015</w:t>
            </w:r>
          </w:p>
        </w:tc>
        <w:tc>
          <w:tcPr>
            <w:tcW w:w="3001" w:type="pct"/>
            <w:vAlign w:val="center"/>
          </w:tcPr>
          <w:p w14:paraId="0A788DB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Anderfio Cruz Luna</w:t>
            </w:r>
          </w:p>
        </w:tc>
      </w:tr>
      <w:tr w:rsidR="003F02BA" w:rsidRPr="003F02BA" w14:paraId="28EDD9C4" w14:textId="77777777" w:rsidTr="00167CFA">
        <w:trPr>
          <w:trHeight w:val="305"/>
          <w:jc w:val="center"/>
        </w:trPr>
        <w:tc>
          <w:tcPr>
            <w:tcW w:w="859" w:type="pct"/>
            <w:vAlign w:val="center"/>
          </w:tcPr>
          <w:p w14:paraId="4999F367"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21BA15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SUP-REC-988/2015</w:t>
            </w:r>
          </w:p>
        </w:tc>
        <w:tc>
          <w:tcPr>
            <w:tcW w:w="3001" w:type="pct"/>
            <w:vAlign w:val="center"/>
          </w:tcPr>
          <w:p w14:paraId="6909682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Félix Hernández Contreras</w:t>
            </w:r>
          </w:p>
        </w:tc>
      </w:tr>
      <w:tr w:rsidR="003F02BA" w:rsidRPr="003F02BA" w14:paraId="1E7EE1E9" w14:textId="77777777" w:rsidTr="00167CFA">
        <w:trPr>
          <w:trHeight w:val="305"/>
          <w:jc w:val="center"/>
        </w:trPr>
        <w:tc>
          <w:tcPr>
            <w:tcW w:w="859" w:type="pct"/>
            <w:vAlign w:val="center"/>
          </w:tcPr>
          <w:p w14:paraId="47C80B1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05F72B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SUP-REC-989/2015</w:t>
            </w:r>
          </w:p>
        </w:tc>
        <w:tc>
          <w:tcPr>
            <w:tcW w:w="3001" w:type="pct"/>
            <w:vAlign w:val="center"/>
          </w:tcPr>
          <w:p w14:paraId="48C090C6"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Aurea Martínez Hernández</w:t>
            </w:r>
          </w:p>
        </w:tc>
      </w:tr>
      <w:tr w:rsidR="003F02BA" w:rsidRPr="003F02BA" w14:paraId="52CB614E" w14:textId="77777777" w:rsidTr="00167CFA">
        <w:trPr>
          <w:trHeight w:val="305"/>
          <w:jc w:val="center"/>
        </w:trPr>
        <w:tc>
          <w:tcPr>
            <w:tcW w:w="859" w:type="pct"/>
            <w:vAlign w:val="center"/>
          </w:tcPr>
          <w:p w14:paraId="04AD634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AC6D7D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SUP-REC-990/2015</w:t>
            </w:r>
          </w:p>
        </w:tc>
        <w:tc>
          <w:tcPr>
            <w:tcW w:w="3001" w:type="pct"/>
            <w:vAlign w:val="center"/>
          </w:tcPr>
          <w:p w14:paraId="0953114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Raúl Hernández Acevedo</w:t>
            </w:r>
          </w:p>
        </w:tc>
      </w:tr>
      <w:tr w:rsidR="003F02BA" w:rsidRPr="003F02BA" w14:paraId="3773D891" w14:textId="77777777" w:rsidTr="00167CFA">
        <w:trPr>
          <w:trHeight w:val="305"/>
          <w:jc w:val="center"/>
        </w:trPr>
        <w:tc>
          <w:tcPr>
            <w:tcW w:w="859" w:type="pct"/>
            <w:vAlign w:val="center"/>
          </w:tcPr>
          <w:p w14:paraId="5F60DF3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260918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SUP-REC-991/2015</w:t>
            </w:r>
          </w:p>
        </w:tc>
        <w:tc>
          <w:tcPr>
            <w:tcW w:w="3001" w:type="pct"/>
            <w:vAlign w:val="center"/>
          </w:tcPr>
          <w:p w14:paraId="6DBAEF1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Raúl Hernández Altamirano</w:t>
            </w:r>
          </w:p>
        </w:tc>
      </w:tr>
      <w:tr w:rsidR="003F02BA" w:rsidRPr="003F02BA" w14:paraId="77CB8B9D" w14:textId="77777777" w:rsidTr="00167CFA">
        <w:trPr>
          <w:trHeight w:val="305"/>
          <w:jc w:val="center"/>
        </w:trPr>
        <w:tc>
          <w:tcPr>
            <w:tcW w:w="859" w:type="pct"/>
            <w:vAlign w:val="center"/>
          </w:tcPr>
          <w:p w14:paraId="724812F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20C2A8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SUP-REC-992/2015</w:t>
            </w:r>
          </w:p>
        </w:tc>
        <w:tc>
          <w:tcPr>
            <w:tcW w:w="3001" w:type="pct"/>
            <w:vAlign w:val="center"/>
          </w:tcPr>
          <w:p w14:paraId="37C7671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Rosalía Hernández Altamirano</w:t>
            </w:r>
          </w:p>
        </w:tc>
      </w:tr>
      <w:tr w:rsidR="003F02BA" w:rsidRPr="003F02BA" w14:paraId="01407184" w14:textId="77777777" w:rsidTr="00167CFA">
        <w:trPr>
          <w:trHeight w:val="305"/>
          <w:jc w:val="center"/>
        </w:trPr>
        <w:tc>
          <w:tcPr>
            <w:tcW w:w="859" w:type="pct"/>
            <w:vAlign w:val="center"/>
          </w:tcPr>
          <w:p w14:paraId="56B7FC3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B52F53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SUP-REC-993/2015</w:t>
            </w:r>
          </w:p>
        </w:tc>
        <w:tc>
          <w:tcPr>
            <w:tcW w:w="3001" w:type="pct"/>
            <w:vAlign w:val="center"/>
          </w:tcPr>
          <w:p w14:paraId="6896EE4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Gloria Hernández Cruz</w:t>
            </w:r>
          </w:p>
        </w:tc>
      </w:tr>
      <w:tr w:rsidR="003F02BA" w:rsidRPr="003F02BA" w14:paraId="570EFC04" w14:textId="77777777" w:rsidTr="00167CFA">
        <w:trPr>
          <w:trHeight w:val="305"/>
          <w:jc w:val="center"/>
        </w:trPr>
        <w:tc>
          <w:tcPr>
            <w:tcW w:w="859" w:type="pct"/>
            <w:vAlign w:val="center"/>
          </w:tcPr>
          <w:p w14:paraId="204F864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5DE596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SUP-REC-994/2015</w:t>
            </w:r>
          </w:p>
        </w:tc>
        <w:tc>
          <w:tcPr>
            <w:tcW w:w="3001" w:type="pct"/>
            <w:vAlign w:val="center"/>
          </w:tcPr>
          <w:p w14:paraId="5E17EDE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Juan Contreras Pacheco</w:t>
            </w:r>
          </w:p>
        </w:tc>
      </w:tr>
      <w:tr w:rsidR="003F02BA" w:rsidRPr="003F02BA" w14:paraId="0AC3DFC6" w14:textId="77777777" w:rsidTr="00167CFA">
        <w:trPr>
          <w:trHeight w:val="305"/>
          <w:jc w:val="center"/>
        </w:trPr>
        <w:tc>
          <w:tcPr>
            <w:tcW w:w="859" w:type="pct"/>
            <w:vAlign w:val="center"/>
          </w:tcPr>
          <w:p w14:paraId="74E70B0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E9FFD9D"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SUP-REC-995/2015</w:t>
            </w:r>
          </w:p>
        </w:tc>
        <w:tc>
          <w:tcPr>
            <w:tcW w:w="3001" w:type="pct"/>
            <w:vAlign w:val="center"/>
          </w:tcPr>
          <w:p w14:paraId="3AD14EA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 Guadalupe Díaz Pineda</w:t>
            </w:r>
          </w:p>
        </w:tc>
      </w:tr>
      <w:tr w:rsidR="003F02BA" w:rsidRPr="003F02BA" w14:paraId="332E9365" w14:textId="77777777" w:rsidTr="00167CFA">
        <w:trPr>
          <w:trHeight w:val="305"/>
          <w:jc w:val="center"/>
        </w:trPr>
        <w:tc>
          <w:tcPr>
            <w:tcW w:w="859" w:type="pct"/>
            <w:vAlign w:val="center"/>
          </w:tcPr>
          <w:p w14:paraId="176C66C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4AEB9F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SUP-REC-996/2015</w:t>
            </w:r>
          </w:p>
        </w:tc>
        <w:tc>
          <w:tcPr>
            <w:tcW w:w="3001" w:type="pct"/>
            <w:vAlign w:val="center"/>
          </w:tcPr>
          <w:p w14:paraId="2E20963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Guadalupe Contreras Díaz</w:t>
            </w:r>
          </w:p>
        </w:tc>
      </w:tr>
      <w:tr w:rsidR="003F02BA" w:rsidRPr="003F02BA" w14:paraId="15BF857B" w14:textId="77777777" w:rsidTr="00167CFA">
        <w:trPr>
          <w:trHeight w:val="305"/>
          <w:jc w:val="center"/>
        </w:trPr>
        <w:tc>
          <w:tcPr>
            <w:tcW w:w="859" w:type="pct"/>
            <w:vAlign w:val="center"/>
          </w:tcPr>
          <w:p w14:paraId="1CD9490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6D297D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SUP-REC-997/2015</w:t>
            </w:r>
          </w:p>
        </w:tc>
        <w:tc>
          <w:tcPr>
            <w:tcW w:w="3001" w:type="pct"/>
            <w:vAlign w:val="center"/>
          </w:tcPr>
          <w:p w14:paraId="6818AD5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Miguel Ricardo Altamirano Ibarra</w:t>
            </w:r>
          </w:p>
        </w:tc>
      </w:tr>
      <w:tr w:rsidR="003F02BA" w:rsidRPr="003F02BA" w14:paraId="0DCF30C9" w14:textId="77777777" w:rsidTr="00167CFA">
        <w:trPr>
          <w:trHeight w:val="305"/>
          <w:jc w:val="center"/>
        </w:trPr>
        <w:tc>
          <w:tcPr>
            <w:tcW w:w="859" w:type="pct"/>
            <w:vAlign w:val="center"/>
          </w:tcPr>
          <w:p w14:paraId="6F70781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8BC750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SUP-REC-998/2015</w:t>
            </w:r>
          </w:p>
        </w:tc>
        <w:tc>
          <w:tcPr>
            <w:tcW w:w="3001" w:type="pct"/>
            <w:vAlign w:val="center"/>
          </w:tcPr>
          <w:p w14:paraId="00E289D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David de Jesús Altamirano Ibarra</w:t>
            </w:r>
          </w:p>
        </w:tc>
      </w:tr>
      <w:tr w:rsidR="003F02BA" w:rsidRPr="003F02BA" w14:paraId="5074EA20" w14:textId="77777777" w:rsidTr="00167CFA">
        <w:trPr>
          <w:trHeight w:val="305"/>
          <w:jc w:val="center"/>
        </w:trPr>
        <w:tc>
          <w:tcPr>
            <w:tcW w:w="859" w:type="pct"/>
            <w:vAlign w:val="center"/>
          </w:tcPr>
          <w:p w14:paraId="608F588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643F94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SUP-REC-999/2015</w:t>
            </w:r>
          </w:p>
        </w:tc>
        <w:tc>
          <w:tcPr>
            <w:tcW w:w="3001" w:type="pct"/>
            <w:vAlign w:val="center"/>
          </w:tcPr>
          <w:p w14:paraId="28BF5D8E"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Miguel Rodolfo de Jesús Altamirano Sánchez</w:t>
            </w:r>
          </w:p>
        </w:tc>
      </w:tr>
      <w:tr w:rsidR="003F02BA" w:rsidRPr="003F02BA" w14:paraId="7BB62F35" w14:textId="77777777" w:rsidTr="00167CFA">
        <w:trPr>
          <w:trHeight w:val="305"/>
          <w:jc w:val="center"/>
        </w:trPr>
        <w:tc>
          <w:tcPr>
            <w:tcW w:w="859" w:type="pct"/>
            <w:vAlign w:val="center"/>
          </w:tcPr>
          <w:p w14:paraId="3046A9C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1EC6DE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SUP-REC-1000/2015</w:t>
            </w:r>
          </w:p>
        </w:tc>
        <w:tc>
          <w:tcPr>
            <w:tcW w:w="3001" w:type="pct"/>
            <w:vAlign w:val="center"/>
          </w:tcPr>
          <w:p w14:paraId="0640B6E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Cleofas Petra Cruz Juárez</w:t>
            </w:r>
          </w:p>
        </w:tc>
      </w:tr>
      <w:tr w:rsidR="003F02BA" w:rsidRPr="003F02BA" w14:paraId="5B5C6790" w14:textId="77777777" w:rsidTr="00167CFA">
        <w:trPr>
          <w:trHeight w:val="305"/>
          <w:jc w:val="center"/>
        </w:trPr>
        <w:tc>
          <w:tcPr>
            <w:tcW w:w="859" w:type="pct"/>
            <w:vAlign w:val="center"/>
          </w:tcPr>
          <w:p w14:paraId="173DFC4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0047C6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SUP-REC-1001/2015</w:t>
            </w:r>
          </w:p>
        </w:tc>
        <w:tc>
          <w:tcPr>
            <w:tcW w:w="3001" w:type="pct"/>
            <w:vAlign w:val="center"/>
          </w:tcPr>
          <w:p w14:paraId="07261766"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Pedro Ramírez García</w:t>
            </w:r>
          </w:p>
        </w:tc>
      </w:tr>
      <w:tr w:rsidR="003F02BA" w:rsidRPr="003F02BA" w14:paraId="5D639CB2" w14:textId="77777777" w:rsidTr="00167CFA">
        <w:trPr>
          <w:trHeight w:val="305"/>
          <w:jc w:val="center"/>
        </w:trPr>
        <w:tc>
          <w:tcPr>
            <w:tcW w:w="859" w:type="pct"/>
            <w:vAlign w:val="center"/>
          </w:tcPr>
          <w:p w14:paraId="02FDF26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349334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SUP-REC-1002/2015</w:t>
            </w:r>
          </w:p>
        </w:tc>
        <w:tc>
          <w:tcPr>
            <w:tcW w:w="3001" w:type="pct"/>
            <w:vAlign w:val="center"/>
          </w:tcPr>
          <w:p w14:paraId="0A403CA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Matilde Contreras Hernández</w:t>
            </w:r>
          </w:p>
        </w:tc>
      </w:tr>
      <w:tr w:rsidR="003F02BA" w:rsidRPr="003F02BA" w14:paraId="03CAEFFA" w14:textId="77777777" w:rsidTr="00167CFA">
        <w:trPr>
          <w:trHeight w:val="305"/>
          <w:jc w:val="center"/>
        </w:trPr>
        <w:tc>
          <w:tcPr>
            <w:tcW w:w="859" w:type="pct"/>
            <w:vAlign w:val="center"/>
          </w:tcPr>
          <w:p w14:paraId="517F442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A67B20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SUP-REC-1003/2015</w:t>
            </w:r>
          </w:p>
        </w:tc>
        <w:tc>
          <w:tcPr>
            <w:tcW w:w="3001" w:type="pct"/>
            <w:vAlign w:val="center"/>
          </w:tcPr>
          <w:p w14:paraId="17250F5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Juliana Ibarra Luis</w:t>
            </w:r>
          </w:p>
        </w:tc>
      </w:tr>
      <w:tr w:rsidR="003F02BA" w:rsidRPr="003F02BA" w14:paraId="65E88AD7" w14:textId="77777777" w:rsidTr="00167CFA">
        <w:trPr>
          <w:trHeight w:val="305"/>
          <w:jc w:val="center"/>
        </w:trPr>
        <w:tc>
          <w:tcPr>
            <w:tcW w:w="859" w:type="pct"/>
            <w:vAlign w:val="center"/>
          </w:tcPr>
          <w:p w14:paraId="1B64FC1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C28205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SUP-REC-1004/2015</w:t>
            </w:r>
          </w:p>
        </w:tc>
        <w:tc>
          <w:tcPr>
            <w:tcW w:w="3001" w:type="pct"/>
            <w:vAlign w:val="center"/>
          </w:tcPr>
          <w:p w14:paraId="7A6DEB4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Claudia Hernández López</w:t>
            </w:r>
          </w:p>
        </w:tc>
      </w:tr>
      <w:tr w:rsidR="003F02BA" w:rsidRPr="003F02BA" w14:paraId="646899DE" w14:textId="77777777" w:rsidTr="00167CFA">
        <w:trPr>
          <w:trHeight w:val="305"/>
          <w:jc w:val="center"/>
        </w:trPr>
        <w:tc>
          <w:tcPr>
            <w:tcW w:w="859" w:type="pct"/>
            <w:vAlign w:val="center"/>
          </w:tcPr>
          <w:p w14:paraId="252337D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32215D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SUP-REC-1005/2015</w:t>
            </w:r>
          </w:p>
        </w:tc>
        <w:tc>
          <w:tcPr>
            <w:tcW w:w="3001" w:type="pct"/>
            <w:vAlign w:val="center"/>
          </w:tcPr>
          <w:p w14:paraId="5DAD823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Salvador Arellano Hernández</w:t>
            </w:r>
          </w:p>
        </w:tc>
      </w:tr>
      <w:tr w:rsidR="003F02BA" w:rsidRPr="003F02BA" w14:paraId="3D0A3E42" w14:textId="77777777" w:rsidTr="00167CFA">
        <w:trPr>
          <w:trHeight w:val="305"/>
          <w:jc w:val="center"/>
        </w:trPr>
        <w:tc>
          <w:tcPr>
            <w:tcW w:w="859" w:type="pct"/>
            <w:vAlign w:val="center"/>
          </w:tcPr>
          <w:p w14:paraId="1BE3D47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E5A5B2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SUP-REC-1006/2015</w:t>
            </w:r>
          </w:p>
        </w:tc>
        <w:tc>
          <w:tcPr>
            <w:tcW w:w="3001" w:type="pct"/>
            <w:vAlign w:val="center"/>
          </w:tcPr>
          <w:p w14:paraId="3B68C2E9"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Tayde Beatriz Hernández Luis</w:t>
            </w:r>
          </w:p>
        </w:tc>
      </w:tr>
      <w:tr w:rsidR="003F02BA" w:rsidRPr="003F02BA" w14:paraId="2E72AFD4" w14:textId="77777777" w:rsidTr="00167CFA">
        <w:trPr>
          <w:trHeight w:val="305"/>
          <w:jc w:val="center"/>
        </w:trPr>
        <w:tc>
          <w:tcPr>
            <w:tcW w:w="859" w:type="pct"/>
            <w:vAlign w:val="center"/>
          </w:tcPr>
          <w:p w14:paraId="4D034D1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2B1EA9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SUP-REC-1007/2015</w:t>
            </w:r>
          </w:p>
        </w:tc>
        <w:tc>
          <w:tcPr>
            <w:tcW w:w="3001" w:type="pct"/>
            <w:vAlign w:val="center"/>
          </w:tcPr>
          <w:p w14:paraId="4E80636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Hiram Cruz Luna</w:t>
            </w:r>
          </w:p>
        </w:tc>
      </w:tr>
      <w:tr w:rsidR="003F02BA" w:rsidRPr="003F02BA" w14:paraId="6A3A0A7A" w14:textId="77777777" w:rsidTr="00167CFA">
        <w:trPr>
          <w:trHeight w:val="305"/>
          <w:jc w:val="center"/>
        </w:trPr>
        <w:tc>
          <w:tcPr>
            <w:tcW w:w="859" w:type="pct"/>
            <w:vAlign w:val="center"/>
          </w:tcPr>
          <w:p w14:paraId="00D0151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9C5A1E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SUP-REC-1008/2015</w:t>
            </w:r>
          </w:p>
        </w:tc>
        <w:tc>
          <w:tcPr>
            <w:tcW w:w="3001" w:type="pct"/>
            <w:vAlign w:val="center"/>
          </w:tcPr>
          <w:p w14:paraId="3DE08AC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Elfego García Luna</w:t>
            </w:r>
          </w:p>
        </w:tc>
      </w:tr>
      <w:tr w:rsidR="003F02BA" w:rsidRPr="003F02BA" w14:paraId="09842E5C" w14:textId="77777777" w:rsidTr="00167CFA">
        <w:trPr>
          <w:trHeight w:val="305"/>
          <w:jc w:val="center"/>
        </w:trPr>
        <w:tc>
          <w:tcPr>
            <w:tcW w:w="859" w:type="pct"/>
            <w:vAlign w:val="center"/>
          </w:tcPr>
          <w:p w14:paraId="4FB0DE0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F41DDF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SUP-REC-1009/2015</w:t>
            </w:r>
          </w:p>
        </w:tc>
        <w:tc>
          <w:tcPr>
            <w:tcW w:w="3001" w:type="pct"/>
            <w:vAlign w:val="center"/>
          </w:tcPr>
          <w:p w14:paraId="2CEC8A5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Martha Beatríz Ibarra Luna</w:t>
            </w:r>
          </w:p>
        </w:tc>
      </w:tr>
      <w:tr w:rsidR="003F02BA" w:rsidRPr="003F02BA" w14:paraId="3D98F63E" w14:textId="77777777" w:rsidTr="00167CFA">
        <w:trPr>
          <w:trHeight w:val="305"/>
          <w:jc w:val="center"/>
        </w:trPr>
        <w:tc>
          <w:tcPr>
            <w:tcW w:w="859" w:type="pct"/>
            <w:vAlign w:val="center"/>
          </w:tcPr>
          <w:p w14:paraId="2EF3317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2BDD5A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SUP-REC-1010/2015</w:t>
            </w:r>
          </w:p>
        </w:tc>
        <w:tc>
          <w:tcPr>
            <w:tcW w:w="3001" w:type="pct"/>
            <w:vAlign w:val="center"/>
          </w:tcPr>
          <w:p w14:paraId="07BB758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Blanca Cecilia Luna Santiago</w:t>
            </w:r>
          </w:p>
        </w:tc>
      </w:tr>
      <w:tr w:rsidR="003F02BA" w:rsidRPr="003F02BA" w14:paraId="776E7EBB" w14:textId="77777777" w:rsidTr="00167CFA">
        <w:trPr>
          <w:trHeight w:val="305"/>
          <w:jc w:val="center"/>
        </w:trPr>
        <w:tc>
          <w:tcPr>
            <w:tcW w:w="859" w:type="pct"/>
            <w:vAlign w:val="center"/>
          </w:tcPr>
          <w:p w14:paraId="302B6A7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CA004B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SUP-REC-1011/2015</w:t>
            </w:r>
          </w:p>
        </w:tc>
        <w:tc>
          <w:tcPr>
            <w:tcW w:w="3001" w:type="pct"/>
            <w:vAlign w:val="center"/>
          </w:tcPr>
          <w:p w14:paraId="71E19DC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Fidencio Julián Luna Santiago</w:t>
            </w:r>
          </w:p>
        </w:tc>
      </w:tr>
      <w:tr w:rsidR="003F02BA" w:rsidRPr="003F02BA" w14:paraId="3746D1A9" w14:textId="77777777" w:rsidTr="00167CFA">
        <w:trPr>
          <w:trHeight w:val="305"/>
          <w:jc w:val="center"/>
        </w:trPr>
        <w:tc>
          <w:tcPr>
            <w:tcW w:w="859" w:type="pct"/>
            <w:vAlign w:val="center"/>
          </w:tcPr>
          <w:p w14:paraId="6500C8FD"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A2B71E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SUP-REC-1012/2015</w:t>
            </w:r>
          </w:p>
        </w:tc>
        <w:tc>
          <w:tcPr>
            <w:tcW w:w="3001" w:type="pct"/>
            <w:vAlign w:val="center"/>
          </w:tcPr>
          <w:p w14:paraId="1FBD2BD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Román García Bautista</w:t>
            </w:r>
          </w:p>
        </w:tc>
      </w:tr>
      <w:tr w:rsidR="003F02BA" w:rsidRPr="003F02BA" w14:paraId="39021AA9" w14:textId="77777777" w:rsidTr="00167CFA">
        <w:trPr>
          <w:trHeight w:val="305"/>
          <w:jc w:val="center"/>
        </w:trPr>
        <w:tc>
          <w:tcPr>
            <w:tcW w:w="859" w:type="pct"/>
            <w:vAlign w:val="center"/>
          </w:tcPr>
          <w:p w14:paraId="32E606F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DA682B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SUP-REC-1013/2015</w:t>
            </w:r>
          </w:p>
        </w:tc>
        <w:tc>
          <w:tcPr>
            <w:tcW w:w="3001" w:type="pct"/>
            <w:vAlign w:val="center"/>
          </w:tcPr>
          <w:p w14:paraId="37F1241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Gabriela Isabel Marcos Bautista</w:t>
            </w:r>
          </w:p>
        </w:tc>
      </w:tr>
      <w:tr w:rsidR="003F02BA" w:rsidRPr="003F02BA" w14:paraId="682C3F17" w14:textId="77777777" w:rsidTr="00167CFA">
        <w:trPr>
          <w:trHeight w:val="305"/>
          <w:jc w:val="center"/>
        </w:trPr>
        <w:tc>
          <w:tcPr>
            <w:tcW w:w="859" w:type="pct"/>
            <w:vAlign w:val="center"/>
          </w:tcPr>
          <w:p w14:paraId="20C5A7D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9C5239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SUP-REC-1014/2015</w:t>
            </w:r>
          </w:p>
        </w:tc>
        <w:tc>
          <w:tcPr>
            <w:tcW w:w="3001" w:type="pct"/>
            <w:vAlign w:val="center"/>
          </w:tcPr>
          <w:p w14:paraId="7AF3706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Rocío Cristina Ibarra Santiago</w:t>
            </w:r>
          </w:p>
        </w:tc>
      </w:tr>
      <w:tr w:rsidR="003F02BA" w:rsidRPr="003F02BA" w14:paraId="7BA0BFAF" w14:textId="77777777" w:rsidTr="00167CFA">
        <w:trPr>
          <w:trHeight w:val="305"/>
          <w:jc w:val="center"/>
        </w:trPr>
        <w:tc>
          <w:tcPr>
            <w:tcW w:w="859" w:type="pct"/>
            <w:vAlign w:val="center"/>
          </w:tcPr>
          <w:p w14:paraId="047D323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1FB5DA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SUP-REC-1015/2015</w:t>
            </w:r>
          </w:p>
        </w:tc>
        <w:tc>
          <w:tcPr>
            <w:tcW w:w="3001" w:type="pct"/>
            <w:vAlign w:val="center"/>
          </w:tcPr>
          <w:p w14:paraId="334510C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Eugenia Ibarra Santiago</w:t>
            </w:r>
          </w:p>
        </w:tc>
      </w:tr>
      <w:tr w:rsidR="003F02BA" w:rsidRPr="003F02BA" w14:paraId="1D7EE953" w14:textId="77777777" w:rsidTr="00167CFA">
        <w:trPr>
          <w:trHeight w:val="305"/>
          <w:jc w:val="center"/>
        </w:trPr>
        <w:tc>
          <w:tcPr>
            <w:tcW w:w="859" w:type="pct"/>
            <w:vAlign w:val="center"/>
          </w:tcPr>
          <w:p w14:paraId="60E69B47"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9DFD2A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SUP-REC-1016/2015</w:t>
            </w:r>
          </w:p>
        </w:tc>
        <w:tc>
          <w:tcPr>
            <w:tcW w:w="3001" w:type="pct"/>
            <w:vAlign w:val="center"/>
          </w:tcPr>
          <w:p w14:paraId="6AA02A2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Laura Angélica Hernández López</w:t>
            </w:r>
          </w:p>
        </w:tc>
      </w:tr>
      <w:tr w:rsidR="003F02BA" w:rsidRPr="003F02BA" w14:paraId="5797B06C" w14:textId="77777777" w:rsidTr="00167CFA">
        <w:trPr>
          <w:trHeight w:val="305"/>
          <w:jc w:val="center"/>
        </w:trPr>
        <w:tc>
          <w:tcPr>
            <w:tcW w:w="859" w:type="pct"/>
            <w:vAlign w:val="center"/>
          </w:tcPr>
          <w:p w14:paraId="28C9DAFD"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2E2DA7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SUP-REC-1017/2015</w:t>
            </w:r>
          </w:p>
        </w:tc>
        <w:tc>
          <w:tcPr>
            <w:tcW w:w="3001" w:type="pct"/>
            <w:vAlign w:val="center"/>
          </w:tcPr>
          <w:p w14:paraId="33E4477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Rubén René Avendaño López</w:t>
            </w:r>
          </w:p>
        </w:tc>
      </w:tr>
      <w:tr w:rsidR="003F02BA" w:rsidRPr="003F02BA" w14:paraId="66EAAFA4" w14:textId="77777777" w:rsidTr="00167CFA">
        <w:trPr>
          <w:trHeight w:val="305"/>
          <w:jc w:val="center"/>
        </w:trPr>
        <w:tc>
          <w:tcPr>
            <w:tcW w:w="859" w:type="pct"/>
            <w:vAlign w:val="center"/>
          </w:tcPr>
          <w:p w14:paraId="7157FE8A"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7CCF62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SUP-REC-1018/2015</w:t>
            </w:r>
          </w:p>
        </w:tc>
        <w:tc>
          <w:tcPr>
            <w:tcW w:w="3001" w:type="pct"/>
            <w:vAlign w:val="center"/>
          </w:tcPr>
          <w:p w14:paraId="6D0B55E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Jorge Ángel Hernández López</w:t>
            </w:r>
          </w:p>
        </w:tc>
      </w:tr>
      <w:tr w:rsidR="003F02BA" w:rsidRPr="003F02BA" w14:paraId="16FBABAA" w14:textId="77777777" w:rsidTr="00167CFA">
        <w:trPr>
          <w:trHeight w:val="305"/>
          <w:jc w:val="center"/>
        </w:trPr>
        <w:tc>
          <w:tcPr>
            <w:tcW w:w="859" w:type="pct"/>
            <w:vAlign w:val="center"/>
          </w:tcPr>
          <w:p w14:paraId="5461203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D1CA3B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SUP-REC-1019/2015</w:t>
            </w:r>
          </w:p>
        </w:tc>
        <w:tc>
          <w:tcPr>
            <w:tcW w:w="3001" w:type="pct"/>
            <w:vAlign w:val="center"/>
          </w:tcPr>
          <w:p w14:paraId="3EC1418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Eugenia Pérez García</w:t>
            </w:r>
          </w:p>
        </w:tc>
      </w:tr>
      <w:tr w:rsidR="003F02BA" w:rsidRPr="003F02BA" w14:paraId="5F7CA294" w14:textId="77777777" w:rsidTr="00167CFA">
        <w:trPr>
          <w:trHeight w:val="305"/>
          <w:jc w:val="center"/>
        </w:trPr>
        <w:tc>
          <w:tcPr>
            <w:tcW w:w="859" w:type="pct"/>
            <w:vAlign w:val="center"/>
          </w:tcPr>
          <w:p w14:paraId="4FF5678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490BC6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SUP-REC-1020/2015</w:t>
            </w:r>
          </w:p>
        </w:tc>
        <w:tc>
          <w:tcPr>
            <w:tcW w:w="3001" w:type="pct"/>
            <w:vAlign w:val="center"/>
          </w:tcPr>
          <w:p w14:paraId="0F98443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Moises Ali Santiago Cruz</w:t>
            </w:r>
          </w:p>
        </w:tc>
      </w:tr>
      <w:tr w:rsidR="003F02BA" w:rsidRPr="003F02BA" w14:paraId="0FDFD257" w14:textId="77777777" w:rsidTr="00167CFA">
        <w:trPr>
          <w:trHeight w:val="305"/>
          <w:jc w:val="center"/>
        </w:trPr>
        <w:tc>
          <w:tcPr>
            <w:tcW w:w="859" w:type="pct"/>
            <w:vAlign w:val="center"/>
          </w:tcPr>
          <w:p w14:paraId="4B75E9F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59EBA8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SUP-REC-1021/2015</w:t>
            </w:r>
          </w:p>
        </w:tc>
        <w:tc>
          <w:tcPr>
            <w:tcW w:w="3001" w:type="pct"/>
            <w:vAlign w:val="center"/>
          </w:tcPr>
          <w:p w14:paraId="3565725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Adelaida Cruz Santiago</w:t>
            </w:r>
          </w:p>
        </w:tc>
      </w:tr>
      <w:tr w:rsidR="003F02BA" w:rsidRPr="003F02BA" w14:paraId="62962B82" w14:textId="77777777" w:rsidTr="00167CFA">
        <w:trPr>
          <w:trHeight w:val="305"/>
          <w:jc w:val="center"/>
        </w:trPr>
        <w:tc>
          <w:tcPr>
            <w:tcW w:w="859" w:type="pct"/>
            <w:vAlign w:val="center"/>
          </w:tcPr>
          <w:p w14:paraId="1895149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A42EB0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SUP-REC-1022/2015</w:t>
            </w:r>
          </w:p>
        </w:tc>
        <w:tc>
          <w:tcPr>
            <w:tcW w:w="3001" w:type="pct"/>
            <w:vAlign w:val="center"/>
          </w:tcPr>
          <w:p w14:paraId="643F11AE"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Gisela García Hernández</w:t>
            </w:r>
          </w:p>
        </w:tc>
      </w:tr>
      <w:tr w:rsidR="003F02BA" w:rsidRPr="003F02BA" w14:paraId="09DED34A" w14:textId="77777777" w:rsidTr="00167CFA">
        <w:trPr>
          <w:trHeight w:val="305"/>
          <w:jc w:val="center"/>
        </w:trPr>
        <w:tc>
          <w:tcPr>
            <w:tcW w:w="859" w:type="pct"/>
            <w:vAlign w:val="center"/>
          </w:tcPr>
          <w:p w14:paraId="360FF84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DB3FA9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SUP-REC-1023/2015</w:t>
            </w:r>
          </w:p>
        </w:tc>
        <w:tc>
          <w:tcPr>
            <w:tcW w:w="3001" w:type="pct"/>
            <w:vAlign w:val="center"/>
          </w:tcPr>
          <w:p w14:paraId="1CA1E51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Pablo Arturo Cruz Ibarra</w:t>
            </w:r>
          </w:p>
        </w:tc>
      </w:tr>
      <w:tr w:rsidR="003F02BA" w:rsidRPr="003F02BA" w14:paraId="627E457E" w14:textId="77777777" w:rsidTr="00167CFA">
        <w:trPr>
          <w:trHeight w:val="305"/>
          <w:jc w:val="center"/>
        </w:trPr>
        <w:tc>
          <w:tcPr>
            <w:tcW w:w="859" w:type="pct"/>
            <w:vAlign w:val="center"/>
          </w:tcPr>
          <w:p w14:paraId="445C843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C4A078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SUP-REC-1024/2015</w:t>
            </w:r>
          </w:p>
        </w:tc>
        <w:tc>
          <w:tcPr>
            <w:tcW w:w="3001" w:type="pct"/>
            <w:vAlign w:val="center"/>
          </w:tcPr>
          <w:p w14:paraId="2F0EB68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Ericka García Hernández</w:t>
            </w:r>
          </w:p>
        </w:tc>
      </w:tr>
      <w:tr w:rsidR="003F02BA" w:rsidRPr="003F02BA" w14:paraId="49EF1693" w14:textId="77777777" w:rsidTr="00167CFA">
        <w:trPr>
          <w:trHeight w:val="305"/>
          <w:jc w:val="center"/>
        </w:trPr>
        <w:tc>
          <w:tcPr>
            <w:tcW w:w="859" w:type="pct"/>
            <w:vAlign w:val="center"/>
          </w:tcPr>
          <w:p w14:paraId="213CDFCC"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762539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SUP-REC-1025/2015</w:t>
            </w:r>
          </w:p>
        </w:tc>
        <w:tc>
          <w:tcPr>
            <w:tcW w:w="3001" w:type="pct"/>
            <w:vAlign w:val="center"/>
          </w:tcPr>
          <w:p w14:paraId="522E012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Manuel García Hernández</w:t>
            </w:r>
          </w:p>
        </w:tc>
      </w:tr>
      <w:tr w:rsidR="003F02BA" w:rsidRPr="003F02BA" w14:paraId="5A441557" w14:textId="77777777" w:rsidTr="00167CFA">
        <w:trPr>
          <w:trHeight w:val="305"/>
          <w:jc w:val="center"/>
        </w:trPr>
        <w:tc>
          <w:tcPr>
            <w:tcW w:w="859" w:type="pct"/>
            <w:vAlign w:val="center"/>
          </w:tcPr>
          <w:p w14:paraId="7441E45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EE1966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SUP-REC-1026/2015</w:t>
            </w:r>
          </w:p>
        </w:tc>
        <w:tc>
          <w:tcPr>
            <w:tcW w:w="3001" w:type="pct"/>
            <w:vAlign w:val="center"/>
          </w:tcPr>
          <w:p w14:paraId="4F53BB4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Maximina Contreras Santiago</w:t>
            </w:r>
          </w:p>
        </w:tc>
      </w:tr>
      <w:tr w:rsidR="003F02BA" w:rsidRPr="003F02BA" w14:paraId="45321F94" w14:textId="77777777" w:rsidTr="00167CFA">
        <w:trPr>
          <w:trHeight w:val="305"/>
          <w:jc w:val="center"/>
        </w:trPr>
        <w:tc>
          <w:tcPr>
            <w:tcW w:w="859" w:type="pct"/>
            <w:vAlign w:val="center"/>
          </w:tcPr>
          <w:p w14:paraId="00F38B3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A2F8F7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SUP-REC-1027/2015</w:t>
            </w:r>
          </w:p>
        </w:tc>
        <w:tc>
          <w:tcPr>
            <w:tcW w:w="3001" w:type="pct"/>
            <w:vAlign w:val="center"/>
          </w:tcPr>
          <w:p w14:paraId="2D9EEE8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Paola Rosy Rojas Luna</w:t>
            </w:r>
          </w:p>
        </w:tc>
      </w:tr>
      <w:tr w:rsidR="003F02BA" w:rsidRPr="003F02BA" w14:paraId="22E05BED" w14:textId="77777777" w:rsidTr="00167CFA">
        <w:trPr>
          <w:trHeight w:val="305"/>
          <w:jc w:val="center"/>
        </w:trPr>
        <w:tc>
          <w:tcPr>
            <w:tcW w:w="859" w:type="pct"/>
            <w:vAlign w:val="center"/>
          </w:tcPr>
          <w:p w14:paraId="2EF2412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EB94E6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SUP-REC-1028/2015</w:t>
            </w:r>
          </w:p>
        </w:tc>
        <w:tc>
          <w:tcPr>
            <w:tcW w:w="3001" w:type="pct"/>
            <w:vAlign w:val="center"/>
          </w:tcPr>
          <w:p w14:paraId="4600AC5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Jeanett Rojas Luna</w:t>
            </w:r>
          </w:p>
        </w:tc>
      </w:tr>
      <w:tr w:rsidR="003F02BA" w:rsidRPr="003F02BA" w14:paraId="7FA18E6C" w14:textId="77777777" w:rsidTr="00167CFA">
        <w:trPr>
          <w:trHeight w:val="305"/>
          <w:jc w:val="center"/>
        </w:trPr>
        <w:tc>
          <w:tcPr>
            <w:tcW w:w="859" w:type="pct"/>
            <w:vAlign w:val="center"/>
          </w:tcPr>
          <w:p w14:paraId="1433502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F97368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SUP-REC-1029/2015</w:t>
            </w:r>
          </w:p>
        </w:tc>
        <w:tc>
          <w:tcPr>
            <w:tcW w:w="3001" w:type="pct"/>
            <w:vAlign w:val="center"/>
          </w:tcPr>
          <w:p w14:paraId="37136F4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Francisco Alavez Marcos</w:t>
            </w:r>
          </w:p>
        </w:tc>
      </w:tr>
      <w:tr w:rsidR="003F02BA" w:rsidRPr="003F02BA" w14:paraId="1F8C1463" w14:textId="77777777" w:rsidTr="00167CFA">
        <w:trPr>
          <w:trHeight w:val="305"/>
          <w:jc w:val="center"/>
        </w:trPr>
        <w:tc>
          <w:tcPr>
            <w:tcW w:w="859" w:type="pct"/>
            <w:vAlign w:val="center"/>
          </w:tcPr>
          <w:p w14:paraId="73E1C0F0"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6B3B33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SUP-REC-1030/2015</w:t>
            </w:r>
          </w:p>
        </w:tc>
        <w:tc>
          <w:tcPr>
            <w:tcW w:w="3001" w:type="pct"/>
            <w:vAlign w:val="center"/>
          </w:tcPr>
          <w:p w14:paraId="26EE5052"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Carlos Baldemar Santiago Santiago</w:t>
            </w:r>
          </w:p>
        </w:tc>
      </w:tr>
      <w:tr w:rsidR="003F02BA" w:rsidRPr="003F02BA" w14:paraId="5B316B44" w14:textId="77777777" w:rsidTr="00167CFA">
        <w:trPr>
          <w:trHeight w:val="305"/>
          <w:jc w:val="center"/>
        </w:trPr>
        <w:tc>
          <w:tcPr>
            <w:tcW w:w="859" w:type="pct"/>
            <w:vAlign w:val="center"/>
          </w:tcPr>
          <w:p w14:paraId="5BF6CF1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67376E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SUP-REC-1031/2015</w:t>
            </w:r>
          </w:p>
        </w:tc>
        <w:tc>
          <w:tcPr>
            <w:tcW w:w="3001" w:type="pct"/>
            <w:vAlign w:val="center"/>
          </w:tcPr>
          <w:p w14:paraId="36A4613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Luciano Hernández Marcos</w:t>
            </w:r>
          </w:p>
        </w:tc>
      </w:tr>
      <w:tr w:rsidR="003F02BA" w:rsidRPr="003F02BA" w14:paraId="536DC2FC" w14:textId="77777777" w:rsidTr="00167CFA">
        <w:trPr>
          <w:trHeight w:val="305"/>
          <w:jc w:val="center"/>
        </w:trPr>
        <w:tc>
          <w:tcPr>
            <w:tcW w:w="859" w:type="pct"/>
            <w:vAlign w:val="center"/>
          </w:tcPr>
          <w:p w14:paraId="11ED011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C4EE28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SUP-REC-1032/2015</w:t>
            </w:r>
          </w:p>
        </w:tc>
        <w:tc>
          <w:tcPr>
            <w:tcW w:w="3001" w:type="pct"/>
            <w:vAlign w:val="center"/>
          </w:tcPr>
          <w:p w14:paraId="09566BA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Juan Jorge Santos Hernández</w:t>
            </w:r>
          </w:p>
        </w:tc>
      </w:tr>
      <w:tr w:rsidR="003F02BA" w:rsidRPr="003F02BA" w14:paraId="082B54AB" w14:textId="77777777" w:rsidTr="00167CFA">
        <w:trPr>
          <w:trHeight w:val="305"/>
          <w:jc w:val="center"/>
        </w:trPr>
        <w:tc>
          <w:tcPr>
            <w:tcW w:w="859" w:type="pct"/>
            <w:vAlign w:val="center"/>
          </w:tcPr>
          <w:p w14:paraId="34DE100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61A4F5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SUP-REC-1033/2015</w:t>
            </w:r>
          </w:p>
        </w:tc>
        <w:tc>
          <w:tcPr>
            <w:tcW w:w="3001" w:type="pct"/>
            <w:vAlign w:val="center"/>
          </w:tcPr>
          <w:p w14:paraId="7A61775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Alberto Carlos Ramírez Martínez</w:t>
            </w:r>
          </w:p>
        </w:tc>
      </w:tr>
      <w:tr w:rsidR="003F02BA" w:rsidRPr="003F02BA" w14:paraId="10781EF0" w14:textId="77777777" w:rsidTr="00167CFA">
        <w:trPr>
          <w:trHeight w:val="305"/>
          <w:jc w:val="center"/>
        </w:trPr>
        <w:tc>
          <w:tcPr>
            <w:tcW w:w="859" w:type="pct"/>
            <w:vAlign w:val="center"/>
          </w:tcPr>
          <w:p w14:paraId="015BC98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94E729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SUP-REC-1034/2015</w:t>
            </w:r>
          </w:p>
        </w:tc>
        <w:tc>
          <w:tcPr>
            <w:tcW w:w="3001" w:type="pct"/>
            <w:vAlign w:val="center"/>
          </w:tcPr>
          <w:p w14:paraId="118E059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Isabel Hernández Acevedo</w:t>
            </w:r>
          </w:p>
        </w:tc>
      </w:tr>
      <w:tr w:rsidR="003F02BA" w:rsidRPr="003F02BA" w14:paraId="7221ADBD" w14:textId="77777777" w:rsidTr="00167CFA">
        <w:trPr>
          <w:trHeight w:val="305"/>
          <w:jc w:val="center"/>
        </w:trPr>
        <w:tc>
          <w:tcPr>
            <w:tcW w:w="859" w:type="pct"/>
            <w:vAlign w:val="center"/>
          </w:tcPr>
          <w:p w14:paraId="6B47847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1B1108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SUP-REC-1035/2015</w:t>
            </w:r>
          </w:p>
        </w:tc>
        <w:tc>
          <w:tcPr>
            <w:tcW w:w="3001" w:type="pct"/>
            <w:vAlign w:val="center"/>
          </w:tcPr>
          <w:p w14:paraId="70D3383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Ivonne Karen Rojas Luna</w:t>
            </w:r>
          </w:p>
        </w:tc>
      </w:tr>
      <w:tr w:rsidR="003F02BA" w:rsidRPr="003F02BA" w14:paraId="3DBDB417" w14:textId="77777777" w:rsidTr="00167CFA">
        <w:trPr>
          <w:trHeight w:val="305"/>
          <w:jc w:val="center"/>
        </w:trPr>
        <w:tc>
          <w:tcPr>
            <w:tcW w:w="859" w:type="pct"/>
            <w:vAlign w:val="center"/>
          </w:tcPr>
          <w:p w14:paraId="1113186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49B30A9"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SUP-REC-1036/2015</w:t>
            </w:r>
          </w:p>
        </w:tc>
        <w:tc>
          <w:tcPr>
            <w:tcW w:w="3001" w:type="pct"/>
            <w:vAlign w:val="center"/>
          </w:tcPr>
          <w:p w14:paraId="70A67AB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Irene Contreras Santiago</w:t>
            </w:r>
          </w:p>
        </w:tc>
      </w:tr>
      <w:tr w:rsidR="003F02BA" w:rsidRPr="003F02BA" w14:paraId="410169E3" w14:textId="77777777" w:rsidTr="00167CFA">
        <w:trPr>
          <w:trHeight w:val="305"/>
          <w:jc w:val="center"/>
        </w:trPr>
        <w:tc>
          <w:tcPr>
            <w:tcW w:w="859" w:type="pct"/>
            <w:vAlign w:val="center"/>
          </w:tcPr>
          <w:p w14:paraId="31B29D77"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C4FA02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SUP-REC-1037/2015</w:t>
            </w:r>
          </w:p>
        </w:tc>
        <w:tc>
          <w:tcPr>
            <w:tcW w:w="3001" w:type="pct"/>
            <w:vAlign w:val="center"/>
          </w:tcPr>
          <w:p w14:paraId="05C0657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Gilberto Cruz Ibarra</w:t>
            </w:r>
          </w:p>
        </w:tc>
      </w:tr>
      <w:tr w:rsidR="003F02BA" w:rsidRPr="003F02BA" w14:paraId="5FA930BB" w14:textId="77777777" w:rsidTr="00167CFA">
        <w:trPr>
          <w:trHeight w:val="305"/>
          <w:jc w:val="center"/>
        </w:trPr>
        <w:tc>
          <w:tcPr>
            <w:tcW w:w="859" w:type="pct"/>
            <w:vAlign w:val="center"/>
          </w:tcPr>
          <w:p w14:paraId="6E47F34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94C74AF"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SUP-REC-1038/2015</w:t>
            </w:r>
          </w:p>
        </w:tc>
        <w:tc>
          <w:tcPr>
            <w:tcW w:w="3001" w:type="pct"/>
            <w:vAlign w:val="center"/>
          </w:tcPr>
          <w:p w14:paraId="6525368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Alfredo Cruz Ibarra</w:t>
            </w:r>
          </w:p>
        </w:tc>
      </w:tr>
      <w:tr w:rsidR="003F02BA" w:rsidRPr="003F02BA" w14:paraId="04C2F744" w14:textId="77777777" w:rsidTr="00167CFA">
        <w:trPr>
          <w:trHeight w:val="305"/>
          <w:jc w:val="center"/>
        </w:trPr>
        <w:tc>
          <w:tcPr>
            <w:tcW w:w="859" w:type="pct"/>
            <w:vAlign w:val="center"/>
          </w:tcPr>
          <w:p w14:paraId="78BF5A6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FFC5E3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SUP-REC-1039/2015</w:t>
            </w:r>
          </w:p>
        </w:tc>
        <w:tc>
          <w:tcPr>
            <w:tcW w:w="3001" w:type="pct"/>
            <w:vAlign w:val="center"/>
          </w:tcPr>
          <w:p w14:paraId="6FB819CE"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Isaac Cruz Luna</w:t>
            </w:r>
          </w:p>
        </w:tc>
      </w:tr>
      <w:tr w:rsidR="003F02BA" w:rsidRPr="003F02BA" w14:paraId="0D8A5E23" w14:textId="77777777" w:rsidTr="00167CFA">
        <w:trPr>
          <w:trHeight w:val="305"/>
          <w:jc w:val="center"/>
        </w:trPr>
        <w:tc>
          <w:tcPr>
            <w:tcW w:w="859" w:type="pct"/>
            <w:vAlign w:val="center"/>
          </w:tcPr>
          <w:p w14:paraId="46948FE5"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C6113C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SUP-REC-1040/2015</w:t>
            </w:r>
          </w:p>
        </w:tc>
        <w:tc>
          <w:tcPr>
            <w:tcW w:w="3001" w:type="pct"/>
            <w:vAlign w:val="center"/>
          </w:tcPr>
          <w:p w14:paraId="43401C4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Iris Cruz Luna</w:t>
            </w:r>
          </w:p>
        </w:tc>
      </w:tr>
      <w:tr w:rsidR="003F02BA" w:rsidRPr="003F02BA" w14:paraId="25C2A1DE" w14:textId="77777777" w:rsidTr="00167CFA">
        <w:trPr>
          <w:trHeight w:val="305"/>
          <w:jc w:val="center"/>
        </w:trPr>
        <w:tc>
          <w:tcPr>
            <w:tcW w:w="859" w:type="pct"/>
            <w:vAlign w:val="center"/>
          </w:tcPr>
          <w:p w14:paraId="104A25F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79FC9AE"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SUP-REC-1041/2015</w:t>
            </w:r>
          </w:p>
        </w:tc>
        <w:tc>
          <w:tcPr>
            <w:tcW w:w="3001" w:type="pct"/>
            <w:vAlign w:val="center"/>
          </w:tcPr>
          <w:p w14:paraId="1808D43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Candelaria Martínez Hernández</w:t>
            </w:r>
          </w:p>
        </w:tc>
      </w:tr>
      <w:tr w:rsidR="003F02BA" w:rsidRPr="003F02BA" w14:paraId="723F9246" w14:textId="77777777" w:rsidTr="00167CFA">
        <w:trPr>
          <w:trHeight w:val="305"/>
          <w:jc w:val="center"/>
        </w:trPr>
        <w:tc>
          <w:tcPr>
            <w:tcW w:w="859" w:type="pct"/>
            <w:vAlign w:val="center"/>
          </w:tcPr>
          <w:p w14:paraId="36C8919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7866D2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SUP-REC-1042/2015</w:t>
            </w:r>
          </w:p>
        </w:tc>
        <w:tc>
          <w:tcPr>
            <w:tcW w:w="3001" w:type="pct"/>
            <w:vAlign w:val="center"/>
          </w:tcPr>
          <w:p w14:paraId="0B16517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Lucía Soledad Luna Santiago</w:t>
            </w:r>
          </w:p>
        </w:tc>
      </w:tr>
      <w:tr w:rsidR="003F02BA" w:rsidRPr="003F02BA" w14:paraId="3E11C1DA" w14:textId="77777777" w:rsidTr="00167CFA">
        <w:trPr>
          <w:trHeight w:val="305"/>
          <w:jc w:val="center"/>
        </w:trPr>
        <w:tc>
          <w:tcPr>
            <w:tcW w:w="859" w:type="pct"/>
            <w:vAlign w:val="center"/>
          </w:tcPr>
          <w:p w14:paraId="0BDB7E0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E7F342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SUP-REC-1043/2015</w:t>
            </w:r>
          </w:p>
        </w:tc>
        <w:tc>
          <w:tcPr>
            <w:tcW w:w="3001" w:type="pct"/>
            <w:vAlign w:val="center"/>
          </w:tcPr>
          <w:p w14:paraId="710092E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Ivett Lorena Leyva Luna</w:t>
            </w:r>
          </w:p>
        </w:tc>
      </w:tr>
      <w:tr w:rsidR="003F02BA" w:rsidRPr="003F02BA" w14:paraId="589994A2" w14:textId="77777777" w:rsidTr="00167CFA">
        <w:trPr>
          <w:trHeight w:val="305"/>
          <w:jc w:val="center"/>
        </w:trPr>
        <w:tc>
          <w:tcPr>
            <w:tcW w:w="859" w:type="pct"/>
            <w:vAlign w:val="center"/>
          </w:tcPr>
          <w:p w14:paraId="4A4698B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15E94F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SUP-REC-1044/2015</w:t>
            </w:r>
          </w:p>
        </w:tc>
        <w:tc>
          <w:tcPr>
            <w:tcW w:w="3001" w:type="pct"/>
            <w:vAlign w:val="center"/>
          </w:tcPr>
          <w:p w14:paraId="7486207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Agustín García Sánchez</w:t>
            </w:r>
          </w:p>
        </w:tc>
      </w:tr>
      <w:tr w:rsidR="003F02BA" w:rsidRPr="003F02BA" w14:paraId="57A47CAE" w14:textId="77777777" w:rsidTr="00167CFA">
        <w:trPr>
          <w:trHeight w:val="305"/>
          <w:jc w:val="center"/>
        </w:trPr>
        <w:tc>
          <w:tcPr>
            <w:tcW w:w="859" w:type="pct"/>
            <w:vAlign w:val="center"/>
          </w:tcPr>
          <w:p w14:paraId="16E7E54B"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9542AF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SUP-REC-1045/2015</w:t>
            </w:r>
          </w:p>
        </w:tc>
        <w:tc>
          <w:tcPr>
            <w:tcW w:w="3001" w:type="pct"/>
            <w:vAlign w:val="center"/>
          </w:tcPr>
          <w:p w14:paraId="0D0017F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Porfiria Santiago Hernández</w:t>
            </w:r>
          </w:p>
        </w:tc>
      </w:tr>
      <w:tr w:rsidR="003F02BA" w:rsidRPr="003F02BA" w14:paraId="5485F650" w14:textId="77777777" w:rsidTr="00167CFA">
        <w:trPr>
          <w:trHeight w:val="305"/>
          <w:jc w:val="center"/>
        </w:trPr>
        <w:tc>
          <w:tcPr>
            <w:tcW w:w="859" w:type="pct"/>
            <w:vAlign w:val="center"/>
          </w:tcPr>
          <w:p w14:paraId="5C4FF527"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27CC02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SUP-REC-1046/2015</w:t>
            </w:r>
          </w:p>
        </w:tc>
        <w:tc>
          <w:tcPr>
            <w:tcW w:w="3001" w:type="pct"/>
            <w:vAlign w:val="center"/>
          </w:tcPr>
          <w:p w14:paraId="06E32EC5"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Arturo Hernández Contreras</w:t>
            </w:r>
          </w:p>
        </w:tc>
      </w:tr>
      <w:tr w:rsidR="003F02BA" w:rsidRPr="003F02BA" w14:paraId="716BBAFC" w14:textId="77777777" w:rsidTr="00167CFA">
        <w:trPr>
          <w:trHeight w:val="305"/>
          <w:jc w:val="center"/>
        </w:trPr>
        <w:tc>
          <w:tcPr>
            <w:tcW w:w="859" w:type="pct"/>
            <w:vAlign w:val="center"/>
          </w:tcPr>
          <w:p w14:paraId="3247351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0CD973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SUP-REC-1047/2015</w:t>
            </w:r>
          </w:p>
        </w:tc>
        <w:tc>
          <w:tcPr>
            <w:tcW w:w="3001" w:type="pct"/>
            <w:vAlign w:val="center"/>
          </w:tcPr>
          <w:p w14:paraId="1A2DFDB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Eloy García Ibarra</w:t>
            </w:r>
          </w:p>
        </w:tc>
      </w:tr>
      <w:tr w:rsidR="003F02BA" w:rsidRPr="003F02BA" w14:paraId="3BCCEA3C" w14:textId="77777777" w:rsidTr="00167CFA">
        <w:trPr>
          <w:trHeight w:val="305"/>
          <w:jc w:val="center"/>
        </w:trPr>
        <w:tc>
          <w:tcPr>
            <w:tcW w:w="859" w:type="pct"/>
            <w:vAlign w:val="center"/>
          </w:tcPr>
          <w:p w14:paraId="4CF13D66"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DCD429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SUP-REC-1048/2015</w:t>
            </w:r>
          </w:p>
        </w:tc>
        <w:tc>
          <w:tcPr>
            <w:tcW w:w="3001" w:type="pct"/>
            <w:vAlign w:val="center"/>
          </w:tcPr>
          <w:p w14:paraId="2680F1E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Anaid Luna García</w:t>
            </w:r>
          </w:p>
        </w:tc>
      </w:tr>
      <w:tr w:rsidR="003F02BA" w:rsidRPr="003F02BA" w14:paraId="6E756E9A" w14:textId="77777777" w:rsidTr="00167CFA">
        <w:trPr>
          <w:trHeight w:val="305"/>
          <w:jc w:val="center"/>
        </w:trPr>
        <w:tc>
          <w:tcPr>
            <w:tcW w:w="859" w:type="pct"/>
            <w:vAlign w:val="center"/>
          </w:tcPr>
          <w:p w14:paraId="3F42C5E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FB015E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SUP-REC-1049/2015</w:t>
            </w:r>
          </w:p>
        </w:tc>
        <w:tc>
          <w:tcPr>
            <w:tcW w:w="3001" w:type="pct"/>
            <w:vAlign w:val="center"/>
          </w:tcPr>
          <w:p w14:paraId="2144FB9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Jairo Daniel Hernández Hernández</w:t>
            </w:r>
          </w:p>
        </w:tc>
      </w:tr>
      <w:tr w:rsidR="003F02BA" w:rsidRPr="003F02BA" w14:paraId="64C93085" w14:textId="77777777" w:rsidTr="00167CFA">
        <w:trPr>
          <w:trHeight w:val="305"/>
          <w:jc w:val="center"/>
        </w:trPr>
        <w:tc>
          <w:tcPr>
            <w:tcW w:w="859" w:type="pct"/>
            <w:vAlign w:val="center"/>
          </w:tcPr>
          <w:p w14:paraId="2A210F78"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515B3C72"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SUP-REC-1050/2015</w:t>
            </w:r>
          </w:p>
        </w:tc>
        <w:tc>
          <w:tcPr>
            <w:tcW w:w="3001" w:type="pct"/>
            <w:vAlign w:val="center"/>
          </w:tcPr>
          <w:p w14:paraId="342AB0B0"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Teresa Felipa Hernández Acevedo</w:t>
            </w:r>
          </w:p>
        </w:tc>
      </w:tr>
      <w:tr w:rsidR="003F02BA" w:rsidRPr="003F02BA" w14:paraId="714A325F" w14:textId="77777777" w:rsidTr="00167CFA">
        <w:trPr>
          <w:trHeight w:val="305"/>
          <w:jc w:val="center"/>
        </w:trPr>
        <w:tc>
          <w:tcPr>
            <w:tcW w:w="859" w:type="pct"/>
            <w:vAlign w:val="center"/>
          </w:tcPr>
          <w:p w14:paraId="15573D5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ED87F47"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SUP-REC-1051/2015</w:t>
            </w:r>
          </w:p>
        </w:tc>
        <w:tc>
          <w:tcPr>
            <w:tcW w:w="3001" w:type="pct"/>
            <w:vAlign w:val="center"/>
          </w:tcPr>
          <w:p w14:paraId="6297B6B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María de la Cruz Luna Santiago</w:t>
            </w:r>
          </w:p>
        </w:tc>
      </w:tr>
      <w:tr w:rsidR="003F02BA" w:rsidRPr="003F02BA" w14:paraId="3BA5BC62" w14:textId="77777777" w:rsidTr="00167CFA">
        <w:trPr>
          <w:trHeight w:val="305"/>
          <w:jc w:val="center"/>
        </w:trPr>
        <w:tc>
          <w:tcPr>
            <w:tcW w:w="859" w:type="pct"/>
            <w:vAlign w:val="center"/>
          </w:tcPr>
          <w:p w14:paraId="467B4BD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3185A96"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SUP-REC-1052/2015</w:t>
            </w:r>
          </w:p>
        </w:tc>
        <w:tc>
          <w:tcPr>
            <w:tcW w:w="3001" w:type="pct"/>
            <w:vAlign w:val="center"/>
          </w:tcPr>
          <w:p w14:paraId="5857CECF"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Juventino Víctor Leyva Jiménez</w:t>
            </w:r>
          </w:p>
        </w:tc>
      </w:tr>
      <w:tr w:rsidR="003F02BA" w:rsidRPr="003F02BA" w14:paraId="12CAC247" w14:textId="77777777" w:rsidTr="00167CFA">
        <w:trPr>
          <w:trHeight w:val="305"/>
          <w:jc w:val="center"/>
        </w:trPr>
        <w:tc>
          <w:tcPr>
            <w:tcW w:w="859" w:type="pct"/>
            <w:vAlign w:val="center"/>
          </w:tcPr>
          <w:p w14:paraId="6038DCA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075155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SUP-REC-1053/2015</w:t>
            </w:r>
          </w:p>
        </w:tc>
        <w:tc>
          <w:tcPr>
            <w:tcW w:w="3001" w:type="pct"/>
            <w:vAlign w:val="center"/>
          </w:tcPr>
          <w:p w14:paraId="26BF451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Agustín Gerardo García Márquez</w:t>
            </w:r>
          </w:p>
        </w:tc>
      </w:tr>
      <w:tr w:rsidR="003F02BA" w:rsidRPr="003F02BA" w14:paraId="7A1A7E6A" w14:textId="77777777" w:rsidTr="00167CFA">
        <w:trPr>
          <w:trHeight w:val="305"/>
          <w:jc w:val="center"/>
        </w:trPr>
        <w:tc>
          <w:tcPr>
            <w:tcW w:w="859" w:type="pct"/>
            <w:vAlign w:val="center"/>
          </w:tcPr>
          <w:p w14:paraId="078BD5E1"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A98DDC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SUP-REC-1054/2015</w:t>
            </w:r>
          </w:p>
        </w:tc>
        <w:tc>
          <w:tcPr>
            <w:tcW w:w="3001" w:type="pct"/>
            <w:vAlign w:val="center"/>
          </w:tcPr>
          <w:p w14:paraId="75813D53"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Erick García Márquez</w:t>
            </w:r>
          </w:p>
        </w:tc>
      </w:tr>
      <w:tr w:rsidR="003F02BA" w:rsidRPr="003F02BA" w14:paraId="45AD3FD4" w14:textId="77777777" w:rsidTr="00167CFA">
        <w:trPr>
          <w:trHeight w:val="305"/>
          <w:jc w:val="center"/>
        </w:trPr>
        <w:tc>
          <w:tcPr>
            <w:tcW w:w="859" w:type="pct"/>
            <w:vAlign w:val="center"/>
          </w:tcPr>
          <w:p w14:paraId="6570A84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DF3E0A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SUP-REC-1055/2015</w:t>
            </w:r>
          </w:p>
        </w:tc>
        <w:tc>
          <w:tcPr>
            <w:tcW w:w="3001" w:type="pct"/>
            <w:vAlign w:val="center"/>
          </w:tcPr>
          <w:p w14:paraId="7FFDC64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Eloy Germán Barragán Luis</w:t>
            </w:r>
          </w:p>
        </w:tc>
      </w:tr>
      <w:tr w:rsidR="003F02BA" w:rsidRPr="003F02BA" w14:paraId="2D413128" w14:textId="77777777" w:rsidTr="00167CFA">
        <w:trPr>
          <w:trHeight w:val="305"/>
          <w:jc w:val="center"/>
        </w:trPr>
        <w:tc>
          <w:tcPr>
            <w:tcW w:w="859" w:type="pct"/>
            <w:vAlign w:val="center"/>
          </w:tcPr>
          <w:p w14:paraId="2276895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87FF34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SUP-REC-1056/2015</w:t>
            </w:r>
          </w:p>
        </w:tc>
        <w:tc>
          <w:tcPr>
            <w:tcW w:w="3001" w:type="pct"/>
            <w:vAlign w:val="center"/>
          </w:tcPr>
          <w:p w14:paraId="1FA58DE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Elvira Santiago Hernández</w:t>
            </w:r>
          </w:p>
        </w:tc>
      </w:tr>
      <w:tr w:rsidR="003F02BA" w:rsidRPr="003F02BA" w14:paraId="125AF5C2" w14:textId="77777777" w:rsidTr="00167CFA">
        <w:trPr>
          <w:trHeight w:val="305"/>
          <w:jc w:val="center"/>
        </w:trPr>
        <w:tc>
          <w:tcPr>
            <w:tcW w:w="859" w:type="pct"/>
            <w:vAlign w:val="center"/>
          </w:tcPr>
          <w:p w14:paraId="3907906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723B2364"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SUP-REC-1057/2015</w:t>
            </w:r>
          </w:p>
        </w:tc>
        <w:tc>
          <w:tcPr>
            <w:tcW w:w="3001" w:type="pct"/>
            <w:vAlign w:val="center"/>
          </w:tcPr>
          <w:p w14:paraId="61C9B61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Emiliana Luis Santiago</w:t>
            </w:r>
          </w:p>
        </w:tc>
      </w:tr>
      <w:tr w:rsidR="003F02BA" w:rsidRPr="003F02BA" w14:paraId="3794C41A" w14:textId="77777777" w:rsidTr="00167CFA">
        <w:trPr>
          <w:trHeight w:val="305"/>
          <w:jc w:val="center"/>
        </w:trPr>
        <w:tc>
          <w:tcPr>
            <w:tcW w:w="859" w:type="pct"/>
            <w:vAlign w:val="center"/>
          </w:tcPr>
          <w:p w14:paraId="4692DAC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AE10E0B"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SUP-REC-1058/2015</w:t>
            </w:r>
          </w:p>
        </w:tc>
        <w:tc>
          <w:tcPr>
            <w:tcW w:w="3001" w:type="pct"/>
            <w:vAlign w:val="center"/>
          </w:tcPr>
          <w:p w14:paraId="76E4837A"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Óscar García Ibarra</w:t>
            </w:r>
          </w:p>
        </w:tc>
      </w:tr>
      <w:tr w:rsidR="003F02BA" w:rsidRPr="003F02BA" w14:paraId="33E61C3F" w14:textId="77777777" w:rsidTr="00167CFA">
        <w:trPr>
          <w:trHeight w:val="305"/>
          <w:jc w:val="center"/>
        </w:trPr>
        <w:tc>
          <w:tcPr>
            <w:tcW w:w="859" w:type="pct"/>
            <w:vAlign w:val="center"/>
          </w:tcPr>
          <w:p w14:paraId="6133D8C2"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D0F76F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SUP-REC-1059/2015</w:t>
            </w:r>
          </w:p>
        </w:tc>
        <w:tc>
          <w:tcPr>
            <w:tcW w:w="3001" w:type="pct"/>
            <w:vAlign w:val="center"/>
          </w:tcPr>
          <w:p w14:paraId="755408E4"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Dalila Ceballos Hernández</w:t>
            </w:r>
          </w:p>
        </w:tc>
      </w:tr>
      <w:tr w:rsidR="003F02BA" w:rsidRPr="003F02BA" w14:paraId="6BB22B05" w14:textId="77777777" w:rsidTr="00167CFA">
        <w:trPr>
          <w:trHeight w:val="305"/>
          <w:jc w:val="center"/>
        </w:trPr>
        <w:tc>
          <w:tcPr>
            <w:tcW w:w="859" w:type="pct"/>
            <w:vAlign w:val="center"/>
          </w:tcPr>
          <w:p w14:paraId="1DD67BD3"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48590673"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SUP-REC-1060/2015</w:t>
            </w:r>
          </w:p>
        </w:tc>
        <w:tc>
          <w:tcPr>
            <w:tcW w:w="3001" w:type="pct"/>
            <w:vAlign w:val="center"/>
          </w:tcPr>
          <w:p w14:paraId="1A59377B"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Absalón Velásquez Hernández</w:t>
            </w:r>
          </w:p>
        </w:tc>
      </w:tr>
      <w:tr w:rsidR="003F02BA" w:rsidRPr="003F02BA" w14:paraId="009BA954" w14:textId="77777777" w:rsidTr="00167CFA">
        <w:trPr>
          <w:trHeight w:val="305"/>
          <w:jc w:val="center"/>
        </w:trPr>
        <w:tc>
          <w:tcPr>
            <w:tcW w:w="859" w:type="pct"/>
            <w:vAlign w:val="center"/>
          </w:tcPr>
          <w:p w14:paraId="2D2947A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3AE3CEA"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SUP-REC-1061/2015</w:t>
            </w:r>
          </w:p>
        </w:tc>
        <w:tc>
          <w:tcPr>
            <w:tcW w:w="3001" w:type="pct"/>
            <w:vAlign w:val="center"/>
          </w:tcPr>
          <w:p w14:paraId="6E63AAC8"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Hortencia García Hernández</w:t>
            </w:r>
          </w:p>
        </w:tc>
      </w:tr>
      <w:tr w:rsidR="003F02BA" w:rsidRPr="003F02BA" w14:paraId="27288040" w14:textId="77777777" w:rsidTr="00167CFA">
        <w:trPr>
          <w:trHeight w:val="305"/>
          <w:jc w:val="center"/>
        </w:trPr>
        <w:tc>
          <w:tcPr>
            <w:tcW w:w="859" w:type="pct"/>
            <w:vAlign w:val="center"/>
          </w:tcPr>
          <w:p w14:paraId="6EBBB9EE"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32D8C511"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SUP-REC-1062/2015</w:t>
            </w:r>
          </w:p>
        </w:tc>
        <w:tc>
          <w:tcPr>
            <w:tcW w:w="3001" w:type="pct"/>
            <w:vAlign w:val="center"/>
          </w:tcPr>
          <w:p w14:paraId="410CE7E1"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Leonor S. H.</w:t>
            </w:r>
          </w:p>
        </w:tc>
      </w:tr>
      <w:tr w:rsidR="003F02BA" w:rsidRPr="003F02BA" w14:paraId="63CAC89B" w14:textId="77777777" w:rsidTr="00167CFA">
        <w:trPr>
          <w:trHeight w:val="305"/>
          <w:jc w:val="center"/>
        </w:trPr>
        <w:tc>
          <w:tcPr>
            <w:tcW w:w="859" w:type="pct"/>
            <w:vAlign w:val="center"/>
          </w:tcPr>
          <w:p w14:paraId="57CCE51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6A7DE5B8"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SUP-REC-1063/2015</w:t>
            </w:r>
          </w:p>
        </w:tc>
        <w:tc>
          <w:tcPr>
            <w:tcW w:w="3001" w:type="pct"/>
            <w:vAlign w:val="center"/>
          </w:tcPr>
          <w:p w14:paraId="7AE2A46C"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Carmelina Fuentes García</w:t>
            </w:r>
          </w:p>
        </w:tc>
      </w:tr>
      <w:tr w:rsidR="003F02BA" w:rsidRPr="003F02BA" w14:paraId="1CDFB957" w14:textId="77777777" w:rsidTr="00167CFA">
        <w:trPr>
          <w:trHeight w:val="305"/>
          <w:jc w:val="center"/>
        </w:trPr>
        <w:tc>
          <w:tcPr>
            <w:tcW w:w="859" w:type="pct"/>
            <w:vAlign w:val="center"/>
          </w:tcPr>
          <w:p w14:paraId="757EC86F"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1BDC3A45"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SUP-REC-1064/2015</w:t>
            </w:r>
          </w:p>
        </w:tc>
        <w:tc>
          <w:tcPr>
            <w:tcW w:w="3001" w:type="pct"/>
            <w:vAlign w:val="center"/>
          </w:tcPr>
          <w:p w14:paraId="6AB42AED"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Aurora A. Gotreros</w:t>
            </w:r>
          </w:p>
        </w:tc>
      </w:tr>
      <w:tr w:rsidR="003F02BA" w:rsidRPr="003F02BA" w14:paraId="693CA3B9" w14:textId="77777777" w:rsidTr="00167CFA">
        <w:trPr>
          <w:trHeight w:val="305"/>
          <w:jc w:val="center"/>
        </w:trPr>
        <w:tc>
          <w:tcPr>
            <w:tcW w:w="859" w:type="pct"/>
            <w:vAlign w:val="center"/>
          </w:tcPr>
          <w:p w14:paraId="4DD60004"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25CB8940"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SUP-REC-1065/2015</w:t>
            </w:r>
          </w:p>
        </w:tc>
        <w:tc>
          <w:tcPr>
            <w:tcW w:w="3001" w:type="pct"/>
            <w:vAlign w:val="center"/>
          </w:tcPr>
          <w:p w14:paraId="0C5D100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Maximino García Santiago</w:t>
            </w:r>
          </w:p>
        </w:tc>
      </w:tr>
      <w:tr w:rsidR="003F02BA" w:rsidRPr="003F02BA" w14:paraId="331527D4" w14:textId="77777777" w:rsidTr="00167CFA">
        <w:trPr>
          <w:trHeight w:val="305"/>
          <w:jc w:val="center"/>
        </w:trPr>
        <w:tc>
          <w:tcPr>
            <w:tcW w:w="859" w:type="pct"/>
            <w:vAlign w:val="center"/>
          </w:tcPr>
          <w:p w14:paraId="5661DF79" w14:textId="77777777" w:rsidR="003F02BA" w:rsidRPr="003F02BA" w:rsidRDefault="003F02BA" w:rsidP="003F02BA">
            <w:pPr>
              <w:numPr>
                <w:ilvl w:val="0"/>
                <w:numId w:val="3"/>
              </w:numPr>
              <w:tabs>
                <w:tab w:val="left" w:pos="142"/>
              </w:tabs>
              <w:spacing w:after="0" w:line="240" w:lineRule="auto"/>
              <w:ind w:hanging="11"/>
              <w:contextualSpacing/>
              <w:jc w:val="center"/>
              <w:rPr>
                <w:rFonts w:ascii="Arial" w:eastAsia="Times New Roman" w:hAnsi="Arial" w:cs="Arial"/>
                <w:sz w:val="14"/>
                <w:szCs w:val="14"/>
                <w:lang w:eastAsia="es-ES"/>
              </w:rPr>
            </w:pPr>
          </w:p>
        </w:tc>
        <w:tc>
          <w:tcPr>
            <w:tcW w:w="1140" w:type="pct"/>
            <w:vAlign w:val="center"/>
          </w:tcPr>
          <w:p w14:paraId="03C71B0C" w14:textId="77777777" w:rsidR="003F02BA" w:rsidRPr="003F02BA" w:rsidRDefault="003F02BA" w:rsidP="003F02BA">
            <w:pPr>
              <w:spacing w:after="0" w:line="240" w:lineRule="auto"/>
              <w:jc w:val="center"/>
              <w:rPr>
                <w:rFonts w:ascii="Arial" w:eastAsia="Times New Roman" w:hAnsi="Arial" w:cs="Arial"/>
                <w:sz w:val="14"/>
                <w:szCs w:val="14"/>
                <w:lang w:eastAsia="es-ES"/>
              </w:rPr>
            </w:pPr>
            <w:r w:rsidRPr="003F02BA">
              <w:rPr>
                <w:rFonts w:ascii="Arial" w:eastAsia="Times New Roman" w:hAnsi="Arial" w:cs="Arial"/>
                <w:sz w:val="14"/>
                <w:szCs w:val="14"/>
                <w:lang w:eastAsia="es-ES"/>
              </w:rPr>
              <w:t>SUP-REC-1066/2015</w:t>
            </w:r>
          </w:p>
        </w:tc>
        <w:tc>
          <w:tcPr>
            <w:tcW w:w="3001" w:type="pct"/>
            <w:vAlign w:val="center"/>
          </w:tcPr>
          <w:p w14:paraId="08655907" w14:textId="77777777" w:rsidR="003F02BA" w:rsidRPr="003F02BA" w:rsidRDefault="003F02BA" w:rsidP="003F02BA">
            <w:pPr>
              <w:spacing w:after="0" w:line="240" w:lineRule="auto"/>
              <w:jc w:val="center"/>
              <w:rPr>
                <w:rFonts w:ascii="Arial" w:eastAsia="Times New Roman" w:hAnsi="Arial" w:cs="Arial"/>
                <w:color w:val="000000"/>
                <w:sz w:val="14"/>
                <w:szCs w:val="14"/>
                <w:lang w:eastAsia="es-ES"/>
              </w:rPr>
            </w:pPr>
            <w:r w:rsidRPr="003F02BA">
              <w:rPr>
                <w:rFonts w:ascii="Arial" w:eastAsia="Times New Roman" w:hAnsi="Arial" w:cs="Arial"/>
                <w:color w:val="000000"/>
                <w:sz w:val="14"/>
                <w:szCs w:val="14"/>
                <w:lang w:eastAsia="es-ES"/>
              </w:rPr>
              <w:t>Ernestina Hernández Marcos</w:t>
            </w:r>
          </w:p>
        </w:tc>
      </w:tr>
    </w:tbl>
    <w:p w14:paraId="4DA5B207" w14:textId="77777777" w:rsidR="003F02BA" w:rsidRPr="003F02BA" w:rsidRDefault="003F02BA" w:rsidP="003F02BA">
      <w:pPr>
        <w:spacing w:after="0" w:line="240" w:lineRule="auto"/>
        <w:jc w:val="both"/>
        <w:rPr>
          <w:rFonts w:ascii="Arial" w:eastAsia="Times New Roman" w:hAnsi="Arial" w:cs="Arial"/>
          <w:b/>
          <w:bCs/>
          <w:sz w:val="19"/>
          <w:szCs w:val="19"/>
          <w:lang w:eastAsia="es-ES"/>
        </w:rPr>
      </w:pPr>
    </w:p>
    <w:p w14:paraId="68AB915B" w14:textId="77777777" w:rsidR="003F02BA" w:rsidRPr="003F02BA" w:rsidRDefault="003F02BA" w:rsidP="003F02BA">
      <w:pPr>
        <w:spacing w:before="240" w:after="0" w:line="360" w:lineRule="auto"/>
        <w:jc w:val="both"/>
        <w:rPr>
          <w:rFonts w:ascii="Arial" w:eastAsia="Calibri" w:hAnsi="Arial" w:cs="Arial"/>
          <w:sz w:val="28"/>
          <w:szCs w:val="28"/>
        </w:rPr>
      </w:pPr>
      <w:r w:rsidRPr="003F02BA">
        <w:rPr>
          <w:rFonts w:ascii="Arial" w:eastAsia="Calibri" w:hAnsi="Arial" w:cs="Arial"/>
          <w:b/>
          <w:sz w:val="28"/>
          <w:szCs w:val="28"/>
        </w:rPr>
        <w:t xml:space="preserve">b. Recepción de los recursos. </w:t>
      </w:r>
      <w:r w:rsidRPr="003F02BA">
        <w:rPr>
          <w:rFonts w:ascii="Arial" w:eastAsia="Calibri" w:hAnsi="Arial" w:cs="Arial"/>
          <w:sz w:val="28"/>
          <w:szCs w:val="28"/>
        </w:rPr>
        <w:t xml:space="preserve">El diecisiete de noviembre siguiente, se recibió en la Oficialía de Partes de esta Sala Superior, el oficio número SG-JAX-1610/2015, mediante el cual, la Actuaria de la Sala Regional responsable remitió las demandas, junto con sus anexos, así como el expediente respectivo. </w:t>
      </w:r>
    </w:p>
    <w:p w14:paraId="18F42F98" w14:textId="77777777" w:rsidR="003F02BA" w:rsidRPr="003F02BA" w:rsidRDefault="003F02BA" w:rsidP="003F02BA">
      <w:pPr>
        <w:spacing w:before="240" w:after="0" w:line="360" w:lineRule="auto"/>
        <w:jc w:val="both"/>
        <w:rPr>
          <w:rFonts w:ascii="Arial" w:eastAsia="Calibri" w:hAnsi="Arial" w:cs="Arial"/>
          <w:sz w:val="28"/>
          <w:szCs w:val="28"/>
        </w:rPr>
      </w:pPr>
      <w:r w:rsidRPr="003F02BA">
        <w:rPr>
          <w:rFonts w:ascii="Arial" w:eastAsia="Calibri" w:hAnsi="Arial" w:cs="Arial"/>
          <w:b/>
          <w:sz w:val="28"/>
          <w:szCs w:val="28"/>
        </w:rPr>
        <w:t xml:space="preserve">c. Turno a ponencias. </w:t>
      </w:r>
      <w:r w:rsidRPr="003F02BA">
        <w:rPr>
          <w:rFonts w:ascii="Arial" w:eastAsia="Calibri" w:hAnsi="Arial" w:cs="Arial"/>
          <w:sz w:val="28"/>
          <w:szCs w:val="28"/>
        </w:rPr>
        <w:t>El mismo diecisiete de noviembre, el Magistrado Presidente de esta Sala Superior ordenó formar los expedientes respectivos y turnarlos a las diversas Ponencias de los Magistrados que integran este órgano, para los efectos previstos en los artículos 19 y 68 de la Ley General del Sistema de Medios de Impugnación en Materia Electoral. Por oficios de la misma fecha, la Secretaria General de Acuerdos de esta Sala Superior cumplimentó el turno referido.</w:t>
      </w:r>
    </w:p>
    <w:p w14:paraId="6AD2A465" w14:textId="77777777" w:rsidR="003F02BA" w:rsidRPr="003F02BA" w:rsidRDefault="003F02BA" w:rsidP="003F02BA">
      <w:pPr>
        <w:spacing w:before="240" w:after="0" w:line="360" w:lineRule="auto"/>
        <w:jc w:val="both"/>
        <w:rPr>
          <w:rFonts w:ascii="Arial" w:eastAsia="Calibri" w:hAnsi="Arial" w:cs="Arial"/>
          <w:b/>
          <w:sz w:val="28"/>
          <w:szCs w:val="28"/>
        </w:rPr>
      </w:pPr>
      <w:r w:rsidRPr="003F02BA">
        <w:rPr>
          <w:rFonts w:ascii="Arial" w:eastAsia="Calibri" w:hAnsi="Arial" w:cs="Arial"/>
          <w:b/>
          <w:sz w:val="28"/>
          <w:szCs w:val="28"/>
        </w:rPr>
        <w:t xml:space="preserve">d. Escrito de terceros interesados. </w:t>
      </w:r>
      <w:r w:rsidRPr="003F02BA">
        <w:rPr>
          <w:rFonts w:ascii="Arial" w:eastAsia="Calibri" w:hAnsi="Arial" w:cs="Arial"/>
          <w:sz w:val="28"/>
          <w:szCs w:val="28"/>
        </w:rPr>
        <w:t xml:space="preserve">El veintitrés de noviembre siguiente, Magdaleno Contreras López, José Juárez Hernández y Ezequiel Santiago Ramírez, presentaron ante la Sala Regional responsable escrito de terceros interesados. </w:t>
      </w:r>
    </w:p>
    <w:p w14:paraId="2DF9B027" w14:textId="77777777" w:rsidR="003F02BA" w:rsidRPr="003F02BA" w:rsidRDefault="003F02BA" w:rsidP="003F02BA">
      <w:pPr>
        <w:spacing w:before="240" w:after="0" w:line="360" w:lineRule="auto"/>
        <w:jc w:val="both"/>
        <w:rPr>
          <w:rFonts w:ascii="Arial" w:eastAsia="Calibri" w:hAnsi="Arial" w:cs="Arial"/>
          <w:sz w:val="28"/>
          <w:szCs w:val="28"/>
        </w:rPr>
      </w:pPr>
      <w:r w:rsidRPr="003F02BA">
        <w:rPr>
          <w:rFonts w:ascii="Arial" w:eastAsia="Calibri" w:hAnsi="Arial" w:cs="Arial"/>
          <w:b/>
          <w:bCs/>
          <w:sz w:val="28"/>
          <w:szCs w:val="28"/>
        </w:rPr>
        <w:lastRenderedPageBreak/>
        <w:t>e. Acumulación y admisión.</w:t>
      </w:r>
      <w:r w:rsidRPr="003F02BA">
        <w:rPr>
          <w:rFonts w:ascii="Arial" w:eastAsia="Calibri" w:hAnsi="Arial" w:cs="Arial"/>
          <w:sz w:val="28"/>
          <w:szCs w:val="28"/>
        </w:rPr>
        <w:t xml:space="preserve"> En su oportunidad, fue dictado el acuerdo de acumulación, así como los de admisión respectiva, a efecto de estar en condiciones de dictar sentencia. </w:t>
      </w:r>
    </w:p>
    <w:p w14:paraId="5EE78C93" w14:textId="77777777" w:rsidR="003F02BA" w:rsidRPr="003F02BA" w:rsidRDefault="003F02BA" w:rsidP="003F02BA">
      <w:pPr>
        <w:numPr>
          <w:ilvl w:val="0"/>
          <w:numId w:val="2"/>
        </w:numPr>
        <w:spacing w:before="240" w:after="0" w:line="360" w:lineRule="auto"/>
        <w:contextualSpacing/>
        <w:jc w:val="center"/>
        <w:rPr>
          <w:rFonts w:ascii="Arial" w:eastAsia="Calibri" w:hAnsi="Arial" w:cs="Arial"/>
          <w:b/>
          <w:spacing w:val="4"/>
          <w:sz w:val="28"/>
          <w:szCs w:val="28"/>
        </w:rPr>
      </w:pPr>
      <w:r w:rsidRPr="003F02BA">
        <w:rPr>
          <w:rFonts w:ascii="Arial" w:eastAsia="Calibri" w:hAnsi="Arial" w:cs="Arial"/>
          <w:b/>
          <w:spacing w:val="4"/>
          <w:sz w:val="28"/>
          <w:szCs w:val="28"/>
        </w:rPr>
        <w:t>CONSIDERACIONES</w:t>
      </w:r>
    </w:p>
    <w:p w14:paraId="7408DD62" w14:textId="77777777" w:rsidR="003F02BA" w:rsidRPr="003F02BA" w:rsidRDefault="003F02BA" w:rsidP="003F02BA">
      <w:pPr>
        <w:spacing w:before="240" w:after="0" w:line="360" w:lineRule="auto"/>
        <w:jc w:val="both"/>
        <w:rPr>
          <w:rFonts w:ascii="Arial" w:eastAsia="Calibri" w:hAnsi="Arial" w:cs="Arial"/>
          <w:szCs w:val="28"/>
        </w:rPr>
      </w:pPr>
      <w:r w:rsidRPr="003F02BA">
        <w:rPr>
          <w:rFonts w:ascii="Arial" w:eastAsia="Calibri" w:hAnsi="Arial" w:cs="Arial"/>
          <w:b/>
          <w:spacing w:val="4"/>
          <w:sz w:val="28"/>
          <w:szCs w:val="28"/>
          <w:lang w:val="es-ES" w:eastAsia="es-ES"/>
        </w:rPr>
        <w:t>1. Competencia</w:t>
      </w:r>
      <w:r w:rsidRPr="003F02BA">
        <w:rPr>
          <w:rFonts w:ascii="Arial" w:eastAsia="Calibri" w:hAnsi="Arial" w:cs="Arial"/>
          <w:b/>
          <w:spacing w:val="4"/>
          <w:sz w:val="28"/>
          <w:szCs w:val="28"/>
        </w:rPr>
        <w:t>.</w:t>
      </w:r>
      <w:r w:rsidRPr="003F02BA">
        <w:rPr>
          <w:rFonts w:ascii="Arial" w:eastAsia="Calibri" w:hAnsi="Arial" w:cs="Arial"/>
          <w:spacing w:val="4"/>
          <w:sz w:val="28"/>
          <w:szCs w:val="28"/>
        </w:rPr>
        <w:t xml:space="preserve"> Esta Sala Superior del Tribunal Electoral del Poder Judicial de la Federación es competente para conocer y resolver del presente asunto, de conformidad con los artículos 41, segundo párrafo, base VI, y 99, párrafo cuarto, fracción IX, de la Constitución Política de los Estados Unidos Mexicanos; 186, fracción X, y 189, fracción XIX, de la Ley Orgánica del Poder Judicial de la Federación, así como 4; 62, apartado 1, inciso a), fracción IV, y 64 de la Ley General del Sistema de Medios de Impugnación en Materia Electoral, por tratarse de recursos de reconsideración interpuestos en contra de una sentencia dictada por una Sala Regional del propio Tribunal Electoral del Poder Judicial de la Federación.</w:t>
      </w:r>
    </w:p>
    <w:p w14:paraId="1321EDB8" w14:textId="77777777" w:rsidR="003F02BA" w:rsidRPr="003F02BA" w:rsidRDefault="003F02BA" w:rsidP="003F02BA">
      <w:pPr>
        <w:spacing w:before="240" w:after="0" w:line="360" w:lineRule="auto"/>
        <w:jc w:val="both"/>
        <w:rPr>
          <w:rFonts w:ascii="Arial" w:eastAsia="Times New Roman" w:hAnsi="Arial" w:cs="Arial"/>
          <w:sz w:val="28"/>
          <w:szCs w:val="28"/>
          <w:lang w:eastAsia="es-MX"/>
        </w:rPr>
      </w:pPr>
      <w:r w:rsidRPr="003F02BA">
        <w:rPr>
          <w:rFonts w:ascii="Arial" w:eastAsia="Times New Roman" w:hAnsi="Arial" w:cs="Arial"/>
          <w:b/>
          <w:spacing w:val="4"/>
          <w:sz w:val="28"/>
          <w:szCs w:val="28"/>
          <w:lang w:eastAsia="es-MX"/>
        </w:rPr>
        <w:t xml:space="preserve">2. Estudio de procedencia. </w:t>
      </w:r>
    </w:p>
    <w:p w14:paraId="17A95BBA"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En los presentes recursos, con la salvedad de los casos que se examinarán en distinto apartado,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5730A4AB"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2.1 Forma. </w:t>
      </w:r>
      <w:r w:rsidRPr="003F02BA">
        <w:rPr>
          <w:rFonts w:ascii="Arial" w:eastAsia="Times New Roman" w:hAnsi="Arial" w:cs="Arial"/>
          <w:sz w:val="28"/>
          <w:szCs w:val="28"/>
          <w:lang w:eastAsia="es-ES"/>
        </w:rPr>
        <w:t>Los</w:t>
      </w:r>
      <w:r w:rsidRPr="003F02BA">
        <w:rPr>
          <w:rFonts w:ascii="Arial" w:eastAsia="Times New Roman" w:hAnsi="Arial" w:cs="Arial"/>
          <w:b/>
          <w:sz w:val="28"/>
          <w:szCs w:val="28"/>
          <w:lang w:eastAsia="es-ES"/>
        </w:rPr>
        <w:t xml:space="preserve"> </w:t>
      </w:r>
      <w:r w:rsidRPr="003F02BA">
        <w:rPr>
          <w:rFonts w:ascii="Arial" w:eastAsia="Times New Roman" w:hAnsi="Arial" w:cs="Arial"/>
          <w:sz w:val="28"/>
          <w:szCs w:val="28"/>
          <w:lang w:eastAsia="es-ES"/>
        </w:rPr>
        <w:t xml:space="preserve">recursos fueron presentados por escrito ante la autoridad responsable; en ellos se hace constar el nombre y la firma </w:t>
      </w:r>
      <w:r w:rsidRPr="003F02BA">
        <w:rPr>
          <w:rFonts w:ascii="Arial" w:eastAsia="Times New Roman" w:hAnsi="Arial" w:cs="Arial"/>
          <w:sz w:val="28"/>
          <w:szCs w:val="28"/>
          <w:lang w:eastAsia="es-ES"/>
        </w:rPr>
        <w:lastRenderedPageBreak/>
        <w:t>autógrafa de los recurrentes, el domicilio para oír y recibir notificaciones y las personas autorizadas para tal efecto; se identifica el acto impugnado, se enuncian los hechos y agravios en los que se basa la impugnación, así como los preceptos presuntamente violados.</w:t>
      </w:r>
    </w:p>
    <w:p w14:paraId="002A1382"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2.2 Oportunidad. </w:t>
      </w:r>
      <w:r w:rsidRPr="003F02BA">
        <w:rPr>
          <w:rFonts w:ascii="Arial" w:eastAsia="Times New Roman" w:hAnsi="Arial" w:cs="Arial"/>
          <w:sz w:val="28"/>
          <w:szCs w:val="28"/>
          <w:lang w:eastAsia="es-ES"/>
        </w:rPr>
        <w:t xml:space="preserve">Los recursos fueron presentados dentro del plazo legal de tres días regulado en la ley, en virtud de que los inconformes afirman, sin que exista constancia en autos que lo contradiga, que el trece de noviembre del año en curso tuvieron conocimiento de la sentencia dictada el nueve de noviembre del año en curso, y los escritos de los recursos de reconsideración fueron presentados el dieciséis siguiente. </w:t>
      </w:r>
    </w:p>
    <w:p w14:paraId="693B1E77" w14:textId="77777777" w:rsidR="003F02BA" w:rsidRPr="003F02BA" w:rsidRDefault="003F02BA" w:rsidP="003F02BA">
      <w:pPr>
        <w:spacing w:before="240" w:after="0" w:line="360" w:lineRule="auto"/>
        <w:jc w:val="both"/>
        <w:rPr>
          <w:rFonts w:ascii="Arial" w:eastAsia="Times New Roman" w:hAnsi="Arial" w:cs="Arial"/>
          <w:b/>
          <w:sz w:val="28"/>
          <w:szCs w:val="28"/>
          <w:lang w:eastAsia="es-ES"/>
        </w:rPr>
      </w:pPr>
      <w:r w:rsidRPr="003F02BA">
        <w:rPr>
          <w:rFonts w:ascii="Arial" w:eastAsia="Times New Roman" w:hAnsi="Arial" w:cs="Arial"/>
          <w:sz w:val="28"/>
          <w:szCs w:val="28"/>
          <w:lang w:eastAsia="es-ES"/>
        </w:rPr>
        <w:t xml:space="preserve">Lo anterior con excepción del expediente con clave SUP-REC-900/2015 promovido por Feliciano Cruz Ibarra, quien manifiesta haber conocido de la resolución impugnada el once de noviembre de este año, por lo que el cómputo para interponer el recurso de reconsideración corrió del doce al dieciséis del mismo mes y año, por tanto si la demanda se presentó el mismo dieciséis, la misma fue presentada en tiempo, en razón de que siguiendo el criterio contenido en el recurso de reconsideración con  numero de clave SUP-REC.827/2015, no se debe contabilizar los días sábado catorce y domingo quince ambos de noviembre de este año, por ser inhábiles. </w:t>
      </w:r>
    </w:p>
    <w:p w14:paraId="1C0CBCEF"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2.3 Legitimación. </w:t>
      </w:r>
      <w:r w:rsidRPr="003F02BA">
        <w:rPr>
          <w:rFonts w:ascii="Arial" w:eastAsia="Times New Roman" w:hAnsi="Arial" w:cs="Arial"/>
          <w:sz w:val="28"/>
          <w:szCs w:val="28"/>
          <w:lang w:eastAsia="es-ES"/>
        </w:rPr>
        <w:t xml:space="preserve">Los demandantes Feliciano Cruz Ibarra, Carmen Marcos Santiago, Rosa Hernández Ruiz, Héctor Aparicio Hernández y Ángel Herrera Contreras están legitimados para interponer el presente recurso de reconsideración, por tener la calidad de  integrantes del </w:t>
      </w:r>
      <w:r w:rsidRPr="003F02BA">
        <w:rPr>
          <w:rFonts w:ascii="Arial" w:eastAsia="Times New Roman" w:hAnsi="Arial" w:cs="Arial"/>
          <w:sz w:val="28"/>
          <w:szCs w:val="28"/>
          <w:lang w:eastAsia="es-ES"/>
        </w:rPr>
        <w:lastRenderedPageBreak/>
        <w:t xml:space="preserve">ayuntamiento cuya integración es motivo de litigio. Los demás demandantes, a excepción de los que se listarán en diverso apartado, acreditan su legitimación para interponer el presente recurso, a partir de su afirmación de ser integrantes de la comunidad indígena que habita en el municipio de Santa Catarina Lachatao, Ixtlán de Juárez, Oaxaca y de la demostración de su residencia en esa localidad, conforme con los datos de la copia de la credencial para votar con fotografía que anexaron a su demanda. </w:t>
      </w:r>
    </w:p>
    <w:p w14:paraId="2FB8EECC"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 xml:space="preserve">2.4 Interés jurídico. </w:t>
      </w:r>
      <w:r w:rsidRPr="003F02BA">
        <w:rPr>
          <w:rFonts w:ascii="Arial" w:eastAsia="Times New Roman" w:hAnsi="Arial" w:cs="Arial"/>
          <w:sz w:val="28"/>
          <w:szCs w:val="28"/>
          <w:lang w:eastAsia="es-ES"/>
        </w:rPr>
        <w:t xml:space="preserve">Se cumple con este requisito, toda vez que los mencionados demandantes pueden ver afectada su esfera de derechos, a partir de la modificación ordenada por la Sala Regional responsable, de la integración del Ayuntamiento bajo cuyo gobierno viven.   </w:t>
      </w:r>
    </w:p>
    <w:p w14:paraId="64ADD702" w14:textId="77777777" w:rsidR="003F02BA" w:rsidRPr="003F02BA" w:rsidRDefault="003F02BA" w:rsidP="003F02BA">
      <w:pPr>
        <w:spacing w:before="240" w:after="0" w:line="360" w:lineRule="auto"/>
        <w:jc w:val="both"/>
        <w:rPr>
          <w:rFonts w:ascii="Arial" w:eastAsia="Times New Roman" w:hAnsi="Arial" w:cs="Arial"/>
          <w:color w:val="000000"/>
          <w:sz w:val="28"/>
          <w:szCs w:val="28"/>
          <w:lang w:val="es-ES" w:eastAsia="es-ES"/>
        </w:rPr>
      </w:pPr>
      <w:r w:rsidRPr="003F02BA">
        <w:rPr>
          <w:rFonts w:ascii="Arial" w:eastAsia="Times New Roman" w:hAnsi="Arial" w:cs="Arial"/>
          <w:b/>
          <w:bCs/>
          <w:color w:val="000000"/>
          <w:sz w:val="28"/>
          <w:szCs w:val="28"/>
          <w:lang w:val="es-ES" w:eastAsia="es-ES"/>
        </w:rPr>
        <w:t>2.5 Definitividad.</w:t>
      </w:r>
      <w:r w:rsidRPr="003F02BA">
        <w:rPr>
          <w:rFonts w:ascii="Arial" w:eastAsia="Times New Roman" w:hAnsi="Arial" w:cs="Arial"/>
          <w:color w:val="000000"/>
          <w:sz w:val="28"/>
          <w:szCs w:val="28"/>
          <w:lang w:val="es-ES" w:eastAsia="es-ES"/>
        </w:rPr>
        <w:t xml:space="preserve"> Se cumple con el requisito en cuestión, toda vez que se controvierte una sentencia dictada por una Sala Regional de este Tribunal Electoral, respecto de la cual no procede algún medio de impugnación que deba de ser agotado previamente. </w:t>
      </w:r>
    </w:p>
    <w:p w14:paraId="7C1E4BD4" w14:textId="77777777" w:rsidR="003F02BA" w:rsidRPr="003F02BA" w:rsidRDefault="003F02BA" w:rsidP="003F02BA">
      <w:pPr>
        <w:spacing w:before="240" w:after="0" w:line="360" w:lineRule="auto"/>
        <w:jc w:val="both"/>
        <w:rPr>
          <w:rFonts w:ascii="Arial" w:eastAsia="Times New Roman" w:hAnsi="Arial" w:cs="Arial"/>
          <w:sz w:val="28"/>
          <w:szCs w:val="28"/>
          <w:lang w:eastAsia="es-MX"/>
        </w:rPr>
      </w:pPr>
      <w:r w:rsidRPr="003F02BA">
        <w:rPr>
          <w:rFonts w:ascii="Arial" w:eastAsia="Times New Roman" w:hAnsi="Arial" w:cs="Arial"/>
          <w:b/>
          <w:color w:val="000000"/>
          <w:sz w:val="28"/>
          <w:szCs w:val="28"/>
          <w:lang w:val="es-ES" w:eastAsia="es-ES"/>
        </w:rPr>
        <w:t xml:space="preserve">2.6 Requisito especial de procedencia. </w:t>
      </w:r>
      <w:r w:rsidRPr="003F02BA">
        <w:rPr>
          <w:rFonts w:ascii="Arial" w:eastAsia="Times New Roman" w:hAnsi="Arial" w:cs="Arial"/>
          <w:color w:val="000000"/>
          <w:sz w:val="28"/>
          <w:szCs w:val="28"/>
          <w:lang w:val="es-ES" w:eastAsia="es-ES"/>
        </w:rPr>
        <w:t xml:space="preserve">En lo atinente al requisito en estudio, es necesario precisar que los recurrentes lo sustentan en la afirmación de que la Sala responsable interpretó de manera directa el contenido de los artículos 1º, párrafo segundo, 2º, apartado A y 133 de la Constitución Política de los Estados Unidos Mexicanos. </w:t>
      </w:r>
    </w:p>
    <w:p w14:paraId="314FF7A2"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 xml:space="preserve">Es necesario recordar, que en conformidad con lo dispuesto en los artículos 61 y 62 de la Ley General del Sistema de Medios de Impugnación en Materia Electoral, el recurso de reconsideración sólo </w:t>
      </w:r>
      <w:r w:rsidRPr="003F02BA">
        <w:rPr>
          <w:rFonts w:ascii="Arial" w:eastAsia="Times New Roman" w:hAnsi="Arial" w:cs="Arial"/>
          <w:sz w:val="28"/>
          <w:szCs w:val="28"/>
          <w:lang w:eastAsia="es-ES"/>
        </w:rPr>
        <w:lastRenderedPageBreak/>
        <w:t>procede para impugnar sentencias de fondo dictadas por las Salas Regionales de este Tribunal, en los casos siguientes:</w:t>
      </w:r>
    </w:p>
    <w:p w14:paraId="63DBBFD1" w14:textId="77777777" w:rsidR="003F02BA" w:rsidRPr="003F02BA" w:rsidRDefault="003F02BA" w:rsidP="003F02BA">
      <w:pPr>
        <w:spacing w:before="240" w:after="0" w:line="360" w:lineRule="auto"/>
        <w:ind w:left="708"/>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a)</w:t>
      </w:r>
      <w:r w:rsidRPr="003F02BA">
        <w:rPr>
          <w:rFonts w:ascii="Arial" w:eastAsia="Times New Roman" w:hAnsi="Arial" w:cs="Arial"/>
          <w:sz w:val="28"/>
          <w:szCs w:val="28"/>
          <w:lang w:eastAsia="es-ES"/>
        </w:rPr>
        <w:t xml:space="preserve"> Las dictadas en los juicios de inconformidad que se hayan promovido en contra de los resultados de las elecciones de diputados y senadores; y</w:t>
      </w:r>
    </w:p>
    <w:p w14:paraId="005A9716" w14:textId="77777777" w:rsidR="003F02BA" w:rsidRPr="003F02BA" w:rsidRDefault="003F02BA" w:rsidP="003F02BA">
      <w:pPr>
        <w:spacing w:before="240" w:after="0" w:line="360" w:lineRule="auto"/>
        <w:ind w:left="708"/>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b)</w:t>
      </w:r>
      <w:r w:rsidRPr="003F02BA">
        <w:rPr>
          <w:rFonts w:ascii="Arial" w:eastAsia="Times New Roman" w:hAnsi="Arial" w:cs="Arial"/>
          <w:sz w:val="28"/>
          <w:szCs w:val="28"/>
          <w:lang w:eastAsia="es-ES"/>
        </w:rPr>
        <w:t xml:space="preserve"> Las recaídas a los demás medios de impugnación de la competencia de las Salas Regionales, cuando hayan determinado la no aplicación de una ley electoral por considerarla contraria a la Constitución.</w:t>
      </w:r>
    </w:p>
    <w:p w14:paraId="2E62D885"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Sin embargo, para garantizar el derecho a la tutela judicial efectiva, las hipótesis de  procedencia del recurso han sido ampliadas por vía jurisprudencial, con el fin de contribuir al fortalecimiento de la facultad de revisar los actos de control de constitucionalidad que llevan a cabo las Salas Regionales del Tribunal Electoral del Poder Judicial de la Federación.</w:t>
      </w:r>
    </w:p>
    <w:p w14:paraId="211942A2"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 xml:space="preserve">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atinente a que dicho medio de impugnación procederá, cuando se interpreten </w:t>
      </w:r>
      <w:r w:rsidRPr="003F02BA">
        <w:rPr>
          <w:rFonts w:ascii="Arial" w:eastAsia="Times New Roman" w:hAnsi="Arial" w:cs="Arial"/>
          <w:sz w:val="28"/>
          <w:szCs w:val="28"/>
          <w:lang w:eastAsia="es-ES"/>
        </w:rPr>
        <w:lastRenderedPageBreak/>
        <w:t xml:space="preserve">directamente preceptos constitucionales, en términos de la jurisprudencia número 26/2012 invocada por el recurrente. </w:t>
      </w:r>
    </w:p>
    <w:p w14:paraId="611DFA52"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 xml:space="preserve">En el caso, dicho criterio se considera aplicable, toda vez que, como lo alegan los recurrentes, la Sala Regional responsable sustentó la sentencia impugnada, en la interpretación que hizo del artículo 2º, apartado A, de la Constitución Política de los Estados Unidos, en relación con el artículo 169 de la Organización Internacional del Trabajo y, 3, 15, 33, 34, 40 y 43 de la Declaración de la Organización de Naciones Unidas, en lo atinente a la libre determinación de los pueblos y comunidades indígenas para la elección de autoridades de acuerdo con sus propias formas de gobierno. </w:t>
      </w:r>
    </w:p>
    <w:p w14:paraId="561901D7" w14:textId="77777777" w:rsidR="003F02BA" w:rsidRPr="003F02BA" w:rsidRDefault="003F02BA" w:rsidP="003F02BA">
      <w:pPr>
        <w:spacing w:before="240" w:after="0"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concluye que el recurso de reconsideración que se analiza es procedente para impugnar la sentencia dictada por la Sala regional responsable. </w:t>
      </w:r>
    </w:p>
    <w:p w14:paraId="18687E15" w14:textId="77777777" w:rsidR="003F02BA" w:rsidRPr="003F02BA" w:rsidRDefault="003F02BA" w:rsidP="003F02BA">
      <w:pPr>
        <w:spacing w:before="240" w:after="0" w:line="360" w:lineRule="auto"/>
        <w:jc w:val="both"/>
        <w:rPr>
          <w:rFonts w:ascii="Arial" w:eastAsia="Times New Roman" w:hAnsi="Arial" w:cs="Arial"/>
          <w:sz w:val="20"/>
          <w:szCs w:val="20"/>
          <w:lang w:eastAsia="es-MX"/>
        </w:rPr>
      </w:pPr>
      <w:r w:rsidRPr="003F02BA">
        <w:rPr>
          <w:rFonts w:ascii="Arial" w:eastAsia="Times New Roman" w:hAnsi="Arial" w:cs="Arial"/>
          <w:color w:val="000000"/>
          <w:sz w:val="28"/>
          <w:szCs w:val="28"/>
          <w:lang w:val="es-ES" w:eastAsia="es-ES"/>
        </w:rPr>
        <w:t xml:space="preserve">Es aplicable la jurisprudencia número </w:t>
      </w:r>
      <w:r w:rsidRPr="003F02BA">
        <w:rPr>
          <w:rFonts w:ascii="Arial" w:eastAsia="Times New Roman" w:hAnsi="Arial" w:cs="Arial"/>
          <w:bCs/>
          <w:sz w:val="28"/>
          <w:szCs w:val="28"/>
          <w:lang w:eastAsia="es-MX"/>
        </w:rPr>
        <w:t>26/2012</w:t>
      </w:r>
      <w:r w:rsidRPr="003F02BA">
        <w:rPr>
          <w:rFonts w:ascii="Arial" w:eastAsia="Times New Roman" w:hAnsi="Arial" w:cs="Arial"/>
          <w:sz w:val="28"/>
          <w:szCs w:val="28"/>
          <w:lang w:eastAsia="es-MX"/>
        </w:rPr>
        <w:t>, de rubro:</w:t>
      </w:r>
      <w:r w:rsidRPr="003F02BA">
        <w:rPr>
          <w:rFonts w:ascii="Arial" w:eastAsia="Times New Roman" w:hAnsi="Arial" w:cs="Arial"/>
          <w:b/>
          <w:bCs/>
          <w:sz w:val="28"/>
          <w:szCs w:val="28"/>
          <w:lang w:eastAsia="es-MX"/>
        </w:rPr>
        <w:t xml:space="preserve"> RECURSO DE RECONSIDERACIÓN. PROCEDE CONTRA SENTENCIAS DE </w:t>
      </w:r>
      <w:r w:rsidRPr="003F02BA">
        <w:rPr>
          <w:rFonts w:ascii="Arial" w:eastAsia="Times New Roman" w:hAnsi="Arial" w:cs="Arial"/>
          <w:b/>
          <w:bCs/>
          <w:sz w:val="28"/>
          <w:szCs w:val="28"/>
          <w:lang w:eastAsia="es-MX"/>
        </w:rPr>
        <w:lastRenderedPageBreak/>
        <w:t>SALAS REGIONALES EN LAS QUE SE INTERPRETEN DIRECTAMENTE PRECEPTOS CONSTITUCIONALES</w:t>
      </w:r>
      <w:r w:rsidRPr="003F02BA">
        <w:rPr>
          <w:rFonts w:ascii="Arial" w:eastAsia="Times New Roman" w:hAnsi="Arial" w:cs="Arial"/>
          <w:sz w:val="20"/>
          <w:szCs w:val="20"/>
          <w:lang w:eastAsia="es-MX"/>
        </w:rPr>
        <w:t>.</w:t>
      </w:r>
      <w:r w:rsidRPr="003F02BA">
        <w:rPr>
          <w:rFonts w:ascii="Arial" w:eastAsia="Times New Roman" w:hAnsi="Arial" w:cs="Arial"/>
          <w:sz w:val="20"/>
          <w:szCs w:val="20"/>
          <w:vertAlign w:val="superscript"/>
          <w:lang w:eastAsia="es-MX"/>
        </w:rPr>
        <w:footnoteReference w:id="1"/>
      </w:r>
    </w:p>
    <w:p w14:paraId="7BB9B175" w14:textId="77777777" w:rsidR="003F02BA" w:rsidRPr="003F02BA" w:rsidRDefault="003F02BA" w:rsidP="003F02BA">
      <w:pPr>
        <w:spacing w:before="240" w:after="0" w:line="360" w:lineRule="auto"/>
        <w:jc w:val="both"/>
        <w:rPr>
          <w:rFonts w:ascii="Arial" w:eastAsia="Times New Roman" w:hAnsi="Arial" w:cs="Arial"/>
          <w:b/>
          <w:color w:val="000000"/>
          <w:sz w:val="28"/>
          <w:szCs w:val="28"/>
          <w:lang w:val="es-ES" w:eastAsia="es-ES"/>
        </w:rPr>
      </w:pPr>
      <w:r w:rsidRPr="003F02BA">
        <w:rPr>
          <w:rFonts w:ascii="Arial" w:eastAsia="Times New Roman" w:hAnsi="Arial" w:cs="Arial"/>
          <w:b/>
          <w:color w:val="000000"/>
          <w:sz w:val="28"/>
          <w:szCs w:val="28"/>
          <w:lang w:val="es-ES" w:eastAsia="es-ES"/>
        </w:rPr>
        <w:t>3.</w:t>
      </w:r>
      <w:r w:rsidRPr="003F02BA">
        <w:rPr>
          <w:rFonts w:ascii="Arial" w:eastAsia="Times New Roman" w:hAnsi="Arial" w:cs="Arial"/>
          <w:color w:val="000000"/>
          <w:sz w:val="28"/>
          <w:szCs w:val="28"/>
          <w:lang w:val="es-ES" w:eastAsia="es-ES"/>
        </w:rPr>
        <w:t xml:space="preserve"> </w:t>
      </w:r>
      <w:r w:rsidRPr="003F02BA">
        <w:rPr>
          <w:rFonts w:ascii="Arial" w:eastAsia="Times New Roman" w:hAnsi="Arial" w:cs="Arial"/>
          <w:b/>
          <w:color w:val="000000"/>
          <w:sz w:val="28"/>
          <w:szCs w:val="28"/>
          <w:lang w:val="es-ES" w:eastAsia="es-ES"/>
        </w:rPr>
        <w:t>Casos en los que los recursos interpuestos son improcedentes.</w:t>
      </w:r>
    </w:p>
    <w:p w14:paraId="1DD9E0CC"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Esta Sala Superior considera que en los casos que se identificarán a continuación, se actualiza la causal de improcedencia prevista en el artículo 9, párrafo 3, en relación con los numerales 10, párrafo 1, inciso b), y 79, todos de la Ley General del Sistema de Medios de Impugnación en Materia Electoral, consistente en la falta de interés jurídico de la parte actora.</w:t>
      </w:r>
    </w:p>
    <w:p w14:paraId="4A91BF5C"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Los casos específicos que se ubican en el supuesto que antecede, son los siguientes:</w:t>
      </w:r>
    </w:p>
    <w:tbl>
      <w:tblPr>
        <w:tblStyle w:val="Tablaconcuadrcula"/>
        <w:tblW w:w="798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23"/>
        <w:gridCol w:w="2751"/>
        <w:gridCol w:w="4110"/>
      </w:tblGrid>
      <w:tr w:rsidR="003F02BA" w:rsidRPr="003F02BA" w14:paraId="10BD3F19" w14:textId="77777777" w:rsidTr="003F02BA">
        <w:trPr>
          <w:tblHeader/>
          <w:jc w:val="center"/>
        </w:trPr>
        <w:tc>
          <w:tcPr>
            <w:tcW w:w="1123" w:type="dxa"/>
            <w:shd w:val="clear" w:color="auto" w:fill="000000"/>
            <w:vAlign w:val="center"/>
          </w:tcPr>
          <w:p w14:paraId="546710AD" w14:textId="77777777" w:rsidR="003F02BA" w:rsidRPr="003F02BA" w:rsidRDefault="003F02BA" w:rsidP="003F02BA">
            <w:pPr>
              <w:spacing w:before="240" w:after="240" w:line="276" w:lineRule="auto"/>
              <w:jc w:val="center"/>
              <w:rPr>
                <w:rFonts w:ascii="Arial" w:hAnsi="Arial" w:cs="Arial"/>
                <w:b/>
                <w:color w:val="FFFFFF"/>
                <w:sz w:val="14"/>
                <w:szCs w:val="14"/>
              </w:rPr>
            </w:pPr>
            <w:r w:rsidRPr="003F02BA">
              <w:rPr>
                <w:rFonts w:ascii="Arial" w:hAnsi="Arial" w:cs="Arial"/>
                <w:b/>
                <w:color w:val="FFFFFF"/>
                <w:sz w:val="14"/>
                <w:szCs w:val="14"/>
              </w:rPr>
              <w:t>Número</w:t>
            </w:r>
          </w:p>
        </w:tc>
        <w:tc>
          <w:tcPr>
            <w:tcW w:w="2751" w:type="dxa"/>
            <w:shd w:val="clear" w:color="auto" w:fill="000000"/>
            <w:vAlign w:val="center"/>
          </w:tcPr>
          <w:p w14:paraId="10F7980A" w14:textId="77777777" w:rsidR="003F02BA" w:rsidRPr="003F02BA" w:rsidRDefault="003F02BA" w:rsidP="003F02BA">
            <w:pPr>
              <w:spacing w:before="240" w:after="240" w:line="276" w:lineRule="auto"/>
              <w:jc w:val="center"/>
              <w:rPr>
                <w:rFonts w:ascii="Arial" w:hAnsi="Arial" w:cs="Arial"/>
                <w:b/>
                <w:color w:val="FFFFFF"/>
                <w:sz w:val="14"/>
                <w:szCs w:val="14"/>
              </w:rPr>
            </w:pPr>
            <w:r w:rsidRPr="003F02BA">
              <w:rPr>
                <w:rFonts w:ascii="Arial" w:hAnsi="Arial" w:cs="Arial"/>
                <w:b/>
                <w:color w:val="FFFFFF"/>
                <w:sz w:val="14"/>
                <w:szCs w:val="14"/>
              </w:rPr>
              <w:t>Expediente</w:t>
            </w:r>
          </w:p>
        </w:tc>
        <w:tc>
          <w:tcPr>
            <w:tcW w:w="4110" w:type="dxa"/>
            <w:shd w:val="clear" w:color="auto" w:fill="000000"/>
            <w:vAlign w:val="center"/>
          </w:tcPr>
          <w:p w14:paraId="05906D49" w14:textId="77777777" w:rsidR="003F02BA" w:rsidRPr="003F02BA" w:rsidRDefault="003F02BA" w:rsidP="003F02BA">
            <w:pPr>
              <w:spacing w:before="240" w:after="240" w:line="276" w:lineRule="auto"/>
              <w:jc w:val="center"/>
              <w:rPr>
                <w:rFonts w:ascii="Arial" w:hAnsi="Arial" w:cs="Arial"/>
                <w:b/>
                <w:color w:val="FFFFFF"/>
                <w:sz w:val="14"/>
                <w:szCs w:val="14"/>
              </w:rPr>
            </w:pPr>
            <w:r w:rsidRPr="003F02BA">
              <w:rPr>
                <w:rFonts w:ascii="Arial" w:hAnsi="Arial" w:cs="Arial"/>
                <w:b/>
                <w:color w:val="FFFFFF"/>
                <w:sz w:val="14"/>
                <w:szCs w:val="14"/>
              </w:rPr>
              <w:t>Actora/Actor</w:t>
            </w:r>
          </w:p>
        </w:tc>
      </w:tr>
      <w:tr w:rsidR="003F02BA" w:rsidRPr="003F02BA" w14:paraId="2F554237" w14:textId="77777777" w:rsidTr="00167CFA">
        <w:trPr>
          <w:trHeight w:val="485"/>
          <w:jc w:val="center"/>
        </w:trPr>
        <w:tc>
          <w:tcPr>
            <w:tcW w:w="1123" w:type="dxa"/>
            <w:vAlign w:val="center"/>
          </w:tcPr>
          <w:p w14:paraId="472A50B0" w14:textId="77777777" w:rsidR="003F02BA" w:rsidRPr="003F02BA" w:rsidRDefault="003F02BA" w:rsidP="003F02BA">
            <w:pPr>
              <w:spacing w:before="240" w:after="240" w:line="276" w:lineRule="auto"/>
              <w:jc w:val="center"/>
              <w:rPr>
                <w:rFonts w:ascii="Arial" w:hAnsi="Arial" w:cs="Arial"/>
                <w:b/>
                <w:sz w:val="14"/>
                <w:szCs w:val="14"/>
              </w:rPr>
            </w:pPr>
            <w:r w:rsidRPr="003F02BA">
              <w:rPr>
                <w:rFonts w:ascii="Arial" w:hAnsi="Arial" w:cs="Arial"/>
                <w:b/>
                <w:sz w:val="14"/>
                <w:szCs w:val="14"/>
              </w:rPr>
              <w:t>1</w:t>
            </w:r>
          </w:p>
        </w:tc>
        <w:tc>
          <w:tcPr>
            <w:tcW w:w="2751" w:type="dxa"/>
            <w:vAlign w:val="center"/>
          </w:tcPr>
          <w:p w14:paraId="3D66490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SUP-REC-913/2015</w:t>
            </w:r>
          </w:p>
        </w:tc>
        <w:tc>
          <w:tcPr>
            <w:tcW w:w="4110" w:type="dxa"/>
            <w:vAlign w:val="center"/>
          </w:tcPr>
          <w:p w14:paraId="180C6A4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Misael Francisco Cruz Luna</w:t>
            </w:r>
          </w:p>
        </w:tc>
      </w:tr>
      <w:tr w:rsidR="003F02BA" w:rsidRPr="003F02BA" w14:paraId="60584B01" w14:textId="77777777" w:rsidTr="00167CFA">
        <w:trPr>
          <w:jc w:val="center"/>
        </w:trPr>
        <w:tc>
          <w:tcPr>
            <w:tcW w:w="1123" w:type="dxa"/>
            <w:vAlign w:val="center"/>
          </w:tcPr>
          <w:p w14:paraId="74DA027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w:t>
            </w:r>
          </w:p>
        </w:tc>
        <w:tc>
          <w:tcPr>
            <w:tcW w:w="2751" w:type="dxa"/>
            <w:vAlign w:val="center"/>
          </w:tcPr>
          <w:p w14:paraId="6A9D317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SUP-REC-945/2015</w:t>
            </w:r>
          </w:p>
        </w:tc>
        <w:tc>
          <w:tcPr>
            <w:tcW w:w="4110" w:type="dxa"/>
            <w:vAlign w:val="center"/>
          </w:tcPr>
          <w:p w14:paraId="2B7FC93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Silvia Martínez Garcés</w:t>
            </w:r>
          </w:p>
        </w:tc>
      </w:tr>
      <w:tr w:rsidR="003F02BA" w:rsidRPr="003F02BA" w14:paraId="732C3B4D" w14:textId="77777777" w:rsidTr="00167CFA">
        <w:trPr>
          <w:jc w:val="center"/>
        </w:trPr>
        <w:tc>
          <w:tcPr>
            <w:tcW w:w="1123" w:type="dxa"/>
            <w:vAlign w:val="center"/>
          </w:tcPr>
          <w:p w14:paraId="36424C6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w:t>
            </w:r>
          </w:p>
        </w:tc>
        <w:tc>
          <w:tcPr>
            <w:tcW w:w="2751" w:type="dxa"/>
            <w:vAlign w:val="center"/>
          </w:tcPr>
          <w:p w14:paraId="287968C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SUP-REC-955/2015</w:t>
            </w:r>
          </w:p>
        </w:tc>
        <w:tc>
          <w:tcPr>
            <w:tcW w:w="4110" w:type="dxa"/>
            <w:vAlign w:val="center"/>
          </w:tcPr>
          <w:p w14:paraId="54B65D7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Leonel Marcos Santiago</w:t>
            </w:r>
          </w:p>
        </w:tc>
      </w:tr>
      <w:tr w:rsidR="003F02BA" w:rsidRPr="003F02BA" w14:paraId="35EDCC08" w14:textId="77777777" w:rsidTr="00167CFA">
        <w:trPr>
          <w:jc w:val="center"/>
        </w:trPr>
        <w:tc>
          <w:tcPr>
            <w:tcW w:w="1123" w:type="dxa"/>
            <w:vAlign w:val="center"/>
          </w:tcPr>
          <w:p w14:paraId="02EBE51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w:t>
            </w:r>
          </w:p>
        </w:tc>
        <w:tc>
          <w:tcPr>
            <w:tcW w:w="2751" w:type="dxa"/>
            <w:vAlign w:val="center"/>
          </w:tcPr>
          <w:p w14:paraId="2EC0A7C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SUP-REC-956/2015</w:t>
            </w:r>
          </w:p>
        </w:tc>
        <w:tc>
          <w:tcPr>
            <w:tcW w:w="4110" w:type="dxa"/>
            <w:vAlign w:val="center"/>
          </w:tcPr>
          <w:p w14:paraId="2FF06F6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Leonor Pérez Luis</w:t>
            </w:r>
          </w:p>
        </w:tc>
      </w:tr>
      <w:tr w:rsidR="003F02BA" w:rsidRPr="003F02BA" w14:paraId="0E443FE3" w14:textId="77777777" w:rsidTr="00167CFA">
        <w:trPr>
          <w:jc w:val="center"/>
        </w:trPr>
        <w:tc>
          <w:tcPr>
            <w:tcW w:w="1123" w:type="dxa"/>
            <w:vAlign w:val="center"/>
          </w:tcPr>
          <w:p w14:paraId="7EB9290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w:t>
            </w:r>
          </w:p>
        </w:tc>
        <w:tc>
          <w:tcPr>
            <w:tcW w:w="2751" w:type="dxa"/>
            <w:vAlign w:val="center"/>
          </w:tcPr>
          <w:p w14:paraId="2068788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SUP-REC-957/2015</w:t>
            </w:r>
          </w:p>
        </w:tc>
        <w:tc>
          <w:tcPr>
            <w:tcW w:w="4110" w:type="dxa"/>
            <w:vAlign w:val="center"/>
          </w:tcPr>
          <w:p w14:paraId="62E5358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Irma Santiago Cruz</w:t>
            </w:r>
          </w:p>
        </w:tc>
      </w:tr>
      <w:tr w:rsidR="003F02BA" w:rsidRPr="003F02BA" w14:paraId="163EAF96" w14:textId="77777777" w:rsidTr="00167CFA">
        <w:trPr>
          <w:jc w:val="center"/>
        </w:trPr>
        <w:tc>
          <w:tcPr>
            <w:tcW w:w="1123" w:type="dxa"/>
            <w:vAlign w:val="center"/>
          </w:tcPr>
          <w:p w14:paraId="6B539CE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w:t>
            </w:r>
          </w:p>
        </w:tc>
        <w:tc>
          <w:tcPr>
            <w:tcW w:w="2751" w:type="dxa"/>
            <w:vAlign w:val="center"/>
          </w:tcPr>
          <w:p w14:paraId="01B69DD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SUP-REC-958/2015</w:t>
            </w:r>
          </w:p>
        </w:tc>
        <w:tc>
          <w:tcPr>
            <w:tcW w:w="4110" w:type="dxa"/>
            <w:vAlign w:val="center"/>
          </w:tcPr>
          <w:p w14:paraId="55D2E24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Wilfrido Sánchez Contreras</w:t>
            </w:r>
          </w:p>
        </w:tc>
      </w:tr>
      <w:tr w:rsidR="003F02BA" w:rsidRPr="003F02BA" w14:paraId="1A3AE060" w14:textId="77777777" w:rsidTr="00167CFA">
        <w:trPr>
          <w:jc w:val="center"/>
        </w:trPr>
        <w:tc>
          <w:tcPr>
            <w:tcW w:w="1123" w:type="dxa"/>
            <w:vAlign w:val="center"/>
          </w:tcPr>
          <w:p w14:paraId="7DE2BB0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w:t>
            </w:r>
          </w:p>
        </w:tc>
        <w:tc>
          <w:tcPr>
            <w:tcW w:w="2751" w:type="dxa"/>
            <w:vAlign w:val="center"/>
          </w:tcPr>
          <w:p w14:paraId="7E2EA5F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SUP-REC-960/2015</w:t>
            </w:r>
          </w:p>
        </w:tc>
        <w:tc>
          <w:tcPr>
            <w:tcW w:w="4110" w:type="dxa"/>
            <w:vAlign w:val="center"/>
          </w:tcPr>
          <w:p w14:paraId="5EA27A4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Ana Silvia Márquez Luna</w:t>
            </w:r>
          </w:p>
        </w:tc>
      </w:tr>
      <w:tr w:rsidR="003F02BA" w:rsidRPr="003F02BA" w14:paraId="0047471B" w14:textId="77777777" w:rsidTr="00167CFA">
        <w:trPr>
          <w:jc w:val="center"/>
        </w:trPr>
        <w:tc>
          <w:tcPr>
            <w:tcW w:w="1123" w:type="dxa"/>
            <w:vAlign w:val="center"/>
          </w:tcPr>
          <w:p w14:paraId="5FBE74C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lastRenderedPageBreak/>
              <w:t>8</w:t>
            </w:r>
          </w:p>
        </w:tc>
        <w:tc>
          <w:tcPr>
            <w:tcW w:w="2751" w:type="dxa"/>
            <w:vAlign w:val="center"/>
          </w:tcPr>
          <w:p w14:paraId="2892CF1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SUP-REC-961/2015</w:t>
            </w:r>
          </w:p>
        </w:tc>
        <w:tc>
          <w:tcPr>
            <w:tcW w:w="4110" w:type="dxa"/>
            <w:vAlign w:val="center"/>
          </w:tcPr>
          <w:p w14:paraId="231F3BD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Jesús Joel Luna Santiago</w:t>
            </w:r>
          </w:p>
        </w:tc>
      </w:tr>
      <w:tr w:rsidR="003F02BA" w:rsidRPr="003F02BA" w14:paraId="6BF46092" w14:textId="77777777" w:rsidTr="00167CFA">
        <w:trPr>
          <w:jc w:val="center"/>
        </w:trPr>
        <w:tc>
          <w:tcPr>
            <w:tcW w:w="1123" w:type="dxa"/>
            <w:vAlign w:val="center"/>
          </w:tcPr>
          <w:p w14:paraId="497F796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9</w:t>
            </w:r>
          </w:p>
        </w:tc>
        <w:tc>
          <w:tcPr>
            <w:tcW w:w="2751" w:type="dxa"/>
            <w:vAlign w:val="center"/>
          </w:tcPr>
          <w:p w14:paraId="3A62214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SUP-REC-962/2015</w:t>
            </w:r>
          </w:p>
        </w:tc>
        <w:tc>
          <w:tcPr>
            <w:tcW w:w="4110" w:type="dxa"/>
            <w:vAlign w:val="center"/>
          </w:tcPr>
          <w:p w14:paraId="61A4022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María Eugenia Márquez Luna</w:t>
            </w:r>
          </w:p>
        </w:tc>
      </w:tr>
      <w:tr w:rsidR="003F02BA" w:rsidRPr="003F02BA" w14:paraId="430B12AA" w14:textId="77777777" w:rsidTr="00167CFA">
        <w:trPr>
          <w:jc w:val="center"/>
        </w:trPr>
        <w:tc>
          <w:tcPr>
            <w:tcW w:w="1123" w:type="dxa"/>
            <w:vAlign w:val="center"/>
          </w:tcPr>
          <w:p w14:paraId="1929B44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10</w:t>
            </w:r>
          </w:p>
        </w:tc>
        <w:tc>
          <w:tcPr>
            <w:tcW w:w="2751" w:type="dxa"/>
            <w:vAlign w:val="center"/>
          </w:tcPr>
          <w:p w14:paraId="6FF5EFB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SUP-REC-963/2015</w:t>
            </w:r>
          </w:p>
        </w:tc>
        <w:tc>
          <w:tcPr>
            <w:tcW w:w="4110" w:type="dxa"/>
            <w:vAlign w:val="center"/>
          </w:tcPr>
          <w:p w14:paraId="48FA3D3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Griselda Ceballos Hernández</w:t>
            </w:r>
          </w:p>
        </w:tc>
      </w:tr>
      <w:tr w:rsidR="003F02BA" w:rsidRPr="003F02BA" w14:paraId="23D27CD8" w14:textId="77777777" w:rsidTr="00167CFA">
        <w:trPr>
          <w:jc w:val="center"/>
        </w:trPr>
        <w:tc>
          <w:tcPr>
            <w:tcW w:w="1123" w:type="dxa"/>
            <w:vAlign w:val="center"/>
          </w:tcPr>
          <w:p w14:paraId="1AD7D9A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11</w:t>
            </w:r>
          </w:p>
        </w:tc>
        <w:tc>
          <w:tcPr>
            <w:tcW w:w="2751" w:type="dxa"/>
            <w:vAlign w:val="center"/>
          </w:tcPr>
          <w:p w14:paraId="65C4AF1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SUP-REC-964/2015</w:t>
            </w:r>
          </w:p>
        </w:tc>
        <w:tc>
          <w:tcPr>
            <w:tcW w:w="4110" w:type="dxa"/>
            <w:vAlign w:val="center"/>
          </w:tcPr>
          <w:p w14:paraId="457E92C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Delfina Hernández Luis</w:t>
            </w:r>
          </w:p>
        </w:tc>
      </w:tr>
      <w:tr w:rsidR="003F02BA" w:rsidRPr="003F02BA" w14:paraId="6E48C508" w14:textId="77777777" w:rsidTr="00167CFA">
        <w:trPr>
          <w:jc w:val="center"/>
        </w:trPr>
        <w:tc>
          <w:tcPr>
            <w:tcW w:w="1123" w:type="dxa"/>
            <w:vAlign w:val="center"/>
          </w:tcPr>
          <w:p w14:paraId="5D0C310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12</w:t>
            </w:r>
          </w:p>
        </w:tc>
        <w:tc>
          <w:tcPr>
            <w:tcW w:w="2751" w:type="dxa"/>
            <w:vAlign w:val="center"/>
          </w:tcPr>
          <w:p w14:paraId="37C29D9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SUP-REC-966/2015</w:t>
            </w:r>
          </w:p>
        </w:tc>
        <w:tc>
          <w:tcPr>
            <w:tcW w:w="4110" w:type="dxa"/>
            <w:vAlign w:val="center"/>
          </w:tcPr>
          <w:p w14:paraId="4025340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María Lucrecia Hernández Luna</w:t>
            </w:r>
          </w:p>
        </w:tc>
      </w:tr>
      <w:tr w:rsidR="003F02BA" w:rsidRPr="003F02BA" w14:paraId="1559434E" w14:textId="77777777" w:rsidTr="00167CFA">
        <w:trPr>
          <w:jc w:val="center"/>
        </w:trPr>
        <w:tc>
          <w:tcPr>
            <w:tcW w:w="1123" w:type="dxa"/>
            <w:vAlign w:val="center"/>
          </w:tcPr>
          <w:p w14:paraId="78BBA65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13</w:t>
            </w:r>
          </w:p>
        </w:tc>
        <w:tc>
          <w:tcPr>
            <w:tcW w:w="2751" w:type="dxa"/>
            <w:vAlign w:val="center"/>
          </w:tcPr>
          <w:p w14:paraId="51EA0B5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SUP-REC-968/2015</w:t>
            </w:r>
          </w:p>
        </w:tc>
        <w:tc>
          <w:tcPr>
            <w:tcW w:w="4110" w:type="dxa"/>
            <w:vAlign w:val="center"/>
          </w:tcPr>
          <w:p w14:paraId="1AC1BC1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Epifanio García Marcos</w:t>
            </w:r>
          </w:p>
        </w:tc>
      </w:tr>
      <w:tr w:rsidR="003F02BA" w:rsidRPr="003F02BA" w14:paraId="141C8073" w14:textId="77777777" w:rsidTr="00167CFA">
        <w:trPr>
          <w:jc w:val="center"/>
        </w:trPr>
        <w:tc>
          <w:tcPr>
            <w:tcW w:w="1123" w:type="dxa"/>
            <w:vAlign w:val="center"/>
          </w:tcPr>
          <w:p w14:paraId="1C77BA5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14</w:t>
            </w:r>
          </w:p>
        </w:tc>
        <w:tc>
          <w:tcPr>
            <w:tcW w:w="2751" w:type="dxa"/>
            <w:vAlign w:val="center"/>
          </w:tcPr>
          <w:p w14:paraId="3835500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SUP-REC-970/2015</w:t>
            </w:r>
          </w:p>
        </w:tc>
        <w:tc>
          <w:tcPr>
            <w:tcW w:w="4110" w:type="dxa"/>
            <w:vAlign w:val="center"/>
          </w:tcPr>
          <w:p w14:paraId="704B4ED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Erika Adriana Santiago Santiago</w:t>
            </w:r>
          </w:p>
        </w:tc>
      </w:tr>
      <w:tr w:rsidR="003F02BA" w:rsidRPr="003F02BA" w14:paraId="1EA34356" w14:textId="77777777" w:rsidTr="00167CFA">
        <w:trPr>
          <w:jc w:val="center"/>
        </w:trPr>
        <w:tc>
          <w:tcPr>
            <w:tcW w:w="1123" w:type="dxa"/>
            <w:vAlign w:val="center"/>
          </w:tcPr>
          <w:p w14:paraId="2478767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15</w:t>
            </w:r>
          </w:p>
        </w:tc>
        <w:tc>
          <w:tcPr>
            <w:tcW w:w="2751" w:type="dxa"/>
            <w:vAlign w:val="center"/>
          </w:tcPr>
          <w:p w14:paraId="3C64D5D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SUP-REC-972/2015</w:t>
            </w:r>
          </w:p>
        </w:tc>
        <w:tc>
          <w:tcPr>
            <w:tcW w:w="4110" w:type="dxa"/>
            <w:vAlign w:val="center"/>
          </w:tcPr>
          <w:p w14:paraId="036D996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Leopoldo Ibarra Luna</w:t>
            </w:r>
          </w:p>
        </w:tc>
      </w:tr>
      <w:tr w:rsidR="003F02BA" w:rsidRPr="003F02BA" w14:paraId="318CF519" w14:textId="77777777" w:rsidTr="00167CFA">
        <w:trPr>
          <w:jc w:val="center"/>
        </w:trPr>
        <w:tc>
          <w:tcPr>
            <w:tcW w:w="1123" w:type="dxa"/>
            <w:vAlign w:val="center"/>
          </w:tcPr>
          <w:p w14:paraId="785B0D2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16</w:t>
            </w:r>
          </w:p>
        </w:tc>
        <w:tc>
          <w:tcPr>
            <w:tcW w:w="2751" w:type="dxa"/>
            <w:vAlign w:val="center"/>
          </w:tcPr>
          <w:p w14:paraId="5815C73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SUP-REC-973/2015</w:t>
            </w:r>
          </w:p>
        </w:tc>
        <w:tc>
          <w:tcPr>
            <w:tcW w:w="4110" w:type="dxa"/>
            <w:vAlign w:val="center"/>
          </w:tcPr>
          <w:p w14:paraId="5687C49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Federico Hernández Cruz</w:t>
            </w:r>
          </w:p>
        </w:tc>
      </w:tr>
      <w:tr w:rsidR="003F02BA" w:rsidRPr="003F02BA" w14:paraId="5345AF04" w14:textId="77777777" w:rsidTr="00167CFA">
        <w:trPr>
          <w:jc w:val="center"/>
        </w:trPr>
        <w:tc>
          <w:tcPr>
            <w:tcW w:w="1123" w:type="dxa"/>
            <w:vAlign w:val="center"/>
          </w:tcPr>
          <w:p w14:paraId="07A394A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17</w:t>
            </w:r>
          </w:p>
        </w:tc>
        <w:tc>
          <w:tcPr>
            <w:tcW w:w="2751" w:type="dxa"/>
            <w:vAlign w:val="center"/>
          </w:tcPr>
          <w:p w14:paraId="298B8D7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SUP-REC-974/2015</w:t>
            </w:r>
          </w:p>
        </w:tc>
        <w:tc>
          <w:tcPr>
            <w:tcW w:w="4110" w:type="dxa"/>
            <w:vAlign w:val="center"/>
          </w:tcPr>
          <w:p w14:paraId="69BEAED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Angelina Santiago Hernández</w:t>
            </w:r>
          </w:p>
        </w:tc>
      </w:tr>
      <w:tr w:rsidR="003F02BA" w:rsidRPr="003F02BA" w14:paraId="32925926" w14:textId="77777777" w:rsidTr="00167CFA">
        <w:trPr>
          <w:jc w:val="center"/>
        </w:trPr>
        <w:tc>
          <w:tcPr>
            <w:tcW w:w="1123" w:type="dxa"/>
            <w:vAlign w:val="center"/>
          </w:tcPr>
          <w:p w14:paraId="3358088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18</w:t>
            </w:r>
          </w:p>
        </w:tc>
        <w:tc>
          <w:tcPr>
            <w:tcW w:w="2751" w:type="dxa"/>
            <w:vAlign w:val="center"/>
          </w:tcPr>
          <w:p w14:paraId="534C790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SUP-REC-975/2015</w:t>
            </w:r>
          </w:p>
        </w:tc>
        <w:tc>
          <w:tcPr>
            <w:tcW w:w="4110" w:type="dxa"/>
            <w:vAlign w:val="center"/>
          </w:tcPr>
          <w:p w14:paraId="37CC457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Francisco Elfego Hernández Cruz</w:t>
            </w:r>
          </w:p>
        </w:tc>
      </w:tr>
      <w:tr w:rsidR="003F02BA" w:rsidRPr="003F02BA" w14:paraId="2E701A41" w14:textId="77777777" w:rsidTr="00167CFA">
        <w:trPr>
          <w:jc w:val="center"/>
        </w:trPr>
        <w:tc>
          <w:tcPr>
            <w:tcW w:w="1123" w:type="dxa"/>
            <w:vAlign w:val="center"/>
          </w:tcPr>
          <w:p w14:paraId="3372DC0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19</w:t>
            </w:r>
          </w:p>
        </w:tc>
        <w:tc>
          <w:tcPr>
            <w:tcW w:w="2751" w:type="dxa"/>
            <w:vAlign w:val="center"/>
          </w:tcPr>
          <w:p w14:paraId="586EB3A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SUP-REC-976/2015</w:t>
            </w:r>
          </w:p>
        </w:tc>
        <w:tc>
          <w:tcPr>
            <w:tcW w:w="4110" w:type="dxa"/>
            <w:vAlign w:val="center"/>
          </w:tcPr>
          <w:p w14:paraId="29EE1A3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Rocío Hernández Martínez</w:t>
            </w:r>
          </w:p>
        </w:tc>
      </w:tr>
      <w:tr w:rsidR="003F02BA" w:rsidRPr="003F02BA" w14:paraId="1763A4B6" w14:textId="77777777" w:rsidTr="00167CFA">
        <w:trPr>
          <w:jc w:val="center"/>
        </w:trPr>
        <w:tc>
          <w:tcPr>
            <w:tcW w:w="1123" w:type="dxa"/>
            <w:vAlign w:val="center"/>
          </w:tcPr>
          <w:p w14:paraId="1DABEF8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20</w:t>
            </w:r>
          </w:p>
        </w:tc>
        <w:tc>
          <w:tcPr>
            <w:tcW w:w="2751" w:type="dxa"/>
            <w:vAlign w:val="center"/>
          </w:tcPr>
          <w:p w14:paraId="6810E58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SUP-REC-977/2015</w:t>
            </w:r>
          </w:p>
        </w:tc>
        <w:tc>
          <w:tcPr>
            <w:tcW w:w="4110" w:type="dxa"/>
            <w:vAlign w:val="center"/>
          </w:tcPr>
          <w:p w14:paraId="6B437EC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Alfredo Hernández Cruz</w:t>
            </w:r>
          </w:p>
        </w:tc>
      </w:tr>
      <w:tr w:rsidR="003F02BA" w:rsidRPr="003F02BA" w14:paraId="4160A8EF" w14:textId="77777777" w:rsidTr="00167CFA">
        <w:trPr>
          <w:jc w:val="center"/>
        </w:trPr>
        <w:tc>
          <w:tcPr>
            <w:tcW w:w="1123" w:type="dxa"/>
            <w:vAlign w:val="center"/>
          </w:tcPr>
          <w:p w14:paraId="64B29CE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21</w:t>
            </w:r>
          </w:p>
        </w:tc>
        <w:tc>
          <w:tcPr>
            <w:tcW w:w="2751" w:type="dxa"/>
            <w:vAlign w:val="center"/>
          </w:tcPr>
          <w:p w14:paraId="3339378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SUP-REC-978/2015</w:t>
            </w:r>
          </w:p>
        </w:tc>
        <w:tc>
          <w:tcPr>
            <w:tcW w:w="4110" w:type="dxa"/>
            <w:vAlign w:val="center"/>
          </w:tcPr>
          <w:p w14:paraId="351352E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Juana Yolanda López Cruz</w:t>
            </w:r>
          </w:p>
        </w:tc>
      </w:tr>
      <w:tr w:rsidR="003F02BA" w:rsidRPr="003F02BA" w14:paraId="2AC57F30" w14:textId="77777777" w:rsidTr="00167CFA">
        <w:trPr>
          <w:jc w:val="center"/>
        </w:trPr>
        <w:tc>
          <w:tcPr>
            <w:tcW w:w="1123" w:type="dxa"/>
            <w:vAlign w:val="center"/>
          </w:tcPr>
          <w:p w14:paraId="343DAF1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22</w:t>
            </w:r>
          </w:p>
        </w:tc>
        <w:tc>
          <w:tcPr>
            <w:tcW w:w="2751" w:type="dxa"/>
            <w:vAlign w:val="center"/>
          </w:tcPr>
          <w:p w14:paraId="3D71FBA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SUP-REC-980/2015</w:t>
            </w:r>
          </w:p>
        </w:tc>
        <w:tc>
          <w:tcPr>
            <w:tcW w:w="4110" w:type="dxa"/>
            <w:vAlign w:val="center"/>
          </w:tcPr>
          <w:p w14:paraId="58CF7B9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Elsa García Ibarra</w:t>
            </w:r>
          </w:p>
        </w:tc>
      </w:tr>
      <w:tr w:rsidR="003F02BA" w:rsidRPr="003F02BA" w14:paraId="29379EC9" w14:textId="77777777" w:rsidTr="00167CFA">
        <w:trPr>
          <w:jc w:val="center"/>
        </w:trPr>
        <w:tc>
          <w:tcPr>
            <w:tcW w:w="1123" w:type="dxa"/>
            <w:vAlign w:val="center"/>
          </w:tcPr>
          <w:p w14:paraId="75AD2FC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23</w:t>
            </w:r>
          </w:p>
        </w:tc>
        <w:tc>
          <w:tcPr>
            <w:tcW w:w="2751" w:type="dxa"/>
            <w:vAlign w:val="center"/>
          </w:tcPr>
          <w:p w14:paraId="100EA8E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SUP-REC-981/2015</w:t>
            </w:r>
          </w:p>
        </w:tc>
        <w:tc>
          <w:tcPr>
            <w:tcW w:w="4110" w:type="dxa"/>
            <w:vAlign w:val="center"/>
          </w:tcPr>
          <w:p w14:paraId="1D71939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Blanca Estela Barragán Luis</w:t>
            </w:r>
          </w:p>
        </w:tc>
      </w:tr>
      <w:tr w:rsidR="003F02BA" w:rsidRPr="003F02BA" w14:paraId="62F2EA81" w14:textId="77777777" w:rsidTr="00167CFA">
        <w:trPr>
          <w:jc w:val="center"/>
        </w:trPr>
        <w:tc>
          <w:tcPr>
            <w:tcW w:w="1123" w:type="dxa"/>
            <w:vAlign w:val="center"/>
          </w:tcPr>
          <w:p w14:paraId="55D34ED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24</w:t>
            </w:r>
          </w:p>
        </w:tc>
        <w:tc>
          <w:tcPr>
            <w:tcW w:w="2751" w:type="dxa"/>
            <w:vAlign w:val="center"/>
          </w:tcPr>
          <w:p w14:paraId="2683CB4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SUP-REC-982/2015</w:t>
            </w:r>
          </w:p>
        </w:tc>
        <w:tc>
          <w:tcPr>
            <w:tcW w:w="4110" w:type="dxa"/>
            <w:vAlign w:val="center"/>
          </w:tcPr>
          <w:p w14:paraId="2919EF0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José Alfonso Barragan Santos</w:t>
            </w:r>
          </w:p>
        </w:tc>
      </w:tr>
      <w:tr w:rsidR="003F02BA" w:rsidRPr="003F02BA" w14:paraId="09724BEA" w14:textId="77777777" w:rsidTr="00167CFA">
        <w:trPr>
          <w:jc w:val="center"/>
        </w:trPr>
        <w:tc>
          <w:tcPr>
            <w:tcW w:w="1123" w:type="dxa"/>
            <w:vAlign w:val="center"/>
          </w:tcPr>
          <w:p w14:paraId="1C1B3B5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lastRenderedPageBreak/>
              <w:t>25</w:t>
            </w:r>
          </w:p>
        </w:tc>
        <w:tc>
          <w:tcPr>
            <w:tcW w:w="2751" w:type="dxa"/>
            <w:vAlign w:val="center"/>
          </w:tcPr>
          <w:p w14:paraId="5BC068B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SUP-REC-983/2015</w:t>
            </w:r>
          </w:p>
        </w:tc>
        <w:tc>
          <w:tcPr>
            <w:tcW w:w="4110" w:type="dxa"/>
            <w:vAlign w:val="center"/>
          </w:tcPr>
          <w:p w14:paraId="7F7D6AA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Alberto Luis Ybarra</w:t>
            </w:r>
          </w:p>
        </w:tc>
      </w:tr>
      <w:tr w:rsidR="003F02BA" w:rsidRPr="003F02BA" w14:paraId="637D4F1F" w14:textId="77777777" w:rsidTr="00167CFA">
        <w:trPr>
          <w:jc w:val="center"/>
        </w:trPr>
        <w:tc>
          <w:tcPr>
            <w:tcW w:w="1123" w:type="dxa"/>
            <w:vAlign w:val="center"/>
          </w:tcPr>
          <w:p w14:paraId="00D6F43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26</w:t>
            </w:r>
          </w:p>
        </w:tc>
        <w:tc>
          <w:tcPr>
            <w:tcW w:w="2751" w:type="dxa"/>
            <w:vAlign w:val="center"/>
          </w:tcPr>
          <w:p w14:paraId="5163181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SUP-REC-984/2015</w:t>
            </w:r>
          </w:p>
        </w:tc>
        <w:tc>
          <w:tcPr>
            <w:tcW w:w="4110" w:type="dxa"/>
            <w:vAlign w:val="center"/>
          </w:tcPr>
          <w:p w14:paraId="61A0738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Etelvina Ofelia Luis Ibarra</w:t>
            </w:r>
          </w:p>
        </w:tc>
      </w:tr>
      <w:tr w:rsidR="003F02BA" w:rsidRPr="003F02BA" w14:paraId="0549A5BA" w14:textId="77777777" w:rsidTr="00167CFA">
        <w:trPr>
          <w:jc w:val="center"/>
        </w:trPr>
        <w:tc>
          <w:tcPr>
            <w:tcW w:w="1123" w:type="dxa"/>
            <w:vAlign w:val="center"/>
          </w:tcPr>
          <w:p w14:paraId="595137D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27</w:t>
            </w:r>
          </w:p>
        </w:tc>
        <w:tc>
          <w:tcPr>
            <w:tcW w:w="2751" w:type="dxa"/>
            <w:vAlign w:val="center"/>
          </w:tcPr>
          <w:p w14:paraId="1BD9372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SUP-REC-985/2015</w:t>
            </w:r>
          </w:p>
        </w:tc>
        <w:tc>
          <w:tcPr>
            <w:tcW w:w="4110" w:type="dxa"/>
            <w:vAlign w:val="center"/>
          </w:tcPr>
          <w:p w14:paraId="7725EED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Leonor Virginia Altamirano Cruz</w:t>
            </w:r>
          </w:p>
        </w:tc>
      </w:tr>
      <w:tr w:rsidR="003F02BA" w:rsidRPr="003F02BA" w14:paraId="0A12A2D3" w14:textId="77777777" w:rsidTr="00167CFA">
        <w:trPr>
          <w:jc w:val="center"/>
        </w:trPr>
        <w:tc>
          <w:tcPr>
            <w:tcW w:w="1123" w:type="dxa"/>
            <w:vAlign w:val="center"/>
          </w:tcPr>
          <w:p w14:paraId="7567736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28</w:t>
            </w:r>
          </w:p>
        </w:tc>
        <w:tc>
          <w:tcPr>
            <w:tcW w:w="2751" w:type="dxa"/>
            <w:vAlign w:val="center"/>
          </w:tcPr>
          <w:p w14:paraId="1CC36EB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SUP-REC-986/2015</w:t>
            </w:r>
          </w:p>
        </w:tc>
        <w:tc>
          <w:tcPr>
            <w:tcW w:w="4110" w:type="dxa"/>
            <w:vAlign w:val="center"/>
          </w:tcPr>
          <w:p w14:paraId="107C429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María Guadalupe Luna Santiago</w:t>
            </w:r>
          </w:p>
        </w:tc>
      </w:tr>
      <w:tr w:rsidR="003F02BA" w:rsidRPr="003F02BA" w14:paraId="4795C176" w14:textId="77777777" w:rsidTr="00167CFA">
        <w:trPr>
          <w:jc w:val="center"/>
        </w:trPr>
        <w:tc>
          <w:tcPr>
            <w:tcW w:w="1123" w:type="dxa"/>
            <w:vAlign w:val="center"/>
          </w:tcPr>
          <w:p w14:paraId="07FD2C9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29</w:t>
            </w:r>
          </w:p>
        </w:tc>
        <w:tc>
          <w:tcPr>
            <w:tcW w:w="2751" w:type="dxa"/>
            <w:vAlign w:val="center"/>
          </w:tcPr>
          <w:p w14:paraId="16A3FEE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SUP-REC-987/2015</w:t>
            </w:r>
          </w:p>
        </w:tc>
        <w:tc>
          <w:tcPr>
            <w:tcW w:w="4110" w:type="dxa"/>
            <w:vAlign w:val="center"/>
          </w:tcPr>
          <w:p w14:paraId="2C760B2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Anderfio Cruz Luna</w:t>
            </w:r>
          </w:p>
        </w:tc>
      </w:tr>
      <w:tr w:rsidR="003F02BA" w:rsidRPr="003F02BA" w14:paraId="3E3108A7" w14:textId="77777777" w:rsidTr="00167CFA">
        <w:trPr>
          <w:jc w:val="center"/>
        </w:trPr>
        <w:tc>
          <w:tcPr>
            <w:tcW w:w="1123" w:type="dxa"/>
            <w:vAlign w:val="center"/>
          </w:tcPr>
          <w:p w14:paraId="572BA8D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30</w:t>
            </w:r>
          </w:p>
        </w:tc>
        <w:tc>
          <w:tcPr>
            <w:tcW w:w="2751" w:type="dxa"/>
            <w:vAlign w:val="center"/>
          </w:tcPr>
          <w:p w14:paraId="40F99CF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SUP-REC-988/2015</w:t>
            </w:r>
          </w:p>
        </w:tc>
        <w:tc>
          <w:tcPr>
            <w:tcW w:w="4110" w:type="dxa"/>
            <w:vAlign w:val="center"/>
          </w:tcPr>
          <w:p w14:paraId="4308A86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Félix Hernández Contreras</w:t>
            </w:r>
          </w:p>
        </w:tc>
      </w:tr>
      <w:tr w:rsidR="003F02BA" w:rsidRPr="003F02BA" w14:paraId="20B9FF07" w14:textId="77777777" w:rsidTr="00167CFA">
        <w:trPr>
          <w:jc w:val="center"/>
        </w:trPr>
        <w:tc>
          <w:tcPr>
            <w:tcW w:w="1123" w:type="dxa"/>
            <w:vAlign w:val="center"/>
          </w:tcPr>
          <w:p w14:paraId="7A25BFF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31</w:t>
            </w:r>
          </w:p>
        </w:tc>
        <w:tc>
          <w:tcPr>
            <w:tcW w:w="2751" w:type="dxa"/>
            <w:vAlign w:val="center"/>
          </w:tcPr>
          <w:p w14:paraId="154243A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SUP-REC-989/2015</w:t>
            </w:r>
          </w:p>
        </w:tc>
        <w:tc>
          <w:tcPr>
            <w:tcW w:w="4110" w:type="dxa"/>
            <w:vAlign w:val="center"/>
          </w:tcPr>
          <w:p w14:paraId="2A29CD6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Aurea Martínez Hernández</w:t>
            </w:r>
          </w:p>
        </w:tc>
      </w:tr>
      <w:tr w:rsidR="003F02BA" w:rsidRPr="003F02BA" w14:paraId="2DEEBCD6" w14:textId="77777777" w:rsidTr="00167CFA">
        <w:trPr>
          <w:jc w:val="center"/>
        </w:trPr>
        <w:tc>
          <w:tcPr>
            <w:tcW w:w="1123" w:type="dxa"/>
            <w:vAlign w:val="center"/>
          </w:tcPr>
          <w:p w14:paraId="1A7966C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32</w:t>
            </w:r>
          </w:p>
        </w:tc>
        <w:tc>
          <w:tcPr>
            <w:tcW w:w="2751" w:type="dxa"/>
            <w:vAlign w:val="center"/>
          </w:tcPr>
          <w:p w14:paraId="3E68420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SUP-REC-993/2015</w:t>
            </w:r>
          </w:p>
        </w:tc>
        <w:tc>
          <w:tcPr>
            <w:tcW w:w="4110" w:type="dxa"/>
            <w:vAlign w:val="center"/>
          </w:tcPr>
          <w:p w14:paraId="40B9AB5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Gloria Hernández Cruz</w:t>
            </w:r>
          </w:p>
        </w:tc>
      </w:tr>
      <w:tr w:rsidR="003F02BA" w:rsidRPr="003F02BA" w14:paraId="74039DF8" w14:textId="77777777" w:rsidTr="00167CFA">
        <w:trPr>
          <w:jc w:val="center"/>
        </w:trPr>
        <w:tc>
          <w:tcPr>
            <w:tcW w:w="1123" w:type="dxa"/>
            <w:vAlign w:val="center"/>
          </w:tcPr>
          <w:p w14:paraId="3ACF393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33</w:t>
            </w:r>
          </w:p>
        </w:tc>
        <w:tc>
          <w:tcPr>
            <w:tcW w:w="2751" w:type="dxa"/>
            <w:vAlign w:val="center"/>
          </w:tcPr>
          <w:p w14:paraId="3AD35DF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SUP-REC-996/2015</w:t>
            </w:r>
          </w:p>
        </w:tc>
        <w:tc>
          <w:tcPr>
            <w:tcW w:w="4110" w:type="dxa"/>
            <w:vAlign w:val="center"/>
          </w:tcPr>
          <w:p w14:paraId="59C84B7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María Guadalupe Contreras Díaz</w:t>
            </w:r>
          </w:p>
        </w:tc>
      </w:tr>
      <w:tr w:rsidR="003F02BA" w:rsidRPr="003F02BA" w14:paraId="2835FDD4" w14:textId="77777777" w:rsidTr="00167CFA">
        <w:trPr>
          <w:jc w:val="center"/>
        </w:trPr>
        <w:tc>
          <w:tcPr>
            <w:tcW w:w="1123" w:type="dxa"/>
            <w:vAlign w:val="center"/>
          </w:tcPr>
          <w:p w14:paraId="49D0247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34</w:t>
            </w:r>
          </w:p>
        </w:tc>
        <w:tc>
          <w:tcPr>
            <w:tcW w:w="2751" w:type="dxa"/>
            <w:vAlign w:val="center"/>
          </w:tcPr>
          <w:p w14:paraId="511395F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SUP-REC-997/2015</w:t>
            </w:r>
          </w:p>
        </w:tc>
        <w:tc>
          <w:tcPr>
            <w:tcW w:w="4110" w:type="dxa"/>
            <w:vAlign w:val="center"/>
          </w:tcPr>
          <w:p w14:paraId="776CE91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Miguel Ricardo Altamirano Ibarra</w:t>
            </w:r>
          </w:p>
        </w:tc>
      </w:tr>
      <w:tr w:rsidR="003F02BA" w:rsidRPr="003F02BA" w14:paraId="6A1A2839" w14:textId="77777777" w:rsidTr="00167CFA">
        <w:trPr>
          <w:jc w:val="center"/>
        </w:trPr>
        <w:tc>
          <w:tcPr>
            <w:tcW w:w="1123" w:type="dxa"/>
            <w:vAlign w:val="center"/>
          </w:tcPr>
          <w:p w14:paraId="3A5780F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35</w:t>
            </w:r>
          </w:p>
        </w:tc>
        <w:tc>
          <w:tcPr>
            <w:tcW w:w="2751" w:type="dxa"/>
            <w:vAlign w:val="center"/>
          </w:tcPr>
          <w:p w14:paraId="49FB3A2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SUP-REC-998/2015</w:t>
            </w:r>
          </w:p>
        </w:tc>
        <w:tc>
          <w:tcPr>
            <w:tcW w:w="4110" w:type="dxa"/>
            <w:vAlign w:val="center"/>
          </w:tcPr>
          <w:p w14:paraId="45F1D8E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David de Jesús Altamirano Ibarra</w:t>
            </w:r>
          </w:p>
        </w:tc>
      </w:tr>
      <w:tr w:rsidR="003F02BA" w:rsidRPr="003F02BA" w14:paraId="2CE8C272" w14:textId="77777777" w:rsidTr="00167CFA">
        <w:trPr>
          <w:jc w:val="center"/>
        </w:trPr>
        <w:tc>
          <w:tcPr>
            <w:tcW w:w="1123" w:type="dxa"/>
            <w:vAlign w:val="center"/>
          </w:tcPr>
          <w:p w14:paraId="0885EF8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36</w:t>
            </w:r>
          </w:p>
        </w:tc>
        <w:tc>
          <w:tcPr>
            <w:tcW w:w="2751" w:type="dxa"/>
            <w:vAlign w:val="center"/>
          </w:tcPr>
          <w:p w14:paraId="1543835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SUP-REC-999/2015</w:t>
            </w:r>
          </w:p>
        </w:tc>
        <w:tc>
          <w:tcPr>
            <w:tcW w:w="4110" w:type="dxa"/>
            <w:vAlign w:val="center"/>
          </w:tcPr>
          <w:p w14:paraId="5A132E6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Miguel Rodolfo de Jesús Altamirano Sánchez</w:t>
            </w:r>
          </w:p>
        </w:tc>
      </w:tr>
      <w:tr w:rsidR="003F02BA" w:rsidRPr="003F02BA" w14:paraId="4D648D8E" w14:textId="77777777" w:rsidTr="00167CFA">
        <w:trPr>
          <w:jc w:val="center"/>
        </w:trPr>
        <w:tc>
          <w:tcPr>
            <w:tcW w:w="1123" w:type="dxa"/>
            <w:vAlign w:val="center"/>
          </w:tcPr>
          <w:p w14:paraId="787867C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37</w:t>
            </w:r>
          </w:p>
        </w:tc>
        <w:tc>
          <w:tcPr>
            <w:tcW w:w="2751" w:type="dxa"/>
            <w:vAlign w:val="center"/>
          </w:tcPr>
          <w:p w14:paraId="3E3136D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SUP-REC-1000/2015</w:t>
            </w:r>
          </w:p>
        </w:tc>
        <w:tc>
          <w:tcPr>
            <w:tcW w:w="4110" w:type="dxa"/>
            <w:vAlign w:val="center"/>
          </w:tcPr>
          <w:p w14:paraId="0112E84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Cleofas Petra Cruz Juárez</w:t>
            </w:r>
          </w:p>
        </w:tc>
      </w:tr>
      <w:tr w:rsidR="003F02BA" w:rsidRPr="003F02BA" w14:paraId="09742B5D" w14:textId="77777777" w:rsidTr="00167CFA">
        <w:trPr>
          <w:jc w:val="center"/>
        </w:trPr>
        <w:tc>
          <w:tcPr>
            <w:tcW w:w="1123" w:type="dxa"/>
            <w:vAlign w:val="center"/>
          </w:tcPr>
          <w:p w14:paraId="2597642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38</w:t>
            </w:r>
          </w:p>
        </w:tc>
        <w:tc>
          <w:tcPr>
            <w:tcW w:w="2751" w:type="dxa"/>
            <w:vAlign w:val="center"/>
          </w:tcPr>
          <w:p w14:paraId="3BEA93E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SUP-REC-1001/2015</w:t>
            </w:r>
          </w:p>
        </w:tc>
        <w:tc>
          <w:tcPr>
            <w:tcW w:w="4110" w:type="dxa"/>
            <w:vAlign w:val="center"/>
          </w:tcPr>
          <w:p w14:paraId="3139977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Pedro Ramírez García</w:t>
            </w:r>
          </w:p>
        </w:tc>
      </w:tr>
      <w:tr w:rsidR="003F02BA" w:rsidRPr="003F02BA" w14:paraId="7D1EE2FB" w14:textId="77777777" w:rsidTr="00167CFA">
        <w:trPr>
          <w:jc w:val="center"/>
        </w:trPr>
        <w:tc>
          <w:tcPr>
            <w:tcW w:w="1123" w:type="dxa"/>
            <w:vAlign w:val="center"/>
          </w:tcPr>
          <w:p w14:paraId="48B049A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39</w:t>
            </w:r>
          </w:p>
        </w:tc>
        <w:tc>
          <w:tcPr>
            <w:tcW w:w="2751" w:type="dxa"/>
            <w:vAlign w:val="center"/>
          </w:tcPr>
          <w:p w14:paraId="2E07693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SUP-REC-1003/2015</w:t>
            </w:r>
          </w:p>
        </w:tc>
        <w:tc>
          <w:tcPr>
            <w:tcW w:w="4110" w:type="dxa"/>
            <w:vAlign w:val="center"/>
          </w:tcPr>
          <w:p w14:paraId="6D5BFDA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Juliana Ibarra Luis</w:t>
            </w:r>
          </w:p>
        </w:tc>
      </w:tr>
      <w:tr w:rsidR="003F02BA" w:rsidRPr="003F02BA" w14:paraId="09FAE363" w14:textId="77777777" w:rsidTr="00167CFA">
        <w:trPr>
          <w:jc w:val="center"/>
        </w:trPr>
        <w:tc>
          <w:tcPr>
            <w:tcW w:w="1123" w:type="dxa"/>
            <w:vAlign w:val="center"/>
          </w:tcPr>
          <w:p w14:paraId="24F6A60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40</w:t>
            </w:r>
          </w:p>
        </w:tc>
        <w:tc>
          <w:tcPr>
            <w:tcW w:w="2751" w:type="dxa"/>
            <w:vAlign w:val="center"/>
          </w:tcPr>
          <w:p w14:paraId="254B40B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SUP-REC-1004/2015</w:t>
            </w:r>
          </w:p>
        </w:tc>
        <w:tc>
          <w:tcPr>
            <w:tcW w:w="4110" w:type="dxa"/>
            <w:vAlign w:val="center"/>
          </w:tcPr>
          <w:p w14:paraId="52FE89D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Claudia Hernández López</w:t>
            </w:r>
          </w:p>
        </w:tc>
      </w:tr>
      <w:tr w:rsidR="003F02BA" w:rsidRPr="003F02BA" w14:paraId="0627AF79" w14:textId="77777777" w:rsidTr="00167CFA">
        <w:trPr>
          <w:jc w:val="center"/>
        </w:trPr>
        <w:tc>
          <w:tcPr>
            <w:tcW w:w="1123" w:type="dxa"/>
            <w:vAlign w:val="center"/>
          </w:tcPr>
          <w:p w14:paraId="78F1FE1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41</w:t>
            </w:r>
          </w:p>
        </w:tc>
        <w:tc>
          <w:tcPr>
            <w:tcW w:w="2751" w:type="dxa"/>
            <w:vAlign w:val="center"/>
          </w:tcPr>
          <w:p w14:paraId="76AEA4B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SUP-REC-1005/2015</w:t>
            </w:r>
          </w:p>
        </w:tc>
        <w:tc>
          <w:tcPr>
            <w:tcW w:w="4110" w:type="dxa"/>
            <w:vAlign w:val="center"/>
          </w:tcPr>
          <w:p w14:paraId="24F2801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Salvador Arellano Hernández</w:t>
            </w:r>
          </w:p>
        </w:tc>
      </w:tr>
      <w:tr w:rsidR="003F02BA" w:rsidRPr="003F02BA" w14:paraId="7D8E3F55" w14:textId="77777777" w:rsidTr="00167CFA">
        <w:trPr>
          <w:jc w:val="center"/>
        </w:trPr>
        <w:tc>
          <w:tcPr>
            <w:tcW w:w="1123" w:type="dxa"/>
            <w:vAlign w:val="center"/>
          </w:tcPr>
          <w:p w14:paraId="3B83574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lastRenderedPageBreak/>
              <w:t>42</w:t>
            </w:r>
          </w:p>
        </w:tc>
        <w:tc>
          <w:tcPr>
            <w:tcW w:w="2751" w:type="dxa"/>
            <w:vAlign w:val="center"/>
          </w:tcPr>
          <w:p w14:paraId="38B7F99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SUP-REC-1006/2015</w:t>
            </w:r>
          </w:p>
        </w:tc>
        <w:tc>
          <w:tcPr>
            <w:tcW w:w="4110" w:type="dxa"/>
            <w:vAlign w:val="center"/>
          </w:tcPr>
          <w:p w14:paraId="04EFC61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Tayde Beatriz Hernández Luis</w:t>
            </w:r>
          </w:p>
        </w:tc>
      </w:tr>
      <w:tr w:rsidR="003F02BA" w:rsidRPr="003F02BA" w14:paraId="7EF923E6" w14:textId="77777777" w:rsidTr="00167CFA">
        <w:trPr>
          <w:jc w:val="center"/>
        </w:trPr>
        <w:tc>
          <w:tcPr>
            <w:tcW w:w="1123" w:type="dxa"/>
            <w:vAlign w:val="center"/>
          </w:tcPr>
          <w:p w14:paraId="552092D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43</w:t>
            </w:r>
          </w:p>
        </w:tc>
        <w:tc>
          <w:tcPr>
            <w:tcW w:w="2751" w:type="dxa"/>
            <w:vAlign w:val="center"/>
          </w:tcPr>
          <w:p w14:paraId="5DAD4E5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SUP-REC-1007/2015</w:t>
            </w:r>
          </w:p>
        </w:tc>
        <w:tc>
          <w:tcPr>
            <w:tcW w:w="4110" w:type="dxa"/>
            <w:vAlign w:val="center"/>
          </w:tcPr>
          <w:p w14:paraId="5CA3477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Hiram Cruz Luna</w:t>
            </w:r>
          </w:p>
        </w:tc>
      </w:tr>
      <w:tr w:rsidR="003F02BA" w:rsidRPr="003F02BA" w14:paraId="5ED6BB0C" w14:textId="77777777" w:rsidTr="00167CFA">
        <w:trPr>
          <w:jc w:val="center"/>
        </w:trPr>
        <w:tc>
          <w:tcPr>
            <w:tcW w:w="1123" w:type="dxa"/>
            <w:vAlign w:val="center"/>
          </w:tcPr>
          <w:p w14:paraId="36E32AF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44</w:t>
            </w:r>
          </w:p>
        </w:tc>
        <w:tc>
          <w:tcPr>
            <w:tcW w:w="2751" w:type="dxa"/>
            <w:vAlign w:val="center"/>
          </w:tcPr>
          <w:p w14:paraId="43F300B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SUP-REC-1009/2015</w:t>
            </w:r>
          </w:p>
        </w:tc>
        <w:tc>
          <w:tcPr>
            <w:tcW w:w="4110" w:type="dxa"/>
            <w:vAlign w:val="center"/>
          </w:tcPr>
          <w:p w14:paraId="5C7064C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Martha Beatriz Ibarra Luna</w:t>
            </w:r>
          </w:p>
        </w:tc>
      </w:tr>
      <w:tr w:rsidR="003F02BA" w:rsidRPr="003F02BA" w14:paraId="74E44E1C" w14:textId="77777777" w:rsidTr="00167CFA">
        <w:trPr>
          <w:jc w:val="center"/>
        </w:trPr>
        <w:tc>
          <w:tcPr>
            <w:tcW w:w="1123" w:type="dxa"/>
            <w:vAlign w:val="center"/>
          </w:tcPr>
          <w:p w14:paraId="6ED2A14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45</w:t>
            </w:r>
          </w:p>
        </w:tc>
        <w:tc>
          <w:tcPr>
            <w:tcW w:w="2751" w:type="dxa"/>
            <w:vAlign w:val="center"/>
          </w:tcPr>
          <w:p w14:paraId="2181626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SUP-REC-1010/2015</w:t>
            </w:r>
          </w:p>
        </w:tc>
        <w:tc>
          <w:tcPr>
            <w:tcW w:w="4110" w:type="dxa"/>
            <w:vAlign w:val="center"/>
          </w:tcPr>
          <w:p w14:paraId="7BA7F16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Blanca Cecilia Luna Santiago</w:t>
            </w:r>
          </w:p>
        </w:tc>
      </w:tr>
      <w:tr w:rsidR="003F02BA" w:rsidRPr="003F02BA" w14:paraId="23E51549" w14:textId="77777777" w:rsidTr="00167CFA">
        <w:trPr>
          <w:jc w:val="center"/>
        </w:trPr>
        <w:tc>
          <w:tcPr>
            <w:tcW w:w="1123" w:type="dxa"/>
            <w:vAlign w:val="center"/>
          </w:tcPr>
          <w:p w14:paraId="75957EC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46</w:t>
            </w:r>
          </w:p>
        </w:tc>
        <w:tc>
          <w:tcPr>
            <w:tcW w:w="2751" w:type="dxa"/>
            <w:vAlign w:val="center"/>
          </w:tcPr>
          <w:p w14:paraId="032DAD2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SUP-REC-1011/2015</w:t>
            </w:r>
          </w:p>
        </w:tc>
        <w:tc>
          <w:tcPr>
            <w:tcW w:w="4110" w:type="dxa"/>
            <w:vAlign w:val="center"/>
          </w:tcPr>
          <w:p w14:paraId="0A596E3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Fidencio Julián Luna Santiago</w:t>
            </w:r>
          </w:p>
        </w:tc>
      </w:tr>
      <w:tr w:rsidR="003F02BA" w:rsidRPr="003F02BA" w14:paraId="21D1FBC2" w14:textId="77777777" w:rsidTr="00167CFA">
        <w:trPr>
          <w:jc w:val="center"/>
        </w:trPr>
        <w:tc>
          <w:tcPr>
            <w:tcW w:w="1123" w:type="dxa"/>
            <w:vAlign w:val="center"/>
          </w:tcPr>
          <w:p w14:paraId="266E66E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47</w:t>
            </w:r>
          </w:p>
        </w:tc>
        <w:tc>
          <w:tcPr>
            <w:tcW w:w="2751" w:type="dxa"/>
            <w:vAlign w:val="center"/>
          </w:tcPr>
          <w:p w14:paraId="746F85B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SUP-REC-1012/2015</w:t>
            </w:r>
          </w:p>
        </w:tc>
        <w:tc>
          <w:tcPr>
            <w:tcW w:w="4110" w:type="dxa"/>
            <w:vAlign w:val="center"/>
          </w:tcPr>
          <w:p w14:paraId="756AEB4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Román García Bautista</w:t>
            </w:r>
          </w:p>
        </w:tc>
      </w:tr>
      <w:tr w:rsidR="003F02BA" w:rsidRPr="003F02BA" w14:paraId="14C1BB27" w14:textId="77777777" w:rsidTr="00167CFA">
        <w:trPr>
          <w:jc w:val="center"/>
        </w:trPr>
        <w:tc>
          <w:tcPr>
            <w:tcW w:w="1123" w:type="dxa"/>
            <w:vAlign w:val="center"/>
          </w:tcPr>
          <w:p w14:paraId="0FB4150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48</w:t>
            </w:r>
          </w:p>
        </w:tc>
        <w:tc>
          <w:tcPr>
            <w:tcW w:w="2751" w:type="dxa"/>
            <w:vAlign w:val="center"/>
          </w:tcPr>
          <w:p w14:paraId="0A974EF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SUP-REC-1014/2015</w:t>
            </w:r>
          </w:p>
        </w:tc>
        <w:tc>
          <w:tcPr>
            <w:tcW w:w="4110" w:type="dxa"/>
            <w:vAlign w:val="center"/>
          </w:tcPr>
          <w:p w14:paraId="69BD0DA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Rocío Cristina Ibarra Santiago</w:t>
            </w:r>
          </w:p>
        </w:tc>
      </w:tr>
      <w:tr w:rsidR="003F02BA" w:rsidRPr="003F02BA" w14:paraId="387FAC83" w14:textId="77777777" w:rsidTr="00167CFA">
        <w:trPr>
          <w:jc w:val="center"/>
        </w:trPr>
        <w:tc>
          <w:tcPr>
            <w:tcW w:w="1123" w:type="dxa"/>
            <w:vAlign w:val="center"/>
          </w:tcPr>
          <w:p w14:paraId="673587D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49</w:t>
            </w:r>
          </w:p>
        </w:tc>
        <w:tc>
          <w:tcPr>
            <w:tcW w:w="2751" w:type="dxa"/>
            <w:vAlign w:val="center"/>
          </w:tcPr>
          <w:p w14:paraId="0BA8C6D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SUP-REC-1015/2015</w:t>
            </w:r>
          </w:p>
        </w:tc>
        <w:tc>
          <w:tcPr>
            <w:tcW w:w="4110" w:type="dxa"/>
            <w:vAlign w:val="center"/>
          </w:tcPr>
          <w:p w14:paraId="64E1762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Eugenia Ibarra Santiago</w:t>
            </w:r>
          </w:p>
        </w:tc>
      </w:tr>
      <w:tr w:rsidR="003F02BA" w:rsidRPr="003F02BA" w14:paraId="2C730A69" w14:textId="77777777" w:rsidTr="00167CFA">
        <w:trPr>
          <w:jc w:val="center"/>
        </w:trPr>
        <w:tc>
          <w:tcPr>
            <w:tcW w:w="1123" w:type="dxa"/>
            <w:vAlign w:val="center"/>
          </w:tcPr>
          <w:p w14:paraId="1509E35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50</w:t>
            </w:r>
          </w:p>
        </w:tc>
        <w:tc>
          <w:tcPr>
            <w:tcW w:w="2751" w:type="dxa"/>
            <w:vAlign w:val="center"/>
          </w:tcPr>
          <w:p w14:paraId="3763AB4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SUP-REC-1016/2015</w:t>
            </w:r>
          </w:p>
        </w:tc>
        <w:tc>
          <w:tcPr>
            <w:tcW w:w="4110" w:type="dxa"/>
            <w:vAlign w:val="center"/>
          </w:tcPr>
          <w:p w14:paraId="05AF2D8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Laura Angélica Hernández López</w:t>
            </w:r>
          </w:p>
        </w:tc>
      </w:tr>
      <w:tr w:rsidR="003F02BA" w:rsidRPr="003F02BA" w14:paraId="67B3641C" w14:textId="77777777" w:rsidTr="00167CFA">
        <w:trPr>
          <w:jc w:val="center"/>
        </w:trPr>
        <w:tc>
          <w:tcPr>
            <w:tcW w:w="1123" w:type="dxa"/>
            <w:vAlign w:val="center"/>
          </w:tcPr>
          <w:p w14:paraId="54631A9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51</w:t>
            </w:r>
          </w:p>
        </w:tc>
        <w:tc>
          <w:tcPr>
            <w:tcW w:w="2751" w:type="dxa"/>
            <w:vAlign w:val="center"/>
          </w:tcPr>
          <w:p w14:paraId="7900C2E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SUP-REC-1017/2015</w:t>
            </w:r>
          </w:p>
        </w:tc>
        <w:tc>
          <w:tcPr>
            <w:tcW w:w="4110" w:type="dxa"/>
            <w:vAlign w:val="center"/>
          </w:tcPr>
          <w:p w14:paraId="2D42689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Rubén René Avendaño López</w:t>
            </w:r>
          </w:p>
        </w:tc>
      </w:tr>
      <w:tr w:rsidR="003F02BA" w:rsidRPr="003F02BA" w14:paraId="54FA96BD" w14:textId="77777777" w:rsidTr="00167CFA">
        <w:trPr>
          <w:jc w:val="center"/>
        </w:trPr>
        <w:tc>
          <w:tcPr>
            <w:tcW w:w="1123" w:type="dxa"/>
            <w:vAlign w:val="center"/>
          </w:tcPr>
          <w:p w14:paraId="68147EA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52</w:t>
            </w:r>
          </w:p>
        </w:tc>
        <w:tc>
          <w:tcPr>
            <w:tcW w:w="2751" w:type="dxa"/>
            <w:vAlign w:val="center"/>
          </w:tcPr>
          <w:p w14:paraId="754BCFD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SUP-REC-1018/2015</w:t>
            </w:r>
          </w:p>
        </w:tc>
        <w:tc>
          <w:tcPr>
            <w:tcW w:w="4110" w:type="dxa"/>
            <w:vAlign w:val="center"/>
          </w:tcPr>
          <w:p w14:paraId="7872538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Jorge Ángel Hernández López</w:t>
            </w:r>
          </w:p>
        </w:tc>
      </w:tr>
      <w:tr w:rsidR="003F02BA" w:rsidRPr="003F02BA" w14:paraId="26563F25" w14:textId="77777777" w:rsidTr="00167CFA">
        <w:trPr>
          <w:jc w:val="center"/>
        </w:trPr>
        <w:tc>
          <w:tcPr>
            <w:tcW w:w="1123" w:type="dxa"/>
            <w:vAlign w:val="center"/>
          </w:tcPr>
          <w:p w14:paraId="2C75BBE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53</w:t>
            </w:r>
          </w:p>
        </w:tc>
        <w:tc>
          <w:tcPr>
            <w:tcW w:w="2751" w:type="dxa"/>
            <w:vAlign w:val="center"/>
          </w:tcPr>
          <w:p w14:paraId="3BB5A42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SUP-REC-1019/2015</w:t>
            </w:r>
          </w:p>
        </w:tc>
        <w:tc>
          <w:tcPr>
            <w:tcW w:w="4110" w:type="dxa"/>
            <w:vAlign w:val="center"/>
          </w:tcPr>
          <w:p w14:paraId="4267E20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María Eugenia Pérez García</w:t>
            </w:r>
          </w:p>
        </w:tc>
      </w:tr>
      <w:tr w:rsidR="003F02BA" w:rsidRPr="003F02BA" w14:paraId="15696025" w14:textId="77777777" w:rsidTr="00167CFA">
        <w:trPr>
          <w:jc w:val="center"/>
        </w:trPr>
        <w:tc>
          <w:tcPr>
            <w:tcW w:w="1123" w:type="dxa"/>
            <w:vAlign w:val="center"/>
          </w:tcPr>
          <w:p w14:paraId="55C12EC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54</w:t>
            </w:r>
          </w:p>
        </w:tc>
        <w:tc>
          <w:tcPr>
            <w:tcW w:w="2751" w:type="dxa"/>
            <w:vAlign w:val="center"/>
          </w:tcPr>
          <w:p w14:paraId="6F2D6FC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SUP-REC-1020/2015</w:t>
            </w:r>
          </w:p>
        </w:tc>
        <w:tc>
          <w:tcPr>
            <w:tcW w:w="4110" w:type="dxa"/>
            <w:vAlign w:val="center"/>
          </w:tcPr>
          <w:p w14:paraId="3D26D29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Moisés Ali Santiago Cruz</w:t>
            </w:r>
          </w:p>
        </w:tc>
      </w:tr>
      <w:tr w:rsidR="003F02BA" w:rsidRPr="003F02BA" w14:paraId="09E880D4" w14:textId="77777777" w:rsidTr="00167CFA">
        <w:trPr>
          <w:jc w:val="center"/>
        </w:trPr>
        <w:tc>
          <w:tcPr>
            <w:tcW w:w="1123" w:type="dxa"/>
            <w:vAlign w:val="center"/>
          </w:tcPr>
          <w:p w14:paraId="069A1FE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55</w:t>
            </w:r>
          </w:p>
        </w:tc>
        <w:tc>
          <w:tcPr>
            <w:tcW w:w="2751" w:type="dxa"/>
            <w:vAlign w:val="center"/>
          </w:tcPr>
          <w:p w14:paraId="61C64D5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SUP-REC-1022/2015</w:t>
            </w:r>
          </w:p>
        </w:tc>
        <w:tc>
          <w:tcPr>
            <w:tcW w:w="4110" w:type="dxa"/>
            <w:vAlign w:val="center"/>
          </w:tcPr>
          <w:p w14:paraId="0F92B2F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Gisela García Hernández</w:t>
            </w:r>
          </w:p>
        </w:tc>
      </w:tr>
      <w:tr w:rsidR="003F02BA" w:rsidRPr="003F02BA" w14:paraId="5C6B03AF" w14:textId="77777777" w:rsidTr="00167CFA">
        <w:trPr>
          <w:jc w:val="center"/>
        </w:trPr>
        <w:tc>
          <w:tcPr>
            <w:tcW w:w="1123" w:type="dxa"/>
            <w:vAlign w:val="center"/>
          </w:tcPr>
          <w:p w14:paraId="37A3095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56</w:t>
            </w:r>
          </w:p>
        </w:tc>
        <w:tc>
          <w:tcPr>
            <w:tcW w:w="2751" w:type="dxa"/>
            <w:vAlign w:val="center"/>
          </w:tcPr>
          <w:p w14:paraId="04AA8E5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SUP-REC-1023/2015</w:t>
            </w:r>
          </w:p>
        </w:tc>
        <w:tc>
          <w:tcPr>
            <w:tcW w:w="4110" w:type="dxa"/>
            <w:vAlign w:val="center"/>
          </w:tcPr>
          <w:p w14:paraId="1E23BF3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Pablo Arturo Cruz Ibarra</w:t>
            </w:r>
          </w:p>
        </w:tc>
      </w:tr>
      <w:tr w:rsidR="003F02BA" w:rsidRPr="003F02BA" w14:paraId="1AC46D71" w14:textId="77777777" w:rsidTr="00167CFA">
        <w:trPr>
          <w:jc w:val="center"/>
        </w:trPr>
        <w:tc>
          <w:tcPr>
            <w:tcW w:w="1123" w:type="dxa"/>
            <w:vAlign w:val="center"/>
          </w:tcPr>
          <w:p w14:paraId="1079299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57</w:t>
            </w:r>
          </w:p>
        </w:tc>
        <w:tc>
          <w:tcPr>
            <w:tcW w:w="2751" w:type="dxa"/>
            <w:vAlign w:val="center"/>
          </w:tcPr>
          <w:p w14:paraId="133D579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SUP-REC-1024/2015</w:t>
            </w:r>
          </w:p>
        </w:tc>
        <w:tc>
          <w:tcPr>
            <w:tcW w:w="4110" w:type="dxa"/>
            <w:vAlign w:val="center"/>
          </w:tcPr>
          <w:p w14:paraId="33568F4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Ericka García Hernández</w:t>
            </w:r>
          </w:p>
        </w:tc>
      </w:tr>
      <w:tr w:rsidR="003F02BA" w:rsidRPr="003F02BA" w14:paraId="0D4DCFD2" w14:textId="77777777" w:rsidTr="00167CFA">
        <w:trPr>
          <w:jc w:val="center"/>
        </w:trPr>
        <w:tc>
          <w:tcPr>
            <w:tcW w:w="1123" w:type="dxa"/>
            <w:vAlign w:val="center"/>
          </w:tcPr>
          <w:p w14:paraId="7CA7542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58</w:t>
            </w:r>
          </w:p>
        </w:tc>
        <w:tc>
          <w:tcPr>
            <w:tcW w:w="2751" w:type="dxa"/>
            <w:vAlign w:val="center"/>
          </w:tcPr>
          <w:p w14:paraId="3A55312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SUP-REC-1025/2015</w:t>
            </w:r>
          </w:p>
        </w:tc>
        <w:tc>
          <w:tcPr>
            <w:tcW w:w="4110" w:type="dxa"/>
            <w:vAlign w:val="center"/>
          </w:tcPr>
          <w:p w14:paraId="714C0AF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Manuel García Hernández</w:t>
            </w:r>
          </w:p>
        </w:tc>
      </w:tr>
      <w:tr w:rsidR="003F02BA" w:rsidRPr="003F02BA" w14:paraId="57B0973C" w14:textId="77777777" w:rsidTr="00167CFA">
        <w:trPr>
          <w:jc w:val="center"/>
        </w:trPr>
        <w:tc>
          <w:tcPr>
            <w:tcW w:w="1123" w:type="dxa"/>
            <w:vAlign w:val="center"/>
          </w:tcPr>
          <w:p w14:paraId="7D2A6B5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lastRenderedPageBreak/>
              <w:t>59</w:t>
            </w:r>
          </w:p>
        </w:tc>
        <w:tc>
          <w:tcPr>
            <w:tcW w:w="2751" w:type="dxa"/>
            <w:vAlign w:val="center"/>
          </w:tcPr>
          <w:p w14:paraId="5F65412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SUP-REC-1026/2015</w:t>
            </w:r>
          </w:p>
        </w:tc>
        <w:tc>
          <w:tcPr>
            <w:tcW w:w="4110" w:type="dxa"/>
            <w:vAlign w:val="center"/>
          </w:tcPr>
          <w:p w14:paraId="4A81268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Maximina Contreras Santiago</w:t>
            </w:r>
          </w:p>
        </w:tc>
      </w:tr>
      <w:tr w:rsidR="003F02BA" w:rsidRPr="003F02BA" w14:paraId="4ABE7061" w14:textId="77777777" w:rsidTr="00167CFA">
        <w:trPr>
          <w:jc w:val="center"/>
        </w:trPr>
        <w:tc>
          <w:tcPr>
            <w:tcW w:w="1123" w:type="dxa"/>
            <w:vAlign w:val="center"/>
          </w:tcPr>
          <w:p w14:paraId="2CA6B27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60</w:t>
            </w:r>
          </w:p>
        </w:tc>
        <w:tc>
          <w:tcPr>
            <w:tcW w:w="2751" w:type="dxa"/>
            <w:vAlign w:val="center"/>
          </w:tcPr>
          <w:p w14:paraId="121A292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SUP-REC-1027/2015</w:t>
            </w:r>
          </w:p>
        </w:tc>
        <w:tc>
          <w:tcPr>
            <w:tcW w:w="4110" w:type="dxa"/>
            <w:vAlign w:val="center"/>
          </w:tcPr>
          <w:p w14:paraId="10A9521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Paola Rosy Rojas Luna</w:t>
            </w:r>
          </w:p>
        </w:tc>
      </w:tr>
      <w:tr w:rsidR="003F02BA" w:rsidRPr="003F02BA" w14:paraId="4B1DC7EE" w14:textId="77777777" w:rsidTr="00167CFA">
        <w:trPr>
          <w:jc w:val="center"/>
        </w:trPr>
        <w:tc>
          <w:tcPr>
            <w:tcW w:w="1123" w:type="dxa"/>
            <w:vAlign w:val="center"/>
          </w:tcPr>
          <w:p w14:paraId="06EA0C0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61</w:t>
            </w:r>
          </w:p>
        </w:tc>
        <w:tc>
          <w:tcPr>
            <w:tcW w:w="2751" w:type="dxa"/>
            <w:vAlign w:val="center"/>
          </w:tcPr>
          <w:p w14:paraId="5BDC841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SUP-REC-1028/2015</w:t>
            </w:r>
          </w:p>
        </w:tc>
        <w:tc>
          <w:tcPr>
            <w:tcW w:w="4110" w:type="dxa"/>
            <w:vAlign w:val="center"/>
          </w:tcPr>
          <w:p w14:paraId="35C469D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Jeanett Rojas Luna</w:t>
            </w:r>
          </w:p>
        </w:tc>
      </w:tr>
      <w:tr w:rsidR="003F02BA" w:rsidRPr="003F02BA" w14:paraId="55456B46" w14:textId="77777777" w:rsidTr="00167CFA">
        <w:trPr>
          <w:jc w:val="center"/>
        </w:trPr>
        <w:tc>
          <w:tcPr>
            <w:tcW w:w="1123" w:type="dxa"/>
            <w:vAlign w:val="center"/>
          </w:tcPr>
          <w:p w14:paraId="508BD95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62</w:t>
            </w:r>
          </w:p>
        </w:tc>
        <w:tc>
          <w:tcPr>
            <w:tcW w:w="2751" w:type="dxa"/>
            <w:vAlign w:val="center"/>
          </w:tcPr>
          <w:p w14:paraId="201DBD5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SUP-REC-1034/2015</w:t>
            </w:r>
          </w:p>
        </w:tc>
        <w:tc>
          <w:tcPr>
            <w:tcW w:w="4110" w:type="dxa"/>
            <w:vAlign w:val="center"/>
          </w:tcPr>
          <w:p w14:paraId="2FF496A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Isabel Hernández Acevedo</w:t>
            </w:r>
          </w:p>
        </w:tc>
      </w:tr>
      <w:tr w:rsidR="003F02BA" w:rsidRPr="003F02BA" w14:paraId="6015757E" w14:textId="77777777" w:rsidTr="00167CFA">
        <w:trPr>
          <w:jc w:val="center"/>
        </w:trPr>
        <w:tc>
          <w:tcPr>
            <w:tcW w:w="1123" w:type="dxa"/>
            <w:vAlign w:val="center"/>
          </w:tcPr>
          <w:p w14:paraId="6331430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63</w:t>
            </w:r>
          </w:p>
        </w:tc>
        <w:tc>
          <w:tcPr>
            <w:tcW w:w="2751" w:type="dxa"/>
            <w:vAlign w:val="center"/>
          </w:tcPr>
          <w:p w14:paraId="73E470C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SUP-REC-1035/2015</w:t>
            </w:r>
          </w:p>
        </w:tc>
        <w:tc>
          <w:tcPr>
            <w:tcW w:w="4110" w:type="dxa"/>
            <w:vAlign w:val="center"/>
          </w:tcPr>
          <w:p w14:paraId="1DC66B77"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Ivonne Karen Rojas Luna</w:t>
            </w:r>
          </w:p>
        </w:tc>
      </w:tr>
      <w:tr w:rsidR="003F02BA" w:rsidRPr="003F02BA" w14:paraId="3B42985D" w14:textId="77777777" w:rsidTr="00167CFA">
        <w:trPr>
          <w:jc w:val="center"/>
        </w:trPr>
        <w:tc>
          <w:tcPr>
            <w:tcW w:w="1123" w:type="dxa"/>
            <w:vAlign w:val="center"/>
          </w:tcPr>
          <w:p w14:paraId="324944A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64</w:t>
            </w:r>
          </w:p>
        </w:tc>
        <w:tc>
          <w:tcPr>
            <w:tcW w:w="2751" w:type="dxa"/>
            <w:vAlign w:val="center"/>
          </w:tcPr>
          <w:p w14:paraId="3FDAB6D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SUP-REC-1036/2015</w:t>
            </w:r>
          </w:p>
        </w:tc>
        <w:tc>
          <w:tcPr>
            <w:tcW w:w="4110" w:type="dxa"/>
            <w:vAlign w:val="center"/>
          </w:tcPr>
          <w:p w14:paraId="44A64F7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Irene Contreras Santiago</w:t>
            </w:r>
          </w:p>
        </w:tc>
      </w:tr>
      <w:tr w:rsidR="003F02BA" w:rsidRPr="003F02BA" w14:paraId="66B3E00E" w14:textId="77777777" w:rsidTr="00167CFA">
        <w:trPr>
          <w:jc w:val="center"/>
        </w:trPr>
        <w:tc>
          <w:tcPr>
            <w:tcW w:w="1123" w:type="dxa"/>
            <w:vAlign w:val="center"/>
          </w:tcPr>
          <w:p w14:paraId="04DBFA5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65</w:t>
            </w:r>
          </w:p>
        </w:tc>
        <w:tc>
          <w:tcPr>
            <w:tcW w:w="2751" w:type="dxa"/>
            <w:vAlign w:val="center"/>
          </w:tcPr>
          <w:p w14:paraId="0620555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SUP-REC-1037/2015</w:t>
            </w:r>
          </w:p>
        </w:tc>
        <w:tc>
          <w:tcPr>
            <w:tcW w:w="4110" w:type="dxa"/>
            <w:vAlign w:val="center"/>
          </w:tcPr>
          <w:p w14:paraId="2176D41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Gilberto Cruz Ibarra</w:t>
            </w:r>
          </w:p>
        </w:tc>
      </w:tr>
      <w:tr w:rsidR="003F02BA" w:rsidRPr="003F02BA" w14:paraId="238C29FE" w14:textId="77777777" w:rsidTr="00167CFA">
        <w:trPr>
          <w:jc w:val="center"/>
        </w:trPr>
        <w:tc>
          <w:tcPr>
            <w:tcW w:w="1123" w:type="dxa"/>
            <w:vAlign w:val="center"/>
          </w:tcPr>
          <w:p w14:paraId="1DA7678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66</w:t>
            </w:r>
          </w:p>
        </w:tc>
        <w:tc>
          <w:tcPr>
            <w:tcW w:w="2751" w:type="dxa"/>
            <w:vAlign w:val="center"/>
          </w:tcPr>
          <w:p w14:paraId="3A3B9C3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SUP-REC-1038/2015</w:t>
            </w:r>
          </w:p>
        </w:tc>
        <w:tc>
          <w:tcPr>
            <w:tcW w:w="4110" w:type="dxa"/>
            <w:vAlign w:val="center"/>
          </w:tcPr>
          <w:p w14:paraId="1BE461E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Alfredo Cruz Ibarra</w:t>
            </w:r>
          </w:p>
        </w:tc>
      </w:tr>
      <w:tr w:rsidR="003F02BA" w:rsidRPr="003F02BA" w14:paraId="7897DFB3" w14:textId="77777777" w:rsidTr="00167CFA">
        <w:trPr>
          <w:jc w:val="center"/>
        </w:trPr>
        <w:tc>
          <w:tcPr>
            <w:tcW w:w="1123" w:type="dxa"/>
            <w:vAlign w:val="center"/>
          </w:tcPr>
          <w:p w14:paraId="5333B7A9"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67</w:t>
            </w:r>
          </w:p>
        </w:tc>
        <w:tc>
          <w:tcPr>
            <w:tcW w:w="2751" w:type="dxa"/>
            <w:vAlign w:val="center"/>
          </w:tcPr>
          <w:p w14:paraId="0219A5B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SUP-REC-1039/2015</w:t>
            </w:r>
          </w:p>
        </w:tc>
        <w:tc>
          <w:tcPr>
            <w:tcW w:w="4110" w:type="dxa"/>
            <w:vAlign w:val="center"/>
          </w:tcPr>
          <w:p w14:paraId="2CF61BD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Isaac Cruz Luna</w:t>
            </w:r>
          </w:p>
        </w:tc>
      </w:tr>
      <w:tr w:rsidR="003F02BA" w:rsidRPr="003F02BA" w14:paraId="7A3D28DC" w14:textId="77777777" w:rsidTr="00167CFA">
        <w:trPr>
          <w:jc w:val="center"/>
        </w:trPr>
        <w:tc>
          <w:tcPr>
            <w:tcW w:w="1123" w:type="dxa"/>
            <w:vAlign w:val="center"/>
          </w:tcPr>
          <w:p w14:paraId="756DD4E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68</w:t>
            </w:r>
          </w:p>
        </w:tc>
        <w:tc>
          <w:tcPr>
            <w:tcW w:w="2751" w:type="dxa"/>
            <w:vAlign w:val="center"/>
          </w:tcPr>
          <w:p w14:paraId="118CA98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SUP-REC-1041/2015</w:t>
            </w:r>
          </w:p>
        </w:tc>
        <w:tc>
          <w:tcPr>
            <w:tcW w:w="4110" w:type="dxa"/>
            <w:vAlign w:val="center"/>
          </w:tcPr>
          <w:p w14:paraId="5C4FBE1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Candelaria Martínez Hernández</w:t>
            </w:r>
          </w:p>
        </w:tc>
      </w:tr>
      <w:tr w:rsidR="003F02BA" w:rsidRPr="003F02BA" w14:paraId="5C363994" w14:textId="77777777" w:rsidTr="00167CFA">
        <w:trPr>
          <w:jc w:val="center"/>
        </w:trPr>
        <w:tc>
          <w:tcPr>
            <w:tcW w:w="1123" w:type="dxa"/>
            <w:vAlign w:val="center"/>
          </w:tcPr>
          <w:p w14:paraId="1755875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69</w:t>
            </w:r>
          </w:p>
        </w:tc>
        <w:tc>
          <w:tcPr>
            <w:tcW w:w="2751" w:type="dxa"/>
            <w:vAlign w:val="center"/>
          </w:tcPr>
          <w:p w14:paraId="473510F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SUP-REC-1042/2015</w:t>
            </w:r>
          </w:p>
        </w:tc>
        <w:tc>
          <w:tcPr>
            <w:tcW w:w="4110" w:type="dxa"/>
            <w:vAlign w:val="center"/>
          </w:tcPr>
          <w:p w14:paraId="59D85B5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Lucía Soledad Luna Santiago</w:t>
            </w:r>
          </w:p>
        </w:tc>
      </w:tr>
      <w:tr w:rsidR="003F02BA" w:rsidRPr="003F02BA" w14:paraId="777328CD" w14:textId="77777777" w:rsidTr="00167CFA">
        <w:trPr>
          <w:jc w:val="center"/>
        </w:trPr>
        <w:tc>
          <w:tcPr>
            <w:tcW w:w="1123" w:type="dxa"/>
            <w:vAlign w:val="center"/>
          </w:tcPr>
          <w:p w14:paraId="274BDC7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70</w:t>
            </w:r>
          </w:p>
        </w:tc>
        <w:tc>
          <w:tcPr>
            <w:tcW w:w="2751" w:type="dxa"/>
            <w:vAlign w:val="center"/>
          </w:tcPr>
          <w:p w14:paraId="2455010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SUP-REC-1043/2015</w:t>
            </w:r>
          </w:p>
        </w:tc>
        <w:tc>
          <w:tcPr>
            <w:tcW w:w="4110" w:type="dxa"/>
            <w:vAlign w:val="center"/>
          </w:tcPr>
          <w:p w14:paraId="6C14DD1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Ivett Lorena Leyva Luna</w:t>
            </w:r>
          </w:p>
        </w:tc>
      </w:tr>
      <w:tr w:rsidR="003F02BA" w:rsidRPr="003F02BA" w14:paraId="21734989" w14:textId="77777777" w:rsidTr="00167CFA">
        <w:trPr>
          <w:jc w:val="center"/>
        </w:trPr>
        <w:tc>
          <w:tcPr>
            <w:tcW w:w="1123" w:type="dxa"/>
            <w:vAlign w:val="center"/>
          </w:tcPr>
          <w:p w14:paraId="17F1322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71</w:t>
            </w:r>
          </w:p>
        </w:tc>
        <w:tc>
          <w:tcPr>
            <w:tcW w:w="2751" w:type="dxa"/>
            <w:vAlign w:val="center"/>
          </w:tcPr>
          <w:p w14:paraId="1B1D57B0"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SUP-REC-1046/2015</w:t>
            </w:r>
          </w:p>
        </w:tc>
        <w:tc>
          <w:tcPr>
            <w:tcW w:w="4110" w:type="dxa"/>
            <w:vAlign w:val="center"/>
          </w:tcPr>
          <w:p w14:paraId="4FB9AEC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Arturo Hernández Contreras</w:t>
            </w:r>
          </w:p>
        </w:tc>
      </w:tr>
      <w:tr w:rsidR="003F02BA" w:rsidRPr="003F02BA" w14:paraId="686393AB" w14:textId="77777777" w:rsidTr="00167CFA">
        <w:trPr>
          <w:jc w:val="center"/>
        </w:trPr>
        <w:tc>
          <w:tcPr>
            <w:tcW w:w="1123" w:type="dxa"/>
            <w:vAlign w:val="center"/>
          </w:tcPr>
          <w:p w14:paraId="5ED8D18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72</w:t>
            </w:r>
          </w:p>
        </w:tc>
        <w:tc>
          <w:tcPr>
            <w:tcW w:w="2751" w:type="dxa"/>
            <w:vAlign w:val="center"/>
          </w:tcPr>
          <w:p w14:paraId="3EEC04A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SUP-REC-1047/2015</w:t>
            </w:r>
          </w:p>
        </w:tc>
        <w:tc>
          <w:tcPr>
            <w:tcW w:w="4110" w:type="dxa"/>
            <w:vAlign w:val="center"/>
          </w:tcPr>
          <w:p w14:paraId="7F7C8E1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Eloy García Ibarra</w:t>
            </w:r>
          </w:p>
        </w:tc>
      </w:tr>
      <w:tr w:rsidR="003F02BA" w:rsidRPr="003F02BA" w14:paraId="79FCBD03" w14:textId="77777777" w:rsidTr="00167CFA">
        <w:trPr>
          <w:jc w:val="center"/>
        </w:trPr>
        <w:tc>
          <w:tcPr>
            <w:tcW w:w="1123" w:type="dxa"/>
            <w:vAlign w:val="center"/>
          </w:tcPr>
          <w:p w14:paraId="4F24F17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73</w:t>
            </w:r>
          </w:p>
        </w:tc>
        <w:tc>
          <w:tcPr>
            <w:tcW w:w="2751" w:type="dxa"/>
            <w:vAlign w:val="center"/>
          </w:tcPr>
          <w:p w14:paraId="574F729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SUP-REC-1048/2015</w:t>
            </w:r>
          </w:p>
        </w:tc>
        <w:tc>
          <w:tcPr>
            <w:tcW w:w="4110" w:type="dxa"/>
            <w:vAlign w:val="center"/>
          </w:tcPr>
          <w:p w14:paraId="1DEBCBF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Anaid Luna García</w:t>
            </w:r>
          </w:p>
        </w:tc>
      </w:tr>
      <w:tr w:rsidR="003F02BA" w:rsidRPr="003F02BA" w14:paraId="0A24706F" w14:textId="77777777" w:rsidTr="00167CFA">
        <w:trPr>
          <w:jc w:val="center"/>
        </w:trPr>
        <w:tc>
          <w:tcPr>
            <w:tcW w:w="1123" w:type="dxa"/>
            <w:vAlign w:val="center"/>
          </w:tcPr>
          <w:p w14:paraId="6FEC06B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74</w:t>
            </w:r>
          </w:p>
        </w:tc>
        <w:tc>
          <w:tcPr>
            <w:tcW w:w="2751" w:type="dxa"/>
            <w:vAlign w:val="center"/>
          </w:tcPr>
          <w:p w14:paraId="4CCA603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SUP-REC-1049/2015</w:t>
            </w:r>
          </w:p>
        </w:tc>
        <w:tc>
          <w:tcPr>
            <w:tcW w:w="4110" w:type="dxa"/>
            <w:vAlign w:val="center"/>
          </w:tcPr>
          <w:p w14:paraId="0ADAE23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color w:val="000000"/>
                <w:sz w:val="14"/>
                <w:szCs w:val="14"/>
              </w:rPr>
              <w:t>Jairo Daniel Hernández Hernández</w:t>
            </w:r>
          </w:p>
        </w:tc>
      </w:tr>
      <w:tr w:rsidR="003F02BA" w:rsidRPr="003F02BA" w14:paraId="5F621DC4" w14:textId="77777777" w:rsidTr="00167CFA">
        <w:trPr>
          <w:jc w:val="center"/>
        </w:trPr>
        <w:tc>
          <w:tcPr>
            <w:tcW w:w="1123" w:type="dxa"/>
            <w:vAlign w:val="center"/>
          </w:tcPr>
          <w:p w14:paraId="32FA04C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75</w:t>
            </w:r>
          </w:p>
        </w:tc>
        <w:tc>
          <w:tcPr>
            <w:tcW w:w="2751" w:type="dxa"/>
            <w:vAlign w:val="center"/>
          </w:tcPr>
          <w:p w14:paraId="3C951CF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SUP-REC-1052/2015</w:t>
            </w:r>
          </w:p>
        </w:tc>
        <w:tc>
          <w:tcPr>
            <w:tcW w:w="4110" w:type="dxa"/>
            <w:vAlign w:val="center"/>
          </w:tcPr>
          <w:p w14:paraId="3F84A95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Juventino Víctor Leyva Jiménez</w:t>
            </w:r>
          </w:p>
        </w:tc>
      </w:tr>
      <w:tr w:rsidR="003F02BA" w:rsidRPr="003F02BA" w14:paraId="50E1754C" w14:textId="77777777" w:rsidTr="00167CFA">
        <w:trPr>
          <w:jc w:val="center"/>
        </w:trPr>
        <w:tc>
          <w:tcPr>
            <w:tcW w:w="1123" w:type="dxa"/>
            <w:vAlign w:val="center"/>
          </w:tcPr>
          <w:p w14:paraId="521CBEE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lastRenderedPageBreak/>
              <w:t>76</w:t>
            </w:r>
          </w:p>
        </w:tc>
        <w:tc>
          <w:tcPr>
            <w:tcW w:w="2751" w:type="dxa"/>
            <w:vAlign w:val="center"/>
          </w:tcPr>
          <w:p w14:paraId="33D4371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SUP-REC-1053/2015</w:t>
            </w:r>
          </w:p>
        </w:tc>
        <w:tc>
          <w:tcPr>
            <w:tcW w:w="4110" w:type="dxa"/>
            <w:vAlign w:val="center"/>
          </w:tcPr>
          <w:p w14:paraId="6F52A71A"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Agustín Gerardo García Márquez</w:t>
            </w:r>
          </w:p>
        </w:tc>
      </w:tr>
      <w:tr w:rsidR="003F02BA" w:rsidRPr="003F02BA" w14:paraId="74B97EAF" w14:textId="77777777" w:rsidTr="00167CFA">
        <w:trPr>
          <w:jc w:val="center"/>
        </w:trPr>
        <w:tc>
          <w:tcPr>
            <w:tcW w:w="1123" w:type="dxa"/>
            <w:vAlign w:val="center"/>
          </w:tcPr>
          <w:p w14:paraId="745DD15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77</w:t>
            </w:r>
          </w:p>
        </w:tc>
        <w:tc>
          <w:tcPr>
            <w:tcW w:w="2751" w:type="dxa"/>
            <w:vAlign w:val="center"/>
          </w:tcPr>
          <w:p w14:paraId="4E3472D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SUP-REC-1054/2015</w:t>
            </w:r>
          </w:p>
        </w:tc>
        <w:tc>
          <w:tcPr>
            <w:tcW w:w="4110" w:type="dxa"/>
            <w:vAlign w:val="center"/>
          </w:tcPr>
          <w:p w14:paraId="4D2738C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Erick García Márquez</w:t>
            </w:r>
          </w:p>
        </w:tc>
      </w:tr>
      <w:tr w:rsidR="003F02BA" w:rsidRPr="003F02BA" w14:paraId="5A67722A" w14:textId="77777777" w:rsidTr="00167CFA">
        <w:trPr>
          <w:jc w:val="center"/>
        </w:trPr>
        <w:tc>
          <w:tcPr>
            <w:tcW w:w="1123" w:type="dxa"/>
            <w:vAlign w:val="center"/>
          </w:tcPr>
          <w:p w14:paraId="0B3DE45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78</w:t>
            </w:r>
          </w:p>
        </w:tc>
        <w:tc>
          <w:tcPr>
            <w:tcW w:w="2751" w:type="dxa"/>
            <w:vAlign w:val="center"/>
          </w:tcPr>
          <w:p w14:paraId="606E365F"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SUP-REC-1055/2015</w:t>
            </w:r>
          </w:p>
        </w:tc>
        <w:tc>
          <w:tcPr>
            <w:tcW w:w="4110" w:type="dxa"/>
            <w:vAlign w:val="center"/>
          </w:tcPr>
          <w:p w14:paraId="7F28C701" w14:textId="77777777" w:rsidR="003F02BA" w:rsidRPr="003F02BA" w:rsidRDefault="003F02BA" w:rsidP="003F02BA">
            <w:pPr>
              <w:spacing w:before="240" w:after="240" w:line="276" w:lineRule="auto"/>
              <w:jc w:val="center"/>
              <w:rPr>
                <w:rFonts w:ascii="Arial" w:hAnsi="Arial" w:cs="Arial"/>
                <w:color w:val="000000"/>
                <w:sz w:val="14"/>
                <w:szCs w:val="14"/>
              </w:rPr>
            </w:pPr>
            <w:r w:rsidRPr="003F02BA">
              <w:rPr>
                <w:rFonts w:ascii="Arial" w:hAnsi="Arial" w:cs="Arial"/>
                <w:color w:val="000000"/>
                <w:sz w:val="14"/>
                <w:szCs w:val="14"/>
              </w:rPr>
              <w:t>Eloy Germán Barragán Luis</w:t>
            </w:r>
          </w:p>
        </w:tc>
      </w:tr>
      <w:tr w:rsidR="003F02BA" w:rsidRPr="003F02BA" w14:paraId="586C683B" w14:textId="77777777" w:rsidTr="00167CFA">
        <w:trPr>
          <w:jc w:val="center"/>
        </w:trPr>
        <w:tc>
          <w:tcPr>
            <w:tcW w:w="1123" w:type="dxa"/>
            <w:vAlign w:val="center"/>
          </w:tcPr>
          <w:p w14:paraId="4D93986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79</w:t>
            </w:r>
          </w:p>
        </w:tc>
        <w:tc>
          <w:tcPr>
            <w:tcW w:w="2751" w:type="dxa"/>
            <w:vAlign w:val="center"/>
          </w:tcPr>
          <w:p w14:paraId="3249F3B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SUP-REC-1056/2015</w:t>
            </w:r>
          </w:p>
        </w:tc>
        <w:tc>
          <w:tcPr>
            <w:tcW w:w="4110" w:type="dxa"/>
            <w:vAlign w:val="center"/>
          </w:tcPr>
          <w:p w14:paraId="5A17A6F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Elvira Santiago Hernández</w:t>
            </w:r>
          </w:p>
        </w:tc>
      </w:tr>
      <w:tr w:rsidR="003F02BA" w:rsidRPr="003F02BA" w14:paraId="294B63EC" w14:textId="77777777" w:rsidTr="00167CFA">
        <w:trPr>
          <w:jc w:val="center"/>
        </w:trPr>
        <w:tc>
          <w:tcPr>
            <w:tcW w:w="1123" w:type="dxa"/>
            <w:vAlign w:val="center"/>
          </w:tcPr>
          <w:p w14:paraId="51E782DD"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80</w:t>
            </w:r>
          </w:p>
        </w:tc>
        <w:tc>
          <w:tcPr>
            <w:tcW w:w="2751" w:type="dxa"/>
            <w:vAlign w:val="center"/>
          </w:tcPr>
          <w:p w14:paraId="3994338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SUP-REC-1057/2015</w:t>
            </w:r>
          </w:p>
        </w:tc>
        <w:tc>
          <w:tcPr>
            <w:tcW w:w="4110" w:type="dxa"/>
            <w:vAlign w:val="center"/>
          </w:tcPr>
          <w:p w14:paraId="058A64D8"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Emiliana Luis Santiago</w:t>
            </w:r>
          </w:p>
        </w:tc>
      </w:tr>
      <w:tr w:rsidR="003F02BA" w:rsidRPr="003F02BA" w14:paraId="6130304E" w14:textId="77777777" w:rsidTr="00167CFA">
        <w:trPr>
          <w:jc w:val="center"/>
        </w:trPr>
        <w:tc>
          <w:tcPr>
            <w:tcW w:w="1123" w:type="dxa"/>
            <w:vAlign w:val="center"/>
          </w:tcPr>
          <w:p w14:paraId="4C452A14"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81</w:t>
            </w:r>
          </w:p>
        </w:tc>
        <w:tc>
          <w:tcPr>
            <w:tcW w:w="2751" w:type="dxa"/>
            <w:vAlign w:val="center"/>
          </w:tcPr>
          <w:p w14:paraId="146C16D6"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SUP-REC-1058/2015</w:t>
            </w:r>
          </w:p>
        </w:tc>
        <w:tc>
          <w:tcPr>
            <w:tcW w:w="4110" w:type="dxa"/>
            <w:vAlign w:val="center"/>
          </w:tcPr>
          <w:p w14:paraId="11B4D3DB"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Óscar García Ibarra</w:t>
            </w:r>
          </w:p>
        </w:tc>
      </w:tr>
      <w:tr w:rsidR="003F02BA" w:rsidRPr="003F02BA" w14:paraId="31CFD514" w14:textId="77777777" w:rsidTr="00167CFA">
        <w:trPr>
          <w:jc w:val="center"/>
        </w:trPr>
        <w:tc>
          <w:tcPr>
            <w:tcW w:w="1123" w:type="dxa"/>
            <w:vAlign w:val="center"/>
          </w:tcPr>
          <w:p w14:paraId="10B9FF93"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82</w:t>
            </w:r>
          </w:p>
        </w:tc>
        <w:tc>
          <w:tcPr>
            <w:tcW w:w="2751" w:type="dxa"/>
            <w:vAlign w:val="center"/>
          </w:tcPr>
          <w:p w14:paraId="4A8E58B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SUP-REC-1059/2015</w:t>
            </w:r>
          </w:p>
        </w:tc>
        <w:tc>
          <w:tcPr>
            <w:tcW w:w="4110" w:type="dxa"/>
            <w:vAlign w:val="center"/>
          </w:tcPr>
          <w:p w14:paraId="51EDFB55"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Dalila Ceballos Hernández</w:t>
            </w:r>
          </w:p>
        </w:tc>
      </w:tr>
      <w:tr w:rsidR="003F02BA" w:rsidRPr="003F02BA" w14:paraId="054E3891" w14:textId="77777777" w:rsidTr="00167CFA">
        <w:trPr>
          <w:jc w:val="center"/>
        </w:trPr>
        <w:tc>
          <w:tcPr>
            <w:tcW w:w="1123" w:type="dxa"/>
            <w:vAlign w:val="center"/>
          </w:tcPr>
          <w:p w14:paraId="0D2E3B0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83</w:t>
            </w:r>
          </w:p>
        </w:tc>
        <w:tc>
          <w:tcPr>
            <w:tcW w:w="2751" w:type="dxa"/>
            <w:vAlign w:val="center"/>
          </w:tcPr>
          <w:p w14:paraId="419A6DEE"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SUP-REC-1060/2015</w:t>
            </w:r>
          </w:p>
        </w:tc>
        <w:tc>
          <w:tcPr>
            <w:tcW w:w="4110" w:type="dxa"/>
            <w:vAlign w:val="center"/>
          </w:tcPr>
          <w:p w14:paraId="5C7811C2"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Absalón Velásquez Hernández</w:t>
            </w:r>
          </w:p>
        </w:tc>
      </w:tr>
      <w:tr w:rsidR="003F02BA" w:rsidRPr="003F02BA" w14:paraId="17E561B3" w14:textId="77777777" w:rsidTr="00167CFA">
        <w:trPr>
          <w:jc w:val="center"/>
        </w:trPr>
        <w:tc>
          <w:tcPr>
            <w:tcW w:w="1123" w:type="dxa"/>
            <w:vAlign w:val="center"/>
          </w:tcPr>
          <w:p w14:paraId="24DCB42C"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84</w:t>
            </w:r>
          </w:p>
        </w:tc>
        <w:tc>
          <w:tcPr>
            <w:tcW w:w="2751" w:type="dxa"/>
            <w:vAlign w:val="center"/>
          </w:tcPr>
          <w:p w14:paraId="41F8B6E1" w14:textId="77777777" w:rsidR="003F02BA" w:rsidRPr="003F02BA" w:rsidRDefault="003F02BA" w:rsidP="003F02BA">
            <w:pPr>
              <w:spacing w:before="240" w:after="240" w:line="276" w:lineRule="auto"/>
              <w:jc w:val="center"/>
              <w:rPr>
                <w:rFonts w:ascii="Arial" w:hAnsi="Arial" w:cs="Arial"/>
                <w:sz w:val="14"/>
                <w:szCs w:val="14"/>
              </w:rPr>
            </w:pPr>
            <w:r w:rsidRPr="003F02BA">
              <w:rPr>
                <w:rFonts w:ascii="Arial" w:hAnsi="Arial" w:cs="Arial"/>
                <w:sz w:val="14"/>
                <w:szCs w:val="14"/>
              </w:rPr>
              <w:t>SUP-REC-1061/2015</w:t>
            </w:r>
          </w:p>
        </w:tc>
        <w:tc>
          <w:tcPr>
            <w:tcW w:w="4110" w:type="dxa"/>
            <w:vAlign w:val="center"/>
          </w:tcPr>
          <w:p w14:paraId="7D8CA6BB" w14:textId="77777777" w:rsidR="003F02BA" w:rsidRPr="003F02BA" w:rsidRDefault="003F02BA" w:rsidP="003F02BA">
            <w:pPr>
              <w:spacing w:before="240" w:after="240" w:line="276" w:lineRule="auto"/>
              <w:jc w:val="center"/>
              <w:rPr>
                <w:rFonts w:ascii="Arial" w:hAnsi="Arial" w:cs="Arial"/>
                <w:color w:val="000000"/>
                <w:sz w:val="14"/>
                <w:szCs w:val="14"/>
              </w:rPr>
            </w:pPr>
            <w:r w:rsidRPr="003F02BA">
              <w:rPr>
                <w:rFonts w:ascii="Arial" w:hAnsi="Arial" w:cs="Arial"/>
                <w:color w:val="000000"/>
                <w:sz w:val="14"/>
                <w:szCs w:val="14"/>
              </w:rPr>
              <w:t>Hortencia García Hernández</w:t>
            </w:r>
          </w:p>
        </w:tc>
      </w:tr>
    </w:tbl>
    <w:p w14:paraId="55E1DCFA"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Por su parte, la normativa que justifica la determinación de improcedencia que precede, dice a la letra lo siguiente:</w:t>
      </w:r>
    </w:p>
    <w:p w14:paraId="54E75190" w14:textId="77777777" w:rsidR="003F02BA" w:rsidRPr="003F02BA" w:rsidRDefault="003F02BA" w:rsidP="003F02BA">
      <w:pPr>
        <w:spacing w:after="0" w:line="240" w:lineRule="auto"/>
        <w:ind w:left="851" w:right="851"/>
        <w:jc w:val="both"/>
        <w:rPr>
          <w:rFonts w:ascii="Arial" w:eastAsia="Calibri" w:hAnsi="Arial" w:cs="Arial"/>
          <w:b/>
          <w:sz w:val="24"/>
          <w:szCs w:val="24"/>
        </w:rPr>
      </w:pPr>
      <w:r w:rsidRPr="003F02BA">
        <w:rPr>
          <w:rFonts w:ascii="Arial" w:eastAsia="Calibri" w:hAnsi="Arial" w:cs="Arial"/>
          <w:b/>
          <w:sz w:val="24"/>
          <w:szCs w:val="24"/>
        </w:rPr>
        <w:t>Artículo 9</w:t>
      </w:r>
    </w:p>
    <w:p w14:paraId="4930ECFC"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w:t>
      </w:r>
    </w:p>
    <w:p w14:paraId="75005A0F"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3. Cuando el medio de impugnación no se presente por escrito ante la autoridad correspondiente, incumpla cualquiera de los requisitos previstos por los incisos a) o g) del párrafo 1 de este artículo, resulte evidentemente frívolo o cuya notoria improcedencia se derive de las disposiciones del presente ordenamiento, se desechará de plano. También operará el desechamiento a que se refiere este párrafo, cuando no existan hechos y agravios expuestos o habiéndose señalado sólo hechos, de ellos no se pueda deducir agravio alguno.</w:t>
      </w:r>
    </w:p>
    <w:p w14:paraId="298BDB79"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w:t>
      </w:r>
    </w:p>
    <w:p w14:paraId="756F8BB1" w14:textId="77777777" w:rsidR="003F02BA" w:rsidRPr="003F02BA" w:rsidRDefault="003F02BA" w:rsidP="003F02BA">
      <w:pPr>
        <w:spacing w:after="0" w:line="240" w:lineRule="auto"/>
        <w:ind w:left="851" w:right="851"/>
        <w:jc w:val="both"/>
        <w:rPr>
          <w:rFonts w:ascii="Arial" w:eastAsia="Calibri" w:hAnsi="Arial" w:cs="Arial"/>
          <w:b/>
          <w:sz w:val="24"/>
          <w:szCs w:val="24"/>
        </w:rPr>
      </w:pPr>
      <w:r w:rsidRPr="003F02BA">
        <w:rPr>
          <w:rFonts w:ascii="Arial" w:eastAsia="Calibri" w:hAnsi="Arial" w:cs="Arial"/>
          <w:b/>
          <w:sz w:val="24"/>
          <w:szCs w:val="24"/>
        </w:rPr>
        <w:t>Artículo 10</w:t>
      </w:r>
    </w:p>
    <w:p w14:paraId="534F043A"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1. Los medios de impugnación previstos en esta Ley serán improcedentes en los siguientes casos:</w:t>
      </w:r>
    </w:p>
    <w:p w14:paraId="196219E3"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w:t>
      </w:r>
    </w:p>
    <w:p w14:paraId="6387D3C2"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lastRenderedPageBreak/>
        <w:t>b) Cuando se pretenda impugnar actos o resoluciones: que no afecten el interés jurídico del actor; […]</w:t>
      </w:r>
    </w:p>
    <w:p w14:paraId="6CD39F74" w14:textId="77777777" w:rsidR="003F02BA" w:rsidRPr="003F02BA" w:rsidRDefault="003F02BA" w:rsidP="003F02BA">
      <w:pPr>
        <w:spacing w:after="0" w:line="240" w:lineRule="auto"/>
        <w:ind w:left="851" w:right="851"/>
        <w:jc w:val="both"/>
        <w:rPr>
          <w:rFonts w:ascii="Arial" w:eastAsia="Calibri" w:hAnsi="Arial" w:cs="Arial"/>
          <w:b/>
          <w:sz w:val="24"/>
          <w:szCs w:val="24"/>
        </w:rPr>
      </w:pPr>
      <w:r w:rsidRPr="003F02BA">
        <w:rPr>
          <w:rFonts w:ascii="Arial" w:eastAsia="Calibri" w:hAnsi="Arial" w:cs="Arial"/>
          <w:b/>
          <w:sz w:val="24"/>
          <w:szCs w:val="24"/>
        </w:rPr>
        <w:t>Artículo 79</w:t>
      </w:r>
    </w:p>
    <w:p w14:paraId="0D990726"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1. El juicio para la protección de los derechos político-electorales, sólo procederá cuando el ciudadano por sí mismo y en forma individual o a través de sus representantes legales, haga valer presuntas violaciones a sus derechos de votar y ser votado en las elecciones populares, de asociarse individual y libremente para tomar parte en forma pacífica en los asuntos políticos y de afiliarse libre e individualmente a los partidos políticos. En el supuesto previsto en el inciso e) del párrafo 1 del siguiente artículo, la demanda deberá presentarse por conducto de quien ostente la representación legítima de la organización o agrupación política agraviada.</w:t>
      </w:r>
    </w:p>
    <w:p w14:paraId="42B406C2" w14:textId="77777777" w:rsidR="003F02BA" w:rsidRPr="003F02BA" w:rsidRDefault="003F02BA" w:rsidP="003F02BA">
      <w:pPr>
        <w:spacing w:after="0" w:line="240" w:lineRule="auto"/>
        <w:ind w:left="851" w:right="851"/>
        <w:jc w:val="both"/>
        <w:rPr>
          <w:rFonts w:ascii="Arial" w:eastAsia="Calibri" w:hAnsi="Arial" w:cs="Arial"/>
          <w:sz w:val="24"/>
          <w:szCs w:val="24"/>
        </w:rPr>
      </w:pPr>
      <w:r w:rsidRPr="003F02BA">
        <w:rPr>
          <w:rFonts w:ascii="Arial" w:eastAsia="Calibri" w:hAnsi="Arial" w:cs="Arial"/>
          <w:sz w:val="24"/>
          <w:szCs w:val="24"/>
        </w:rPr>
        <w:t>2. Asimismo, resultará procedente para impugnar los actos y resoluciones por quien teniendo interés jurídico, considere que indebidamente se afecta su derecho para integrar las autoridades electorales de las entidades federativas.</w:t>
      </w:r>
    </w:p>
    <w:p w14:paraId="0F742509"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De conformidad con tales preceptos, resulta claro que la parte actora carece de interés jurídico para promover el respectivo medio de impugnación, cuando el acto controvertido no directamente su ámbito de derechos.</w:t>
      </w:r>
    </w:p>
    <w:p w14:paraId="75BD749A"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La esencia del artículo 10, párrafo 1, inciso b), de la Ley General del Sistema de Medios de Impugnación en Materia Electoral implica que, por regla, el interés jurídico se advierte si en la demanda se aduce vulneración de algún derecho sustancial del enjuiciante, a la vez que éste argumenta que la intervención del órgano jurisdiccional competente es necesaria y útil para lograr la reparación de esa conculcación, mediante la formulación de algún planteamiento tendente a obtener el dictado de una sentencia que tenga el efecto de revocar o modificar el acto o resolución reclamado, lo cual debe producir la restitución al demandante en el goce del pretendido derecho político-electoral violado.</w:t>
      </w:r>
    </w:p>
    <w:p w14:paraId="002F29D7"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lastRenderedPageBreak/>
        <w:t>Si se satisface el mencionado presupuesto de procedibilidad, la parte actora cuenta con interés jurídico para promover el medio de impugnación, lo cual conducirá a que se examine su pretensión. Tema distinto es la existencia de la conculcación del derecho que se dice violado, lo que en todo caso corresponde al estudio y resolución del fondo de la controversia.</w:t>
      </w:r>
    </w:p>
    <w:p w14:paraId="2C64D42E"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Dicho criterio ha sido sostenido por esta Sala Superior en la jurisprudencia 07/2002</w:t>
      </w:r>
      <w:r w:rsidRPr="003F02BA">
        <w:rPr>
          <w:rFonts w:ascii="Arial" w:eastAsia="Calibri" w:hAnsi="Arial" w:cs="Arial"/>
          <w:sz w:val="28"/>
          <w:szCs w:val="28"/>
          <w:vertAlign w:val="superscript"/>
        </w:rPr>
        <w:footnoteReference w:id="2"/>
      </w:r>
      <w:r w:rsidRPr="003F02BA">
        <w:rPr>
          <w:rFonts w:ascii="Arial" w:eastAsia="Calibri" w:hAnsi="Arial" w:cs="Arial"/>
          <w:sz w:val="28"/>
          <w:szCs w:val="28"/>
        </w:rPr>
        <w:t>, cuyo rubro y texto son los siguientes:</w:t>
      </w:r>
    </w:p>
    <w:p w14:paraId="332CAF98" w14:textId="77777777" w:rsidR="003F02BA" w:rsidRPr="003F02BA" w:rsidRDefault="003F02BA" w:rsidP="003F02BA">
      <w:pPr>
        <w:spacing w:before="240" w:after="240" w:line="240" w:lineRule="auto"/>
        <w:ind w:left="851" w:right="851"/>
        <w:jc w:val="both"/>
        <w:rPr>
          <w:rFonts w:ascii="Arial" w:eastAsia="Calibri" w:hAnsi="Arial" w:cs="Arial"/>
          <w:sz w:val="24"/>
          <w:szCs w:val="24"/>
        </w:rPr>
      </w:pPr>
      <w:r w:rsidRPr="003F02BA">
        <w:rPr>
          <w:rFonts w:ascii="Arial" w:eastAsia="Calibri" w:hAnsi="Arial" w:cs="Arial"/>
          <w:sz w:val="24"/>
          <w:szCs w:val="24"/>
        </w:rPr>
        <w:t>INTERÉS JURÍDICO DIRECTO PARA PROMOVER MEDIOS DE IMPUGNACIÓN. REQUISITOS PARA SU SURTIMIENTO. La esencia del artículo 10, párrafo 1, inciso b), de la Ley General del Sistema de Medios de Impugnación en Materia Electoral implica que, por regla general, el interés jurídico procesal se surte, si en la demanda se aduce la infracción de algún derecho sustancial del actor y a la vez éste hace ver que la intervención del órgano jurisdiccional es necesaria y útil para lograr la reparación de esa conculcación, mediante la formulación de algún planteamiento tendente a obtener el dictado de una sentencia, que tenga el efecto de revocar o modificar el acto o la resolución reclamados, que producirá la consiguiente restitución al demandante en el goce del pretendido derecho político electoral violado. Si se satisface lo anterior, es claro que el actor tiene interés jurídico procesal para promover el medio de impugnación, lo cual conducirá a que se examine el mérito de la pretensión. Cuestión distinta es la demostración de la conculcación del derecho que se dice violado, lo que en todo caso corresponde al estudio del fondo del asunto.</w:t>
      </w:r>
    </w:p>
    <w:p w14:paraId="54593C00"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 xml:space="preserve">En este sentido, en principio, para el conocimiento del medio de impugnación cabe exigir que el promovente aporte los elementos necesarios que hagan suponer que es el titular del derecho subjetivo </w:t>
      </w:r>
      <w:r w:rsidRPr="003F02BA">
        <w:rPr>
          <w:rFonts w:ascii="Arial" w:eastAsia="Calibri" w:hAnsi="Arial" w:cs="Arial"/>
          <w:sz w:val="28"/>
          <w:szCs w:val="28"/>
        </w:rPr>
        <w:lastRenderedPageBreak/>
        <w:t>afectado, directamente, por el acto de autoridad controvertido y que la afectación que resiente en sus derechos es actual y directa.</w:t>
      </w:r>
    </w:p>
    <w:p w14:paraId="7E5FA769"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Para que tal interés jurídico exista, el acto o resolución impugnado, en la materia electoral, debe repercutir de manera clara y suficiente en el ámbito de derechos de quien acude al proceso, con el carácter de actor o demandante, pues sólo de esta manera, de llegar a demostrar en juicio que la afectación del derecho de que aduce ser titular es ilegal, se le podrá restituir en el goce de la prerrogativa vulnerada o bien se hará factible su ejercicio.</w:t>
      </w:r>
    </w:p>
    <w:p w14:paraId="36A65810"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En consecuencia, sólo está en condiciones de instaurar un juicio procedente, quien tiene interés jurídico y expone la existencia de un agravio, afectación o lesión en su ámbito de derechos. Ese interés no cobra vigencia cuando los hechos invocados como causa de pedir, en modo alguno son susceptibles de actualizar algún supuesto de la legislación aplicable, para fundar la pretensión del enjuiciante.</w:t>
      </w:r>
    </w:p>
    <w:p w14:paraId="268D2D77"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Dicho criterio se observó en la ejecutoria recaída al expediente SUP-JDC-882/2015.</w:t>
      </w:r>
    </w:p>
    <w:p w14:paraId="1115E4EE"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Ahora bien, esta Sala Superior considera que son improcedentes las demandas de juicio de ciudadano promovidas por quienes, de conformidad con la copia de su credencial para votar con fotografía, no residen en el Municipio de Santa Catarina Lachatoa, Ixtlán de Juárez, Oaxaca, porque se concluye que no puede violentar alguno de sus derechos político-electorales, la renovación de las autoridades de un Ayuntamiento respecto de un Municipio en el cual no acreditan su residencia.</w:t>
      </w:r>
    </w:p>
    <w:p w14:paraId="0FFC48DE"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lastRenderedPageBreak/>
        <w:t>Situación que, en la especie, actualiza como ya se adelantó, la causal de improcedencia prevista en el artículo 9, párrafo 3, en relación con los numerales 10, párrafo 1, inciso b) y 79, todos de la Ley General del Sistema de Medios de Impugnación en Materia Electoral, consistente en su falta de interés jurídico.</w:t>
      </w:r>
    </w:p>
    <w:p w14:paraId="5C842E49"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En efecto, esta Sala Superior considera que de conformidad con lo dispuesto en los artículos 2°, Apartado A, fracciones III y VII</w:t>
      </w:r>
      <w:r w:rsidRPr="003F02BA">
        <w:rPr>
          <w:rFonts w:ascii="Arial" w:eastAsia="Calibri" w:hAnsi="Arial" w:cs="Arial"/>
          <w:sz w:val="28"/>
          <w:szCs w:val="28"/>
          <w:vertAlign w:val="superscript"/>
        </w:rPr>
        <w:footnoteReference w:id="3"/>
      </w:r>
      <w:r w:rsidRPr="003F02BA">
        <w:rPr>
          <w:rFonts w:ascii="Arial" w:eastAsia="Calibri" w:hAnsi="Arial" w:cs="Arial"/>
          <w:sz w:val="28"/>
          <w:szCs w:val="28"/>
        </w:rPr>
        <w:t>, así como 115, fracción I</w:t>
      </w:r>
      <w:r w:rsidRPr="003F02BA">
        <w:rPr>
          <w:rFonts w:ascii="Arial" w:eastAsia="Calibri" w:hAnsi="Arial" w:cs="Arial"/>
          <w:sz w:val="28"/>
          <w:szCs w:val="28"/>
          <w:vertAlign w:val="superscript"/>
        </w:rPr>
        <w:footnoteReference w:id="4"/>
      </w:r>
      <w:r w:rsidRPr="003F02BA">
        <w:rPr>
          <w:rFonts w:ascii="Arial" w:eastAsia="Calibri" w:hAnsi="Arial" w:cs="Arial"/>
          <w:sz w:val="28"/>
          <w:szCs w:val="28"/>
        </w:rPr>
        <w:t xml:space="preserve">, de la Constitución General de la República; 25, apartado </w:t>
      </w:r>
      <w:r w:rsidRPr="003F02BA">
        <w:rPr>
          <w:rFonts w:ascii="Arial" w:eastAsia="Calibri" w:hAnsi="Arial" w:cs="Arial"/>
          <w:sz w:val="28"/>
          <w:szCs w:val="28"/>
        </w:rPr>
        <w:lastRenderedPageBreak/>
        <w:t>A, fracción II</w:t>
      </w:r>
      <w:r w:rsidRPr="003F02BA">
        <w:rPr>
          <w:rFonts w:ascii="Arial" w:eastAsia="Calibri" w:hAnsi="Arial" w:cs="Arial"/>
          <w:sz w:val="28"/>
          <w:szCs w:val="28"/>
          <w:vertAlign w:val="superscript"/>
        </w:rPr>
        <w:footnoteReference w:id="5"/>
      </w:r>
      <w:r w:rsidRPr="003F02BA">
        <w:rPr>
          <w:rFonts w:ascii="Arial" w:eastAsia="Calibri" w:hAnsi="Arial" w:cs="Arial"/>
          <w:sz w:val="28"/>
          <w:szCs w:val="28"/>
        </w:rPr>
        <w:t>, así como 113, fracción I</w:t>
      </w:r>
      <w:r w:rsidRPr="003F02BA">
        <w:rPr>
          <w:rFonts w:ascii="Arial" w:eastAsia="Calibri" w:hAnsi="Arial" w:cs="Arial"/>
          <w:sz w:val="28"/>
          <w:szCs w:val="28"/>
          <w:vertAlign w:val="superscript"/>
        </w:rPr>
        <w:footnoteReference w:id="6"/>
      </w:r>
      <w:r w:rsidRPr="003F02BA">
        <w:rPr>
          <w:rFonts w:ascii="Arial" w:eastAsia="Calibri" w:hAnsi="Arial" w:cs="Arial"/>
          <w:sz w:val="28"/>
          <w:szCs w:val="28"/>
        </w:rPr>
        <w:t xml:space="preserve">, de la Constitución Política del Estado Libre y Soberano de Oaxaca; y, 257 del Código de Instituciones </w:t>
      </w:r>
      <w:r w:rsidRPr="003F02BA">
        <w:rPr>
          <w:rFonts w:ascii="Arial" w:eastAsia="Calibri" w:hAnsi="Arial" w:cs="Arial"/>
          <w:sz w:val="28"/>
          <w:szCs w:val="28"/>
        </w:rPr>
        <w:lastRenderedPageBreak/>
        <w:t xml:space="preserve">y Procedimientos Electorales para el Estado de Oaxaca, que el </w:t>
      </w:r>
      <w:r w:rsidRPr="003F02BA">
        <w:rPr>
          <w:rFonts w:ascii="Arial" w:eastAsia="Calibri" w:hAnsi="Arial" w:cs="Arial"/>
          <w:b/>
          <w:sz w:val="28"/>
          <w:szCs w:val="28"/>
        </w:rPr>
        <w:t>derecho a participar</w:t>
      </w:r>
      <w:r w:rsidRPr="003F02BA">
        <w:rPr>
          <w:rFonts w:ascii="Arial" w:eastAsia="Calibri" w:hAnsi="Arial" w:cs="Arial"/>
          <w:sz w:val="28"/>
          <w:szCs w:val="28"/>
        </w:rPr>
        <w:t xml:space="preserve"> en la renovación de los Ayuntamientos en Municipios que electoralmente se rigen por sistemas normativos internos, sólo corresponde a la ciudadanía del municipio respectivo.</w:t>
      </w:r>
    </w:p>
    <w:p w14:paraId="55F084DA"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Esto es así, porque se observa que la normativa en estudio establece que sólo será posible reconocer el derecho a participar en la solución de los asuntos públicos en el ámbito municipal, dentro de los cuales se ubica el relativo al adecuado funcionamiento del sistema normativo interno, a quienes radican dentro de ese espacio geográfico político.</w:t>
      </w:r>
    </w:p>
    <w:p w14:paraId="07259357" w14:textId="77777777" w:rsidR="003F02BA" w:rsidRPr="003F02BA" w:rsidRDefault="003F02BA" w:rsidP="003F02BA">
      <w:pPr>
        <w:spacing w:before="240" w:after="240" w:line="360" w:lineRule="auto"/>
        <w:jc w:val="both"/>
        <w:rPr>
          <w:rFonts w:ascii="Arial" w:eastAsia="Times New Roman" w:hAnsi="Arial" w:cs="Arial"/>
          <w:sz w:val="28"/>
          <w:szCs w:val="28"/>
          <w:lang w:eastAsia="es-MX"/>
        </w:rPr>
      </w:pPr>
      <w:r w:rsidRPr="003F02BA">
        <w:rPr>
          <w:rFonts w:ascii="Arial" w:eastAsia="Times New Roman" w:hAnsi="Arial" w:cs="Arial"/>
          <w:sz w:val="28"/>
          <w:szCs w:val="28"/>
          <w:lang w:eastAsia="es-MX"/>
        </w:rPr>
        <w:t>Precisamente, la presencia de ese vínculo es la que genera, como se desprende de la normativa previamente referida, el reconocimiento a las y los ciudadanos pertenecientes a un municipio regido electoralmente por sus sistemas normativos internos, de los derechos y obligaciones siguientes:</w:t>
      </w:r>
    </w:p>
    <w:p w14:paraId="4792128C" w14:textId="77777777" w:rsidR="003F02BA" w:rsidRPr="003F02BA" w:rsidRDefault="003F02BA" w:rsidP="003F02BA">
      <w:pPr>
        <w:numPr>
          <w:ilvl w:val="0"/>
          <w:numId w:val="4"/>
        </w:numPr>
        <w:spacing w:before="240" w:after="240" w:line="360" w:lineRule="auto"/>
        <w:ind w:left="850" w:hanging="425"/>
        <w:jc w:val="both"/>
        <w:rPr>
          <w:rFonts w:ascii="Arial" w:eastAsia="Times New Roman" w:hAnsi="Arial" w:cs="Arial"/>
          <w:sz w:val="28"/>
          <w:szCs w:val="28"/>
          <w:lang w:eastAsia="es-MX"/>
        </w:rPr>
      </w:pPr>
      <w:r w:rsidRPr="003F02BA">
        <w:rPr>
          <w:rFonts w:ascii="Arial" w:eastAsia="Times New Roman" w:hAnsi="Arial" w:cs="Arial"/>
          <w:sz w:val="28"/>
          <w:szCs w:val="28"/>
          <w:lang w:eastAsia="es-MX"/>
        </w:rPr>
        <w:t>Actuar de conformidad con las disposiciones internas que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49DE6990" w14:textId="77777777" w:rsidR="003F02BA" w:rsidRPr="003F02BA" w:rsidRDefault="003F02BA" w:rsidP="003F02BA">
      <w:pPr>
        <w:numPr>
          <w:ilvl w:val="0"/>
          <w:numId w:val="4"/>
        </w:numPr>
        <w:spacing w:before="240" w:after="240" w:line="360" w:lineRule="auto"/>
        <w:ind w:left="850" w:hanging="425"/>
        <w:jc w:val="both"/>
        <w:rPr>
          <w:rFonts w:ascii="Arial" w:eastAsia="Times New Roman" w:hAnsi="Arial" w:cs="Arial"/>
          <w:sz w:val="28"/>
          <w:szCs w:val="28"/>
          <w:lang w:eastAsia="es-MX"/>
        </w:rPr>
      </w:pPr>
      <w:r w:rsidRPr="003F02BA">
        <w:rPr>
          <w:rFonts w:ascii="Arial" w:eastAsia="Times New Roman" w:hAnsi="Arial" w:cs="Arial"/>
          <w:sz w:val="28"/>
          <w:szCs w:val="28"/>
          <w:lang w:eastAsia="es-MX"/>
        </w:rPr>
        <w:t>Cumplir con los cargos, servicios y contribuciones que la Asamblea les confiera, de acuerdo con sus propias reglas y procedimientos públicos y consensados; y</w:t>
      </w:r>
    </w:p>
    <w:p w14:paraId="748497F2" w14:textId="77777777" w:rsidR="003F02BA" w:rsidRPr="003F02BA" w:rsidRDefault="003F02BA" w:rsidP="003F02BA">
      <w:pPr>
        <w:numPr>
          <w:ilvl w:val="0"/>
          <w:numId w:val="4"/>
        </w:numPr>
        <w:spacing w:before="240" w:after="240" w:line="360" w:lineRule="auto"/>
        <w:ind w:left="850" w:hanging="425"/>
        <w:jc w:val="both"/>
        <w:rPr>
          <w:rFonts w:ascii="Arial" w:eastAsia="Times New Roman" w:hAnsi="Arial" w:cs="Arial"/>
          <w:sz w:val="28"/>
          <w:szCs w:val="28"/>
          <w:lang w:eastAsia="es-MX"/>
        </w:rPr>
      </w:pPr>
      <w:r w:rsidRPr="003F02BA">
        <w:rPr>
          <w:rFonts w:ascii="Arial" w:eastAsia="Times New Roman" w:hAnsi="Arial" w:cs="Arial"/>
          <w:sz w:val="28"/>
          <w:szCs w:val="28"/>
          <w:lang w:eastAsia="es-MX"/>
        </w:rPr>
        <w:lastRenderedPageBreak/>
        <w:t>Participar en el desarrollo de las elecciones municipales, así como ser electo para los cargos y servicios establecidos por su sistema normativo interno.</w:t>
      </w:r>
    </w:p>
    <w:p w14:paraId="1DC60891" w14:textId="77777777" w:rsidR="003F02BA" w:rsidRPr="003F02BA" w:rsidRDefault="003F02BA" w:rsidP="003F02BA">
      <w:pPr>
        <w:spacing w:before="240" w:after="240" w:line="360" w:lineRule="auto"/>
        <w:jc w:val="both"/>
        <w:rPr>
          <w:rFonts w:ascii="Arial" w:eastAsia="Times New Roman" w:hAnsi="Arial" w:cs="Arial"/>
          <w:sz w:val="28"/>
          <w:szCs w:val="28"/>
          <w:lang w:eastAsia="es-MX"/>
        </w:rPr>
      </w:pPr>
      <w:r w:rsidRPr="003F02BA">
        <w:rPr>
          <w:rFonts w:ascii="Arial" w:eastAsia="Times New Roman" w:hAnsi="Arial" w:cs="Arial"/>
          <w:sz w:val="28"/>
          <w:szCs w:val="28"/>
          <w:lang w:eastAsia="es-MX"/>
        </w:rPr>
        <w:t>Sobre este punto, es importante señalar que en esa propia normativa se establece que 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51435AA6"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Con base en lo expuesto, esta Sala Superior concluye que no es dable reconocer legitimación, en el caso sujeto a estudio, para controvertir la elección de integrantes del Ayuntamiento del Municipio de Santa Catarina Lachatao, Ixtlán de Juárez, Oaxaca, a quienes no obstante ostentarse con el carácter de vecinos de esa localidad se concluye que no radican en la misma, a partir de la copia de la credencial para votar con fotografía que cada una y uno adjuntó a su respectiva demanda, de las cuales se desprende que su domicilio no se ubica dentro del citado Municipio.</w:t>
      </w:r>
    </w:p>
    <w:p w14:paraId="1FF96015" w14:textId="77777777" w:rsidR="003F02BA" w:rsidRPr="003F02BA" w:rsidRDefault="003F02BA" w:rsidP="003F02BA">
      <w:pPr>
        <w:spacing w:before="240" w:after="240" w:line="360" w:lineRule="auto"/>
        <w:jc w:val="both"/>
        <w:rPr>
          <w:rFonts w:ascii="Arial" w:eastAsia="Calibri" w:hAnsi="Arial" w:cs="Arial"/>
          <w:sz w:val="28"/>
          <w:szCs w:val="28"/>
        </w:rPr>
      </w:pPr>
      <w:r w:rsidRPr="003F02BA">
        <w:rPr>
          <w:rFonts w:ascii="Arial" w:eastAsia="Calibri" w:hAnsi="Arial" w:cs="Arial"/>
          <w:sz w:val="28"/>
          <w:szCs w:val="28"/>
        </w:rPr>
        <w:t>Por consiguiente, se determina declarar la improcedencia de las demandas correspondientes.</w:t>
      </w:r>
    </w:p>
    <w:p w14:paraId="3CE7CDEF"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
          <w:sz w:val="28"/>
          <w:szCs w:val="28"/>
          <w:lang w:eastAsia="es-ES"/>
        </w:rPr>
        <w:t xml:space="preserve">4. Terceros interesados. </w:t>
      </w:r>
      <w:r w:rsidRPr="003F02BA">
        <w:rPr>
          <w:rFonts w:ascii="Arial" w:eastAsia="Times New Roman" w:hAnsi="Arial" w:cs="Arial"/>
          <w:sz w:val="28"/>
          <w:szCs w:val="28"/>
          <w:lang w:eastAsia="es-ES"/>
        </w:rPr>
        <w:t>En el caso</w:t>
      </w:r>
      <w:r w:rsidRPr="003F02BA">
        <w:rPr>
          <w:rFonts w:ascii="Arial" w:eastAsia="Times New Roman" w:hAnsi="Arial" w:cs="Arial"/>
          <w:bCs/>
          <w:sz w:val="28"/>
          <w:szCs w:val="28"/>
          <w:lang w:eastAsia="es-MX"/>
        </w:rPr>
        <w:t xml:space="preserve">, debe tenerse con dicho carácter a Magdaleno Contreras López, José Juárez Hernandez y Ezequiel Santiago Ramírez, quienes se ostentan como ciudadano indígenas y en su carácter de Presidente Municipal, Síndico y Regidor de Educación y </w:t>
      </w:r>
      <w:r w:rsidRPr="003F02BA">
        <w:rPr>
          <w:rFonts w:ascii="Arial" w:eastAsia="Times New Roman" w:hAnsi="Arial" w:cs="Arial"/>
          <w:bCs/>
          <w:sz w:val="28"/>
          <w:szCs w:val="28"/>
          <w:lang w:eastAsia="es-MX"/>
        </w:rPr>
        <w:lastRenderedPageBreak/>
        <w:t>Salud del municipio de Santa Catarina Lachatao, Ixtlan de Juárez, Oaxaca, ya que comparecieron como terceros interesados</w:t>
      </w:r>
      <w:r w:rsidRPr="003F02BA">
        <w:rPr>
          <w:rFonts w:ascii="Arial" w:eastAsia="Times New Roman" w:hAnsi="Arial" w:cs="Arial"/>
          <w:sz w:val="28"/>
          <w:szCs w:val="28"/>
          <w:lang w:eastAsia="es-MX"/>
        </w:rPr>
        <w:t xml:space="preserve"> por escrito presentado el veintitrés de noviembre de dos mil quince, ante la Sala Regional Xalapa.</w:t>
      </w:r>
    </w:p>
    <w:p w14:paraId="23D42E88"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Ello de conformidad con lo dispuesto en el artículo 17, párrafo 4, de la Ley General del Sistema de Medios de Impugnación en Materia Electoral, en atención a que se cumplen los siguientes requisitos de procedencia:</w:t>
      </w:r>
    </w:p>
    <w:p w14:paraId="1E09CFAE"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
          <w:bCs/>
          <w:sz w:val="28"/>
          <w:szCs w:val="28"/>
          <w:lang w:eastAsia="es-MX"/>
        </w:rPr>
        <w:t>4.1. Forma</w:t>
      </w:r>
      <w:r w:rsidRPr="003F02BA">
        <w:rPr>
          <w:rFonts w:ascii="Arial" w:eastAsia="Times New Roman" w:hAnsi="Arial" w:cs="Arial"/>
          <w:bCs/>
          <w:sz w:val="28"/>
          <w:szCs w:val="28"/>
          <w:lang w:eastAsia="es-MX"/>
        </w:rPr>
        <w:t>. En el escrito que se analiza, se hace constar el nombre de quienes comparecen como terceros interesados, así como la razón del interés jurídico en que se fundan y sus pretensiones concretas, así como las firmas autógrafas de los comparecientes.</w:t>
      </w:r>
    </w:p>
    <w:p w14:paraId="7971097E"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
          <w:bCs/>
          <w:sz w:val="28"/>
          <w:szCs w:val="28"/>
          <w:lang w:eastAsia="es-MX"/>
        </w:rPr>
        <w:t>4.2. Oportunidad</w:t>
      </w:r>
      <w:r w:rsidRPr="003F02BA">
        <w:rPr>
          <w:rFonts w:ascii="Arial" w:eastAsia="Times New Roman" w:hAnsi="Arial" w:cs="Arial"/>
          <w:bCs/>
          <w:sz w:val="28"/>
          <w:szCs w:val="28"/>
          <w:lang w:eastAsia="es-MX"/>
        </w:rPr>
        <w:t>. Si bien, de conformidad con la certificación del Tribunal local, el plazo para la comparecencia de los terceros interesados terminó a las veintiún horas con treinta minutos del dieciocho de noviembre del año en curso, y los escritos de tercerías se presentaron ante dicho tribunal hasta las diez horas con dos minutos del veintitrés de noviembre siguiente, se considera que debe tenerse como procedente los escritos respectivos, atendiendo a las particularidades del caso.</w:t>
      </w:r>
    </w:p>
    <w:p w14:paraId="00862B53"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 xml:space="preserve">Ello, en atención a lo dispuesto en los artículos 1°, 2°, apartado A, fracción VIII y 17 de la Constitución Política de los Estados Unidos Mexicanos; 1, apartado 1 de la Convención Americana sobre Derechos Humanos; 2, 4, apartado 1 y 12 del Convenio número 169 de la </w:t>
      </w:r>
      <w:r w:rsidRPr="003F02BA">
        <w:rPr>
          <w:rFonts w:ascii="Arial" w:eastAsia="Times New Roman" w:hAnsi="Arial" w:cs="Arial"/>
          <w:bCs/>
          <w:sz w:val="28"/>
          <w:szCs w:val="28"/>
          <w:lang w:eastAsia="es-MX"/>
        </w:rPr>
        <w:lastRenderedPageBreak/>
        <w:t>Organización Internacional del Trabajo sobre Pueblos Indígenas y Tribales en Países Independientes; y 8, párrafo 1, de la Ley General del Sistema de Medios de Impugnación en Materia Electoral; de cuya interpretación se advierte que el derecho constitucional de las comunidades indígenas y de sus miembros a acceder plenamente a la jurisdicción estatal, no se agota en la obligación de tomar en cuenta sus normas,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atendiendo a situaciones que de hecho puedan limitar el ejercicio pleno de sus derechos.</w:t>
      </w:r>
    </w:p>
    <w:p w14:paraId="3638CF11"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 xml:space="preserve">De esta forma, acorde con el criterio de esta Sala Superior, contenido en la tesis de jurisprudencia 7/2014, con el rubro: </w:t>
      </w:r>
      <w:r w:rsidRPr="003F02BA">
        <w:rPr>
          <w:rFonts w:ascii="Arial" w:eastAsia="Times New Roman" w:hAnsi="Arial" w:cs="Arial"/>
          <w:b/>
          <w:bCs/>
          <w:sz w:val="28"/>
          <w:szCs w:val="28"/>
          <w:lang w:eastAsia="es-MX"/>
        </w:rPr>
        <w:t>COMUNIDADES INDÍGENAS. INTERPOSICIÓN OPORTUNA DEL RECURSO DE RECONSIDERACIÓN CONFORME AL CRITERIO DE PROGRESIVIDAD</w:t>
      </w:r>
      <w:r w:rsidRPr="003F02BA">
        <w:rPr>
          <w:rFonts w:ascii="Arial" w:eastAsia="Times New Roman" w:hAnsi="Arial" w:cs="Arial"/>
          <w:bCs/>
          <w:sz w:val="28"/>
          <w:szCs w:val="28"/>
          <w:lang w:eastAsia="es-MX"/>
        </w:rPr>
        <w:t xml:space="preserve">, así como en la jurisprudencia 28/2010, con el rubro </w:t>
      </w:r>
      <w:r w:rsidRPr="003F02BA">
        <w:rPr>
          <w:rFonts w:ascii="Arial" w:eastAsia="Times New Roman" w:hAnsi="Arial" w:cs="Arial"/>
          <w:b/>
          <w:bCs/>
          <w:sz w:val="28"/>
          <w:szCs w:val="28"/>
          <w:lang w:eastAsia="es-MX"/>
        </w:rPr>
        <w:t>COMUNIDADES INDÍGENAS. LAS NORMAS PROCESALES DEBEN INTERPRETARSE DE LA FORMA QUE LES RESULTE MÁS FAVORABLE</w:t>
      </w:r>
      <w:r w:rsidRPr="003F02BA">
        <w:rPr>
          <w:rFonts w:ascii="Arial" w:eastAsia="Times New Roman" w:hAnsi="Arial" w:cs="Arial"/>
          <w:bCs/>
          <w:sz w:val="28"/>
          <w:szCs w:val="28"/>
          <w:lang w:eastAsia="es-MX"/>
        </w:rPr>
        <w:t xml:space="preserve">, si bien es cierto que el término para comparecer como terceros interesados es de setenta y dos horas, tratándose de comunidades indígenas y sus integrantes, se deben tomar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w:t>
      </w:r>
      <w:r w:rsidRPr="003F02BA">
        <w:rPr>
          <w:rFonts w:ascii="Arial" w:eastAsia="Times New Roman" w:hAnsi="Arial" w:cs="Arial"/>
          <w:bCs/>
          <w:sz w:val="28"/>
          <w:szCs w:val="28"/>
          <w:lang w:eastAsia="es-MX"/>
        </w:rPr>
        <w:lastRenderedPageBreak/>
        <w:t>población donde se ubica el domicilio, en el caso, de los comparecientes, en relación con el lugar donde se encuentra el domicilio de la autoridad ante la que se interpone el recurso.</w:t>
      </w:r>
    </w:p>
    <w:p w14:paraId="3C6C96B2"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Tal consideración garantiza los derechos de las personas comparecientes, como medida idónea, objetiva y proporcional para hacer efectivo el derecho de acceso integral a la jurisdicción, al no exigir el cumplimiento de cargas procesales que sean irracionales o desproporcionadas o al flexibilizar algunas formalidades de manera razonable y justificada, de acuerdo con las circunstancias de cada caso.</w:t>
      </w:r>
    </w:p>
    <w:p w14:paraId="2CDDEF99"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La interpretación más favorable en el presente caso se da tomando en cuenta que el término precisado no debe ser limitante cuando comparezcan miembros de comunidades o pueblos indígenas, sin que esto implique que no se tome en cuenta término alguno, por el contrario, se considera que en la aplicación de los plazos debe valorarse las circunstancias y el exceso en el término para decretar su oportunidad.</w:t>
      </w:r>
    </w:p>
    <w:p w14:paraId="593D9E9E"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En este sentido, la regla general para la presentación de la comparecencia de los terceros interesados es de setenta y dos horas. Sin embargo, dado que el acceso efectivo a la tutela judicial debe realizarse una ponderación a efecto de determinar si el exceso del plazo, justifica lo suficiente la negación de la comparecencia.</w:t>
      </w:r>
    </w:p>
    <w:p w14:paraId="2BFAEBAA"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 xml:space="preserve">Por tanto, tomando en consideración la calidad de ciudadanos indígenas, la distancia entre Santa Catarina Lachatao, Ixtlan de Juárez, Oaxaca que es su comunidad y la sede de la Sala Regional que se encuentra en la ciudad de Xalapa, Veracruz,   así como la regla general </w:t>
      </w:r>
      <w:r w:rsidRPr="003F02BA">
        <w:rPr>
          <w:rFonts w:ascii="Arial" w:eastAsia="Times New Roman" w:hAnsi="Arial" w:cs="Arial"/>
          <w:bCs/>
          <w:sz w:val="28"/>
          <w:szCs w:val="28"/>
          <w:lang w:eastAsia="es-MX"/>
        </w:rPr>
        <w:lastRenderedPageBreak/>
        <w:t>del plazo de comparecencia como terceros interesados, la demora de aproximadamente cinco días después de vencido el plazo de comparecencia, no implica la afectación a derechos de otras partes o terceros y resulta razonable, siendo procedente maximizar el derecho de acceso a la justicia, frente a la mínima afectación formal que se advierte genera por el exceso en el plazo previsto.</w:t>
      </w:r>
    </w:p>
    <w:p w14:paraId="542FB18C" w14:textId="77777777" w:rsidR="003F02BA" w:rsidRPr="003F02BA" w:rsidRDefault="003F02BA" w:rsidP="003F02BA">
      <w:pPr>
        <w:spacing w:before="100" w:beforeAutospacing="1" w:after="100" w:afterAutospacing="1" w:line="360" w:lineRule="auto"/>
        <w:jc w:val="both"/>
        <w:rPr>
          <w:rFonts w:ascii="Arial" w:eastAsia="Times New Roman" w:hAnsi="Arial" w:cs="Arial"/>
          <w:bCs/>
          <w:sz w:val="28"/>
          <w:szCs w:val="28"/>
          <w:lang w:eastAsia="es-MX"/>
        </w:rPr>
      </w:pPr>
      <w:r w:rsidRPr="003F02BA">
        <w:rPr>
          <w:rFonts w:ascii="Arial" w:eastAsia="Times New Roman" w:hAnsi="Arial" w:cs="Arial"/>
          <w:bCs/>
          <w:sz w:val="28"/>
          <w:szCs w:val="28"/>
          <w:lang w:eastAsia="es-MX"/>
        </w:rPr>
        <w:t>Similar criterio se siguió en el recurso de reconsideración SUP-REC-716/2015</w:t>
      </w:r>
    </w:p>
    <w:p w14:paraId="44BB2B11" w14:textId="77777777" w:rsidR="003F02BA" w:rsidRPr="003F02BA" w:rsidRDefault="003F02BA" w:rsidP="003F02BA">
      <w:pPr>
        <w:spacing w:before="240" w:after="100" w:afterAutospacing="1" w:line="360" w:lineRule="auto"/>
        <w:jc w:val="both"/>
        <w:rPr>
          <w:rFonts w:ascii="Arial" w:eastAsia="Calibri" w:hAnsi="Arial" w:cs="Arial"/>
          <w:b/>
          <w:bCs/>
          <w:sz w:val="28"/>
          <w:szCs w:val="28"/>
          <w:lang w:val="es-ES_tradnl"/>
        </w:rPr>
      </w:pPr>
      <w:r w:rsidRPr="003F02BA">
        <w:rPr>
          <w:rFonts w:ascii="Arial" w:eastAsia="Times New Roman" w:hAnsi="Arial" w:cs="Arial"/>
          <w:b/>
          <w:sz w:val="28"/>
          <w:szCs w:val="28"/>
          <w:lang w:eastAsia="es-ES"/>
        </w:rPr>
        <w:t xml:space="preserve">5. </w:t>
      </w:r>
      <w:r w:rsidRPr="003F02BA">
        <w:rPr>
          <w:rFonts w:ascii="Arial" w:eastAsia="Calibri" w:hAnsi="Arial" w:cs="Arial"/>
          <w:b/>
          <w:bCs/>
          <w:sz w:val="28"/>
          <w:szCs w:val="28"/>
          <w:lang w:val="es-ES_tradnl"/>
        </w:rPr>
        <w:t xml:space="preserve">Planteamiento previo al estudio de la </w:t>
      </w:r>
      <w:r w:rsidRPr="003F02BA">
        <w:rPr>
          <w:rFonts w:ascii="Arial" w:eastAsia="Calibri" w:hAnsi="Arial" w:cs="Arial"/>
          <w:b/>
          <w:bCs/>
          <w:i/>
          <w:sz w:val="28"/>
          <w:szCs w:val="28"/>
          <w:lang w:val="es-ES_tradnl"/>
        </w:rPr>
        <w:t>litis</w:t>
      </w:r>
      <w:r w:rsidRPr="003F02BA">
        <w:rPr>
          <w:rFonts w:ascii="Arial" w:eastAsia="Calibri" w:hAnsi="Arial" w:cs="Arial"/>
          <w:b/>
          <w:bCs/>
          <w:sz w:val="28"/>
          <w:szCs w:val="28"/>
          <w:lang w:val="es-ES_tradnl"/>
        </w:rPr>
        <w:t xml:space="preserve">. </w:t>
      </w:r>
      <w:r w:rsidRPr="003F02BA">
        <w:rPr>
          <w:rFonts w:ascii="Arial" w:eastAsia="Calibri" w:hAnsi="Arial" w:cs="Arial"/>
          <w:bCs/>
          <w:sz w:val="28"/>
          <w:szCs w:val="28"/>
          <w:lang w:val="es-ES_tradnl"/>
        </w:rPr>
        <w:t>Antes de analizar el fondo de la controversia planteada, esta Sala Superior considera pertinente hacer las siguientes precisiones.</w:t>
      </w:r>
    </w:p>
    <w:p w14:paraId="5B6FF188"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El recurso de reconsideración es un medio de impugnación en el que se deben cumplir, indefectiblemente, determinados principios y reglas previstos en la Constitución Federal, en la Ley General del Sistema de Medios de Impugnación en Materia Electoral y en la Ley Orgánica del Poder Judicial de la Federación.</w:t>
      </w:r>
    </w:p>
    <w:p w14:paraId="7091DDBF"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En este contexto, cabe destacar lo previsto en el artículo 23, párrafos 1 y 2, de la referida ley adjetiva electoral federal,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26F4E572"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lastRenderedPageBreak/>
        <w:t>No obstante lo anterior, como se determinó, los recurrentes forman parte de la comunidad indígena de Santa Catarina Lachatao, Ixtlan de Juárez, Oaxaca, por lo que, bajo esa perspectiva, esta Sala Superior al realizar el estudio de los agravios, con fundamento en los artículos 2, apartado A, fracción VIII, 17, párrafo 2, y 133 de la Constitución Política de los Estados Unidos Mexicanos; 23, apartado 1, de la Ley General del Sistema de Medios de Impugnación en Materia Electoral; 2, 4, 9, párrafo 2, fracción XI, 14, fracción VI,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1C130009"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1FF526E6"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lastRenderedPageBreak/>
        <w:t xml:space="preserve">Lo anterior, porque el derecho fundamental a la tutela jurisdiccional efectiva, previsto en el artículo 17 constitucional, tiene como presupuesto necesario la facilidad de acceso a los tribunales y superar las desventajas procesales en que se encuentran, por sus circunstancias culturales, económicas o sociales. </w:t>
      </w:r>
    </w:p>
    <w:p w14:paraId="1AE1FFED"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B23EDAE"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5C620A18"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
          <w:bCs/>
          <w:sz w:val="28"/>
          <w:szCs w:val="28"/>
          <w:lang w:val="es-ES_tradnl"/>
        </w:rPr>
      </w:pPr>
      <w:r w:rsidRPr="003F02BA">
        <w:rPr>
          <w:rFonts w:ascii="Arial" w:eastAsia="Calibri" w:hAnsi="Arial" w:cs="Arial"/>
          <w:bCs/>
          <w:sz w:val="28"/>
          <w:szCs w:val="28"/>
          <w:lang w:val="es-ES_tradnl"/>
        </w:rPr>
        <w:t xml:space="preserve">Sirve de apoyo a lo anterior, </w:t>
      </w:r>
      <w:r w:rsidRPr="003F02BA">
        <w:rPr>
          <w:rFonts w:ascii="Arial" w:eastAsia="Calibri" w:hAnsi="Arial" w:cs="Arial"/>
          <w:bCs/>
          <w:i/>
          <w:sz w:val="28"/>
          <w:szCs w:val="28"/>
          <w:lang w:val="es-ES_tradnl"/>
        </w:rPr>
        <w:t>mutatis mutandis,</w:t>
      </w:r>
      <w:r w:rsidRPr="003F02BA">
        <w:rPr>
          <w:rFonts w:ascii="Arial" w:eastAsia="Calibri" w:hAnsi="Arial" w:cs="Arial"/>
          <w:bCs/>
          <w:sz w:val="28"/>
          <w:szCs w:val="28"/>
          <w:lang w:val="es-ES_tradnl"/>
        </w:rPr>
        <w:t xml:space="preserve"> el criterio contenido en la jurisprudencia 13/2008, sustentado por esta Sala Superior, consultable en la Compilación de Jurisprudencia y tesis en materia electoral 1997-2013, Tomo Jurisprudencia, Volumen 1, páginas 225-226, cuyo rubro es: </w:t>
      </w:r>
      <w:r w:rsidRPr="003F02BA">
        <w:rPr>
          <w:rFonts w:ascii="Arial" w:eastAsia="Calibri" w:hAnsi="Arial" w:cs="Arial"/>
          <w:b/>
          <w:bCs/>
          <w:sz w:val="28"/>
          <w:szCs w:val="28"/>
          <w:lang w:val="es-ES_tradnl"/>
        </w:rPr>
        <w:t>“COMUNIDADES INDÍGENAS. SUPLENCIA DE LA QUEJA EN LOS JUICIOS ELECTORALES PROMOVIDOS POR SUS INTEGRANTES”.</w:t>
      </w:r>
    </w:p>
    <w:p w14:paraId="382A2B7D" w14:textId="77777777" w:rsidR="003F02BA" w:rsidRPr="003F02BA" w:rsidRDefault="003F02BA" w:rsidP="003F02BA">
      <w:pPr>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
          <w:sz w:val="28"/>
          <w:szCs w:val="28"/>
        </w:rPr>
        <w:lastRenderedPageBreak/>
        <w:t xml:space="preserve">6. </w:t>
      </w:r>
      <w:r w:rsidRPr="003F02BA">
        <w:rPr>
          <w:rFonts w:ascii="Arial" w:eastAsia="Calibri" w:hAnsi="Arial" w:cs="Arial"/>
          <w:b/>
          <w:bCs/>
          <w:sz w:val="28"/>
          <w:szCs w:val="28"/>
          <w:lang w:val="es-ES_tradnl"/>
        </w:rPr>
        <w:t xml:space="preserve">Síntesis de agravios. </w:t>
      </w:r>
      <w:r w:rsidRPr="003F02BA">
        <w:rPr>
          <w:rFonts w:ascii="Arial" w:eastAsia="Calibri" w:hAnsi="Arial" w:cs="Arial"/>
          <w:bCs/>
          <w:sz w:val="28"/>
          <w:szCs w:val="28"/>
          <w:lang w:val="es-ES_tradnl"/>
        </w:rPr>
        <w:t>Lo recurrentes en sus respectivos escritos hacen valer motivos de disenso en iguales términos, que resumidos son los siguientes:</w:t>
      </w:r>
    </w:p>
    <w:p w14:paraId="44D31C0C" w14:textId="77777777" w:rsidR="003F02BA" w:rsidRPr="003F02BA" w:rsidRDefault="003F02BA" w:rsidP="003F02BA">
      <w:pPr>
        <w:spacing w:before="240" w:after="100" w:afterAutospacing="1" w:line="360" w:lineRule="auto"/>
        <w:ind w:right="51"/>
        <w:jc w:val="both"/>
        <w:rPr>
          <w:rFonts w:ascii="Arial" w:eastAsia="Calibri" w:hAnsi="Arial" w:cs="Arial"/>
          <w:b/>
          <w:sz w:val="28"/>
          <w:szCs w:val="28"/>
        </w:rPr>
      </w:pPr>
      <w:r w:rsidRPr="003F02BA">
        <w:rPr>
          <w:rFonts w:ascii="Arial" w:eastAsia="Calibri" w:hAnsi="Arial" w:cs="Arial"/>
          <w:b/>
          <w:sz w:val="28"/>
          <w:szCs w:val="28"/>
        </w:rPr>
        <w:t xml:space="preserve">Primer agravio </w:t>
      </w:r>
    </w:p>
    <w:p w14:paraId="71E7D6B1"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xml:space="preserve">- Sostienen que la Sala Regional responsable, </w:t>
      </w:r>
      <w:r w:rsidRPr="003F02BA">
        <w:rPr>
          <w:rFonts w:ascii="Arial" w:eastAsia="Calibri" w:hAnsi="Arial" w:cs="Arial"/>
          <w:b/>
          <w:sz w:val="28"/>
          <w:szCs w:val="28"/>
        </w:rPr>
        <w:t>viola de manera directa</w:t>
      </w:r>
      <w:r w:rsidRPr="003F02BA">
        <w:rPr>
          <w:rFonts w:ascii="Arial" w:eastAsia="Calibri" w:hAnsi="Arial" w:cs="Arial"/>
          <w:sz w:val="28"/>
          <w:szCs w:val="28"/>
        </w:rPr>
        <w:t xml:space="preserve"> el artículo 1°, 2° y 133 de la Constitución Federal así como el artículo 8° del Convenio 169 de la Organización Internacional del Trabajo; artículo 3°, 4°, 5°, 33, párrafo segundo; 34, 40 y 43 de la Declaración de las Naciones Unidas, en relación al principio de libre autodeterminación y autocomposición de los pueblos indígenas, por lo que se están alterando sus usos y costumbres.</w:t>
      </w:r>
    </w:p>
    <w:p w14:paraId="66243870"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La Sala responsable, realizó una interpretación incorrecta de los sistemas normativos internos que regulan el proceso de renovación de las autoridades que integran el Ayuntamiento de su  comunidad</w:t>
      </w:r>
    </w:p>
    <w:p w14:paraId="16960F82"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xml:space="preserve">- La costumbre de deliberar y decidir qué concejales propietarios o suplentes que tomaran el cargo de la administración municipal, está acreditada en autos, </w:t>
      </w:r>
      <w:r w:rsidRPr="003F02BA">
        <w:rPr>
          <w:rFonts w:ascii="Arial" w:eastAsia="Calibri" w:hAnsi="Arial" w:cs="Arial"/>
          <w:b/>
          <w:sz w:val="28"/>
          <w:szCs w:val="28"/>
        </w:rPr>
        <w:t>ya que es costumbre en su comunidad indígena realizar una asamblea general intermedia y en dicha asamblea determinar si los concejales propietarios continúan hasta terminar el periodo de tres años o en su defecto asumen el cargo los suplentes</w:t>
      </w:r>
      <w:r w:rsidRPr="003F02BA">
        <w:rPr>
          <w:rFonts w:ascii="Arial" w:eastAsia="Calibri" w:hAnsi="Arial" w:cs="Arial"/>
          <w:sz w:val="28"/>
          <w:szCs w:val="28"/>
        </w:rPr>
        <w:t>, que ello depende de la ponderación de la ciudadanía respecto al trabajo que hayan desempeñado los concejales propietarios.</w:t>
      </w:r>
    </w:p>
    <w:p w14:paraId="15DDBA82"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lastRenderedPageBreak/>
        <w:t>- Que los concejales suplentes no asumen el cargo de manera automática sino que es menester la aprobación de la asamblea general para tal efecto.</w:t>
      </w:r>
    </w:p>
    <w:p w14:paraId="7648BD41"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Que la Sala responsable realizó un indebido análisis de las actas de asamblea intermedias.</w:t>
      </w:r>
    </w:p>
    <w:p w14:paraId="5F915103"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Refieren que la realización de la asamblea intermedia tiene como fin llevar a cabo el nombramiento de los concejales del Ayuntamiento que fungirán durante el periodo correspondiente, por eso se instala una mesa de debates para tal fin.</w:t>
      </w:r>
    </w:p>
    <w:p w14:paraId="64DDB73B" w14:textId="77777777" w:rsidR="003F02BA" w:rsidRPr="003F02BA" w:rsidRDefault="003F02BA" w:rsidP="003F02BA">
      <w:pPr>
        <w:spacing w:before="240" w:after="100" w:afterAutospacing="1" w:line="360" w:lineRule="auto"/>
        <w:ind w:right="51"/>
        <w:jc w:val="both"/>
        <w:rPr>
          <w:rFonts w:ascii="Arial" w:eastAsia="Calibri" w:hAnsi="Arial" w:cs="Arial"/>
          <w:b/>
          <w:sz w:val="28"/>
          <w:szCs w:val="28"/>
          <w:u w:val="single"/>
        </w:rPr>
      </w:pPr>
      <w:r w:rsidRPr="003F02BA">
        <w:rPr>
          <w:rFonts w:ascii="Arial" w:eastAsia="Calibri" w:hAnsi="Arial" w:cs="Arial"/>
          <w:sz w:val="28"/>
          <w:szCs w:val="28"/>
        </w:rPr>
        <w:t>- Del contenido de las actas de asambleas intermedias en el orden del día se observa que la finalidad es elegir a las nuevas autoridades municipales o llevar a cabo el nombramiento de los concejales del ayuntamiento que fungirán durante el periodo correspondiente.</w:t>
      </w:r>
    </w:p>
    <w:p w14:paraId="28CB35CA" w14:textId="77777777" w:rsidR="003F02BA" w:rsidRPr="003F02BA" w:rsidRDefault="003F02BA" w:rsidP="003F02BA">
      <w:pPr>
        <w:spacing w:before="240" w:after="100" w:afterAutospacing="1" w:line="360" w:lineRule="auto"/>
        <w:ind w:right="51"/>
        <w:jc w:val="both"/>
        <w:rPr>
          <w:rFonts w:ascii="Arial" w:eastAsia="Calibri" w:hAnsi="Arial" w:cs="Arial"/>
          <w:b/>
          <w:sz w:val="28"/>
          <w:szCs w:val="28"/>
        </w:rPr>
      </w:pPr>
      <w:r w:rsidRPr="003F02BA">
        <w:rPr>
          <w:rFonts w:ascii="Arial" w:eastAsia="Calibri" w:hAnsi="Arial" w:cs="Arial"/>
          <w:b/>
          <w:sz w:val="28"/>
          <w:szCs w:val="28"/>
        </w:rPr>
        <w:t>Segundo Agravio</w:t>
      </w:r>
    </w:p>
    <w:p w14:paraId="16DB5AAE"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El informe de la Subsecretaría de Derechos Indígenas de la Secretaría de Asuntos Indígenas del Gobierno del Estado de Oaxaca, si bien informa que los concejales suplentes fungen un año y medio a partir del 1° de julio del segundo año de ejercicio, también lo es que nada informan respecto a la asamblea intermedia para elegir a las nuevas autoridades municipales para concluir el periodo de la administración municipal, aunado que la existencia de los sistemas normativos internos de su comunidad indígena no depende de dicho informes y este tampoco es vinculante por el contrario solo reflejan una referencia inexacta.</w:t>
      </w:r>
    </w:p>
    <w:p w14:paraId="783285F2"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lastRenderedPageBreak/>
        <w:t>- Que la sentencia de la sala responsable contraviene las disposiciones constitucionales y tratados internacionales, porque altera las prácticas y usos de esa comunidad indígena, al imponer una costumbre desconocida para ellos, como lo es el ingreso automático de los concejales suplentes a los cargos de autoridades municipales, sin previa asamblea intermedia para su elección y nombramiento para asumir el cargo.</w:t>
      </w:r>
    </w:p>
    <w:p w14:paraId="454992B8" w14:textId="77777777" w:rsidR="003F02BA" w:rsidRPr="003F02BA" w:rsidRDefault="003F02BA" w:rsidP="003F02BA">
      <w:pPr>
        <w:spacing w:before="240" w:after="100" w:afterAutospacing="1" w:line="360" w:lineRule="auto"/>
        <w:ind w:right="51"/>
        <w:jc w:val="both"/>
        <w:rPr>
          <w:rFonts w:ascii="Arial" w:eastAsia="Calibri" w:hAnsi="Arial" w:cs="Arial"/>
          <w:b/>
          <w:sz w:val="28"/>
          <w:szCs w:val="28"/>
        </w:rPr>
      </w:pPr>
      <w:r w:rsidRPr="003F02BA">
        <w:rPr>
          <w:rFonts w:ascii="Arial" w:eastAsia="Calibri" w:hAnsi="Arial" w:cs="Arial"/>
          <w:b/>
          <w:sz w:val="28"/>
          <w:szCs w:val="28"/>
        </w:rPr>
        <w:t>Tercer agravio.</w:t>
      </w:r>
    </w:p>
    <w:p w14:paraId="328E75C9"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xml:space="preserve">- La sala responsable indebidamente otorgó valor probatorio a un escrito </w:t>
      </w:r>
      <w:r w:rsidRPr="003F02BA">
        <w:rPr>
          <w:rFonts w:ascii="Arial" w:eastAsia="Calibri" w:hAnsi="Arial" w:cs="Arial"/>
          <w:i/>
          <w:sz w:val="28"/>
          <w:szCs w:val="28"/>
        </w:rPr>
        <w:t>AMICUS CURIAE</w:t>
      </w:r>
      <w:r w:rsidRPr="003F02BA">
        <w:rPr>
          <w:rFonts w:ascii="Arial" w:eastAsia="Calibri" w:hAnsi="Arial" w:cs="Arial"/>
          <w:sz w:val="28"/>
          <w:szCs w:val="28"/>
        </w:rPr>
        <w:t xml:space="preserve"> de seis de julio de 2015, signado "por quienes se ostentan como ciudadanos indígenas caracterizados" del Municipio de Santa Catarina Lachatao, Oaxaca, en donde de manera extraña y sospechosa se desprende los mismos agravios de que se duelen los actores en el juicio ciudadano de donde emana la sentencia que aquí se recurre.</w:t>
      </w:r>
    </w:p>
    <w:p w14:paraId="1E496ACD"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Refieren que nunca se acreditó que dichas personas, fueran ciudadanos caracterizados, mucho menos se acreditó que sean oriundos de dicha comunidad indígena, y tampoco se prueba, que dichos ciudadanos conozcan a plenitud los usos y costumbres de su comunidad, y solo se limitan a robustecer  los agravios de los actores primigenios.</w:t>
      </w:r>
    </w:p>
    <w:p w14:paraId="0192F898" w14:textId="77777777" w:rsidR="003F02BA" w:rsidRPr="003F02BA" w:rsidRDefault="003F02BA" w:rsidP="003F02BA">
      <w:pPr>
        <w:spacing w:before="240" w:after="100" w:afterAutospacing="1" w:line="360" w:lineRule="auto"/>
        <w:ind w:right="51"/>
        <w:jc w:val="both"/>
        <w:rPr>
          <w:rFonts w:ascii="Arial" w:eastAsia="Calibri" w:hAnsi="Arial" w:cs="Arial"/>
          <w:b/>
          <w:sz w:val="28"/>
          <w:szCs w:val="28"/>
        </w:rPr>
      </w:pPr>
      <w:r w:rsidRPr="003F02BA">
        <w:rPr>
          <w:rFonts w:ascii="Arial" w:eastAsia="Calibri" w:hAnsi="Arial" w:cs="Arial"/>
          <w:b/>
          <w:sz w:val="28"/>
          <w:szCs w:val="28"/>
        </w:rPr>
        <w:t>Cuarto agravio.</w:t>
      </w:r>
    </w:p>
    <w:p w14:paraId="7E578295"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xml:space="preserve">- Insisten, que las asambleas intermedias no se realizan para que a los concejales suplentes se les tome la protesta y asuman el cargo para el </w:t>
      </w:r>
      <w:r w:rsidRPr="003F02BA">
        <w:rPr>
          <w:rFonts w:ascii="Arial" w:eastAsia="Calibri" w:hAnsi="Arial" w:cs="Arial"/>
          <w:sz w:val="28"/>
          <w:szCs w:val="28"/>
        </w:rPr>
        <w:lastRenderedPageBreak/>
        <w:t>segundo periodo del trienio, sino son con el fin, según el orden del día, de elegir a las nuevas autoridades municipales para que asuman el cargo para el segundo periodo del trienio, por ello se nombra la mesa de debates</w:t>
      </w:r>
    </w:p>
    <w:p w14:paraId="7E398424"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Alegan que no se vulneran los derechos fundamentales de los actores en la instancia anterior, toda vez que son integrantes de la asamblea general comunitaria, quienes conjuntamente con los hoy recurrentes, designan a las personas que les gobernaran sin imposiciones, por ello su tradición es elegir o ratificar a las autoridades municipales que concluirán el trienio,  dependiendo de los buenos o malos resultados en el ejercicio del gobierno municipal.</w:t>
      </w:r>
    </w:p>
    <w:p w14:paraId="7F8F41C0"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Que el derecho de los concejales suplentes de acuerdo a sus usos y costumbres solo constituyen expectativas de derecho y no derechos adquiridos para tomar protesta del cargo de manera directa ya que ello está sujeta a confirmación o ratificación que se realiza en la asamblea general comunitaria intermedia.</w:t>
      </w:r>
    </w:p>
    <w:p w14:paraId="35DA5983"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t xml:space="preserve">Lo anterior, toda vez de acuerdo con el artículo 256 del Código de Instituciones Políticas y Procedimientos Electorales para el Estado de Oaxaca, </w:t>
      </w:r>
      <w:r w:rsidRPr="003F02BA">
        <w:rPr>
          <w:rFonts w:ascii="Arial" w:eastAsia="Calibri" w:hAnsi="Arial" w:cs="Arial"/>
          <w:b/>
          <w:sz w:val="28"/>
          <w:szCs w:val="28"/>
        </w:rPr>
        <w:t>la Asamblea General es la máxima autoridad en los pueblos que se rigen por los sistemas de normativos internos</w:t>
      </w:r>
      <w:r w:rsidRPr="003F02BA">
        <w:rPr>
          <w:rFonts w:ascii="Arial" w:eastAsia="Calibri" w:hAnsi="Arial" w:cs="Arial"/>
          <w:sz w:val="28"/>
          <w:szCs w:val="28"/>
        </w:rPr>
        <w:t xml:space="preserve"> y fue precisamente la Asamblea, en uso de su autodeterminación y autonomía, la que determina en la asamblea intermedia los nombramientos y elección de los concejales que concluirán el trienio, es decir, sí, se ratifica a los concejales propietario o en su defecto se designa a los suplentes.</w:t>
      </w:r>
    </w:p>
    <w:p w14:paraId="14A8CCAF" w14:textId="77777777" w:rsidR="003F02BA" w:rsidRPr="003F02BA" w:rsidRDefault="003F02BA" w:rsidP="003F02BA">
      <w:pPr>
        <w:spacing w:before="240" w:after="100" w:afterAutospacing="1" w:line="360" w:lineRule="auto"/>
        <w:ind w:right="51"/>
        <w:jc w:val="both"/>
        <w:rPr>
          <w:rFonts w:ascii="Arial" w:eastAsia="Calibri" w:hAnsi="Arial" w:cs="Arial"/>
          <w:sz w:val="28"/>
          <w:szCs w:val="28"/>
        </w:rPr>
      </w:pPr>
      <w:r w:rsidRPr="003F02BA">
        <w:rPr>
          <w:rFonts w:ascii="Arial" w:eastAsia="Calibri" w:hAnsi="Arial" w:cs="Arial"/>
          <w:sz w:val="28"/>
          <w:szCs w:val="28"/>
        </w:rPr>
        <w:lastRenderedPageBreak/>
        <w:t>- Por todo lo anterior, sostienen que se les está violentando tanto a los recurrentes como a su comunidad, el derecho de libre autodeterminación y conformación de los pueblos indígenas.</w:t>
      </w:r>
    </w:p>
    <w:p w14:paraId="2AC1241A" w14:textId="77777777" w:rsidR="003F02BA" w:rsidRPr="003F02BA" w:rsidRDefault="003F02BA" w:rsidP="003F02BA">
      <w:pPr>
        <w:shd w:val="clear" w:color="auto" w:fill="FFFFFF"/>
        <w:spacing w:before="240" w:after="100" w:afterAutospacing="1" w:line="360" w:lineRule="auto"/>
        <w:ind w:right="51"/>
        <w:jc w:val="both"/>
        <w:rPr>
          <w:rFonts w:ascii="Arial" w:eastAsia="Calibri" w:hAnsi="Arial" w:cs="Arial"/>
          <w:bCs/>
          <w:sz w:val="28"/>
          <w:szCs w:val="28"/>
        </w:rPr>
      </w:pPr>
      <w:r w:rsidRPr="003F02BA">
        <w:rPr>
          <w:rFonts w:ascii="Arial" w:eastAsia="Calibri" w:hAnsi="Arial" w:cs="Arial"/>
          <w:bCs/>
          <w:sz w:val="28"/>
          <w:szCs w:val="28"/>
        </w:rPr>
        <w:t>Hecho lo anterior, este órgano jurisdiccional estima que al estar los planteamientos íntimamente vinculados, los mismos, se analizarán en conjunto, pues la pretensión medular consiste en que se revoque la resolución emitida por la Sala Regional Xalapa por la violación a los principios de autodeterminación y autonomía de los pueblos indígenas, para el efecto de que se respete la determinación emitida por la asamblea general comunitaria en relación a la elección de los integrantes del Ayuntamiento para el segundo periodo del trienio 2014-2016.</w:t>
      </w:r>
    </w:p>
    <w:p w14:paraId="4E92BAB5"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
          <w:sz w:val="28"/>
          <w:szCs w:val="28"/>
        </w:rPr>
      </w:pPr>
      <w:r w:rsidRPr="003F02BA">
        <w:rPr>
          <w:rFonts w:ascii="Arial" w:eastAsia="Calibri" w:hAnsi="Arial" w:cs="Arial"/>
          <w:bCs/>
          <w:sz w:val="28"/>
          <w:szCs w:val="28"/>
        </w:rPr>
        <w:t xml:space="preserve">Lo anterior no causa perjuicio a los recurrentes, pues tal como se ha sostenido por esta Sala Superior, en reiteradas ocasiones, lo que ha dado origen a la tesis de jurisprudencia identificada con la clave 04/2000, consultable a fojas ciento veinticinco de la </w:t>
      </w:r>
      <w:r w:rsidRPr="003F02BA">
        <w:rPr>
          <w:rFonts w:ascii="Arial" w:eastAsia="Calibri" w:hAnsi="Arial" w:cs="Arial"/>
          <w:bCs/>
          <w:sz w:val="28"/>
          <w:szCs w:val="28"/>
          <w:lang w:val="es-ES_tradnl"/>
        </w:rPr>
        <w:t>Compilación de Jurisprudencia y tesis en materia electoral 1997-2013, Tomo Jurisprudencia, Volumen 1</w:t>
      </w:r>
      <w:r w:rsidRPr="003F02BA">
        <w:rPr>
          <w:rFonts w:ascii="Arial" w:eastAsia="Calibri" w:hAnsi="Arial" w:cs="Arial"/>
          <w:bCs/>
          <w:sz w:val="28"/>
          <w:szCs w:val="28"/>
        </w:rPr>
        <w:t xml:space="preserve">, página 125, con el rubro </w:t>
      </w:r>
      <w:r w:rsidRPr="003F02BA">
        <w:rPr>
          <w:rFonts w:ascii="Arial" w:eastAsia="Calibri" w:hAnsi="Arial" w:cs="Arial"/>
          <w:b/>
          <w:bCs/>
          <w:sz w:val="28"/>
          <w:szCs w:val="28"/>
        </w:rPr>
        <w:t>“</w:t>
      </w:r>
      <w:r w:rsidRPr="003F02BA">
        <w:rPr>
          <w:rFonts w:ascii="Arial" w:eastAsia="Calibri" w:hAnsi="Arial" w:cs="Arial"/>
          <w:b/>
          <w:sz w:val="28"/>
          <w:szCs w:val="28"/>
        </w:rPr>
        <w:t>AGRAVIOS, SU EXAMEN EN CONJUNTO O SEPARADO, NO CAUSA LESIÓN.”</w:t>
      </w:r>
    </w:p>
    <w:p w14:paraId="6E11939C" w14:textId="77777777" w:rsidR="003F02BA" w:rsidRPr="003F02BA" w:rsidRDefault="003F02BA" w:rsidP="003F02BA">
      <w:pPr>
        <w:spacing w:before="240" w:after="100" w:afterAutospacing="1" w:line="360" w:lineRule="auto"/>
        <w:jc w:val="both"/>
        <w:rPr>
          <w:rFonts w:ascii="Arial" w:eastAsia="Calibri" w:hAnsi="Arial" w:cs="Arial"/>
          <w:b/>
          <w:sz w:val="28"/>
          <w:szCs w:val="28"/>
        </w:rPr>
      </w:pPr>
      <w:r w:rsidRPr="003F02BA">
        <w:rPr>
          <w:rFonts w:ascii="Arial" w:eastAsia="Calibri" w:hAnsi="Arial" w:cs="Arial"/>
          <w:b/>
          <w:sz w:val="28"/>
          <w:szCs w:val="28"/>
        </w:rPr>
        <w:t xml:space="preserve">7. Estudio de fondo. </w:t>
      </w:r>
      <w:r w:rsidRPr="003F02BA">
        <w:rPr>
          <w:rFonts w:ascii="Arial" w:eastAsia="Calibri" w:hAnsi="Arial" w:cs="Arial"/>
          <w:sz w:val="28"/>
          <w:szCs w:val="28"/>
        </w:rPr>
        <w:t xml:space="preserve">A juicio de esta Sala Superior, son </w:t>
      </w:r>
      <w:r w:rsidRPr="003F02BA">
        <w:rPr>
          <w:rFonts w:ascii="Arial" w:eastAsia="Calibri" w:hAnsi="Arial" w:cs="Arial"/>
          <w:b/>
          <w:sz w:val="28"/>
          <w:szCs w:val="28"/>
        </w:rPr>
        <w:t>fundados</w:t>
      </w:r>
      <w:r w:rsidRPr="003F02BA">
        <w:rPr>
          <w:rFonts w:ascii="Arial" w:eastAsia="Calibri" w:hAnsi="Arial" w:cs="Arial"/>
          <w:sz w:val="28"/>
          <w:szCs w:val="28"/>
        </w:rPr>
        <w:t xml:space="preserve"> los conceptos de agravio hechos valer por los recurrentes, en base a las siguientes consideraciones:</w:t>
      </w:r>
    </w:p>
    <w:p w14:paraId="3358AA0E" w14:textId="77777777" w:rsidR="003F02BA" w:rsidRPr="003F02BA" w:rsidRDefault="003F02BA" w:rsidP="003F02BA">
      <w:pPr>
        <w:spacing w:before="240" w:after="100" w:afterAutospacing="1" w:line="360" w:lineRule="auto"/>
        <w:jc w:val="both"/>
        <w:rPr>
          <w:rFonts w:ascii="Arial" w:eastAsia="Calibri" w:hAnsi="Arial" w:cs="Arial"/>
          <w:sz w:val="28"/>
          <w:szCs w:val="28"/>
        </w:rPr>
      </w:pPr>
      <w:r w:rsidRPr="003F02BA">
        <w:rPr>
          <w:rFonts w:ascii="Arial" w:eastAsia="Calibri" w:hAnsi="Arial" w:cs="Arial"/>
          <w:b/>
          <w:sz w:val="28"/>
          <w:szCs w:val="28"/>
        </w:rPr>
        <w:t>Marco normativo general de los pueblos indígenas en el Estado de Oaxaca.</w:t>
      </w:r>
      <w:r w:rsidRPr="003F02BA">
        <w:rPr>
          <w:rFonts w:ascii="Arial" w:eastAsia="Calibri" w:hAnsi="Arial" w:cs="Arial"/>
          <w:sz w:val="28"/>
          <w:szCs w:val="28"/>
        </w:rPr>
        <w:t xml:space="preserve"> </w:t>
      </w:r>
    </w:p>
    <w:p w14:paraId="6B80A197"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
          <w:bCs/>
          <w:iCs/>
          <w:sz w:val="28"/>
          <w:szCs w:val="28"/>
        </w:rPr>
        <w:lastRenderedPageBreak/>
        <w:t xml:space="preserve">- Derecho de la libre autodeterminación de las comunidades indígenas y la </w:t>
      </w:r>
      <w:r w:rsidRPr="003F02BA">
        <w:rPr>
          <w:rFonts w:ascii="Arial" w:eastAsia="Calibri" w:hAnsi="Arial" w:cs="Arial"/>
          <w:b/>
          <w:sz w:val="28"/>
          <w:szCs w:val="28"/>
        </w:rPr>
        <w:t>supremacía de los derechos fundamentales</w:t>
      </w:r>
      <w:r w:rsidRPr="003F02BA">
        <w:rPr>
          <w:rFonts w:ascii="Arial" w:eastAsia="Calibri" w:hAnsi="Arial" w:cs="Arial"/>
          <w:b/>
          <w:bCs/>
          <w:iCs/>
          <w:sz w:val="28"/>
          <w:szCs w:val="28"/>
        </w:rPr>
        <w:t>.</w:t>
      </w:r>
      <w:r w:rsidRPr="003F02BA">
        <w:rPr>
          <w:rFonts w:ascii="Arial" w:eastAsia="Calibri" w:hAnsi="Arial" w:cs="Arial"/>
          <w:b/>
          <w:bCs/>
          <w:i/>
          <w:iCs/>
          <w:sz w:val="28"/>
          <w:szCs w:val="28"/>
        </w:rPr>
        <w:t xml:space="preserve"> </w:t>
      </w:r>
      <w:r w:rsidRPr="003F02BA">
        <w:rPr>
          <w:rFonts w:ascii="Arial" w:eastAsia="Calibri" w:hAnsi="Arial" w:cs="Arial"/>
          <w:b/>
          <w:bCs/>
          <w:iCs/>
          <w:sz w:val="28"/>
          <w:szCs w:val="28"/>
        </w:rPr>
        <w:t>Previsiones constitucionales e internacionale</w:t>
      </w:r>
      <w:r w:rsidRPr="003F02BA">
        <w:rPr>
          <w:rFonts w:ascii="Arial" w:eastAsia="Calibri" w:hAnsi="Arial" w:cs="Arial"/>
          <w:b/>
          <w:bCs/>
          <w:i/>
          <w:iCs/>
          <w:sz w:val="28"/>
          <w:szCs w:val="28"/>
        </w:rPr>
        <w:t>s.</w:t>
      </w:r>
    </w:p>
    <w:p w14:paraId="40C41B23"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En el sistema normativo mexicano, el poder revisor permanente de la Constitución ha reconocido el derecho de los pueblos y las comunidades indígenas a la libre determinación social, económica, política y cultural, de acuerdo a lo establecido en el artículo 2 de nuestra Carta Magna.</w:t>
      </w:r>
    </w:p>
    <w:p w14:paraId="3E51DC2A"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sz w:val="28"/>
          <w:szCs w:val="28"/>
        </w:rPr>
        <w:t>Del precepto constitucional referido,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657817EA"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sz w:val="28"/>
          <w:szCs w:val="28"/>
        </w:rPr>
        <w:t>Precisada la norma constitucional relacionada con el derecho a la libre autodeterminación de las comunidades indígenas, lo procedente es analizar lo previsto al respecto en las normas internacionales; a efecto de dilucidar los alcances del mencionado derecho fundamental.</w:t>
      </w:r>
    </w:p>
    <w:p w14:paraId="4B3A51FC"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sz w:val="28"/>
          <w:szCs w:val="28"/>
        </w:rPr>
        <w:lastRenderedPageBreak/>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1768128E"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
          <w:bCs/>
          <w:sz w:val="28"/>
          <w:szCs w:val="28"/>
        </w:rPr>
        <w:t>- Pacto</w:t>
      </w:r>
      <w:r w:rsidRPr="003F02BA">
        <w:rPr>
          <w:rFonts w:ascii="Arial" w:eastAsia="Calibri" w:hAnsi="Arial" w:cs="Arial"/>
          <w:sz w:val="28"/>
          <w:szCs w:val="28"/>
        </w:rPr>
        <w:t xml:space="preserve"> </w:t>
      </w:r>
      <w:r w:rsidRPr="003F02BA">
        <w:rPr>
          <w:rFonts w:ascii="Arial" w:eastAsia="Calibri" w:hAnsi="Arial" w:cs="Arial"/>
          <w:b/>
          <w:bCs/>
          <w:sz w:val="28"/>
          <w:szCs w:val="28"/>
        </w:rPr>
        <w:t>Internacional de Derechos Civiles y Políticos</w:t>
      </w:r>
    </w:p>
    <w:p w14:paraId="0E9C9B8B"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Refiere en su artículo 1° que, los pueblos tienen el derecho a libre determinación, lo que implica que establezcan libremente su condición política y proveer respecto de su desarrollo económico, social y cultural.</w:t>
      </w:r>
    </w:p>
    <w:p w14:paraId="2907E1B0"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
          <w:bCs/>
          <w:sz w:val="28"/>
          <w:szCs w:val="28"/>
        </w:rPr>
      </w:pPr>
      <w:r w:rsidRPr="003F02BA">
        <w:rPr>
          <w:rFonts w:ascii="Arial" w:eastAsia="Calibri" w:hAnsi="Arial" w:cs="Arial"/>
          <w:b/>
          <w:bCs/>
          <w:sz w:val="28"/>
          <w:szCs w:val="28"/>
        </w:rPr>
        <w:t>- Convenio 169, sobre Pueblos Indígenas y Tribales en Países Independientes.</w:t>
      </w:r>
    </w:p>
    <w:p w14:paraId="2E69EDA3"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 xml:space="preserve">Los gobiernos deben asumir la responsabilidad de desarrollar, con la participación de los pueblos interesados, una acción coordinada y sistemática a fin de proteger los derechos de esas comunidades y garantizar el respeto de su integridad, para lo cual deben de implementar medidas que garanticen a sus miembros el goce, en condiciones de igualdad, de los derechos y oportunidades que la legislación nacional otorgue a los demás miembros de la población (artículo 2°). </w:t>
      </w:r>
    </w:p>
    <w:p w14:paraId="30CE51BE"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 xml:space="preserve">Al aplicar los órganos del Estado las disposiciones del mencionado Convenio deberán reconocer y proteger los valores y prácticas sociales, culturales, religiosos y espirituales de los pueblos indígenas, considerando los problemas que se les plantean, de forma colectiva </w:t>
      </w:r>
      <w:r w:rsidRPr="003F02BA">
        <w:rPr>
          <w:rFonts w:ascii="Arial" w:eastAsia="Calibri" w:hAnsi="Arial" w:cs="Arial"/>
          <w:sz w:val="28"/>
          <w:szCs w:val="28"/>
        </w:rPr>
        <w:lastRenderedPageBreak/>
        <w:t>como individualmente, así como los valores, prácticas e instituciones de esos pueblos (artículo 5°).</w:t>
      </w:r>
    </w:p>
    <w:p w14:paraId="7622C375"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2EB14CC0"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
          <w:sz w:val="28"/>
          <w:szCs w:val="28"/>
        </w:rPr>
      </w:pPr>
      <w:r w:rsidRPr="003F02BA">
        <w:rPr>
          <w:rFonts w:ascii="Arial" w:eastAsia="Calibri" w:hAnsi="Arial" w:cs="Arial"/>
          <w:b/>
          <w:sz w:val="28"/>
          <w:szCs w:val="28"/>
        </w:rPr>
        <w:t>- Declaración de las Naciones Unidas sobre los Derechos de los Pueblos Indígenas</w:t>
      </w:r>
    </w:p>
    <w:p w14:paraId="62DA354B"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683B6C63"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Los pueblos indígenas tienen derecho a la libre determinación. En virtud de ese derecho deciden libremente su condición política y pretenden libremente su desarrollo económico, social y cultural (artículo 3°).</w:t>
      </w:r>
    </w:p>
    <w:p w14:paraId="4ABA129E"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Los pueblos indígenas, tienen derecho a la autonomía o al autogobierno en los aspectos relacionados con sus asuntos internos y locales (artículo 4°).</w:t>
      </w:r>
    </w:p>
    <w:p w14:paraId="5F690C84"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lastRenderedPageBreak/>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5C120AFA"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Los pueblos indígenas tienen derecho a determinar la estructura y a elegir integrantes de sus instituciones, de conformidad con sus propios procedimientos (artículo 33).</w:t>
      </w:r>
    </w:p>
    <w:p w14:paraId="3B3C0FA8"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0A317D05"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2795EC41"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 xml:space="preserve">Esto es, se reconoce el derecho de los pueblos indígenas a determinar su propia identidad o pertenencia conforme a sus costumbres y tradiciones, </w:t>
      </w:r>
      <w:r w:rsidRPr="003F02BA">
        <w:rPr>
          <w:rFonts w:ascii="Arial" w:eastAsia="Calibri" w:hAnsi="Arial" w:cs="Arial"/>
          <w:bCs/>
          <w:sz w:val="28"/>
          <w:szCs w:val="28"/>
        </w:rPr>
        <w:t xml:space="preserve">siempre que éstas no sean incompatibles con los derechos fundamentales establecidos en la Pacto Federal, ni con los derechos humanos internacionalmente reconocidos; por tanto, cuando sea necesario, se deberá establecer procedimientos para solucionar los </w:t>
      </w:r>
      <w:r w:rsidRPr="003F02BA">
        <w:rPr>
          <w:rFonts w:ascii="Arial" w:eastAsia="Calibri" w:hAnsi="Arial" w:cs="Arial"/>
          <w:bCs/>
          <w:sz w:val="28"/>
          <w:szCs w:val="28"/>
        </w:rPr>
        <w:lastRenderedPageBreak/>
        <w:t xml:space="preserve">conflictos que puedan surgir en la aplicación del mencionado principio, </w:t>
      </w:r>
      <w:r w:rsidRPr="003F02BA">
        <w:rPr>
          <w:rFonts w:ascii="Arial" w:eastAsia="Calibri" w:hAnsi="Arial" w:cs="Arial"/>
          <w:sz w:val="28"/>
          <w:szCs w:val="28"/>
        </w:rPr>
        <w:t>sin dejar de reconocer y tutelar la participación política y político-electoral de hombres y mujeres en condiciones de igualdad en esas comunidades.</w:t>
      </w:r>
    </w:p>
    <w:p w14:paraId="3D953F5F"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 xml:space="preserve">Por otra parte, la </w:t>
      </w:r>
      <w:r w:rsidRPr="003F02BA">
        <w:rPr>
          <w:rFonts w:ascii="Arial" w:eastAsia="Calibri" w:hAnsi="Arial" w:cs="Arial"/>
          <w:bCs/>
          <w:sz w:val="28"/>
          <w:szCs w:val="28"/>
        </w:rPr>
        <w:t xml:space="preserve">Constitución de Oaxaca, </w:t>
      </w:r>
      <w:r w:rsidRPr="003F02BA">
        <w:rPr>
          <w:rFonts w:ascii="Arial" w:eastAsia="Calibri" w:hAnsi="Arial" w:cs="Arial"/>
          <w:sz w:val="28"/>
          <w:szCs w:val="28"/>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21ACFD79"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sz w:val="28"/>
          <w:szCs w:val="28"/>
        </w:rPr>
      </w:pPr>
      <w:r w:rsidRPr="003F02BA">
        <w:rPr>
          <w:rFonts w:ascii="Arial" w:eastAsia="Calibri" w:hAnsi="Arial" w:cs="Arial"/>
          <w:sz w:val="28"/>
          <w:szCs w:val="28"/>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0484DC42"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
          <w:sz w:val="28"/>
          <w:szCs w:val="28"/>
        </w:rPr>
        <w:t xml:space="preserve">- De </w:t>
      </w:r>
      <w:r w:rsidRPr="003F02BA">
        <w:rPr>
          <w:rFonts w:ascii="Arial" w:eastAsia="Calibri" w:hAnsi="Arial" w:cs="Arial"/>
          <w:b/>
          <w:bCs/>
          <w:sz w:val="28"/>
          <w:szCs w:val="28"/>
          <w:lang w:val="es-ES_tradnl"/>
        </w:rPr>
        <w:t xml:space="preserve">las elecciones celebradas bajo el régimen de usos y costumbres en el Estado de Oaxaca. </w:t>
      </w:r>
      <w:r w:rsidRPr="003F02BA">
        <w:rPr>
          <w:rFonts w:ascii="Arial" w:eastAsia="Calibri" w:hAnsi="Arial" w:cs="Arial"/>
          <w:b/>
          <w:sz w:val="28"/>
          <w:szCs w:val="28"/>
        </w:rPr>
        <w:t>Procedimiento deliberativo y elección en asamblea.</w:t>
      </w:r>
    </w:p>
    <w:p w14:paraId="78028685"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lastRenderedPageBreak/>
        <w:t>Por lo que hace a las elecciones celebradas bajo el régimen de usos y costumbres, como se señaló el artículo 2°, apartado A, fracciones I, II, III, y VIII, de la Constitución federal,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13EFA583" w14:textId="77777777" w:rsidR="003F02BA" w:rsidRPr="003F02BA" w:rsidRDefault="003F02BA" w:rsidP="003F02BA">
      <w:pPr>
        <w:shd w:val="clear" w:color="auto" w:fill="FFFFFF"/>
        <w:spacing w:before="240" w:after="100" w:afterAutospacing="1"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Por otra parte, en la Constitución Política del Estado de Oaxaca, también se reconoce el derecho de la libre determinación de las comunidades indígenas para celebrar sus procedimientos electorales conforme a sus sistemas normativos internos, al establecer lo siguiente:</w:t>
      </w:r>
    </w:p>
    <w:p w14:paraId="6BAD5C8B"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w:t>
      </w:r>
      <w:r w:rsidRPr="003F02BA">
        <w:rPr>
          <w:rFonts w:ascii="Arial" w:eastAsia="Calibri" w:hAnsi="Arial" w:cs="Arial"/>
          <w:b/>
          <w:bCs/>
          <w:lang w:val="es-ES_tradnl"/>
        </w:rPr>
        <w:t>Artículo 16.</w:t>
      </w:r>
      <w:r w:rsidRPr="003F02BA">
        <w:rPr>
          <w:rFonts w:ascii="Arial" w:eastAsia="Calibri" w:hAnsi="Arial" w:cs="Arial"/>
          <w:bCs/>
          <w:lang w:val="es-ES_tradnl"/>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74C4250C"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w:t>
      </w:r>
    </w:p>
    <w:p w14:paraId="23CE3493"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38C39E94"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w:t>
      </w:r>
    </w:p>
    <w:p w14:paraId="43A76FED"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
          <w:bCs/>
          <w:lang w:val="es-ES_tradnl"/>
        </w:rPr>
        <w:lastRenderedPageBreak/>
        <w:t>Artículo 25.</w:t>
      </w:r>
      <w:r w:rsidRPr="003F02BA">
        <w:rPr>
          <w:rFonts w:ascii="Arial" w:eastAsia="Calibri" w:hAnsi="Arial" w:cs="Arial"/>
          <w:bCs/>
          <w:lang w:val="es-ES_tradnl"/>
        </w:rPr>
        <w:t xml:space="preserve"> El sistema electoral y de participación ciudadana del Estado se regirá por las siguientes bases:</w:t>
      </w:r>
    </w:p>
    <w:p w14:paraId="097DC0FA"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A. DE LAS ELECCIONES</w:t>
      </w:r>
    </w:p>
    <w:p w14:paraId="3860DD2F"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77122DE9"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w:t>
      </w:r>
    </w:p>
    <w:p w14:paraId="0F783BAF"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12965BC1" w14:textId="77777777" w:rsidR="003F02BA" w:rsidRPr="003F02BA" w:rsidRDefault="003F02BA" w:rsidP="003F02BA">
      <w:pPr>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 xml:space="preserve">Por su parte, el Código de Instituciones Políticas y Procedimientos Electorales para el Estado de Oaxaca prevé la instrumentación de los procesos electivos que se rigen por los sistemas normativos internos, en los términos siguientes: </w:t>
      </w:r>
    </w:p>
    <w:p w14:paraId="2D4AB0EA"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“De la Renovación de los Ayuntamientos en Municipios que Electoralmente se rigen por Sistemas Normativos Internos</w:t>
      </w:r>
    </w:p>
    <w:p w14:paraId="2571C485"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TÍTULO PRIMERO</w:t>
      </w:r>
    </w:p>
    <w:p w14:paraId="188CEF0C"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Disposiciones Preliminares</w:t>
      </w:r>
    </w:p>
    <w:p w14:paraId="71BB52D5"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CAPÍTULO ÚNICO</w:t>
      </w:r>
    </w:p>
    <w:p w14:paraId="3A65AD6A"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Del Derecho a la Libre Determinación y Autonomía</w:t>
      </w:r>
    </w:p>
    <w:p w14:paraId="69BA950B" w14:textId="77777777" w:rsidR="003F02BA" w:rsidRPr="003F02BA" w:rsidRDefault="003F02BA" w:rsidP="003F02BA">
      <w:pPr>
        <w:spacing w:after="0" w:line="240" w:lineRule="auto"/>
        <w:ind w:left="567" w:right="567"/>
        <w:jc w:val="both"/>
        <w:rPr>
          <w:rFonts w:ascii="Arial" w:eastAsia="Calibri" w:hAnsi="Arial" w:cs="Arial"/>
          <w:b/>
          <w:bCs/>
          <w:lang w:val="es-ES_tradnl"/>
        </w:rPr>
      </w:pPr>
      <w:r w:rsidRPr="003F02BA">
        <w:rPr>
          <w:rFonts w:ascii="Arial" w:eastAsia="Calibri" w:hAnsi="Arial" w:cs="Arial"/>
          <w:b/>
          <w:bCs/>
          <w:lang w:val="es-ES_tradnl"/>
        </w:rPr>
        <w:t>Artículo 255</w:t>
      </w:r>
    </w:p>
    <w:p w14:paraId="35F4C986"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w:t>
      </w:r>
    </w:p>
    <w:p w14:paraId="0AE3DD32"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62A96D87"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w:t>
      </w:r>
      <w:r w:rsidRPr="003F02BA">
        <w:rPr>
          <w:rFonts w:ascii="Arial" w:eastAsia="Calibri" w:hAnsi="Arial" w:cs="Arial"/>
          <w:bCs/>
          <w:lang w:val="es-ES_tradnl"/>
        </w:rPr>
        <w:lastRenderedPageBreak/>
        <w:t>de la libre determinación y autonomía reconocidos en la Constitución Federal, los tratados internacionales y la Constitución Estatal.</w:t>
      </w:r>
    </w:p>
    <w:p w14:paraId="18DBADE2"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3EAA88C6" w14:textId="77777777" w:rsidR="003F02BA" w:rsidRPr="003F02BA" w:rsidRDefault="003F02BA" w:rsidP="003F02BA">
      <w:pPr>
        <w:spacing w:after="0" w:line="240" w:lineRule="auto"/>
        <w:ind w:left="567" w:right="567"/>
        <w:jc w:val="both"/>
        <w:rPr>
          <w:rFonts w:ascii="Arial" w:eastAsia="Calibri" w:hAnsi="Arial" w:cs="Arial"/>
          <w:bCs/>
          <w:lang w:val="es-ES_tradnl"/>
        </w:rPr>
      </w:pPr>
      <w:r w:rsidRPr="003F02BA">
        <w:rPr>
          <w:rFonts w:ascii="Arial" w:eastAsia="Calibri" w:hAnsi="Arial" w:cs="Arial"/>
          <w:bCs/>
          <w:lang w:val="es-ES_tradnl"/>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2F4DED52"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De la normativa trasunta se advierte que la Constitución y el Código electoral locales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5B963103"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2BE33235"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 xml:space="preserve">Ahora bien, por lo que hace al procedimiento deliberativo y la elección en la Asamblea, se establece en el Código de Instituciones Políticas y </w:t>
      </w:r>
      <w:r w:rsidRPr="003F02BA">
        <w:rPr>
          <w:rFonts w:ascii="Arial" w:eastAsia="Calibri" w:hAnsi="Arial" w:cs="Arial"/>
          <w:bCs/>
          <w:sz w:val="28"/>
          <w:szCs w:val="28"/>
          <w:lang w:val="es-ES_tradnl"/>
        </w:rPr>
        <w:lastRenderedPageBreak/>
        <w:t xml:space="preserve">Procedimientos Electorales para el Estado de Oaxaca, que éste comprende el </w:t>
      </w:r>
      <w:r w:rsidRPr="003F02BA">
        <w:rPr>
          <w:rFonts w:ascii="Arial" w:eastAsia="Calibri" w:hAnsi="Arial" w:cs="Arial"/>
          <w:b/>
          <w:bCs/>
          <w:sz w:val="28"/>
          <w:szCs w:val="28"/>
          <w:lang w:val="es-ES_tradnl"/>
        </w:rPr>
        <w:t>conjunto de actos llevados a cabo por los ciudadanos y los órganos de autoridad competentes de los municipios que se rigen por sus sistemas normativos internos, para la renovación y prestación de cargos y servicios municipales</w:t>
      </w:r>
      <w:r w:rsidRPr="003F02BA">
        <w:rPr>
          <w:rFonts w:ascii="Arial" w:eastAsia="Calibri" w:hAnsi="Arial" w:cs="Arial"/>
          <w:bCs/>
          <w:sz w:val="28"/>
          <w:szCs w:val="28"/>
          <w:lang w:val="es-ES_tradnl"/>
        </w:rPr>
        <w:t>. En su caso, estos actos comprenden desde la preparación de las asambleas electivas, el desarrollo de éstas y la elaboración de las actas correspondientes.</w:t>
      </w:r>
    </w:p>
    <w:p w14:paraId="4609E73B"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04F8A352"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 xml:space="preserve">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w:t>
      </w:r>
      <w:r w:rsidRPr="003F02BA">
        <w:rPr>
          <w:rFonts w:ascii="Arial" w:eastAsia="Calibri" w:hAnsi="Arial" w:cs="Arial"/>
          <w:bCs/>
          <w:sz w:val="28"/>
          <w:szCs w:val="28"/>
          <w:lang w:val="es-ES_tradnl"/>
        </w:rPr>
        <w:lastRenderedPageBreak/>
        <w:t>la elección en las asambleas por las que las comunidades indígenas eligen a los integrantes de sus órganos de autoridad.</w:t>
      </w:r>
    </w:p>
    <w:p w14:paraId="519E2EF2" w14:textId="77777777" w:rsidR="003F02BA" w:rsidRPr="003F02BA" w:rsidRDefault="003F02BA" w:rsidP="003F02BA">
      <w:pPr>
        <w:shd w:val="clear" w:color="auto" w:fill="FFFFFF"/>
        <w:spacing w:before="240" w:after="0" w:line="360" w:lineRule="auto"/>
        <w:jc w:val="both"/>
        <w:rPr>
          <w:rFonts w:ascii="Arial" w:eastAsia="Calibri" w:hAnsi="Arial" w:cs="Arial"/>
          <w:b/>
          <w:bCs/>
          <w:sz w:val="28"/>
          <w:szCs w:val="28"/>
          <w:lang w:val="es-ES_tradnl"/>
        </w:rPr>
      </w:pPr>
      <w:r w:rsidRPr="003F02BA">
        <w:rPr>
          <w:rFonts w:ascii="Arial" w:eastAsia="Calibri" w:hAnsi="Arial" w:cs="Arial"/>
          <w:b/>
          <w:bCs/>
          <w:sz w:val="28"/>
          <w:szCs w:val="28"/>
          <w:lang w:val="es-ES_tradnl"/>
        </w:rPr>
        <w:t>- Maximización de la autonomía de los pueblos indígenas</w:t>
      </w:r>
      <w:r w:rsidRPr="003F02BA">
        <w:rPr>
          <w:rFonts w:ascii="Arial" w:eastAsia="Calibri" w:hAnsi="Arial" w:cs="Arial"/>
          <w:b/>
          <w:bCs/>
          <w:sz w:val="28"/>
          <w:szCs w:val="28"/>
          <w:vertAlign w:val="superscript"/>
          <w:lang w:val="es-ES_tradnl"/>
        </w:rPr>
        <w:footnoteReference w:id="7"/>
      </w:r>
      <w:r w:rsidRPr="003F02BA">
        <w:rPr>
          <w:rFonts w:ascii="Arial" w:eastAsia="Calibri" w:hAnsi="Arial" w:cs="Arial"/>
          <w:b/>
          <w:bCs/>
          <w:sz w:val="28"/>
          <w:szCs w:val="28"/>
          <w:lang w:val="es-ES_tradnl"/>
        </w:rPr>
        <w:t>.</w:t>
      </w:r>
    </w:p>
    <w:p w14:paraId="3C7BCF8F"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De los preceptos anteriormente referidos se concluye que el máximo ordenamiento Federal, el del Estado de Oaxaca y los tratados internacionales, otorgan a las comunidades indígenas el reconocimiento a sus sistemas normativos internos y jurisdicción a sus autoridades comunitarias. Adicionalmente, protegen y propician las prácticas democráticas en todas sus comunidades, sin que dichas prácticas limiten los derechos políticos y electorales de los ciudadanos oaxaqueños.</w:t>
      </w:r>
    </w:p>
    <w:p w14:paraId="74D66C06"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60FB2288"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1D689B18"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Cs/>
          <w:sz w:val="28"/>
          <w:szCs w:val="28"/>
          <w:lang w:val="es-ES_tradnl"/>
        </w:rPr>
        <w:t xml:space="preserve">Bajo esa perspectiva, en términos de la Constitución Federal conjuntamente con los tratados internacionales, el derecho de los pueblos y comunidades indígenas a la libre determinación constituye el </w:t>
      </w:r>
      <w:r w:rsidRPr="003F02BA">
        <w:rPr>
          <w:rFonts w:ascii="Arial" w:eastAsia="Calibri" w:hAnsi="Arial" w:cs="Arial"/>
          <w:bCs/>
          <w:sz w:val="28"/>
          <w:szCs w:val="28"/>
          <w:lang w:val="es-ES_tradnl"/>
        </w:rPr>
        <w:lastRenderedPageBreak/>
        <w:t xml:space="preserve">principio que articula y engloba una serie de derechos específicos que constituyen manifestaciones concretas de autonomía, como son: </w:t>
      </w:r>
    </w:p>
    <w:p w14:paraId="51129978"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
          <w:bCs/>
          <w:sz w:val="28"/>
          <w:szCs w:val="28"/>
          <w:lang w:val="es-ES_tradnl"/>
        </w:rPr>
        <w:t>*</w:t>
      </w:r>
      <w:r w:rsidRPr="003F02BA">
        <w:rPr>
          <w:rFonts w:ascii="Arial" w:eastAsia="Calibri" w:hAnsi="Arial" w:cs="Arial"/>
          <w:bCs/>
          <w:sz w:val="28"/>
          <w:szCs w:val="28"/>
          <w:lang w:val="es-ES_tradnl"/>
        </w:rPr>
        <w:t>Autonomía para decidir sus formas internas de convivencia y organización social, económica, política y cultural.</w:t>
      </w:r>
    </w:p>
    <w:p w14:paraId="519681CF"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
          <w:bCs/>
          <w:sz w:val="28"/>
          <w:szCs w:val="28"/>
          <w:lang w:val="es-ES_tradnl"/>
        </w:rPr>
        <w:t>*</w:t>
      </w:r>
      <w:r w:rsidRPr="003F02BA">
        <w:rPr>
          <w:rFonts w:ascii="Arial" w:eastAsia="Calibri" w:hAnsi="Arial" w:cs="Arial"/>
          <w:bCs/>
          <w:sz w:val="28"/>
          <w:szCs w:val="28"/>
          <w:lang w:val="es-ES_tradnl"/>
        </w:rPr>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w:t>
      </w:r>
    </w:p>
    <w:p w14:paraId="15FECDA6"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
          <w:bCs/>
          <w:sz w:val="28"/>
          <w:szCs w:val="28"/>
          <w:lang w:val="es-ES_tradnl"/>
        </w:rPr>
        <w:t>*</w:t>
      </w:r>
      <w:r w:rsidRPr="003F02BA">
        <w:rPr>
          <w:rFonts w:ascii="Arial" w:eastAsia="Calibri" w:hAnsi="Arial" w:cs="Arial"/>
          <w:bCs/>
          <w:sz w:val="28"/>
          <w:szCs w:val="28"/>
          <w:lang w:val="es-ES_tradnl"/>
        </w:rPr>
        <w:t>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w:t>
      </w:r>
    </w:p>
    <w:p w14:paraId="6B241EE9"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lang w:val="es-ES_tradnl"/>
        </w:rPr>
      </w:pPr>
      <w:r w:rsidRPr="003F02BA">
        <w:rPr>
          <w:rFonts w:ascii="Arial" w:eastAsia="Calibri" w:hAnsi="Arial" w:cs="Arial"/>
          <w:b/>
          <w:bCs/>
          <w:sz w:val="28"/>
          <w:szCs w:val="28"/>
          <w:lang w:val="es-ES_tradnl"/>
        </w:rPr>
        <w:t>*</w:t>
      </w:r>
      <w:r w:rsidRPr="003F02BA">
        <w:rPr>
          <w:rFonts w:ascii="Arial" w:eastAsia="Calibri" w:hAnsi="Arial" w:cs="Arial"/>
          <w:bCs/>
          <w:sz w:val="28"/>
          <w:szCs w:val="28"/>
          <w:lang w:val="es-ES_tradnl"/>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w:t>
      </w:r>
    </w:p>
    <w:p w14:paraId="63C2C708"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w:t>
      </w:r>
      <w:r w:rsidRPr="003F02BA">
        <w:rPr>
          <w:rFonts w:ascii="Arial" w:eastAsia="Calibri" w:hAnsi="Arial" w:cs="Arial"/>
          <w:sz w:val="28"/>
          <w:szCs w:val="28"/>
          <w:lang w:eastAsia="es-MX"/>
        </w:rPr>
        <w:lastRenderedPageBreak/>
        <w:t>prácticas electorales de las autoridades o representantes para el ejercicio de sus formas propias de gobierno.</w:t>
      </w:r>
    </w:p>
    <w:p w14:paraId="425A5772"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Ese derecho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w:t>
      </w:r>
    </w:p>
    <w:p w14:paraId="1ED98C94"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La caracterización de esta manifestación concreta de autonomía de los pueblos y comunidades indígenas como un derecho humano, significa que resulta indisponible a las autoridades constituidas e invocable ante los tribunales de justicia para su respeto efectivo.</w:t>
      </w:r>
    </w:p>
    <w:p w14:paraId="1AF2CD47"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Una de las expresiones más importantes del derecho a la libre autodeterminación y autonomía de los pueblos y comunidades indígenas consiste en la autodisposición normativa, en virtud de la cual tales sujetos de derechos tienen la capacidad de emitir sus propias normas jurídicas a efecto de regular las formas de convivencia interna, facultad que es reconocida tanto a nivel nacional como internacional.</w:t>
      </w:r>
    </w:p>
    <w:p w14:paraId="6FB9E984"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Ello es consecuencia del principio de pluralismo jurídico integrado a nivel constitucional a partir de la reforma al artículo 2° constitucional, en virtud del cual se reconoce que los pueblos y comunidades indígenas tienen derecho a emplear y aplicar sus propios sistemas normativos siempre que se respeten los derechos humanos. </w:t>
      </w:r>
    </w:p>
    <w:p w14:paraId="4A406D28"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lastRenderedPageBreak/>
        <w:t>El principio de pluralismo jurídico rompe el paradigma del Estado liberal conforme al cual el monopolio de la creación, aprobación y aplicación de las normas jurídicas corresponde exclusivamente al Estado.</w:t>
      </w:r>
    </w:p>
    <w:p w14:paraId="24A86948"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En virtud de ello, esta Sala Superior ha determinado que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w:t>
      </w:r>
      <w:r w:rsidRPr="003F02BA">
        <w:rPr>
          <w:rFonts w:ascii="Arial" w:eastAsia="Calibri" w:hAnsi="Arial" w:cs="Arial"/>
          <w:sz w:val="28"/>
          <w:szCs w:val="24"/>
          <w:vertAlign w:val="superscript"/>
          <w:lang w:eastAsia="es-MX"/>
        </w:rPr>
        <w:footnoteReference w:id="8"/>
      </w:r>
      <w:r w:rsidRPr="003F02BA">
        <w:rPr>
          <w:rFonts w:ascii="Arial" w:eastAsia="Calibri" w:hAnsi="Arial" w:cs="Arial"/>
          <w:sz w:val="28"/>
          <w:szCs w:val="28"/>
          <w:vertAlign w:val="superscript"/>
          <w:lang w:eastAsia="es-MX"/>
        </w:rPr>
        <w:t>.</w:t>
      </w:r>
    </w:p>
    <w:p w14:paraId="6BDBA926"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Bajo esa perspectiva, el respeto a la autonomía indígena necesariamente implica la salvaguarda y protección del sistema normativo interno que rige a cada pueblo o comunidad bajo el principio de maximización de autonomía y minimización de restricciones.</w:t>
      </w:r>
    </w:p>
    <w:p w14:paraId="64F50745"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Este órgano jurisdiccional federal ha establecido</w:t>
      </w:r>
      <w:r w:rsidRPr="003F02BA">
        <w:rPr>
          <w:rFonts w:ascii="Arial" w:eastAsia="Calibri" w:hAnsi="Arial" w:cs="Arial"/>
          <w:sz w:val="28"/>
          <w:szCs w:val="24"/>
          <w:vertAlign w:val="superscript"/>
          <w:lang w:eastAsia="es-MX"/>
        </w:rPr>
        <w:footnoteReference w:id="9"/>
      </w:r>
      <w:r w:rsidRPr="003F02BA">
        <w:rPr>
          <w:rFonts w:ascii="Arial" w:eastAsia="Calibri" w:hAnsi="Arial" w:cs="Arial"/>
          <w:sz w:val="28"/>
          <w:szCs w:val="28"/>
          <w:vertAlign w:val="superscript"/>
          <w:lang w:eastAsia="es-MX"/>
        </w:rPr>
        <w:t xml:space="preserve"> </w:t>
      </w:r>
      <w:r w:rsidRPr="003F02BA">
        <w:rPr>
          <w:rFonts w:ascii="Arial" w:eastAsia="Calibri" w:hAnsi="Arial" w:cs="Arial"/>
          <w:sz w:val="28"/>
          <w:szCs w:val="28"/>
          <w:lang w:eastAsia="es-MX"/>
        </w:rPr>
        <w:t>que,</w:t>
      </w:r>
      <w:r w:rsidRPr="003F02BA">
        <w:rPr>
          <w:rFonts w:ascii="Arial" w:eastAsia="Calibri" w:hAnsi="Arial" w:cs="Arial"/>
          <w:sz w:val="28"/>
          <w:szCs w:val="24"/>
          <w:lang w:eastAsia="es-MX"/>
        </w:rPr>
        <w:t xml:space="preserve"> </w:t>
      </w:r>
      <w:r w:rsidRPr="003F02BA">
        <w:rPr>
          <w:rFonts w:ascii="Arial" w:eastAsia="Calibri" w:hAnsi="Arial" w:cs="Arial"/>
          <w:sz w:val="28"/>
          <w:szCs w:val="28"/>
          <w:lang w:eastAsia="es-MX"/>
        </w:rPr>
        <w:t xml:space="preserve">al momento de resolver un litigio atinente a los derechos individuales y colectivos que involucren personas, comunidades y pueblos indígenas, debe considerarse, entre otros, el principio de maximización de la autonomía. </w:t>
      </w:r>
    </w:p>
    <w:p w14:paraId="2724D4A2"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En efecto,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w:t>
      </w:r>
      <w:r w:rsidRPr="003F02BA">
        <w:rPr>
          <w:rFonts w:ascii="Arial" w:eastAsia="Calibri" w:hAnsi="Arial" w:cs="Arial"/>
          <w:sz w:val="28"/>
          <w:szCs w:val="28"/>
          <w:lang w:eastAsia="es-MX"/>
        </w:rPr>
        <w:lastRenderedPageBreak/>
        <w:t>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4AFE1A46"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Así lo postula también el Protocolo de Actuación para quienes imparten justicia en casos que involucren derechos de personas, comunidades y pueblos indígenas de la Suprema Corte de Justicia de la Nación, en donde se determina lo siguiente: </w:t>
      </w:r>
    </w:p>
    <w:p w14:paraId="1142DDF4" w14:textId="77777777" w:rsidR="003F02BA" w:rsidRPr="003F02BA" w:rsidRDefault="003F02BA" w:rsidP="003F02BA">
      <w:pPr>
        <w:spacing w:after="200" w:line="240" w:lineRule="auto"/>
        <w:ind w:left="567" w:right="567"/>
        <w:jc w:val="both"/>
        <w:rPr>
          <w:rFonts w:ascii="Arial" w:eastAsia="Calibri" w:hAnsi="Arial" w:cs="Arial"/>
          <w:i/>
        </w:rPr>
      </w:pPr>
      <w:r w:rsidRPr="003F02BA">
        <w:rPr>
          <w:rFonts w:ascii="Arial" w:eastAsia="Calibri" w:hAnsi="Arial" w:cs="Arial"/>
          <w:i/>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4D498A0B" w14:textId="77777777" w:rsidR="003F02BA" w:rsidRPr="003F02BA" w:rsidRDefault="003F02BA" w:rsidP="003F02BA">
      <w:pPr>
        <w:spacing w:after="200" w:line="240" w:lineRule="auto"/>
        <w:ind w:left="567" w:right="567"/>
        <w:jc w:val="both"/>
        <w:rPr>
          <w:rFonts w:ascii="Arial" w:eastAsia="Calibri" w:hAnsi="Arial" w:cs="Arial"/>
          <w:i/>
        </w:rPr>
      </w:pPr>
      <w:r w:rsidRPr="003F02BA">
        <w:rPr>
          <w:rFonts w:ascii="Arial" w:eastAsia="Calibri" w:hAnsi="Arial" w:cs="Arial"/>
          <w:i/>
        </w:rPr>
        <w:t xml:space="preserve">Los pueblos indígenas son parte constitutiva del Estado y debe protegerse su derecho colectivo a participar de manera eficaz en los procesos de toma de decisiones que puedan afectar sus derechos e intereses. </w:t>
      </w:r>
    </w:p>
    <w:p w14:paraId="1941AEE0" w14:textId="77777777" w:rsidR="003F02BA" w:rsidRPr="003F02BA" w:rsidRDefault="003F02BA" w:rsidP="003F02BA">
      <w:pPr>
        <w:spacing w:after="200" w:line="240" w:lineRule="auto"/>
        <w:ind w:left="567" w:right="567"/>
        <w:jc w:val="both"/>
        <w:rPr>
          <w:rFonts w:ascii="Arial" w:eastAsia="Calibri" w:hAnsi="Arial" w:cs="Arial"/>
          <w:i/>
        </w:rPr>
      </w:pPr>
      <w:r w:rsidRPr="003F02BA">
        <w:rPr>
          <w:rFonts w:ascii="Arial" w:eastAsia="Calibri" w:hAnsi="Arial" w:cs="Arial"/>
          <w:i/>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07DE89EA"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En lo sustancial el mismo criterio se sostiene en el Protocolo Iberoamericano de actuación judicial para mejor el acceso a la justicia </w:t>
      </w:r>
      <w:r w:rsidRPr="003F02BA">
        <w:rPr>
          <w:rFonts w:ascii="Arial" w:eastAsia="Calibri" w:hAnsi="Arial" w:cs="Arial"/>
          <w:sz w:val="28"/>
          <w:szCs w:val="28"/>
          <w:lang w:eastAsia="es-MX"/>
        </w:rPr>
        <w:lastRenderedPageBreak/>
        <w:t>de personas con discapacidad, migrantes, niñas, niños, adolescentes, comunidades y pueblos indígenas.</w:t>
      </w:r>
      <w:r w:rsidRPr="003F02BA">
        <w:rPr>
          <w:rFonts w:ascii="Arial" w:eastAsia="Calibri" w:hAnsi="Arial" w:cs="Arial"/>
          <w:sz w:val="28"/>
          <w:szCs w:val="24"/>
          <w:vertAlign w:val="superscript"/>
          <w:lang w:eastAsia="es-MX"/>
        </w:rPr>
        <w:footnoteReference w:id="10"/>
      </w:r>
      <w:r w:rsidRPr="003F02BA">
        <w:rPr>
          <w:rFonts w:ascii="Arial" w:eastAsia="Calibri" w:hAnsi="Arial" w:cs="Arial"/>
          <w:sz w:val="28"/>
          <w:szCs w:val="28"/>
          <w:lang w:eastAsia="es-MX"/>
        </w:rPr>
        <w:t xml:space="preserve"> </w:t>
      </w:r>
    </w:p>
    <w:p w14:paraId="7F5D94DE"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Esta Sala Superior también ha sostenido que el sistema normativo indígena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r w:rsidRPr="003F02BA">
        <w:rPr>
          <w:rFonts w:ascii="Arial" w:eastAsia="Calibri" w:hAnsi="Arial" w:cs="Arial"/>
          <w:sz w:val="28"/>
          <w:szCs w:val="24"/>
          <w:vertAlign w:val="superscript"/>
          <w:lang w:eastAsia="es-MX"/>
        </w:rPr>
        <w:footnoteReference w:id="11"/>
      </w:r>
      <w:r w:rsidRPr="003F02BA">
        <w:rPr>
          <w:rFonts w:ascii="Arial" w:eastAsia="Calibri" w:hAnsi="Arial" w:cs="Arial"/>
          <w:sz w:val="28"/>
          <w:szCs w:val="28"/>
          <w:vertAlign w:val="superscript"/>
          <w:lang w:eastAsia="es-MX"/>
        </w:rPr>
        <w:t>.</w:t>
      </w:r>
    </w:p>
    <w:p w14:paraId="44251810"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Todo lo anterior implica que los sistemas normativos internas de los pueblos y comunidades indígenas en forma alguna deben verse como reglas jurídicas petrificadas e inamovibles, sino que, por el contrario, se trata de sistemas jurídicos dinámicos y flexibles que constantemente se encuentran en adaptación para adecuarse a las múltiples y variables necesidades de los integrantes de dicho pueblo o comunidad.</w:t>
      </w:r>
    </w:p>
    <w:p w14:paraId="5E18EAC3"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De ahí, que se considere que el respeto a la autodisposición normativa de los indígenas reconocido en el bloque de constitucionalidad trae como consecuencia que en caso de conflictos o ausencia de reglas consuetudinarias aplicables, deben ser los propios pueblos y comunidades, a través de las autoridades tradicionales competentes y de mayor jerarquía, conforme a su propio sistema, las que se encuentran facultadas para emitir las reglas que, en su caso, se aplicarán para la solución del conflicto o el llenado de la laguna normativa. </w:t>
      </w:r>
    </w:p>
    <w:p w14:paraId="7CF32995"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lastRenderedPageBreak/>
        <w:t xml:space="preserve">Esto es así porque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formas de organización, sino también, el de regularlas, pues ambos aspectos constituyen la piedra angular del autogobierno indígena. </w:t>
      </w:r>
    </w:p>
    <w:p w14:paraId="178F24CE"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En ese orden de ideas, resultaría inaceptable que las autoridades municipales, estatales o federales, pretendan establecer reglas para ordenar las formas de convivencia internas, o bien, imponer determinadas acciones que impliquen el desconocimiento del derecho a la autodisposición normativa que corresponde a los pueblos y comunidades indígenas, pues ello implicaría que la regulación de dichas formas de convivencia es generada por un agente externo, ajeno a la comunidad, en vez de los propios integrantes de los pueblos y comunidades.</w:t>
      </w:r>
    </w:p>
    <w:p w14:paraId="6983A70F" w14:textId="77777777" w:rsidR="003F02BA" w:rsidRPr="003F02BA" w:rsidRDefault="003F02BA" w:rsidP="003F02BA">
      <w:pPr>
        <w:spacing w:before="240" w:after="240" w:line="360" w:lineRule="auto"/>
        <w:jc w:val="both"/>
        <w:rPr>
          <w:rFonts w:ascii="Arial" w:eastAsia="Calibri" w:hAnsi="Arial" w:cs="Arial"/>
          <w:b/>
          <w:sz w:val="28"/>
          <w:szCs w:val="28"/>
          <w:u w:val="single"/>
          <w:lang w:eastAsia="es-MX"/>
        </w:rPr>
      </w:pPr>
      <w:r w:rsidRPr="003F02BA">
        <w:rPr>
          <w:rFonts w:ascii="Arial" w:eastAsia="Calibri" w:hAnsi="Arial" w:cs="Arial"/>
          <w:sz w:val="28"/>
          <w:szCs w:val="28"/>
          <w:lang w:eastAsia="es-MX"/>
        </w:rPr>
        <w:t>Por ello, en caso de conflictos o ante la ausencia de reglas, el papel de las autoridades debe centrarse en proporcionar los elementos, espacios y recursos necesarios para facilitar la solución del conflicto y la emisión de reglas que integren el sistema normativo interno, sin que en ningún momento puedan sustituirse en el papel que corresponde a las autoridades tradicionales con la pretensión de imponer una solución no consensuada con los integrantes de los pueblos y comunidades indígenas.</w:t>
      </w:r>
    </w:p>
    <w:p w14:paraId="7AACDB70"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lastRenderedPageBreak/>
        <w:t>A este respecto, la Sala Superior ha establecido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w:t>
      </w:r>
      <w:r w:rsidRPr="003F02BA">
        <w:rPr>
          <w:rFonts w:ascii="Arial" w:eastAsia="Calibri" w:hAnsi="Arial" w:cs="Arial"/>
          <w:sz w:val="28"/>
          <w:szCs w:val="28"/>
          <w:vertAlign w:val="superscript"/>
          <w:lang w:eastAsia="es-MX"/>
        </w:rPr>
        <w:footnoteReference w:id="12"/>
      </w:r>
      <w:r w:rsidRPr="003F02BA">
        <w:rPr>
          <w:rFonts w:ascii="Arial" w:eastAsia="Calibri" w:hAnsi="Arial" w:cs="Arial"/>
          <w:sz w:val="28"/>
          <w:szCs w:val="28"/>
          <w:lang w:eastAsia="es-MX"/>
        </w:rPr>
        <w:t xml:space="preserve">, sin que ello signifique la posibilidad de que dicha autoridad pretenda dirigir o conducir el proceso comicial, so pretexto de la existencia de conflictos, inconformidades o falta de consenso entre los integrantes de la comunidad. </w:t>
      </w:r>
    </w:p>
    <w:p w14:paraId="546B5498"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En consecuencia, el principio de autodisposición normativa de los pueblos y comunidades indígenas implica necesariamente que a ellos corresponde la emisión de las normas aplicables en todos aquellos casos en los cuales el sistema normativo interno se encuentre incompleto, resulte insuficiente, sea ambiguo o presente contradicciones. </w:t>
      </w:r>
    </w:p>
    <w:p w14:paraId="34991D44" w14:textId="77777777" w:rsidR="003F02BA" w:rsidRPr="003F02BA" w:rsidRDefault="003F02BA" w:rsidP="003F02BA">
      <w:pPr>
        <w:shd w:val="clear" w:color="auto" w:fill="FFFFFF"/>
        <w:spacing w:before="240" w:after="0" w:line="360" w:lineRule="auto"/>
        <w:jc w:val="both"/>
        <w:rPr>
          <w:rFonts w:ascii="Arial" w:eastAsia="Calibri" w:hAnsi="Arial" w:cs="Arial"/>
          <w:b/>
          <w:bCs/>
          <w:sz w:val="28"/>
          <w:szCs w:val="28"/>
          <w:lang w:val="es-ES_tradnl"/>
        </w:rPr>
      </w:pPr>
      <w:r w:rsidRPr="003F02BA">
        <w:rPr>
          <w:rFonts w:ascii="Arial" w:eastAsia="Calibri" w:hAnsi="Arial" w:cs="Arial"/>
          <w:b/>
          <w:bCs/>
          <w:sz w:val="28"/>
          <w:szCs w:val="28"/>
          <w:lang w:val="es-ES_tradnl"/>
        </w:rPr>
        <w:t xml:space="preserve">- Asamblea general comunitaria, como máxima autoridad de gobierno en la comunidad indígena.  </w:t>
      </w:r>
    </w:p>
    <w:p w14:paraId="71048F91" w14:textId="77777777" w:rsidR="003F02BA" w:rsidRPr="003F02BA" w:rsidRDefault="003F02BA" w:rsidP="003F02BA">
      <w:pPr>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Este máximo órgano jurisdiccional en materia electoral, ha sostenido que la </w:t>
      </w:r>
      <w:r w:rsidRPr="003F02BA">
        <w:rPr>
          <w:rFonts w:ascii="Arial" w:eastAsia="Calibri" w:hAnsi="Arial" w:cs="Arial"/>
          <w:b/>
          <w:bCs/>
          <w:sz w:val="28"/>
          <w:szCs w:val="28"/>
        </w:rPr>
        <w:t xml:space="preserve">asamblea general es la máxima autoridad en una comunidad indígena </w:t>
      </w:r>
      <w:r w:rsidRPr="003F02BA">
        <w:rPr>
          <w:rFonts w:ascii="Arial" w:eastAsia="Calibri" w:hAnsi="Arial" w:cs="Arial"/>
          <w:bCs/>
          <w:sz w:val="28"/>
          <w:szCs w:val="28"/>
        </w:rPr>
        <w:t>como una expresión o manifestación de la maximización del principio de autonomía</w:t>
      </w:r>
      <w:r w:rsidRPr="003F02BA">
        <w:rPr>
          <w:rFonts w:ascii="Arial" w:eastAsia="Calibri" w:hAnsi="Arial" w:cs="Arial"/>
          <w:b/>
          <w:bCs/>
          <w:sz w:val="28"/>
          <w:szCs w:val="28"/>
        </w:rPr>
        <w:t xml:space="preserve"> </w:t>
      </w:r>
      <w:r w:rsidRPr="003F02BA">
        <w:rPr>
          <w:rFonts w:ascii="Arial" w:eastAsia="Calibri" w:hAnsi="Arial" w:cs="Arial"/>
          <w:bCs/>
          <w:sz w:val="28"/>
          <w:szCs w:val="28"/>
        </w:rPr>
        <w:t xml:space="preserve">y sus determinaciones tienen validez, siempre que los acuerdos que de ella deriven respeten los derechos fundamentales de sus integrantes, ya que éstos constituyen, en </w:t>
      </w:r>
      <w:r w:rsidRPr="003F02BA">
        <w:rPr>
          <w:rFonts w:ascii="Arial" w:eastAsia="Calibri" w:hAnsi="Arial" w:cs="Arial"/>
          <w:bCs/>
          <w:sz w:val="28"/>
          <w:szCs w:val="28"/>
        </w:rPr>
        <w:lastRenderedPageBreak/>
        <w:t>definitiva, derechos humanos, tomando en cuenta y, en ocasiones, ponderando otros principios constitucionales aplicables como el de autodeterminación y autonomía de los pueblos y comunidades indígenas.</w:t>
      </w:r>
    </w:p>
    <w:p w14:paraId="5704B405" w14:textId="77777777" w:rsidR="003F02BA" w:rsidRPr="003F02BA" w:rsidRDefault="003F02BA" w:rsidP="003F02BA">
      <w:pPr>
        <w:tabs>
          <w:tab w:val="left" w:pos="426"/>
        </w:tabs>
        <w:spacing w:before="240" w:after="0" w:line="360" w:lineRule="auto"/>
        <w:jc w:val="both"/>
        <w:rPr>
          <w:rFonts w:ascii="Arial" w:eastAsia="Calibri" w:hAnsi="Arial" w:cs="Arial"/>
          <w:sz w:val="28"/>
          <w:szCs w:val="28"/>
        </w:rPr>
      </w:pPr>
      <w:r w:rsidRPr="003F02BA">
        <w:rPr>
          <w:rFonts w:ascii="Arial" w:eastAsia="Calibri" w:hAnsi="Arial" w:cs="Arial"/>
          <w:sz w:val="28"/>
          <w:szCs w:val="28"/>
        </w:rPr>
        <w:t xml:space="preserve">Lo anterior, en la inteligencia de que este órgano jurisdiccional federal deberá privilegiar en todo momento las determinaciones que adopte la comunidad que sean producto del consenso legítimo de sus integrantes, de conformidad con la maximización del principio de autonomía. </w:t>
      </w:r>
    </w:p>
    <w:p w14:paraId="6A7B17E1" w14:textId="77777777" w:rsidR="003F02BA" w:rsidRPr="003F02BA" w:rsidRDefault="003F02BA" w:rsidP="003F02BA">
      <w:pPr>
        <w:tabs>
          <w:tab w:val="left" w:pos="426"/>
        </w:tabs>
        <w:spacing w:before="240" w:after="0" w:line="360" w:lineRule="auto"/>
        <w:jc w:val="both"/>
        <w:rPr>
          <w:rFonts w:ascii="Arial" w:eastAsia="Calibri" w:hAnsi="Arial" w:cs="Arial"/>
          <w:sz w:val="28"/>
          <w:szCs w:val="28"/>
        </w:rPr>
      </w:pPr>
      <w:r w:rsidRPr="003F02BA">
        <w:rPr>
          <w:rFonts w:ascii="Arial" w:eastAsia="Calibri" w:hAnsi="Arial" w:cs="Arial"/>
          <w:sz w:val="28"/>
          <w:szCs w:val="28"/>
        </w:rPr>
        <w:t>Ello, en virtud de que en los sistemas normativos indígenas la asamblea general comunitaria es una manifestación directa del derecho a su autonomía y libre determinación y, generalmente, constituye el órgano máximo donde se toman las decisiones que trascienden al entorno de la propia comunidad.</w:t>
      </w:r>
    </w:p>
    <w:p w14:paraId="0F4FFA71" w14:textId="77777777" w:rsidR="003F02BA" w:rsidRPr="003F02BA" w:rsidRDefault="003F02BA" w:rsidP="003F02BA">
      <w:pPr>
        <w:tabs>
          <w:tab w:val="left" w:pos="426"/>
        </w:tabs>
        <w:spacing w:before="240" w:after="0" w:line="360" w:lineRule="auto"/>
        <w:jc w:val="both"/>
        <w:rPr>
          <w:rFonts w:ascii="Arial" w:eastAsia="Calibri" w:hAnsi="Arial" w:cs="Arial"/>
          <w:sz w:val="28"/>
          <w:szCs w:val="28"/>
        </w:rPr>
      </w:pPr>
      <w:r w:rsidRPr="003F02BA">
        <w:rPr>
          <w:rFonts w:ascii="Arial" w:eastAsia="Calibri" w:hAnsi="Arial" w:cs="Arial"/>
          <w:sz w:val="28"/>
          <w:szCs w:val="28"/>
        </w:rPr>
        <w:t xml:space="preserve">La relevancia de la asamblea comunitaria como expresión del derecho a la autonomía y la libre determinación de los pueblos indígenas reconocido constitucionalmente, es congruente con lo dispuesto en la Declaración de las Naciones Unidas sobre los Derechos de los Pueblos Indígenas, particularmente en lo previsto en sus artículos 4° y 5°, los cuales establecen, en esencia, que los pueblos indígenas en ejercicio de su libre determinación tienen el derecho a la autonomía y al autogobierno en relación con sus asuntos internos, así como el derecho a conservar y reforzar sus instituciones políticas, jurídicas y sociales, resaltándose su participación plena en la vida política y social del Estado, entre tales instituciones se encuentra, como ha sido señalado, la asamblea general comunitaria. </w:t>
      </w:r>
    </w:p>
    <w:p w14:paraId="0A478384" w14:textId="77777777" w:rsidR="003F02BA" w:rsidRPr="003F02BA" w:rsidRDefault="003F02BA" w:rsidP="003F02BA">
      <w:pPr>
        <w:tabs>
          <w:tab w:val="left" w:pos="426"/>
        </w:tabs>
        <w:spacing w:before="240" w:after="0" w:line="360" w:lineRule="auto"/>
        <w:jc w:val="both"/>
        <w:rPr>
          <w:rFonts w:ascii="Arial" w:eastAsia="Calibri" w:hAnsi="Arial" w:cs="Arial"/>
          <w:sz w:val="28"/>
          <w:szCs w:val="28"/>
        </w:rPr>
      </w:pPr>
      <w:r w:rsidRPr="003F02BA">
        <w:rPr>
          <w:rFonts w:ascii="Arial" w:eastAsia="Calibri" w:hAnsi="Arial" w:cs="Arial"/>
          <w:sz w:val="28"/>
          <w:szCs w:val="28"/>
        </w:rPr>
        <w:lastRenderedPageBreak/>
        <w:t xml:space="preserve">Lo expuesto evidencia para esta Sala Superior que, de acuerdo a la cosmovisión de los pueblos y comunidades indígenas en el ámbito que se analiza, así como a su derecho interno, la asamblea general comunitaria resulta ser el </w:t>
      </w:r>
      <w:r w:rsidRPr="003F02BA">
        <w:rPr>
          <w:rFonts w:ascii="Arial" w:eastAsia="Calibri" w:hAnsi="Arial" w:cs="Arial"/>
          <w:b/>
          <w:sz w:val="28"/>
          <w:szCs w:val="28"/>
        </w:rPr>
        <w:t xml:space="preserve">máximo órgano de decisión </w:t>
      </w:r>
      <w:r w:rsidRPr="003F02BA">
        <w:rPr>
          <w:rFonts w:ascii="Arial" w:eastAsia="Calibri" w:hAnsi="Arial" w:cs="Arial"/>
          <w:sz w:val="28"/>
          <w:szCs w:val="28"/>
        </w:rPr>
        <w:t>al interior de la comunidad, al cual le corresponde adoptar las decisiones que resulten trascendentales para la comunidad, en específico, respecto de las normas y costumbres relacionadas con sus sistemas electorales.</w:t>
      </w:r>
    </w:p>
    <w:p w14:paraId="748D16D9"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bCs/>
          <w:sz w:val="28"/>
          <w:szCs w:val="28"/>
        </w:rPr>
        <w:t>Código de Instituciones Políticas y Procedimientos Electorales para el Estado de Oaxaca.</w:t>
      </w:r>
    </w:p>
    <w:p w14:paraId="63B27000"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Cs/>
          <w:sz w:val="28"/>
          <w:szCs w:val="28"/>
        </w:rPr>
        <w:t xml:space="preserve">En relación a este tema, el artículo 259 del Código de Instituciones Políticas y Procedimientos Electorales para el Estado de Oaxaca, dispone que en el </w:t>
      </w:r>
      <w:r w:rsidRPr="003F02BA">
        <w:rPr>
          <w:rFonts w:ascii="Arial" w:eastAsia="Calibri" w:hAnsi="Arial" w:cs="Arial"/>
          <w:sz w:val="28"/>
          <w:szCs w:val="28"/>
        </w:rPr>
        <w:t>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w:t>
      </w:r>
      <w:r w:rsidRPr="003F02BA">
        <w:rPr>
          <w:rFonts w:ascii="Arial" w:eastAsia="Calibri" w:hAnsi="Arial" w:cs="Arial"/>
          <w:b/>
          <w:sz w:val="28"/>
          <w:szCs w:val="28"/>
        </w:rPr>
        <w:t>, informen por escrito sobre las reglas de sus sistemas normativos internos relativos a la elección de sus autoridades o en su caso, presenten sus estatutos electorales comunitarios,</w:t>
      </w:r>
      <w:r w:rsidRPr="003F02BA">
        <w:rPr>
          <w:rFonts w:ascii="Arial" w:eastAsia="Calibri" w:hAnsi="Arial" w:cs="Arial"/>
          <w:sz w:val="28"/>
          <w:szCs w:val="28"/>
        </w:rPr>
        <w:t xml:space="preserve"> conteniendo, entre otros los puntos siguientes:</w:t>
      </w:r>
    </w:p>
    <w:p w14:paraId="4F7FA2DD"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a)</w:t>
      </w:r>
      <w:r w:rsidRPr="003F02BA">
        <w:rPr>
          <w:rFonts w:ascii="Arial" w:eastAsia="Calibri" w:hAnsi="Arial" w:cs="Arial"/>
          <w:sz w:val="28"/>
          <w:szCs w:val="28"/>
        </w:rPr>
        <w:t xml:space="preserve"> La duración en el cargo de las autoridades locales.</w:t>
      </w:r>
    </w:p>
    <w:p w14:paraId="6E97E394"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b)</w:t>
      </w:r>
      <w:r w:rsidRPr="003F02BA">
        <w:rPr>
          <w:rFonts w:ascii="Arial" w:eastAsia="Calibri" w:hAnsi="Arial" w:cs="Arial"/>
          <w:sz w:val="28"/>
          <w:szCs w:val="28"/>
        </w:rPr>
        <w:t xml:space="preserve"> El procedimiento de elección de sus autoridades.</w:t>
      </w:r>
    </w:p>
    <w:p w14:paraId="5402A92A"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c)</w:t>
      </w:r>
      <w:r w:rsidRPr="003F02BA">
        <w:rPr>
          <w:rFonts w:ascii="Arial" w:eastAsia="Calibri" w:hAnsi="Arial" w:cs="Arial"/>
          <w:sz w:val="28"/>
          <w:szCs w:val="28"/>
        </w:rPr>
        <w:t xml:space="preserve"> Los requisitos para la participación ciudadana.</w:t>
      </w:r>
    </w:p>
    <w:p w14:paraId="0520889A"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d)</w:t>
      </w:r>
      <w:r w:rsidRPr="003F02BA">
        <w:rPr>
          <w:rFonts w:ascii="Arial" w:eastAsia="Calibri" w:hAnsi="Arial" w:cs="Arial"/>
          <w:sz w:val="28"/>
          <w:szCs w:val="28"/>
        </w:rPr>
        <w:t xml:space="preserve"> Los requisitos de elegibilidad para ocupar los cargos a elegir.</w:t>
      </w:r>
    </w:p>
    <w:p w14:paraId="4C253557"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lastRenderedPageBreak/>
        <w:t>e)</w:t>
      </w:r>
      <w:r w:rsidRPr="003F02BA">
        <w:rPr>
          <w:rFonts w:ascii="Arial" w:eastAsia="Calibri" w:hAnsi="Arial" w:cs="Arial"/>
          <w:sz w:val="28"/>
          <w:szCs w:val="28"/>
        </w:rPr>
        <w:t xml:space="preserve"> Las instituciones comunitarias que intervienen para conducir el proceso de elección.</w:t>
      </w:r>
    </w:p>
    <w:p w14:paraId="4A7C29B0" w14:textId="77777777" w:rsidR="003F02BA" w:rsidRPr="003F02BA" w:rsidRDefault="003F02BA" w:rsidP="003F02BA">
      <w:pPr>
        <w:shd w:val="clear" w:color="auto" w:fill="FFFFFF"/>
        <w:spacing w:before="240" w:after="240" w:line="360" w:lineRule="auto"/>
        <w:jc w:val="both"/>
        <w:rPr>
          <w:rFonts w:ascii="Arial" w:eastAsia="Calibri" w:hAnsi="Arial" w:cs="Arial"/>
          <w:b/>
          <w:sz w:val="28"/>
          <w:szCs w:val="28"/>
        </w:rPr>
      </w:pPr>
      <w:r w:rsidRPr="003F02BA">
        <w:rPr>
          <w:rFonts w:ascii="Arial" w:eastAsia="Calibri" w:hAnsi="Arial" w:cs="Arial"/>
          <w:b/>
          <w:sz w:val="28"/>
          <w:szCs w:val="28"/>
        </w:rPr>
        <w:t>f)</w:t>
      </w:r>
      <w:r w:rsidRPr="003F02BA">
        <w:rPr>
          <w:rFonts w:ascii="Arial" w:eastAsia="Calibri" w:hAnsi="Arial" w:cs="Arial"/>
          <w:sz w:val="28"/>
          <w:szCs w:val="28"/>
        </w:rPr>
        <w:t xml:space="preserve"> Los principios generales y valores colectivos en que se fundamenta su sistema normativo interno</w:t>
      </w:r>
      <w:r w:rsidRPr="003F02BA">
        <w:rPr>
          <w:rFonts w:ascii="Arial" w:eastAsia="Calibri" w:hAnsi="Arial" w:cs="Arial"/>
          <w:b/>
          <w:sz w:val="28"/>
          <w:szCs w:val="28"/>
        </w:rPr>
        <w:t>, o en su caso, la documentación de las tres últimas elecciones.</w:t>
      </w:r>
    </w:p>
    <w:p w14:paraId="18583209"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g)</w:t>
      </w:r>
      <w:r w:rsidRPr="003F02BA">
        <w:rPr>
          <w:rFonts w:ascii="Arial" w:eastAsia="Calibri" w:hAnsi="Arial" w:cs="Arial"/>
          <w:sz w:val="28"/>
          <w:szCs w:val="28"/>
        </w:rPr>
        <w:t xml:space="preserve"> De haberse presentado disenso en la elección anterior, respecto a alguno de los puntos señalados en los incisos anteriores, señalar las nuevas reglas consensadas para la elección.</w:t>
      </w:r>
    </w:p>
    <w:p w14:paraId="0A8448BB"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0FE6F006"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2992D199"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 xml:space="preserve">Una vez que el Consejo General haya aprobado los informes sobre las reglas de sus sistemas normativos internos, en el que se precisa la forma de elección municipal, dicho órgano ordenará la publicación de cada uno de ellos en el Periódico Oficial y solicitará a la autoridad </w:t>
      </w:r>
      <w:r w:rsidRPr="003F02BA">
        <w:rPr>
          <w:rFonts w:ascii="Arial" w:eastAsia="Calibri" w:hAnsi="Arial" w:cs="Arial"/>
          <w:sz w:val="28"/>
          <w:szCs w:val="28"/>
          <w:lang w:eastAsia="es-MX"/>
        </w:rPr>
        <w:lastRenderedPageBreak/>
        <w:t>municipal de que se trate la coadyuvancia para fijar los acuerdos en los lugares de mayor publicidad en sus localidades.</w:t>
      </w:r>
    </w:p>
    <w:p w14:paraId="007FB600"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3E75C231"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En lo que respecta a la Asamblea General Comunitaria,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46A7A160"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En caso de que la autoridad municipal competente no emitiera la convocatoria en los términos del párrafo anterior, el Instituto requerirá se informe de los motivos de tal situación y acordará lo procedente.</w:t>
      </w:r>
    </w:p>
    <w:p w14:paraId="27E6C16F"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Cs/>
          <w:sz w:val="28"/>
          <w:szCs w:val="28"/>
        </w:rPr>
        <w:t xml:space="preserve">En relación con la jornada electoral, el artículo 261 del aludido Código señala que se </w:t>
      </w:r>
      <w:r w:rsidRPr="003F02BA">
        <w:rPr>
          <w:rFonts w:ascii="Arial" w:eastAsia="Calibri" w:hAnsi="Arial" w:cs="Arial"/>
          <w:sz w:val="28"/>
          <w:szCs w:val="28"/>
        </w:rPr>
        <w:t>observarán las disposiciones, procedimientos y mecanismos, definidos en sus sistemas normativos internos para el desarrollo de la elección.</w:t>
      </w:r>
    </w:p>
    <w:p w14:paraId="5A9785D5"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sz w:val="28"/>
          <w:szCs w:val="28"/>
        </w:rPr>
        <w:t xml:space="preserve">Una vez terminada ésta, se elaborará un acta en la que deberán firmar los integrantes del órgano que presidió el procedimiento de elección, las </w:t>
      </w:r>
      <w:r w:rsidRPr="003F02BA">
        <w:rPr>
          <w:rFonts w:ascii="Arial" w:eastAsia="Calibri" w:hAnsi="Arial" w:cs="Arial"/>
          <w:sz w:val="28"/>
          <w:szCs w:val="28"/>
        </w:rPr>
        <w:lastRenderedPageBreak/>
        <w:t>personas de la municipalidad que por costumbre deban hacerlo y que hayan asistido, así como por los ciudadanos que en ella intervinieron y quienes se considere pertinente.</w:t>
      </w:r>
    </w:p>
    <w:p w14:paraId="01F6134D"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sz w:val="28"/>
          <w:szCs w:val="28"/>
        </w:rPr>
        <w:t>Los órganos y personas que presidieron el procedimiento de elección, harán llegar al Instituto el resultado de la elección, a más tardar a los cinco días de su celebración.</w:t>
      </w:r>
    </w:p>
    <w:p w14:paraId="584F190F"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sz w:val="28"/>
          <w:szCs w:val="28"/>
        </w:rPr>
        <w:t>De igual modo, se respetarán fechas, horarios y lugares que tradicionalmente acostumbren la mayoría de ciudadanos y ciudadanas, para el procedimiento de elección de autoridades locales.</w:t>
      </w:r>
    </w:p>
    <w:p w14:paraId="6D81351B"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Cs/>
          <w:sz w:val="28"/>
          <w:szCs w:val="28"/>
        </w:rPr>
        <w:t xml:space="preserve">A efecto de realizar la declaración de validez de una elección así como la entrega de las constancias mayoría a los candidatos ganadores, el artículo 263 del Código Comicial para el Estado de Oaxaca, establece que el </w:t>
      </w:r>
      <w:r w:rsidRPr="003F02BA">
        <w:rPr>
          <w:rFonts w:ascii="Arial" w:eastAsia="Calibri" w:hAnsi="Arial" w:cs="Arial"/>
          <w:sz w:val="28"/>
          <w:szCs w:val="28"/>
        </w:rPr>
        <w:t>Consejo General sesionará con el único objeto de revisar si se cumplieron los siguientes requisitos:</w:t>
      </w:r>
    </w:p>
    <w:p w14:paraId="10DF49CB"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 xml:space="preserve">a) </w:t>
      </w:r>
      <w:r w:rsidRPr="003F02BA">
        <w:rPr>
          <w:rFonts w:ascii="Arial" w:eastAsia="Calibri" w:hAnsi="Arial" w:cs="Arial"/>
          <w:sz w:val="28"/>
          <w:szCs w:val="28"/>
        </w:rPr>
        <w:t>El apego a las normas establecidas por la comunidad y, en su caso, los acuerdos previos a la elección.</w:t>
      </w:r>
    </w:p>
    <w:p w14:paraId="611EA352"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 xml:space="preserve">b) </w:t>
      </w:r>
      <w:r w:rsidRPr="003F02BA">
        <w:rPr>
          <w:rFonts w:ascii="Arial" w:eastAsia="Calibri" w:hAnsi="Arial" w:cs="Arial"/>
          <w:sz w:val="28"/>
          <w:szCs w:val="28"/>
        </w:rPr>
        <w:t>Que la autoridad electa haya obtenido la mayoría de votos.</w:t>
      </w:r>
    </w:p>
    <w:p w14:paraId="6F6C71EE"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b/>
          <w:sz w:val="28"/>
          <w:szCs w:val="28"/>
        </w:rPr>
        <w:t xml:space="preserve">c) </w:t>
      </w:r>
      <w:r w:rsidRPr="003F02BA">
        <w:rPr>
          <w:rFonts w:ascii="Arial" w:eastAsia="Calibri" w:hAnsi="Arial" w:cs="Arial"/>
          <w:sz w:val="28"/>
          <w:szCs w:val="28"/>
        </w:rPr>
        <w:t>La debida integración del expediente.</w:t>
      </w:r>
    </w:p>
    <w:p w14:paraId="2E5B9BF1"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sz w:val="28"/>
          <w:szCs w:val="28"/>
        </w:rPr>
        <w:t>Corroborado lo anterior, dicho Instituto deberá declarar la validez de la elección y expedir las constancias respectivas de los Concejales electos, las que serán firmadas por el presidente y el secretario de dicho Consejo.</w:t>
      </w:r>
    </w:p>
    <w:p w14:paraId="0B7A365C" w14:textId="77777777" w:rsidR="003F02BA" w:rsidRPr="003F02BA" w:rsidRDefault="003F02BA" w:rsidP="003F02BA">
      <w:pPr>
        <w:shd w:val="clear" w:color="auto" w:fill="FFFFFF"/>
        <w:spacing w:before="240" w:after="0" w:line="360" w:lineRule="auto"/>
        <w:jc w:val="both"/>
        <w:rPr>
          <w:rFonts w:ascii="Arial" w:eastAsia="Calibri" w:hAnsi="Arial" w:cs="Arial"/>
          <w:b/>
          <w:sz w:val="28"/>
          <w:szCs w:val="28"/>
        </w:rPr>
      </w:pPr>
      <w:r w:rsidRPr="003F02BA">
        <w:rPr>
          <w:rFonts w:ascii="Arial" w:eastAsia="Calibri" w:hAnsi="Arial" w:cs="Arial"/>
          <w:b/>
          <w:sz w:val="28"/>
          <w:szCs w:val="28"/>
        </w:rPr>
        <w:t>- Consideraciones de Sala Regional Xalapa.</w:t>
      </w:r>
    </w:p>
    <w:p w14:paraId="6A8417AC"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lastRenderedPageBreak/>
        <w:t>La determinación tomada por Sala Regional Xalapa giró básicamente en torno a los siguientes argumentos.</w:t>
      </w:r>
    </w:p>
    <w:p w14:paraId="688D20C9" w14:textId="77777777" w:rsidR="003F02BA" w:rsidRPr="003F02BA" w:rsidRDefault="003F02BA" w:rsidP="003F02BA">
      <w:pPr>
        <w:shd w:val="clear" w:color="auto" w:fill="FFFFFF"/>
        <w:spacing w:before="240" w:after="0" w:line="360" w:lineRule="auto"/>
        <w:jc w:val="both"/>
        <w:rPr>
          <w:rFonts w:ascii="Arial" w:eastAsia="Calibri" w:hAnsi="Arial" w:cs="Arial"/>
          <w:sz w:val="28"/>
        </w:rPr>
      </w:pPr>
      <w:r w:rsidRPr="003F02BA">
        <w:rPr>
          <w:rFonts w:ascii="Arial" w:eastAsia="Calibri" w:hAnsi="Arial" w:cs="Arial"/>
          <w:sz w:val="28"/>
          <w:szCs w:val="28"/>
        </w:rPr>
        <w:t>Primeramente, sostuvo que r</w:t>
      </w:r>
      <w:r w:rsidRPr="003F02BA">
        <w:rPr>
          <w:rFonts w:ascii="Arial" w:eastAsia="Calibri" w:hAnsi="Arial" w:cs="Arial"/>
          <w:sz w:val="28"/>
        </w:rPr>
        <w:t xml:space="preserve">especto al agravio relativo a la incorrecta interpretación de los usos y costumbres, era </w:t>
      </w:r>
      <w:r w:rsidRPr="003F02BA">
        <w:rPr>
          <w:rFonts w:ascii="Arial" w:eastAsia="Calibri" w:hAnsi="Arial" w:cs="Arial"/>
          <w:b/>
          <w:sz w:val="28"/>
        </w:rPr>
        <w:t xml:space="preserve">fundado </w:t>
      </w:r>
      <w:r w:rsidRPr="003F02BA">
        <w:rPr>
          <w:rFonts w:ascii="Arial" w:eastAsia="Calibri" w:hAnsi="Arial" w:cs="Arial"/>
          <w:sz w:val="28"/>
        </w:rPr>
        <w:t xml:space="preserve">y suficiente para que los actores alcanzaran su pretensión y se les reconociera el derecho que tienen como consejeros suplentes para asumir el cargo. </w:t>
      </w:r>
    </w:p>
    <w:p w14:paraId="092FB02A" w14:textId="77777777" w:rsidR="003F02BA" w:rsidRPr="003F02BA" w:rsidRDefault="003F02BA" w:rsidP="003F02BA">
      <w:pPr>
        <w:spacing w:before="240" w:after="0" w:line="360" w:lineRule="auto"/>
        <w:jc w:val="both"/>
        <w:rPr>
          <w:rFonts w:ascii="Arial" w:eastAsia="Calibri" w:hAnsi="Arial" w:cs="Arial"/>
          <w:sz w:val="28"/>
          <w:szCs w:val="28"/>
        </w:rPr>
      </w:pPr>
      <w:r w:rsidRPr="003F02BA">
        <w:rPr>
          <w:rFonts w:ascii="Arial" w:eastAsia="Calibri" w:hAnsi="Arial" w:cs="Arial"/>
          <w:sz w:val="28"/>
          <w:szCs w:val="28"/>
        </w:rPr>
        <w:t xml:space="preserve">En tal sentido, señaló que a su juicio, les asiste la razón a los actores, mientras que la postura adoptada por el tribunal local era incorrecta. </w:t>
      </w:r>
    </w:p>
    <w:p w14:paraId="0585F961" w14:textId="77777777" w:rsidR="003F02BA" w:rsidRPr="003F02BA" w:rsidRDefault="003F02BA" w:rsidP="003F02BA">
      <w:pPr>
        <w:spacing w:before="240" w:after="0" w:line="360" w:lineRule="auto"/>
        <w:jc w:val="both"/>
        <w:rPr>
          <w:rFonts w:ascii="Arial" w:eastAsia="Calibri" w:hAnsi="Arial" w:cs="Arial"/>
          <w:sz w:val="28"/>
          <w:szCs w:val="28"/>
        </w:rPr>
      </w:pPr>
      <w:r w:rsidRPr="003F02BA">
        <w:rPr>
          <w:rFonts w:ascii="Arial" w:eastAsia="Calibri" w:hAnsi="Arial" w:cs="Arial"/>
          <w:sz w:val="28"/>
          <w:szCs w:val="28"/>
        </w:rPr>
        <w:t>Consideró que el tribunal local realizó una indebida interpretación del sistema normativo interno que regula el proceso de renovación de las autoridades que integran el ayuntamiento de Santa Catarina Lachatao, Oaxaca, estrictamente, en cuanto al derecho a la toma de protesta de los concejales suplentes que fungirán en el cargo para el segundo periodo del trienio para el cual fueron electos.</w:t>
      </w:r>
    </w:p>
    <w:p w14:paraId="7FBCA19A"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Lo cual, sostuvo del análisis de las actas electivas de los periodos 2007-2010, 2011-2013 y 2014-2016 y </w:t>
      </w:r>
      <w:r w:rsidRPr="003F02BA">
        <w:rPr>
          <w:rFonts w:ascii="Arial" w:eastAsia="Calibri" w:hAnsi="Arial" w:cs="Arial"/>
          <w:sz w:val="28"/>
          <w:szCs w:val="28"/>
        </w:rPr>
        <w:t xml:space="preserve">señaló que del estudio de las actas de asamblea intermedias de once de mayo de dos mil doce y cuatro de abril de dos mil cuatro, </w:t>
      </w:r>
      <w:r w:rsidRPr="003F02BA">
        <w:rPr>
          <w:rFonts w:ascii="Arial" w:eastAsia="Calibri" w:hAnsi="Arial" w:cs="Arial"/>
          <w:bCs/>
          <w:sz w:val="28"/>
          <w:szCs w:val="28"/>
        </w:rPr>
        <w:t>fueron analizadas de manera deficiente, pues de las mismas se obtenían más elementos que llevaban a una conclusión distinta a la sostenida por la responsable, más aún, cuando era posible adminicularlas con otras documentales que obraban en autos y que la responsable dejó de estudiar.</w:t>
      </w:r>
    </w:p>
    <w:p w14:paraId="029086F6"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Al efecto, adminiculo el informe rendido mediante oficio número SAI/SDI/143/2015, de dieciséis de julio de la presente anualidad, </w:t>
      </w:r>
      <w:r w:rsidRPr="003F02BA">
        <w:rPr>
          <w:rFonts w:ascii="Arial" w:eastAsia="Calibri" w:hAnsi="Arial" w:cs="Arial"/>
          <w:bCs/>
          <w:sz w:val="28"/>
          <w:szCs w:val="28"/>
        </w:rPr>
        <w:lastRenderedPageBreak/>
        <w:t>signado por el Subsecretario de Derechos Indígenas de la Secretaría de Asuntos Indígenas del Gobierno del Estado de Oaxaca y señaló que esa documental reforzaba la postura de los actores, pues era del conocimiento de dicha autoridad, que en los usos y costumbres del municipio en comento, en el primer año y medio del trienio fungían como autoridades los concejales propietarios, mientras que el año y medio restante, lo hacían los concejales suplentes.</w:t>
      </w:r>
    </w:p>
    <w:p w14:paraId="7D964223"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Además, en la asamblea de veintiocho de julio de dos mil trece, se precisó que los concejales propietarios asumirían el cargo a partir del primero de enero de dos mil catorce al treinta de junio de dos mil quince y los concejeros suplentes, a partir del uno de julio de dos mil quince al treinta y uno de diciembre de dos mil dieciséis, situación que fue consentida y acordada por quienes intervinieron en la misma, de acuerdo a las costumbres de la comunidad, las autoridades electas duran en sus cargos por periodos de año y medio, realizando en cada una de esas asambleas esa aclaración.</w:t>
      </w:r>
    </w:p>
    <w:p w14:paraId="08743075" w14:textId="77777777" w:rsidR="003F02BA" w:rsidRPr="003F02BA" w:rsidRDefault="003F02BA" w:rsidP="003F02BA">
      <w:pPr>
        <w:tabs>
          <w:tab w:val="left" w:pos="993"/>
        </w:tabs>
        <w:spacing w:before="240" w:after="0" w:line="360" w:lineRule="auto"/>
        <w:jc w:val="both"/>
        <w:rPr>
          <w:rFonts w:ascii="Arial" w:eastAsia="Calibri" w:hAnsi="Arial" w:cs="Arial"/>
          <w:bCs/>
          <w:sz w:val="28"/>
        </w:rPr>
      </w:pPr>
      <w:r w:rsidRPr="003F02BA">
        <w:rPr>
          <w:rFonts w:ascii="Arial" w:eastAsia="Calibri" w:hAnsi="Arial" w:cs="Arial"/>
          <w:bCs/>
          <w:sz w:val="28"/>
          <w:szCs w:val="28"/>
        </w:rPr>
        <w:t xml:space="preserve">Aunado a lo anterior, analizó la constancia de mayoría de veintinueve de diciembre de dos mil trece, emitida por el entonces Instituto Estatal Electoral y de Participación Ciudadana de Oaxaca, a favor de los concejales propietarios que resultaron electos en la asamblea general comunitaria de Santa Catarina Lachatao, de la mencionada entidad federativa, de veintiocho de julio de dos mil trece, donde se dijo que </w:t>
      </w:r>
      <w:r w:rsidRPr="003F02BA">
        <w:rPr>
          <w:rFonts w:ascii="Arial" w:eastAsia="Calibri" w:hAnsi="Arial" w:cs="Arial"/>
          <w:bCs/>
        </w:rPr>
        <w:t xml:space="preserve"> </w:t>
      </w:r>
      <w:r w:rsidRPr="003F02BA">
        <w:rPr>
          <w:rFonts w:ascii="Arial" w:eastAsia="Calibri" w:hAnsi="Arial" w:cs="Arial"/>
          <w:bCs/>
          <w:sz w:val="28"/>
        </w:rPr>
        <w:t>tomarán posesión de su cargo el primero de enero de dos mil catorce, desempeñándose hasta el treinta de junio de dos mil quince, según sus tradiciones y prácticas democráticas.</w:t>
      </w:r>
    </w:p>
    <w:p w14:paraId="6C73A6BB"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lastRenderedPageBreak/>
        <w:t xml:space="preserve">También, valoró, con el carácter de </w:t>
      </w:r>
      <w:r w:rsidRPr="003F02BA">
        <w:rPr>
          <w:rFonts w:ascii="Arial" w:eastAsia="Calibri" w:hAnsi="Arial" w:cs="Arial"/>
          <w:sz w:val="28"/>
        </w:rPr>
        <w:t>“</w:t>
      </w:r>
      <w:r w:rsidRPr="003F02BA">
        <w:rPr>
          <w:rFonts w:ascii="Arial" w:eastAsia="Calibri" w:hAnsi="Arial" w:cs="Arial"/>
          <w:bCs/>
          <w:sz w:val="28"/>
          <w:shd w:val="clear" w:color="auto" w:fill="FFFFFF"/>
          <w:lang w:eastAsia="es-MX"/>
        </w:rPr>
        <w:t>AMICUS CURIAE”,</w:t>
      </w:r>
      <w:r w:rsidRPr="003F02BA">
        <w:rPr>
          <w:rFonts w:ascii="Arial" w:eastAsia="Calibri" w:hAnsi="Arial" w:cs="Arial"/>
          <w:bCs/>
          <w:sz w:val="28"/>
          <w:szCs w:val="28"/>
          <w:vertAlign w:val="superscript"/>
        </w:rPr>
        <w:footnoteReference w:id="13"/>
      </w:r>
      <w:r w:rsidRPr="003F02BA">
        <w:rPr>
          <w:rFonts w:ascii="Arial" w:eastAsia="Calibri" w:hAnsi="Arial" w:cs="Arial"/>
          <w:bCs/>
          <w:sz w:val="28"/>
          <w:szCs w:val="28"/>
        </w:rPr>
        <w:t xml:space="preserve"> el escrito de seis de julio de dos mil quince, signado por quienes se ostentan como ciudadanos indígenas “Caracterizados” del municipio de Santa Catarina Lachatao, Oaxaca, donde dijo que se desprendían diversas manifestaciones encaminadas a aportar mayores elementos para el análisis del contexto de la controversia, de los que sólo destacó los siguiente: </w:t>
      </w:r>
    </w:p>
    <w:p w14:paraId="2BD056E9" w14:textId="77777777" w:rsidR="003F02BA" w:rsidRPr="003F02BA" w:rsidRDefault="003F02BA" w:rsidP="003F02BA">
      <w:pPr>
        <w:numPr>
          <w:ilvl w:val="0"/>
          <w:numId w:val="5"/>
        </w:numPr>
        <w:tabs>
          <w:tab w:val="left" w:pos="851"/>
        </w:tabs>
        <w:spacing w:before="100" w:beforeAutospacing="1" w:after="100" w:afterAutospacing="1" w:line="240" w:lineRule="auto"/>
        <w:ind w:left="851" w:right="901"/>
        <w:contextualSpacing/>
        <w:jc w:val="both"/>
        <w:rPr>
          <w:rFonts w:ascii="Arial" w:eastAsia="Calibri" w:hAnsi="Arial" w:cs="Arial"/>
          <w:bCs/>
          <w:sz w:val="24"/>
          <w:szCs w:val="28"/>
        </w:rPr>
      </w:pPr>
      <w:r w:rsidRPr="003F02BA">
        <w:rPr>
          <w:rFonts w:ascii="Arial" w:eastAsia="Calibri" w:hAnsi="Arial" w:cs="Arial"/>
          <w:bCs/>
          <w:sz w:val="24"/>
          <w:szCs w:val="28"/>
        </w:rPr>
        <w:t>Se realizan diversas aseveraciones encaminadas a explicar, entre otras cuestiones, el método de elección de las autoridades que integran el ayuntamiento aludido, haciendo hincapié en el sentido de que las autoridades municipales siempre se han elegido por periodos de año y medio y, para el segundo periodo de ejercicio del trienio, únicamente se les toma protesta a los concejales suplentes.</w:t>
      </w:r>
    </w:p>
    <w:p w14:paraId="72A2EF99" w14:textId="77777777" w:rsidR="003F02BA" w:rsidRPr="003F02BA" w:rsidRDefault="003F02BA" w:rsidP="003F02BA">
      <w:pPr>
        <w:tabs>
          <w:tab w:val="left" w:pos="851"/>
        </w:tabs>
        <w:spacing w:before="100" w:beforeAutospacing="1" w:after="100" w:afterAutospacing="1" w:line="240" w:lineRule="auto"/>
        <w:ind w:left="851" w:right="901"/>
        <w:contextualSpacing/>
        <w:rPr>
          <w:rFonts w:ascii="Arial" w:eastAsia="Calibri" w:hAnsi="Arial" w:cs="Arial"/>
          <w:bCs/>
        </w:rPr>
      </w:pPr>
    </w:p>
    <w:p w14:paraId="6FCEC14E" w14:textId="77777777" w:rsidR="003F02BA" w:rsidRPr="003F02BA" w:rsidRDefault="003F02BA" w:rsidP="003F02BA">
      <w:pPr>
        <w:numPr>
          <w:ilvl w:val="0"/>
          <w:numId w:val="5"/>
        </w:numPr>
        <w:tabs>
          <w:tab w:val="left" w:pos="851"/>
        </w:tabs>
        <w:spacing w:before="100" w:beforeAutospacing="1" w:after="100" w:afterAutospacing="1" w:line="240" w:lineRule="auto"/>
        <w:ind w:left="851" w:right="901"/>
        <w:contextualSpacing/>
        <w:jc w:val="both"/>
        <w:rPr>
          <w:rFonts w:ascii="Arial" w:eastAsia="Calibri" w:hAnsi="Arial" w:cs="Arial"/>
          <w:bCs/>
          <w:sz w:val="24"/>
          <w:szCs w:val="28"/>
        </w:rPr>
      </w:pPr>
      <w:r w:rsidRPr="003F02BA">
        <w:rPr>
          <w:rFonts w:ascii="Arial" w:eastAsia="Calibri" w:hAnsi="Arial" w:cs="Arial"/>
          <w:bCs/>
          <w:sz w:val="24"/>
          <w:szCs w:val="28"/>
        </w:rPr>
        <w:t xml:space="preserve">Asimismo, explican, que si bien ha habido excepciones, las mismas surgen por circunstancias extraordinarias, como es el caso de la asamblea intermedia de que se trata —cuatro de abril de dos mil nueve—, en la que se le tomó protesta a los concejales electos como suplentes a fin de que asumieran el cargo para el segundo periodo del trienio por el cual fueron electos, con excepción del concejal electo como presidente municipal suplente, pues al no contar con su acta de nacimiento actualizada, se sometió a consideración de la asamblea, previa autorización que dio él mismo, para que el presidente municipal propietario continuara asumiendo el cargo. </w:t>
      </w:r>
    </w:p>
    <w:p w14:paraId="69DACFEF"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Con base en lo que se desprende de cada una de las pruebas antes referidas y de la adminiculación de ellas, así como demás constancias de autos, la Sala Regional concluyó que era una práctica del municipio en comento, que las asambleas intermedias se llevaban a cabo con la finalidad de que los concejales suplentes se les tomaba protesta y asumían el cargo para el segundo periodo del trienio; y sólo en casos excepcionales, los concejales propietarios en funciones eran ratificados </w:t>
      </w:r>
      <w:r w:rsidRPr="003F02BA">
        <w:rPr>
          <w:rFonts w:ascii="Arial" w:eastAsia="Calibri" w:hAnsi="Arial" w:cs="Arial"/>
          <w:bCs/>
          <w:sz w:val="28"/>
          <w:szCs w:val="28"/>
        </w:rPr>
        <w:lastRenderedPageBreak/>
        <w:t>o, en su defecto, de no haber quien asumiera el cargo, la asamblea nombraba a un ciudadano o ciudadana distinta.</w:t>
      </w:r>
    </w:p>
    <w:p w14:paraId="0A67F4BF"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Agregó que, los efectos y alcances de la calidad con la que se ostentaron los actores en esa instancia, como concejeros suplentes, es que se les permitía ejercer el cargo para el segundo periodo del trienio que quedó definido en el acta respectiva, en virtud haber resultado electos desde la asamblea de veintiocho de julio de dos mil trece. </w:t>
      </w:r>
    </w:p>
    <w:p w14:paraId="5124EC99"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Lo anterior, porque fue la propia comunidad la que fijó en su momento las reglas electivas, y desde esta parte, está garantizado el derecho a la libre autodeterminación de la comunidad indígena a elegir a sus propias autoridades; por lo que ahora no podrían desconocer los derechos político-electorales de votar y ser votados de quienes en ese momento votaron, ni de los que resultaron electos, pues esos también son derechos reconocidos constitucionalmente en el artículo 35. </w:t>
      </w:r>
    </w:p>
    <w:p w14:paraId="10957FAE" w14:textId="77777777" w:rsidR="003F02BA" w:rsidRPr="003F02BA" w:rsidRDefault="003F02BA" w:rsidP="003F02BA">
      <w:pPr>
        <w:tabs>
          <w:tab w:val="left" w:pos="993"/>
        </w:tabs>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Además, consideró que el tribunal local debió ordenar que se les tomara protesta a los actores en el cargo de suplentes que tienen en virtud de la asamblea celebrada desde el año dos mil trece; mas no ordenar que se llevara una nueva asamblea donde el derecho de ejercer el cargo de los actores estuviera condicionado a lo que en ese nuevo acto se decidiera, ya que esa postura iba en contra del derecho fundamental de ser votado que ya habían logrado bajo las reglas y prácticas que la misma comunidad había establecido. </w:t>
      </w:r>
    </w:p>
    <w:p w14:paraId="524FDE5F" w14:textId="77777777" w:rsidR="003F02BA" w:rsidRPr="003F02BA" w:rsidRDefault="003F02BA" w:rsidP="003F02BA">
      <w:pPr>
        <w:tabs>
          <w:tab w:val="left" w:pos="993"/>
        </w:tabs>
        <w:spacing w:before="240" w:after="0" w:line="360" w:lineRule="auto"/>
        <w:jc w:val="both"/>
        <w:rPr>
          <w:rFonts w:ascii="Arial" w:eastAsia="Calibri" w:hAnsi="Arial" w:cs="Arial"/>
          <w:sz w:val="28"/>
          <w:szCs w:val="28"/>
        </w:rPr>
      </w:pPr>
      <w:r w:rsidRPr="003F02BA">
        <w:rPr>
          <w:rFonts w:ascii="Arial" w:eastAsia="Calibri" w:hAnsi="Arial" w:cs="Arial"/>
          <w:bCs/>
          <w:sz w:val="28"/>
          <w:szCs w:val="28"/>
        </w:rPr>
        <w:t xml:space="preserve">Finalmente, declaró la nulidad de la asamblea general comunitaria de </w:t>
      </w:r>
      <w:r w:rsidRPr="003F02BA">
        <w:rPr>
          <w:rFonts w:ascii="Arial" w:eastAsia="Calibri" w:hAnsi="Arial" w:cs="Arial"/>
          <w:sz w:val="28"/>
          <w:szCs w:val="28"/>
        </w:rPr>
        <w:t xml:space="preserve">veinte de junio de la presente anualidad, en la que se ratificó a las autoridades del ayuntamiento de Santa Catarina Lachatao, Oaxaca, en </w:t>
      </w:r>
      <w:r w:rsidRPr="003F02BA">
        <w:rPr>
          <w:rFonts w:ascii="Arial" w:eastAsia="Calibri" w:hAnsi="Arial" w:cs="Arial"/>
          <w:sz w:val="28"/>
          <w:szCs w:val="28"/>
        </w:rPr>
        <w:lastRenderedPageBreak/>
        <w:t xml:space="preserve">tal sentido ordenó al referido ayuntamiento que de manera </w:t>
      </w:r>
      <w:r w:rsidRPr="003F02BA">
        <w:rPr>
          <w:rFonts w:ascii="Arial" w:eastAsia="Calibri" w:hAnsi="Arial" w:cs="Arial"/>
          <w:b/>
          <w:sz w:val="28"/>
          <w:szCs w:val="28"/>
        </w:rPr>
        <w:t xml:space="preserve">inmediata </w:t>
      </w:r>
      <w:r w:rsidRPr="003F02BA">
        <w:rPr>
          <w:rFonts w:ascii="Arial" w:eastAsia="Calibri" w:hAnsi="Arial" w:cs="Arial"/>
          <w:sz w:val="28"/>
          <w:szCs w:val="28"/>
        </w:rPr>
        <w:t xml:space="preserve">tomara protesta a los </w:t>
      </w:r>
      <w:r w:rsidRPr="003F02BA">
        <w:rPr>
          <w:rFonts w:ascii="Arial" w:eastAsia="Calibri" w:hAnsi="Arial" w:cs="Arial"/>
          <w:b/>
          <w:sz w:val="28"/>
          <w:szCs w:val="28"/>
        </w:rPr>
        <w:t>concejales suplentes</w:t>
      </w:r>
      <w:r w:rsidRPr="003F02BA">
        <w:rPr>
          <w:rFonts w:ascii="Arial" w:eastAsia="Calibri" w:hAnsi="Arial" w:cs="Arial"/>
          <w:sz w:val="28"/>
          <w:szCs w:val="28"/>
        </w:rPr>
        <w:t xml:space="preserve"> electos mediante asamblea general comunitaria de veintiocho de julio de dos mil trece.</w:t>
      </w:r>
    </w:p>
    <w:p w14:paraId="5D12CA23" w14:textId="77777777" w:rsidR="003F02BA" w:rsidRPr="003F02BA" w:rsidRDefault="003F02BA" w:rsidP="003F02BA">
      <w:pPr>
        <w:shd w:val="clear" w:color="auto" w:fill="FFFFFF"/>
        <w:spacing w:before="240" w:after="0" w:line="360" w:lineRule="auto"/>
        <w:ind w:firstLine="708"/>
        <w:jc w:val="both"/>
        <w:rPr>
          <w:rFonts w:ascii="Arial" w:eastAsia="Calibri" w:hAnsi="Arial" w:cs="Arial"/>
          <w:b/>
          <w:sz w:val="28"/>
          <w:szCs w:val="28"/>
        </w:rPr>
      </w:pPr>
      <w:r w:rsidRPr="003F02BA">
        <w:rPr>
          <w:rFonts w:ascii="Arial" w:eastAsia="Calibri" w:hAnsi="Arial" w:cs="Arial"/>
          <w:b/>
          <w:sz w:val="28"/>
          <w:szCs w:val="28"/>
        </w:rPr>
        <w:t>7. Asambleas comunitarias</w:t>
      </w:r>
    </w:p>
    <w:p w14:paraId="34E18292"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Ahora bien, para continuar con el estudio del caso concreto, y toda vez que de autos no se desprende que relacionado con el Municipio de Santa Catarina Lachatao, Ixtlan de Juárez exista  un estatuto por el cual se pueda determinar el método de elección comunitaria, se estima necesario el análisis en su literalidad de las asambleas que corren en autos, a efecto de determinar si es posible, la verdadera expresión de la voluntad de la comunidad y la naturaleza de sus usos y costumbres, los cuales dieron origen a la presente controversia.</w:t>
      </w:r>
    </w:p>
    <w:p w14:paraId="4A5AFD6B"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rPr>
      </w:pPr>
      <w:r w:rsidRPr="003F02BA">
        <w:rPr>
          <w:rFonts w:ascii="Arial" w:eastAsia="Calibri" w:hAnsi="Arial" w:cs="Arial"/>
          <w:sz w:val="28"/>
          <w:szCs w:val="28"/>
        </w:rPr>
        <w:t>Ello, derivado del contenido del artículo 259 del código comicial de Oaxaca, del cual válidamente se puede desprender que en el caso de que un municipio no informe por escrito sobre las reglas de sus sistemas normativos internos relativos a la elección de sus autoridades o en su caso, no presenten sus estatutos electorales comunitarios a fin de determinar los principios generales y valores colectivos en que se fundamenta su sistema normativo interno, deberá exhibir la documentación atinente de las tres últimas elecciones.</w:t>
      </w:r>
    </w:p>
    <w:p w14:paraId="1FB8DEAB" w14:textId="77777777" w:rsidR="003F02BA" w:rsidRPr="003F02BA" w:rsidRDefault="003F02BA" w:rsidP="003F02BA">
      <w:pPr>
        <w:shd w:val="clear" w:color="auto" w:fill="FFFFFF"/>
        <w:spacing w:before="240" w:after="240" w:line="360" w:lineRule="auto"/>
        <w:jc w:val="both"/>
        <w:rPr>
          <w:rFonts w:ascii="Arial" w:eastAsia="Calibri" w:hAnsi="Arial" w:cs="Arial"/>
          <w:b/>
          <w:sz w:val="28"/>
          <w:szCs w:val="28"/>
        </w:rPr>
      </w:pPr>
      <w:r w:rsidRPr="003F02BA">
        <w:rPr>
          <w:rFonts w:ascii="Arial" w:eastAsia="Calibri" w:hAnsi="Arial" w:cs="Arial"/>
          <w:sz w:val="28"/>
          <w:szCs w:val="28"/>
        </w:rPr>
        <w:t xml:space="preserve">Por tanto, para los efectos señalados en los párrafos anteriores, esta Sala Superior considera pertinente analizar las asambleas que a continuación se citan: </w:t>
      </w:r>
    </w:p>
    <w:p w14:paraId="12431613" w14:textId="77777777" w:rsidR="003F02BA" w:rsidRPr="003F02BA" w:rsidRDefault="003F02BA" w:rsidP="003F02BA">
      <w:pPr>
        <w:shd w:val="clear" w:color="auto" w:fill="FFFFFF"/>
        <w:spacing w:before="240" w:after="0" w:line="276" w:lineRule="auto"/>
        <w:jc w:val="center"/>
        <w:rPr>
          <w:rFonts w:ascii="Arial" w:eastAsia="Calibri" w:hAnsi="Arial" w:cs="Arial"/>
          <w:b/>
          <w:sz w:val="28"/>
          <w:szCs w:val="28"/>
          <w:u w:val="single"/>
        </w:rPr>
      </w:pPr>
      <w:r w:rsidRPr="003F02BA">
        <w:rPr>
          <w:rFonts w:ascii="Arial" w:eastAsia="Calibri" w:hAnsi="Arial" w:cs="Arial"/>
          <w:b/>
          <w:sz w:val="28"/>
          <w:szCs w:val="28"/>
          <w:u w:val="single"/>
        </w:rPr>
        <w:t>- ASAMBLEA DE VEINTIUNO DE OCTUBRE DE DOS MIL SIETE.</w:t>
      </w:r>
    </w:p>
    <w:p w14:paraId="32B2831C" w14:textId="77777777" w:rsidR="003F02BA" w:rsidRPr="003F02BA" w:rsidRDefault="003F02BA" w:rsidP="003F02BA">
      <w:pPr>
        <w:spacing w:before="120" w:after="200" w:line="240" w:lineRule="auto"/>
        <w:ind w:left="539" w:right="1596"/>
        <w:jc w:val="center"/>
        <w:rPr>
          <w:rFonts w:ascii="Arial" w:eastAsia="Calibri" w:hAnsi="Arial" w:cs="Arial"/>
        </w:rPr>
      </w:pPr>
      <w:r w:rsidRPr="003F02BA">
        <w:rPr>
          <w:rFonts w:ascii="Arial" w:eastAsia="Calibri" w:hAnsi="Arial" w:cs="Arial"/>
        </w:rPr>
        <w:lastRenderedPageBreak/>
        <w:t>‘</w:t>
      </w:r>
      <w:r w:rsidRPr="003F02BA">
        <w:rPr>
          <w:rFonts w:ascii="Arial" w:eastAsia="Calibri" w:hAnsi="Arial" w:cs="Arial"/>
          <w:u w:val="single"/>
        </w:rPr>
        <w:t>ACTA DE ASAMBLEA GENERAL COMUNITARIA</w:t>
      </w:r>
    </w:p>
    <w:p w14:paraId="055CA975"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lang w:val="es-ES_tradnl"/>
        </w:rPr>
        <w:t>EN EL RECINTO OFICIAL QUE OCUPA EL H. AYUNTAMIENTO CONSTITUCIONAL DE SANTA CATARINA LACHATAO, DISTRITO DE IXTLÁN DE JUÁREZ, ESTADO DE OAXACA, SIENDO LAS 19:20 DIECINUEVE HORAS CON VEINTE MINUTOS DEL DÍA 21 VEINTIUNO DE OCTUBRE DEL DOS MIL SIETE, CON LA FINALIDAD DE LLEVAR A CABO LA ASAMBLEA GENERAL COMUNITARIA PARA LA ELECCIÓN DE CONCEJALES AL AYUNTAMIENTO QUE FUNGIRÁN EN EL PERÍODO QUE COMPRENDE DEL PRIMERO DE ENERO DEL 2008 AL 31 DE DICIEMBRE DEL 2010 CABE MENCIONAR QUE LA ASAMBLEA SE CELEBRÓ SEGÚN NUESTROS USOS Y COSTUMBRES BAJO LOS SIGUIENTES PUNTOS:</w:t>
      </w:r>
    </w:p>
    <w:p w14:paraId="4EDDB0A4"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 xml:space="preserve">PRIMERO: </w:t>
      </w:r>
      <w:r w:rsidRPr="003F02BA">
        <w:rPr>
          <w:rFonts w:ascii="Arial" w:eastAsia="Calibri" w:hAnsi="Arial" w:cs="Arial"/>
          <w:lang w:val="es-ES_tradnl"/>
        </w:rPr>
        <w:t>SE INTEGRÓ Y PUSO A CONSIDERACIÓN DE LOS ASISTENTES EL SIGUIENTE ORDEN DEL DÍA, MISMO QUE FUE APROBADO, POR LA MAYORÍA DE LOS CIUDADANOS PRESENTES.</w:t>
      </w:r>
    </w:p>
    <w:p w14:paraId="29CE53D4"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SEGUNDO:</w:t>
      </w:r>
      <w:r w:rsidRPr="003F02BA">
        <w:rPr>
          <w:rFonts w:ascii="Arial" w:eastAsia="Calibri" w:hAnsi="Arial" w:cs="Arial"/>
          <w:lang w:val="es-ES_tradnl"/>
        </w:rPr>
        <w:t xml:space="preserve"> SE PROCEDIÓ AL PASE DE LISTA DE LOS PRESENTES COMPROBÁNDOSE LA PRESENCIA DE LA MAYORÍA DE CIUDADANOS Y CIUDADANAS, POR LO QUE SE CUMPLE CON EL QUÓRUM LEGAL.</w:t>
      </w:r>
    </w:p>
    <w:p w14:paraId="6B72B418"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TERCERO:</w:t>
      </w:r>
      <w:r w:rsidRPr="003F02BA">
        <w:rPr>
          <w:rFonts w:ascii="Arial" w:eastAsia="Calibri" w:hAnsi="Arial" w:cs="Arial"/>
          <w:lang w:val="es-ES_tradnl"/>
        </w:rPr>
        <w:t xml:space="preserve"> EL PRESIDENTE MUNICIPAL INSTALÓ LEGALMENTE LA ASAMBLEA DE NOMBRAMIENTO DE AUTORIDADES MUNICIPALES.</w:t>
      </w:r>
    </w:p>
    <w:p w14:paraId="2A73F2E2"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CUARTO:</w:t>
      </w:r>
      <w:r w:rsidRPr="003F02BA">
        <w:rPr>
          <w:rFonts w:ascii="Arial" w:eastAsia="Calibri" w:hAnsi="Arial" w:cs="Arial"/>
          <w:lang w:val="es-ES_tradnl"/>
        </w:rPr>
        <w:t xml:space="preserve"> SE PROCEDIÓ AL NOMBRAMIENTO DE LA MESA DE DEBATES, LA CUAL SE HIZO DE MANERA DIRECTA Y QUEDÓ INTEGRADA DE LA SIGUIENTE MANERA:</w:t>
      </w:r>
    </w:p>
    <w:tbl>
      <w:tblPr>
        <w:tblStyle w:val="Tablaconcuadrcula"/>
        <w:tblW w:w="6237" w:type="dxa"/>
        <w:tblInd w:w="1101" w:type="dxa"/>
        <w:tblLook w:val="04A0" w:firstRow="1" w:lastRow="0" w:firstColumn="1" w:lastColumn="0" w:noHBand="0" w:noVBand="1"/>
      </w:tblPr>
      <w:tblGrid>
        <w:gridCol w:w="3686"/>
        <w:gridCol w:w="2551"/>
      </w:tblGrid>
      <w:tr w:rsidR="003F02BA" w:rsidRPr="003F02BA" w14:paraId="02E1FAEF" w14:textId="77777777" w:rsidTr="00167CFA">
        <w:tc>
          <w:tcPr>
            <w:tcW w:w="3686" w:type="dxa"/>
          </w:tcPr>
          <w:p w14:paraId="3D398CD0" w14:textId="77777777" w:rsidR="003F02BA" w:rsidRPr="003F02BA" w:rsidRDefault="003F02BA" w:rsidP="003F02BA">
            <w:pPr>
              <w:widowControl w:val="0"/>
              <w:autoSpaceDE w:val="0"/>
              <w:autoSpaceDN w:val="0"/>
              <w:adjustRightInd w:val="0"/>
              <w:spacing w:before="120" w:after="200"/>
              <w:ind w:right="-33"/>
              <w:jc w:val="center"/>
              <w:rPr>
                <w:rFonts w:ascii="Arial" w:hAnsi="Arial" w:cs="Arial"/>
                <w:b/>
                <w:sz w:val="18"/>
                <w:szCs w:val="18"/>
              </w:rPr>
            </w:pPr>
            <w:r w:rsidRPr="003F02BA">
              <w:rPr>
                <w:rFonts w:ascii="Arial" w:hAnsi="Arial" w:cs="Arial"/>
                <w:b/>
                <w:sz w:val="18"/>
                <w:szCs w:val="18"/>
              </w:rPr>
              <w:t>NOMBRES</w:t>
            </w:r>
          </w:p>
        </w:tc>
        <w:tc>
          <w:tcPr>
            <w:tcW w:w="2551" w:type="dxa"/>
          </w:tcPr>
          <w:p w14:paraId="63DBD0B1" w14:textId="77777777" w:rsidR="003F02BA" w:rsidRPr="003F02BA" w:rsidRDefault="003F02BA" w:rsidP="003F02BA">
            <w:pPr>
              <w:widowControl w:val="0"/>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CARGOS</w:t>
            </w:r>
          </w:p>
        </w:tc>
      </w:tr>
      <w:tr w:rsidR="003F02BA" w:rsidRPr="003F02BA" w14:paraId="60CC4081" w14:textId="77777777" w:rsidTr="00167CFA">
        <w:tc>
          <w:tcPr>
            <w:tcW w:w="3686" w:type="dxa"/>
          </w:tcPr>
          <w:p w14:paraId="32645421"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FIDENCIO JULIÁN LUNA SANTIAGO</w:t>
            </w:r>
          </w:p>
        </w:tc>
        <w:tc>
          <w:tcPr>
            <w:tcW w:w="2551" w:type="dxa"/>
          </w:tcPr>
          <w:p w14:paraId="4DFC3D66"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PRESIDENTE</w:t>
            </w:r>
          </w:p>
        </w:tc>
      </w:tr>
      <w:tr w:rsidR="003F02BA" w:rsidRPr="003F02BA" w14:paraId="29E50041" w14:textId="77777777" w:rsidTr="00167CFA">
        <w:tc>
          <w:tcPr>
            <w:tcW w:w="3686" w:type="dxa"/>
          </w:tcPr>
          <w:p w14:paraId="16D37586"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IRMA SANTIAGO CRUZ</w:t>
            </w:r>
          </w:p>
        </w:tc>
        <w:tc>
          <w:tcPr>
            <w:tcW w:w="2551" w:type="dxa"/>
          </w:tcPr>
          <w:p w14:paraId="4950554B"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SECRETARIA</w:t>
            </w:r>
          </w:p>
        </w:tc>
      </w:tr>
      <w:tr w:rsidR="003F02BA" w:rsidRPr="003F02BA" w14:paraId="73176A21" w14:textId="77777777" w:rsidTr="00167CFA">
        <w:tc>
          <w:tcPr>
            <w:tcW w:w="3686" w:type="dxa"/>
          </w:tcPr>
          <w:p w14:paraId="51478791"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FRANCISCO E. HERNÁNDEZ CRUZ</w:t>
            </w:r>
          </w:p>
        </w:tc>
        <w:tc>
          <w:tcPr>
            <w:tcW w:w="2551" w:type="dxa"/>
          </w:tcPr>
          <w:p w14:paraId="4028AA3B"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ESCRUTADOR</w:t>
            </w:r>
          </w:p>
        </w:tc>
      </w:tr>
      <w:tr w:rsidR="003F02BA" w:rsidRPr="003F02BA" w14:paraId="2004F33B" w14:textId="77777777" w:rsidTr="00167CFA">
        <w:tc>
          <w:tcPr>
            <w:tcW w:w="3686" w:type="dxa"/>
          </w:tcPr>
          <w:p w14:paraId="644F65E1"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ÁNGEL LUNA CRUZ</w:t>
            </w:r>
          </w:p>
        </w:tc>
        <w:tc>
          <w:tcPr>
            <w:tcW w:w="2551" w:type="dxa"/>
          </w:tcPr>
          <w:p w14:paraId="5504462C"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ESCRUTADOR</w:t>
            </w:r>
          </w:p>
        </w:tc>
      </w:tr>
    </w:tbl>
    <w:p w14:paraId="78F3F1D3"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ADEMÁS DE QUE LA ASAMBLEA SE DESARROLLÓ DE ACUERDO A NUESTROS USOS Y COSTUMBRES, DETERMINANDO LA MISMA, QUE LOS ELECTOS DURARÁN EN SU CARGO DEL 01 DE ENERO DEL 2008 AL 30 DE JUNIO DEL 2009 LOS PROPIETARIOS Y LOS SUPLENTES DEL 01 DE JULIO DEL 2009 AL 31 DE DICIEMBRE DEL 2010, LOS CUALES TOMARÁN POSESIÓN DEL MISMO EL DÍA PRIMERO DE ENERO DEL DOS MIL OCHO.</w:t>
      </w:r>
    </w:p>
    <w:tbl>
      <w:tblPr>
        <w:tblStyle w:val="Tablaconcuadrcula"/>
        <w:tblW w:w="0" w:type="auto"/>
        <w:tblInd w:w="539" w:type="dxa"/>
        <w:tblLook w:val="04A0" w:firstRow="1" w:lastRow="0" w:firstColumn="1" w:lastColumn="0" w:noHBand="0" w:noVBand="1"/>
      </w:tblPr>
      <w:tblGrid>
        <w:gridCol w:w="2121"/>
        <w:gridCol w:w="2693"/>
        <w:gridCol w:w="2835"/>
      </w:tblGrid>
      <w:tr w:rsidR="003F02BA" w:rsidRPr="003F02BA" w14:paraId="0A1DD044" w14:textId="77777777" w:rsidTr="00167CFA">
        <w:tc>
          <w:tcPr>
            <w:tcW w:w="2121" w:type="dxa"/>
          </w:tcPr>
          <w:p w14:paraId="41913239" w14:textId="77777777" w:rsidR="003F02BA" w:rsidRPr="003F02BA" w:rsidRDefault="003F02BA" w:rsidP="003F02BA">
            <w:pPr>
              <w:widowControl w:val="0"/>
              <w:tabs>
                <w:tab w:val="left" w:pos="2664"/>
              </w:tabs>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lastRenderedPageBreak/>
              <w:t>CARGOS</w:t>
            </w:r>
          </w:p>
        </w:tc>
        <w:tc>
          <w:tcPr>
            <w:tcW w:w="2693" w:type="dxa"/>
          </w:tcPr>
          <w:p w14:paraId="7A40973C" w14:textId="77777777" w:rsidR="003F02BA" w:rsidRPr="003F02BA" w:rsidRDefault="003F02BA" w:rsidP="003F02BA">
            <w:pPr>
              <w:widowControl w:val="0"/>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PROPIETARIOS</w:t>
            </w:r>
          </w:p>
        </w:tc>
        <w:tc>
          <w:tcPr>
            <w:tcW w:w="2835" w:type="dxa"/>
          </w:tcPr>
          <w:p w14:paraId="1AF6D388" w14:textId="77777777" w:rsidR="003F02BA" w:rsidRPr="003F02BA" w:rsidRDefault="003F02BA" w:rsidP="003F02BA">
            <w:pPr>
              <w:widowControl w:val="0"/>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SUPLENTES</w:t>
            </w:r>
          </w:p>
        </w:tc>
      </w:tr>
      <w:tr w:rsidR="003F02BA" w:rsidRPr="003F02BA" w14:paraId="01577494" w14:textId="77777777" w:rsidTr="00167CFA">
        <w:tc>
          <w:tcPr>
            <w:tcW w:w="2121" w:type="dxa"/>
          </w:tcPr>
          <w:p w14:paraId="34CB7B99" w14:textId="77777777" w:rsidR="003F02BA" w:rsidRPr="003F02BA" w:rsidRDefault="003F02BA" w:rsidP="003F02BA">
            <w:pPr>
              <w:widowControl w:val="0"/>
              <w:tabs>
                <w:tab w:val="left" w:pos="2664"/>
              </w:tabs>
              <w:autoSpaceDE w:val="0"/>
              <w:autoSpaceDN w:val="0"/>
              <w:adjustRightInd w:val="0"/>
              <w:spacing w:before="120" w:after="200"/>
              <w:ind w:firstLine="28"/>
              <w:rPr>
                <w:rFonts w:ascii="Arial" w:hAnsi="Arial" w:cs="Arial"/>
                <w:sz w:val="16"/>
                <w:szCs w:val="16"/>
              </w:rPr>
            </w:pPr>
            <w:r w:rsidRPr="003F02BA">
              <w:rPr>
                <w:rFonts w:ascii="Arial" w:hAnsi="Arial" w:cs="Arial"/>
                <w:sz w:val="16"/>
                <w:szCs w:val="16"/>
              </w:rPr>
              <w:t>PRESIDENTE MUNICIPAL</w:t>
            </w:r>
          </w:p>
        </w:tc>
        <w:tc>
          <w:tcPr>
            <w:tcW w:w="2693" w:type="dxa"/>
          </w:tcPr>
          <w:p w14:paraId="7D516D93"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JUAN SANTIAGO HERNÁNDEZ</w:t>
            </w:r>
          </w:p>
        </w:tc>
        <w:tc>
          <w:tcPr>
            <w:tcW w:w="2835" w:type="dxa"/>
          </w:tcPr>
          <w:p w14:paraId="37E5AE2B"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ROBERTO SANTIAGO CRUZ</w:t>
            </w:r>
          </w:p>
        </w:tc>
      </w:tr>
      <w:tr w:rsidR="003F02BA" w:rsidRPr="003F02BA" w14:paraId="754402AD" w14:textId="77777777" w:rsidTr="00167CFA">
        <w:tc>
          <w:tcPr>
            <w:tcW w:w="2121" w:type="dxa"/>
          </w:tcPr>
          <w:p w14:paraId="131FF3C9"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SÍNDICO MUNICIPAL</w:t>
            </w:r>
          </w:p>
        </w:tc>
        <w:tc>
          <w:tcPr>
            <w:tcW w:w="2693" w:type="dxa"/>
          </w:tcPr>
          <w:p w14:paraId="4BD82B54"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EUSEBIO RAMÍREZ HERNÁNDEZ</w:t>
            </w:r>
          </w:p>
        </w:tc>
        <w:tc>
          <w:tcPr>
            <w:tcW w:w="2835" w:type="dxa"/>
          </w:tcPr>
          <w:p w14:paraId="3F031B88"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OCTAVIO MARCOS RAMÍREZ</w:t>
            </w:r>
          </w:p>
        </w:tc>
      </w:tr>
      <w:tr w:rsidR="003F02BA" w:rsidRPr="003F02BA" w14:paraId="5D3176C1" w14:textId="77777777" w:rsidTr="00167CFA">
        <w:tc>
          <w:tcPr>
            <w:tcW w:w="2121" w:type="dxa"/>
          </w:tcPr>
          <w:p w14:paraId="4D27919F"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REGIDOR PRIMERO</w:t>
            </w:r>
          </w:p>
        </w:tc>
        <w:tc>
          <w:tcPr>
            <w:tcW w:w="2693" w:type="dxa"/>
          </w:tcPr>
          <w:p w14:paraId="020A5476"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REGINA ALAVEZ HERNÁNDEZ</w:t>
            </w:r>
          </w:p>
        </w:tc>
        <w:tc>
          <w:tcPr>
            <w:tcW w:w="2835" w:type="dxa"/>
          </w:tcPr>
          <w:p w14:paraId="6156E238"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ALFONSO MARCOS RAMÍREZ</w:t>
            </w:r>
          </w:p>
        </w:tc>
      </w:tr>
      <w:tr w:rsidR="003F02BA" w:rsidRPr="003F02BA" w14:paraId="1A53A2DF" w14:textId="77777777" w:rsidTr="00167CFA">
        <w:tc>
          <w:tcPr>
            <w:tcW w:w="2121" w:type="dxa"/>
          </w:tcPr>
          <w:p w14:paraId="4DA5B6FC"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REGIDOR SEGUNDO</w:t>
            </w:r>
          </w:p>
        </w:tc>
        <w:tc>
          <w:tcPr>
            <w:tcW w:w="2693" w:type="dxa"/>
          </w:tcPr>
          <w:p w14:paraId="6969B876"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DAVID SANTIAGO CRUZ</w:t>
            </w:r>
          </w:p>
        </w:tc>
        <w:tc>
          <w:tcPr>
            <w:tcW w:w="2835" w:type="dxa"/>
          </w:tcPr>
          <w:p w14:paraId="17D67BAF"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JOSÉ JUÁREZ HERNÁNDEZ</w:t>
            </w:r>
          </w:p>
        </w:tc>
      </w:tr>
      <w:tr w:rsidR="003F02BA" w:rsidRPr="003F02BA" w14:paraId="5DAC7EE3" w14:textId="77777777" w:rsidTr="00167CFA">
        <w:tc>
          <w:tcPr>
            <w:tcW w:w="2121" w:type="dxa"/>
          </w:tcPr>
          <w:p w14:paraId="159C04A1"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REGIDOR TERCERO</w:t>
            </w:r>
          </w:p>
        </w:tc>
        <w:tc>
          <w:tcPr>
            <w:tcW w:w="2693" w:type="dxa"/>
          </w:tcPr>
          <w:p w14:paraId="1D6A5022"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ROBERTO HERNÁNDEZ CRUZ</w:t>
            </w:r>
          </w:p>
        </w:tc>
        <w:tc>
          <w:tcPr>
            <w:tcW w:w="2835" w:type="dxa"/>
          </w:tcPr>
          <w:p w14:paraId="1290F24F"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MAGDALENO CONTRERAS LÓPEZ</w:t>
            </w:r>
          </w:p>
        </w:tc>
      </w:tr>
    </w:tbl>
    <w:p w14:paraId="3D8CC187" w14:textId="77777777" w:rsidR="003F02BA" w:rsidRPr="003F02BA" w:rsidRDefault="003F02BA" w:rsidP="003F02BA">
      <w:pPr>
        <w:widowControl w:val="0"/>
        <w:autoSpaceDE w:val="0"/>
        <w:autoSpaceDN w:val="0"/>
        <w:adjustRightInd w:val="0"/>
        <w:spacing w:before="120" w:after="200" w:line="240" w:lineRule="auto"/>
        <w:ind w:left="539" w:right="1596"/>
        <w:rPr>
          <w:rFonts w:ascii="Arial" w:eastAsia="Calibri" w:hAnsi="Arial" w:cs="Arial"/>
        </w:rPr>
      </w:pPr>
    </w:p>
    <w:p w14:paraId="5BE92392"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De la referida asamblea se puede determinar lo siguiente:</w:t>
      </w:r>
    </w:p>
    <w:p w14:paraId="1A06757A"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La asamblea general comunitaria tuvo la finalidad de llevar a cabo la </w:t>
      </w:r>
      <w:r w:rsidRPr="003F02BA">
        <w:rPr>
          <w:rFonts w:ascii="Arial" w:eastAsia="Calibri" w:hAnsi="Arial" w:cs="Arial"/>
          <w:b/>
          <w:sz w:val="28"/>
          <w:szCs w:val="28"/>
        </w:rPr>
        <w:t>elección</w:t>
      </w:r>
      <w:r w:rsidRPr="003F02BA">
        <w:rPr>
          <w:rFonts w:ascii="Arial" w:eastAsia="Calibri" w:hAnsi="Arial" w:cs="Arial"/>
          <w:sz w:val="28"/>
          <w:szCs w:val="28"/>
        </w:rPr>
        <w:t xml:space="preserve"> de concejales al ayuntamiento para fungir en el periodo de primero de enero de dos mil ocho al treinta y uno de diciembre de dos mil diez.</w:t>
      </w:r>
    </w:p>
    <w:p w14:paraId="04D59035"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dejó patente que la asamblea se celebró según los usos y costumbres de la comunidad.</w:t>
      </w:r>
    </w:p>
    <w:p w14:paraId="1009EE4A"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puso a consideración de la asamblea y fue aprobado el orden del día.</w:t>
      </w:r>
    </w:p>
    <w:p w14:paraId="680746BA"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llevó a cabo el pase de lista de los presentes y se determinó que había cuórum legal.</w:t>
      </w:r>
    </w:p>
    <w:p w14:paraId="7A313019"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realizó el nombramiento de la mesa de debates de manera directa.</w:t>
      </w:r>
    </w:p>
    <w:p w14:paraId="4C0F29D0"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szCs w:val="28"/>
        </w:rPr>
        <w:t xml:space="preserve">- Se dijo </w:t>
      </w:r>
      <w:r w:rsidRPr="003F02BA">
        <w:rPr>
          <w:rFonts w:ascii="Arial" w:eastAsia="Calibri" w:hAnsi="Arial" w:cs="Arial"/>
          <w:sz w:val="28"/>
        </w:rPr>
        <w:t xml:space="preserve">que los electos durarían en su cargo del primero de enero de dos mil ocho al treinta de junio de dos mil nueve los propietarios; los suplentes del primero de julio de dos mil nueve al treinta y uno de </w:t>
      </w:r>
      <w:r w:rsidRPr="003F02BA">
        <w:rPr>
          <w:rFonts w:ascii="Arial" w:eastAsia="Calibri" w:hAnsi="Arial" w:cs="Arial"/>
          <w:sz w:val="28"/>
        </w:rPr>
        <w:lastRenderedPageBreak/>
        <w:t>diciembre de dos mil diez, los cuales tomarán posesión del mismo el día primero de enero del dos mil ocho.</w:t>
      </w:r>
    </w:p>
    <w:p w14:paraId="7CC3FEC7"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rPr>
        <w:t xml:space="preserve">Cabe resaltar que en la referida asamblea, no se dieron pormenores de determinados puntos, como fue el orden del día, el pase de lista o en su momento si se preguntó a la asamblea la forma de elegir a la mesa de debates o incluso el momento de la elección de los nuevos integrantes del cabildo, simplemente quedó asentado quienes fueron los propietarios y suplentes que ejercerían el cargo el próximo trienio.  </w:t>
      </w:r>
    </w:p>
    <w:p w14:paraId="06121FEB" w14:textId="77777777" w:rsidR="003F02BA" w:rsidRPr="003F02BA" w:rsidRDefault="003F02BA" w:rsidP="003F02BA">
      <w:pPr>
        <w:shd w:val="clear" w:color="auto" w:fill="FFFFFF"/>
        <w:spacing w:after="240" w:line="276" w:lineRule="auto"/>
        <w:jc w:val="center"/>
        <w:rPr>
          <w:rFonts w:ascii="Arial" w:eastAsia="Calibri" w:hAnsi="Arial" w:cs="Arial"/>
          <w:b/>
          <w:sz w:val="28"/>
          <w:szCs w:val="28"/>
          <w:u w:val="single"/>
        </w:rPr>
      </w:pPr>
      <w:r w:rsidRPr="003F02BA">
        <w:rPr>
          <w:rFonts w:ascii="Arial" w:eastAsia="Calibri" w:hAnsi="Arial" w:cs="Arial"/>
          <w:b/>
          <w:sz w:val="28"/>
          <w:szCs w:val="28"/>
          <w:u w:val="single"/>
        </w:rPr>
        <w:t xml:space="preserve">- ASAMBLEA DE CUATRO DE ABRIL DE DOS MIL NUEVE.  </w:t>
      </w:r>
    </w:p>
    <w:p w14:paraId="005F2529" w14:textId="77777777" w:rsidR="003F02BA" w:rsidRPr="003F02BA" w:rsidRDefault="003F02BA" w:rsidP="003F02BA">
      <w:pPr>
        <w:shd w:val="clear" w:color="auto" w:fill="FFFFFF"/>
        <w:spacing w:after="240" w:line="276" w:lineRule="auto"/>
        <w:jc w:val="both"/>
        <w:rPr>
          <w:rFonts w:ascii="Arial" w:eastAsia="Calibri" w:hAnsi="Arial" w:cs="Arial"/>
          <w:b/>
          <w:szCs w:val="28"/>
          <w:u w:val="single"/>
        </w:rPr>
      </w:pPr>
      <w:r w:rsidRPr="003F02BA">
        <w:rPr>
          <w:rFonts w:ascii="Arial" w:eastAsia="Calibri" w:hAnsi="Arial" w:cs="Arial"/>
        </w:rPr>
        <w:t>‘SANTA CATARINA LACHATAO, IXTLÁN, OAXACA</w:t>
      </w:r>
    </w:p>
    <w:p w14:paraId="5D213E81"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lang w:val="es-ES_tradnl"/>
        </w:rPr>
        <w:t>ACTA DE LA ASAMBLEA EXTRAORDINARIA QUE SE LLEVÓ A CABO EL DÍA 4 DE ABRIL EN LA SALA DE JUNTAS DEL H. AYUNTAMIENTO, PARA ELEGIR A LOS INTEGRANTES DEL CABILDO PARA EL PERÍODO 1° DE JULIO DEL 2009 AL 31 DE DICIEMBRE DEL 2010.</w:t>
      </w:r>
    </w:p>
    <w:p w14:paraId="5F67C5F0"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lang w:val="es-ES_tradnl"/>
        </w:rPr>
        <w:t xml:space="preserve">En la comunidad de Santa Catarina Lachatao, Ixtlán, Oaxaca, siendo las 20:50 veinte horas con cincuenta minutos del día 4 Cuatro de Abril de Dos Mil nueve, reunidos los Ciudadanos y Ciudadanas de esta Comunidad en la Sala de Juntas del H. Ayuntamiento, el C. Juan Santiago Hernández expuso que es urgente elegir a los integrantes del Cabildo que se desempeñará durante el período del 1° de Julio del 2009 al 31 de Diciembre 2010, procediéndose a instalar la mesa de Debates, proponiéndose a los asambleístas la forma en que se elegiría a la mesa de los debates, existiendo dos propuestas la primera en forma directa y otra que propuso ser por ternas sometiéndose a su votación las dos formas propuestas para el nombramiento de la mesa de los debates, resultando que por mayoría de votos se elegiría a la mesa de los debates en forma directa, e inmediatamente en uso de la voz el C. Roberto Hernández Contreras propuso como presidente de la mesa de los debates al C. Wilfrido Sánchez Contreras, el C. Serafín Contreras Sánchez propuso como Secretario C. Sergio Elihel Hernández Cruz, Escrutadores y en uso de la voz el C. Alfonso Marcos Ramírez propuso como primer escrutador al C. Baldemar Joel Ibarra García y el C. Higinio Santiago Cruz propuso como Segundo Escrutador, al C. Serafín Contreras Sánchez y como el nombramiento de la mea de los debates fue en forma directa se procedió a la instalación legal de la mesa de los debates, el Presidente Wilfrido Sánchez Contreras expuso la </w:t>
      </w:r>
      <w:r w:rsidRPr="003F02BA">
        <w:rPr>
          <w:rFonts w:ascii="Arial" w:eastAsia="Calibri" w:hAnsi="Arial" w:cs="Arial"/>
          <w:lang w:val="es-ES_tradnl"/>
        </w:rPr>
        <w:lastRenderedPageBreak/>
        <w:t>situación y la necesidad urgente de elegir a los Concejales para el período señalado; después de una amplia discusión en la que se hicieron diversas aclaraciones, se procedió a la elección de los siguientes Concejales Presidente, Síndico Municipal, Regidor Primero, Regidor Segundo y Regidor Tercero, resultando electos los siguientes Ciudadanos:</w:t>
      </w:r>
    </w:p>
    <w:tbl>
      <w:tblPr>
        <w:tblStyle w:val="Tablaconcuadrcula"/>
        <w:tblW w:w="0" w:type="auto"/>
        <w:tblInd w:w="1101" w:type="dxa"/>
        <w:tblLook w:val="04A0" w:firstRow="1" w:lastRow="0" w:firstColumn="1" w:lastColumn="0" w:noHBand="0" w:noVBand="1"/>
      </w:tblPr>
      <w:tblGrid>
        <w:gridCol w:w="567"/>
        <w:gridCol w:w="2126"/>
        <w:gridCol w:w="3260"/>
      </w:tblGrid>
      <w:tr w:rsidR="003F02BA" w:rsidRPr="003F02BA" w14:paraId="7BF0E773" w14:textId="77777777" w:rsidTr="00167CFA">
        <w:tc>
          <w:tcPr>
            <w:tcW w:w="567" w:type="dxa"/>
          </w:tcPr>
          <w:p w14:paraId="2B215FB5" w14:textId="77777777" w:rsidR="003F02BA" w:rsidRPr="003F02BA" w:rsidRDefault="003F02BA" w:rsidP="003F02BA">
            <w:pPr>
              <w:widowControl w:val="0"/>
              <w:tabs>
                <w:tab w:val="left" w:pos="2438"/>
              </w:tabs>
              <w:autoSpaceDE w:val="0"/>
              <w:autoSpaceDN w:val="0"/>
              <w:adjustRightInd w:val="0"/>
              <w:spacing w:before="120" w:after="200"/>
              <w:rPr>
                <w:rFonts w:ascii="Arial" w:hAnsi="Arial" w:cs="Arial"/>
                <w:sz w:val="16"/>
                <w:szCs w:val="16"/>
              </w:rPr>
            </w:pPr>
            <w:r w:rsidRPr="003F02BA">
              <w:rPr>
                <w:rFonts w:ascii="Arial" w:hAnsi="Arial" w:cs="Arial"/>
                <w:sz w:val="16"/>
                <w:szCs w:val="16"/>
              </w:rPr>
              <w:t>01</w:t>
            </w:r>
          </w:p>
        </w:tc>
        <w:tc>
          <w:tcPr>
            <w:tcW w:w="2126" w:type="dxa"/>
          </w:tcPr>
          <w:p w14:paraId="3A615C39" w14:textId="77777777" w:rsidR="003F02BA" w:rsidRPr="003F02BA" w:rsidRDefault="003F02BA" w:rsidP="003F02BA">
            <w:pPr>
              <w:widowControl w:val="0"/>
              <w:tabs>
                <w:tab w:val="left" w:pos="2664"/>
              </w:tabs>
              <w:autoSpaceDE w:val="0"/>
              <w:autoSpaceDN w:val="0"/>
              <w:adjustRightInd w:val="0"/>
              <w:spacing w:before="120" w:after="200"/>
              <w:jc w:val="center"/>
              <w:rPr>
                <w:rFonts w:ascii="Arial" w:hAnsi="Arial" w:cs="Arial"/>
                <w:sz w:val="16"/>
                <w:szCs w:val="16"/>
              </w:rPr>
            </w:pPr>
            <w:r w:rsidRPr="003F02BA">
              <w:rPr>
                <w:rFonts w:ascii="Arial" w:hAnsi="Arial" w:cs="Arial"/>
                <w:sz w:val="16"/>
                <w:szCs w:val="16"/>
              </w:rPr>
              <w:t>PRESIDENTE MUNICIPAL</w:t>
            </w:r>
          </w:p>
        </w:tc>
        <w:tc>
          <w:tcPr>
            <w:tcW w:w="3260" w:type="dxa"/>
          </w:tcPr>
          <w:p w14:paraId="441BDCC2" w14:textId="77777777" w:rsidR="003F02BA" w:rsidRPr="003F02BA" w:rsidRDefault="003F02BA" w:rsidP="003F02BA">
            <w:pPr>
              <w:widowControl w:val="0"/>
              <w:autoSpaceDE w:val="0"/>
              <w:autoSpaceDN w:val="0"/>
              <w:adjustRightInd w:val="0"/>
              <w:spacing w:before="120" w:after="200"/>
              <w:ind w:firstLine="34"/>
              <w:jc w:val="center"/>
              <w:rPr>
                <w:rFonts w:ascii="Arial" w:hAnsi="Arial" w:cs="Arial"/>
                <w:sz w:val="16"/>
                <w:szCs w:val="16"/>
              </w:rPr>
            </w:pPr>
            <w:r w:rsidRPr="003F02BA">
              <w:rPr>
                <w:rFonts w:ascii="Arial" w:hAnsi="Arial" w:cs="Arial"/>
                <w:sz w:val="16"/>
                <w:szCs w:val="16"/>
              </w:rPr>
              <w:t>C. JUAN SANTIAGO HERNÁNDEZ</w:t>
            </w:r>
          </w:p>
        </w:tc>
      </w:tr>
      <w:tr w:rsidR="003F02BA" w:rsidRPr="003F02BA" w14:paraId="3C877084" w14:textId="77777777" w:rsidTr="00167CFA">
        <w:tc>
          <w:tcPr>
            <w:tcW w:w="567" w:type="dxa"/>
          </w:tcPr>
          <w:p w14:paraId="63EC12F9"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02</w:t>
            </w:r>
          </w:p>
        </w:tc>
        <w:tc>
          <w:tcPr>
            <w:tcW w:w="2126" w:type="dxa"/>
          </w:tcPr>
          <w:p w14:paraId="72A0BF62" w14:textId="77777777" w:rsidR="003F02BA" w:rsidRPr="003F02BA" w:rsidRDefault="003F02BA" w:rsidP="003F02BA">
            <w:pPr>
              <w:widowControl w:val="0"/>
              <w:tabs>
                <w:tab w:val="left" w:pos="2664"/>
              </w:tabs>
              <w:autoSpaceDE w:val="0"/>
              <w:autoSpaceDN w:val="0"/>
              <w:adjustRightInd w:val="0"/>
              <w:spacing w:before="120" w:after="200"/>
              <w:jc w:val="center"/>
              <w:rPr>
                <w:rFonts w:ascii="Arial" w:hAnsi="Arial" w:cs="Arial"/>
                <w:sz w:val="16"/>
                <w:szCs w:val="16"/>
              </w:rPr>
            </w:pPr>
            <w:r w:rsidRPr="003F02BA">
              <w:rPr>
                <w:rFonts w:ascii="Arial" w:hAnsi="Arial" w:cs="Arial"/>
                <w:sz w:val="16"/>
                <w:szCs w:val="16"/>
              </w:rPr>
              <w:t>SÍNDICO MUNICIPAL</w:t>
            </w:r>
          </w:p>
        </w:tc>
        <w:tc>
          <w:tcPr>
            <w:tcW w:w="3260" w:type="dxa"/>
          </w:tcPr>
          <w:p w14:paraId="1BDB0625" w14:textId="77777777" w:rsidR="003F02BA" w:rsidRPr="003F02BA" w:rsidRDefault="003F02BA" w:rsidP="003F02BA">
            <w:pPr>
              <w:widowControl w:val="0"/>
              <w:autoSpaceDE w:val="0"/>
              <w:autoSpaceDN w:val="0"/>
              <w:adjustRightInd w:val="0"/>
              <w:spacing w:before="120" w:after="200"/>
              <w:ind w:firstLine="34"/>
              <w:jc w:val="center"/>
              <w:rPr>
                <w:rFonts w:ascii="Arial" w:hAnsi="Arial" w:cs="Arial"/>
                <w:sz w:val="16"/>
                <w:szCs w:val="16"/>
              </w:rPr>
            </w:pPr>
            <w:r w:rsidRPr="003F02BA">
              <w:rPr>
                <w:rFonts w:ascii="Arial" w:hAnsi="Arial" w:cs="Arial"/>
                <w:sz w:val="16"/>
                <w:szCs w:val="16"/>
              </w:rPr>
              <w:t>C. OCTAVIO MARCOS RAMÍREZ</w:t>
            </w:r>
          </w:p>
        </w:tc>
      </w:tr>
      <w:tr w:rsidR="003F02BA" w:rsidRPr="003F02BA" w14:paraId="60BF2943" w14:textId="77777777" w:rsidTr="00167CFA">
        <w:tc>
          <w:tcPr>
            <w:tcW w:w="567" w:type="dxa"/>
          </w:tcPr>
          <w:p w14:paraId="32F43ED6"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03</w:t>
            </w:r>
          </w:p>
        </w:tc>
        <w:tc>
          <w:tcPr>
            <w:tcW w:w="2126" w:type="dxa"/>
          </w:tcPr>
          <w:p w14:paraId="5F1B6B23" w14:textId="77777777" w:rsidR="003F02BA" w:rsidRPr="003F02BA" w:rsidRDefault="003F02BA" w:rsidP="003F02BA">
            <w:pPr>
              <w:widowControl w:val="0"/>
              <w:tabs>
                <w:tab w:val="left" w:pos="2664"/>
              </w:tabs>
              <w:autoSpaceDE w:val="0"/>
              <w:autoSpaceDN w:val="0"/>
              <w:adjustRightInd w:val="0"/>
              <w:spacing w:before="120" w:after="200"/>
              <w:jc w:val="center"/>
              <w:rPr>
                <w:rFonts w:ascii="Arial" w:hAnsi="Arial" w:cs="Arial"/>
                <w:sz w:val="16"/>
                <w:szCs w:val="16"/>
              </w:rPr>
            </w:pPr>
            <w:r w:rsidRPr="003F02BA">
              <w:rPr>
                <w:rFonts w:ascii="Arial" w:hAnsi="Arial" w:cs="Arial"/>
                <w:sz w:val="16"/>
                <w:szCs w:val="16"/>
              </w:rPr>
              <w:t>REGIDOR PRIMERO</w:t>
            </w:r>
          </w:p>
        </w:tc>
        <w:tc>
          <w:tcPr>
            <w:tcW w:w="3260" w:type="dxa"/>
          </w:tcPr>
          <w:p w14:paraId="39E9FDEC" w14:textId="77777777" w:rsidR="003F02BA" w:rsidRPr="003F02BA" w:rsidRDefault="003F02BA" w:rsidP="003F02BA">
            <w:pPr>
              <w:widowControl w:val="0"/>
              <w:autoSpaceDE w:val="0"/>
              <w:autoSpaceDN w:val="0"/>
              <w:adjustRightInd w:val="0"/>
              <w:spacing w:before="120" w:after="200"/>
              <w:ind w:firstLine="34"/>
              <w:jc w:val="center"/>
              <w:rPr>
                <w:rFonts w:ascii="Arial" w:hAnsi="Arial" w:cs="Arial"/>
                <w:sz w:val="16"/>
                <w:szCs w:val="16"/>
              </w:rPr>
            </w:pPr>
            <w:r w:rsidRPr="003F02BA">
              <w:rPr>
                <w:rFonts w:ascii="Arial" w:hAnsi="Arial" w:cs="Arial"/>
                <w:sz w:val="16"/>
                <w:szCs w:val="16"/>
              </w:rPr>
              <w:t>C. JOSÉ JUÁREZ HERNÁNDEZ</w:t>
            </w:r>
          </w:p>
        </w:tc>
      </w:tr>
      <w:tr w:rsidR="003F02BA" w:rsidRPr="003F02BA" w14:paraId="273AA284" w14:textId="77777777" w:rsidTr="00167CFA">
        <w:tc>
          <w:tcPr>
            <w:tcW w:w="567" w:type="dxa"/>
          </w:tcPr>
          <w:p w14:paraId="209EEA13"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04</w:t>
            </w:r>
          </w:p>
        </w:tc>
        <w:tc>
          <w:tcPr>
            <w:tcW w:w="2126" w:type="dxa"/>
          </w:tcPr>
          <w:p w14:paraId="0B86A29D" w14:textId="77777777" w:rsidR="003F02BA" w:rsidRPr="003F02BA" w:rsidRDefault="003F02BA" w:rsidP="003F02BA">
            <w:pPr>
              <w:widowControl w:val="0"/>
              <w:tabs>
                <w:tab w:val="left" w:pos="2664"/>
              </w:tabs>
              <w:autoSpaceDE w:val="0"/>
              <w:autoSpaceDN w:val="0"/>
              <w:adjustRightInd w:val="0"/>
              <w:spacing w:before="120" w:after="200"/>
              <w:jc w:val="center"/>
              <w:rPr>
                <w:rFonts w:ascii="Arial" w:hAnsi="Arial" w:cs="Arial"/>
                <w:sz w:val="16"/>
                <w:szCs w:val="16"/>
              </w:rPr>
            </w:pPr>
            <w:r w:rsidRPr="003F02BA">
              <w:rPr>
                <w:rFonts w:ascii="Arial" w:hAnsi="Arial" w:cs="Arial"/>
                <w:sz w:val="16"/>
                <w:szCs w:val="16"/>
              </w:rPr>
              <w:t>REGIDOR SEGUNDO</w:t>
            </w:r>
          </w:p>
        </w:tc>
        <w:tc>
          <w:tcPr>
            <w:tcW w:w="3260" w:type="dxa"/>
          </w:tcPr>
          <w:p w14:paraId="47190DFE" w14:textId="77777777" w:rsidR="003F02BA" w:rsidRPr="003F02BA" w:rsidRDefault="003F02BA" w:rsidP="003F02BA">
            <w:pPr>
              <w:widowControl w:val="0"/>
              <w:autoSpaceDE w:val="0"/>
              <w:autoSpaceDN w:val="0"/>
              <w:adjustRightInd w:val="0"/>
              <w:spacing w:before="120" w:after="200"/>
              <w:ind w:firstLine="34"/>
              <w:jc w:val="center"/>
              <w:rPr>
                <w:rFonts w:ascii="Arial" w:hAnsi="Arial" w:cs="Arial"/>
                <w:sz w:val="16"/>
                <w:szCs w:val="16"/>
              </w:rPr>
            </w:pPr>
            <w:r w:rsidRPr="003F02BA">
              <w:rPr>
                <w:rFonts w:ascii="Arial" w:hAnsi="Arial" w:cs="Arial"/>
                <w:sz w:val="16"/>
                <w:szCs w:val="16"/>
              </w:rPr>
              <w:t>C. ALFONSO MARCOS RAMÍREZ</w:t>
            </w:r>
          </w:p>
        </w:tc>
      </w:tr>
      <w:tr w:rsidR="003F02BA" w:rsidRPr="003F02BA" w14:paraId="33ED696C" w14:textId="77777777" w:rsidTr="00167CFA">
        <w:tc>
          <w:tcPr>
            <w:tcW w:w="567" w:type="dxa"/>
          </w:tcPr>
          <w:p w14:paraId="0F79623F"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05</w:t>
            </w:r>
          </w:p>
        </w:tc>
        <w:tc>
          <w:tcPr>
            <w:tcW w:w="2126" w:type="dxa"/>
          </w:tcPr>
          <w:p w14:paraId="3EBAB885" w14:textId="77777777" w:rsidR="003F02BA" w:rsidRPr="003F02BA" w:rsidRDefault="003F02BA" w:rsidP="003F02BA">
            <w:pPr>
              <w:widowControl w:val="0"/>
              <w:tabs>
                <w:tab w:val="left" w:pos="2160"/>
              </w:tabs>
              <w:autoSpaceDE w:val="0"/>
              <w:autoSpaceDN w:val="0"/>
              <w:adjustRightInd w:val="0"/>
              <w:spacing w:before="120" w:after="200"/>
              <w:jc w:val="center"/>
              <w:rPr>
                <w:rFonts w:ascii="Arial" w:hAnsi="Arial" w:cs="Arial"/>
                <w:sz w:val="16"/>
                <w:szCs w:val="16"/>
              </w:rPr>
            </w:pPr>
            <w:r w:rsidRPr="003F02BA">
              <w:rPr>
                <w:rFonts w:ascii="Arial" w:hAnsi="Arial" w:cs="Arial"/>
                <w:sz w:val="16"/>
                <w:szCs w:val="16"/>
              </w:rPr>
              <w:t>REGIDOR TERCERO</w:t>
            </w:r>
          </w:p>
        </w:tc>
        <w:tc>
          <w:tcPr>
            <w:tcW w:w="3260" w:type="dxa"/>
          </w:tcPr>
          <w:p w14:paraId="1C45918C" w14:textId="77777777" w:rsidR="003F02BA" w:rsidRPr="003F02BA" w:rsidRDefault="003F02BA" w:rsidP="003F02BA">
            <w:pPr>
              <w:widowControl w:val="0"/>
              <w:autoSpaceDE w:val="0"/>
              <w:autoSpaceDN w:val="0"/>
              <w:adjustRightInd w:val="0"/>
              <w:spacing w:before="120" w:after="200"/>
              <w:ind w:firstLine="34"/>
              <w:jc w:val="center"/>
              <w:rPr>
                <w:rFonts w:ascii="Arial" w:hAnsi="Arial" w:cs="Arial"/>
                <w:sz w:val="16"/>
                <w:szCs w:val="16"/>
              </w:rPr>
            </w:pPr>
            <w:r w:rsidRPr="003F02BA">
              <w:rPr>
                <w:rFonts w:ascii="Arial" w:hAnsi="Arial" w:cs="Arial"/>
                <w:sz w:val="16"/>
                <w:szCs w:val="16"/>
              </w:rPr>
              <w:t>C. MAGDALENO CONTRERAS LÓPEZ</w:t>
            </w:r>
          </w:p>
        </w:tc>
      </w:tr>
    </w:tbl>
    <w:p w14:paraId="35F22B9A"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Los resultados fueron por mayoría absoluta. No habiendo otro asunto que tratar se levantó la asamblea siendo las 21:45 veintiún horas con Cuarenta y Cinco minutos del mismo día de su inicio. Firmando para constancia los que en ella intervinieron damos fe.</w:t>
      </w:r>
    </w:p>
    <w:p w14:paraId="267F84D8"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De la transcripción de la asamblea de cuatro de abril de dos mil nueve, se puede evidenciar lo siguiente:</w:t>
      </w:r>
    </w:p>
    <w:p w14:paraId="05181A67"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Se expuso que era urgente </w:t>
      </w:r>
      <w:r w:rsidRPr="003F02BA">
        <w:rPr>
          <w:rFonts w:ascii="Arial" w:eastAsia="Calibri" w:hAnsi="Arial" w:cs="Arial"/>
          <w:b/>
          <w:sz w:val="28"/>
          <w:szCs w:val="28"/>
        </w:rPr>
        <w:t>elegir</w:t>
      </w:r>
      <w:r w:rsidRPr="003F02BA">
        <w:rPr>
          <w:rFonts w:ascii="Arial" w:eastAsia="Calibri" w:hAnsi="Arial" w:cs="Arial"/>
          <w:sz w:val="28"/>
          <w:szCs w:val="28"/>
        </w:rPr>
        <w:t xml:space="preserve"> a los integrantes del cabildo que desempeñarían el cargo durante el periodo del primero de julio de dos mil nueve al treinta y uno de diciembre de dos mil diez.</w:t>
      </w:r>
    </w:p>
    <w:p w14:paraId="08B9A349"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Para la instalación de mesa de debates se propuso a la asamblea dos formas de elegirles, de manera directa o por ternas, a lo que la asamblea determinó que fuera de manera directa, se realizaron las propuestas y de inmediato se nombró a la mesa de debates, sin mayor discusión aparente.</w:t>
      </w:r>
    </w:p>
    <w:p w14:paraId="54B9CE08"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Acto seguido, el presidente de la mesa de debates, expuso la necesidad urgente de elegir a los concejales para el periodo antes </w:t>
      </w:r>
      <w:r w:rsidRPr="003F02BA">
        <w:rPr>
          <w:rFonts w:ascii="Arial" w:eastAsia="Calibri" w:hAnsi="Arial" w:cs="Arial"/>
          <w:sz w:val="28"/>
          <w:szCs w:val="28"/>
        </w:rPr>
        <w:lastRenderedPageBreak/>
        <w:t>señalado y después de una amplia discusión quedaron electos los concejales, según el acta, por mayoría absoluta.</w:t>
      </w:r>
    </w:p>
    <w:p w14:paraId="7721F0AE"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Del referido documento podemos distinguir que, la asamblea se realizó por la necesidad urgente de </w:t>
      </w:r>
      <w:r w:rsidRPr="003F02BA">
        <w:rPr>
          <w:rFonts w:ascii="Arial" w:eastAsia="Calibri" w:hAnsi="Arial" w:cs="Arial"/>
          <w:b/>
          <w:sz w:val="28"/>
          <w:szCs w:val="28"/>
        </w:rPr>
        <w:t>elegir</w:t>
      </w:r>
      <w:r w:rsidRPr="003F02BA">
        <w:rPr>
          <w:rFonts w:ascii="Arial" w:eastAsia="Calibri" w:hAnsi="Arial" w:cs="Arial"/>
          <w:sz w:val="28"/>
          <w:szCs w:val="28"/>
        </w:rPr>
        <w:t xml:space="preserve"> a los integrantes del cabildo para el periodo señalado, es decir, no se menciona que, de manera directa entrarían en funciones los concejales suplentes.</w:t>
      </w:r>
    </w:p>
    <w:p w14:paraId="6C1B3300"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En dicha asamblea, por una parte no se desprende que se haya pasado lista de asistentes, por tanto que no se haya verificado el quorum legal para sesionar; por otra parte se consultó a los integrantes de la comunidad la manera de elegir a los integrantes de la mesa de debates, al efecto se determinó que fuera de manera directa.</w:t>
      </w:r>
    </w:p>
    <w:p w14:paraId="6A808780"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Se dijo que, después de una amplia discusión, se procedió a la </w:t>
      </w:r>
      <w:r w:rsidRPr="003F02BA">
        <w:rPr>
          <w:rFonts w:ascii="Arial" w:eastAsia="Calibri" w:hAnsi="Arial" w:cs="Arial"/>
          <w:b/>
          <w:sz w:val="28"/>
          <w:szCs w:val="28"/>
        </w:rPr>
        <w:t>elección</w:t>
      </w:r>
      <w:r w:rsidRPr="003F02BA">
        <w:rPr>
          <w:rFonts w:ascii="Arial" w:eastAsia="Calibri" w:hAnsi="Arial" w:cs="Arial"/>
          <w:sz w:val="28"/>
          <w:szCs w:val="28"/>
        </w:rPr>
        <w:t>, relativo a este punto, se debe resaltar quienes quedaron electos para el periodo del primero de julio de dos mil nueve al treinta y uno de diciembre de dos mil diez, esto es como presidente quedo Juan Santiago Hernandez quien había sido designado como propietario, que según la asamblea de veintiuno de octubre de dos mil siete, debió dejar su encargo y cederlo al suplente, lo que en la especie no sucedió, sin que se dieran pormenores al respecto.</w:t>
      </w:r>
    </w:p>
    <w:p w14:paraId="5FDB271E"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Por otra parte, si bien en los cargos de síndico, primero, segundo y tercer regidor entraron en funciones las personas que fueron designadas como suplentes en la asamblea antes señalada, sin embargo por alguna razón que tampoco fue determinada en la asamblea que se analiza, José Juárez Hernandez, quien había sido elegido en la asamblea electiva de dos mil siete como regidor segundo, </w:t>
      </w:r>
      <w:r w:rsidRPr="003F02BA">
        <w:rPr>
          <w:rFonts w:ascii="Arial" w:eastAsia="Calibri" w:hAnsi="Arial" w:cs="Arial"/>
          <w:sz w:val="28"/>
          <w:szCs w:val="28"/>
        </w:rPr>
        <w:lastRenderedPageBreak/>
        <w:t xml:space="preserve">paso a ocupar el cargo de regidor primero, así la persona que había sido elegida por regidor primero Alfonso Marcos Ramirez, quedó designado para ocupar el cargo de regidor segundo, sin que se razonaran las causas por las cuales se llevaron a cabo dicho cambios, todo determinado por la propia asamblea comunitaria.                </w:t>
      </w:r>
    </w:p>
    <w:p w14:paraId="7578A022" w14:textId="77777777" w:rsidR="003F02BA" w:rsidRPr="003F02BA" w:rsidRDefault="003F02BA" w:rsidP="003F02BA">
      <w:pPr>
        <w:shd w:val="clear" w:color="auto" w:fill="FFFFFF"/>
        <w:spacing w:after="240" w:line="276" w:lineRule="auto"/>
        <w:jc w:val="center"/>
        <w:rPr>
          <w:rFonts w:ascii="Arial" w:eastAsia="Calibri" w:hAnsi="Arial" w:cs="Arial"/>
          <w:b/>
          <w:sz w:val="28"/>
          <w:szCs w:val="28"/>
          <w:u w:val="single"/>
        </w:rPr>
      </w:pPr>
      <w:r w:rsidRPr="003F02BA">
        <w:rPr>
          <w:rFonts w:ascii="Arial" w:eastAsia="Calibri" w:hAnsi="Arial" w:cs="Arial"/>
          <w:b/>
          <w:sz w:val="28"/>
          <w:szCs w:val="28"/>
          <w:u w:val="single"/>
        </w:rPr>
        <w:t>- ASAMBLEA ELECTIVA DE VEINTICINCO DE JULIO DE DOS MIL DIEZ.</w:t>
      </w:r>
    </w:p>
    <w:p w14:paraId="2FA42A52" w14:textId="77777777" w:rsidR="003F02BA" w:rsidRPr="003F02BA" w:rsidRDefault="003F02BA" w:rsidP="003F02BA">
      <w:pPr>
        <w:shd w:val="clear" w:color="auto" w:fill="FFFFFF"/>
        <w:spacing w:after="240" w:line="276" w:lineRule="auto"/>
        <w:jc w:val="both"/>
        <w:rPr>
          <w:rFonts w:ascii="Arial" w:eastAsia="Calibri" w:hAnsi="Arial" w:cs="Arial"/>
          <w:b/>
          <w:sz w:val="28"/>
          <w:szCs w:val="28"/>
          <w:u w:val="single"/>
        </w:rPr>
      </w:pPr>
      <w:r w:rsidRPr="003F02BA">
        <w:rPr>
          <w:rFonts w:ascii="Arial" w:eastAsia="Calibri" w:hAnsi="Arial" w:cs="Arial"/>
        </w:rPr>
        <w:t>‘SANTA CATARINA LACHATAO, IXTLÁN, OAXACA</w:t>
      </w:r>
    </w:p>
    <w:p w14:paraId="47F849E8"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lang w:val="es-ES_tradnl"/>
        </w:rPr>
        <w:t>ACTA DE ASAMBLEA EXTRAORDINARIA QUE SE LLEVÓ A CABO EL DÍA 25 DE JULIO EN LA SALA DE JUNTAS DEL H. AYUNTAMIENTO PARA ELEGIR A LOS INTEGRANTES DEL CABILDO PARA EL PERÍODO 1 DE ENERO DEL 2011 AL 31 DE DICIEMBRE DE 2013.</w:t>
      </w:r>
    </w:p>
    <w:p w14:paraId="1B381303"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lang w:val="es-ES_tradnl"/>
        </w:rPr>
        <w:t>EN EL MUNICIPIO DE SANTA CATARINA LACHATAO, IXTLÁN DE JUÁREZ, OAXACA, SIENDO LAS 19:00 HORAS DEL DÍA 25 DE JULIO DEL DOS MIL DIEZ, REUNIDOS LOS CIUDADANOS Y CIUDADANAS DE ESTA COMUNIDAD EN LA SALA DE JUNTAS DEL H. AYUNTAMIENTO, ASÍ COMO LOS CC. JUAN SANTIAGO HERNÁNDEZ, OCTAVIO MARCOS RAMÍREZ, ALFONSO MARCO RAMÍREZ, JOSÉ JUÁREZ HERNÁNDEZ, MAGDALENO CONTRGAS LÓPEZ, INTEGRANTES DELH. AYUNTAMIENTO PARA LLEVAR A CABO LA ASAMBLEA GENERAL COMUNITARIA PARA EL NOMBRAMIENTO DE CONCEJALES AL AYUNTAMIENTO QUE FUNGIRÁN DURANTE EL PERÍODO COMPRENDIDO DEL 1° DE ENERO DEL 2011 AL 31 DE DICIEMBRE DEL 2013, MISMA QUE SE DESARROLLÓ APEGADO A LA DETERMINACIÓN DE LA CIUDADANÍA, BAJO EL SIGUIENTE ORDEN DEL DÍA:</w:t>
      </w:r>
    </w:p>
    <w:p w14:paraId="513E29BD"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PASE DE LISTA DE ASISTENCIA.</w:t>
      </w:r>
    </w:p>
    <w:p w14:paraId="58D414B8"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VERIFICACIÓN DEL QUÓRUM LEGAL.</w:t>
      </w:r>
    </w:p>
    <w:p w14:paraId="5B2BC79C"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INSTALACIÓN LEGAL DE LA ASAMBLEA.</w:t>
      </w:r>
    </w:p>
    <w:p w14:paraId="399593AC"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NOMBRAMIENTO DE LA MESA DE DEBATES.</w:t>
      </w:r>
    </w:p>
    <w:p w14:paraId="3A4F0BD2"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PROCEDIMIENTO DE LA ELECCIÓN QUE SE UTILIZARÁ EN LA DESIGNACIÓN DE CONCEJALES.</w:t>
      </w:r>
    </w:p>
    <w:p w14:paraId="05854512"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ELECCIÓN DE LAS AUTORIDADES QUE FUNGIRÁN DURANTE EL PERÍODO DEL 1° DE ENERO DE 2011 AL 31 DE DICIEMBRE DEL 2013.</w:t>
      </w:r>
    </w:p>
    <w:p w14:paraId="64B7657B" w14:textId="77777777" w:rsidR="003F02BA" w:rsidRPr="003F02BA" w:rsidRDefault="003F02BA" w:rsidP="003F02BA">
      <w:pPr>
        <w:widowControl w:val="0"/>
        <w:numPr>
          <w:ilvl w:val="0"/>
          <w:numId w:val="6"/>
        </w:numPr>
        <w:autoSpaceDE w:val="0"/>
        <w:autoSpaceDN w:val="0"/>
        <w:adjustRightInd w:val="0"/>
        <w:spacing w:before="120" w:after="120" w:line="240" w:lineRule="auto"/>
        <w:ind w:right="1593"/>
        <w:contextualSpacing/>
        <w:jc w:val="both"/>
        <w:rPr>
          <w:rFonts w:ascii="Arial" w:eastAsia="Calibri" w:hAnsi="Arial" w:cs="Arial"/>
          <w:lang w:val="es-ES_tradnl"/>
        </w:rPr>
      </w:pPr>
      <w:r w:rsidRPr="003F02BA">
        <w:rPr>
          <w:rFonts w:ascii="Arial" w:eastAsia="Calibri" w:hAnsi="Arial" w:cs="Arial"/>
          <w:lang w:val="es-ES_tradnl"/>
        </w:rPr>
        <w:t>CLAUSURA DE LA ASAMBLEA.</w:t>
      </w:r>
    </w:p>
    <w:p w14:paraId="6ABD0463"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PRIMERO.</w:t>
      </w:r>
      <w:r w:rsidRPr="003F02BA">
        <w:rPr>
          <w:rFonts w:ascii="Arial" w:eastAsia="Calibri" w:hAnsi="Arial" w:cs="Arial"/>
          <w:lang w:val="es-ES_tradnl"/>
        </w:rPr>
        <w:t xml:space="preserve"> SE PROCEDIÓ A PASAR LISTA, COMPROBÁNDOSE LA ASISTENCIA DE LA TOTALIDAD DE CIUDADANOS.</w:t>
      </w:r>
    </w:p>
    <w:p w14:paraId="705E2899"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lastRenderedPageBreak/>
        <w:t>SEGUNDO.</w:t>
      </w:r>
      <w:r w:rsidRPr="003F02BA">
        <w:rPr>
          <w:rFonts w:ascii="Arial" w:eastAsia="Calibri" w:hAnsi="Arial" w:cs="Arial"/>
          <w:lang w:val="es-ES_tradnl"/>
        </w:rPr>
        <w:t xml:space="preserve"> POR LO QUE LA SECRETARIA MUNICIPAL, MANIFIESTA QUE EXISTE QUÓRUM LEGAL PARA LLEVAR A CABO ESTA ASAMBLEA GENERAL COMUNITARIA.</w:t>
      </w:r>
    </w:p>
    <w:p w14:paraId="67485F3B"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TERCERO.</w:t>
      </w:r>
      <w:r w:rsidRPr="003F02BA">
        <w:rPr>
          <w:rFonts w:ascii="Arial" w:eastAsia="Calibri" w:hAnsi="Arial" w:cs="Arial"/>
          <w:lang w:val="es-ES_tradnl"/>
        </w:rPr>
        <w:t xml:space="preserve"> EL PRESIDENTE MUNICIPAL CONSTITUCIONAL, INSTALÓ LEGALMENTE LA ASAMBLEA GENERAL COMUNITARIA, SIENDO LAS 19:00 HORAS DEL DÍA EN QUE SE ACTÚA.</w:t>
      </w:r>
    </w:p>
    <w:p w14:paraId="5E7A38C4" w14:textId="77777777" w:rsidR="003F02BA" w:rsidRPr="003F02BA" w:rsidRDefault="003F02BA" w:rsidP="003F02BA">
      <w:pPr>
        <w:widowControl w:val="0"/>
        <w:autoSpaceDE w:val="0"/>
        <w:autoSpaceDN w:val="0"/>
        <w:adjustRightInd w:val="0"/>
        <w:spacing w:before="120" w:after="200" w:line="240" w:lineRule="auto"/>
        <w:ind w:left="539" w:right="1593" w:firstLine="28"/>
        <w:jc w:val="both"/>
        <w:rPr>
          <w:rFonts w:ascii="Arial" w:eastAsia="Calibri" w:hAnsi="Arial" w:cs="Arial"/>
          <w:lang w:val="es-ES_tradnl"/>
        </w:rPr>
      </w:pPr>
      <w:r w:rsidRPr="003F02BA">
        <w:rPr>
          <w:rFonts w:ascii="Arial" w:eastAsia="Calibri" w:hAnsi="Arial" w:cs="Arial"/>
          <w:b/>
          <w:lang w:val="es-ES_tradnl"/>
        </w:rPr>
        <w:t>CUARTO.</w:t>
      </w:r>
      <w:r w:rsidRPr="003F02BA">
        <w:rPr>
          <w:rFonts w:ascii="Arial" w:eastAsia="Calibri" w:hAnsi="Arial" w:cs="Arial"/>
          <w:lang w:val="es-ES_tradnl"/>
        </w:rPr>
        <w:t xml:space="preserve"> SE PROCEDIÓ AL NOMBRAMIENTO DE LOS INTEGRANTES DE LA MESA DE DEBATES, QUE SE HIZO DE MANERA DIRECTA DE ACUERDO A LOS USOS Y COSTUMBRES DE ESTE MUNICIPIO ES EL ÓRGANO QUE DEBERÁ PRESIDIR EL DESARROLLO DE LA ASAMBLEA QUEDANDO CONFORMADA DE LA SIGUIENTE FORMA:</w:t>
      </w:r>
    </w:p>
    <w:tbl>
      <w:tblPr>
        <w:tblStyle w:val="Tablaconcuadrcula"/>
        <w:tblW w:w="6237"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111"/>
      </w:tblGrid>
      <w:tr w:rsidR="003F02BA" w:rsidRPr="003F02BA" w14:paraId="4AFBBD22" w14:textId="77777777" w:rsidTr="00167CFA">
        <w:tc>
          <w:tcPr>
            <w:tcW w:w="2126" w:type="dxa"/>
          </w:tcPr>
          <w:p w14:paraId="11E0AB58" w14:textId="77777777" w:rsidR="003F02BA" w:rsidRPr="003F02BA" w:rsidRDefault="003F02BA" w:rsidP="003F02BA">
            <w:pPr>
              <w:widowControl w:val="0"/>
              <w:autoSpaceDE w:val="0"/>
              <w:autoSpaceDN w:val="0"/>
              <w:adjustRightInd w:val="0"/>
              <w:spacing w:before="120" w:after="200"/>
              <w:ind w:right="-33"/>
              <w:jc w:val="center"/>
              <w:rPr>
                <w:rFonts w:ascii="Arial" w:hAnsi="Arial" w:cs="Arial"/>
                <w:b/>
                <w:sz w:val="18"/>
                <w:szCs w:val="18"/>
              </w:rPr>
            </w:pPr>
            <w:r w:rsidRPr="003F02BA">
              <w:rPr>
                <w:rFonts w:ascii="Arial" w:hAnsi="Arial" w:cs="Arial"/>
                <w:b/>
                <w:sz w:val="18"/>
                <w:szCs w:val="18"/>
              </w:rPr>
              <w:t>CARGOS</w:t>
            </w:r>
          </w:p>
        </w:tc>
        <w:tc>
          <w:tcPr>
            <w:tcW w:w="4111" w:type="dxa"/>
          </w:tcPr>
          <w:p w14:paraId="731A1746" w14:textId="77777777" w:rsidR="003F02BA" w:rsidRPr="003F02BA" w:rsidRDefault="003F02BA" w:rsidP="003F02BA">
            <w:pPr>
              <w:widowControl w:val="0"/>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NOMBRES</w:t>
            </w:r>
          </w:p>
        </w:tc>
      </w:tr>
      <w:tr w:rsidR="003F02BA" w:rsidRPr="003F02BA" w14:paraId="79760C59" w14:textId="77777777" w:rsidTr="00167CFA">
        <w:tc>
          <w:tcPr>
            <w:tcW w:w="2126" w:type="dxa"/>
          </w:tcPr>
          <w:p w14:paraId="36939FFD" w14:textId="77777777" w:rsidR="003F02BA" w:rsidRPr="003F02BA" w:rsidRDefault="003F02BA" w:rsidP="003F02BA">
            <w:pPr>
              <w:widowControl w:val="0"/>
              <w:autoSpaceDE w:val="0"/>
              <w:autoSpaceDN w:val="0"/>
              <w:adjustRightInd w:val="0"/>
              <w:spacing w:before="120" w:after="200"/>
              <w:ind w:right="-33" w:firstLine="33"/>
              <w:rPr>
                <w:rFonts w:ascii="Arial" w:hAnsi="Arial" w:cs="Arial"/>
                <w:sz w:val="16"/>
                <w:szCs w:val="16"/>
              </w:rPr>
            </w:pPr>
            <w:r w:rsidRPr="003F02BA">
              <w:rPr>
                <w:rFonts w:ascii="Arial" w:hAnsi="Arial" w:cs="Arial"/>
                <w:sz w:val="16"/>
                <w:szCs w:val="16"/>
              </w:rPr>
              <w:t>PRESIDENTE</w:t>
            </w:r>
          </w:p>
        </w:tc>
        <w:tc>
          <w:tcPr>
            <w:tcW w:w="4111" w:type="dxa"/>
          </w:tcPr>
          <w:p w14:paraId="586D7032" w14:textId="77777777" w:rsidR="003F02BA" w:rsidRPr="003F02BA" w:rsidRDefault="003F02BA" w:rsidP="003F02BA">
            <w:pPr>
              <w:widowControl w:val="0"/>
              <w:autoSpaceDE w:val="0"/>
              <w:autoSpaceDN w:val="0"/>
              <w:adjustRightInd w:val="0"/>
              <w:spacing w:before="120" w:after="200"/>
              <w:ind w:firstLine="33"/>
              <w:rPr>
                <w:rFonts w:ascii="Arial" w:hAnsi="Arial" w:cs="Arial"/>
                <w:sz w:val="16"/>
                <w:szCs w:val="16"/>
              </w:rPr>
            </w:pPr>
            <w:r w:rsidRPr="003F02BA">
              <w:rPr>
                <w:rFonts w:ascii="Arial" w:hAnsi="Arial" w:cs="Arial"/>
                <w:sz w:val="16"/>
                <w:szCs w:val="16"/>
              </w:rPr>
              <w:t>C. GABRIEL VLADIMIR HERNÁNDEZ HERNÁNDEZ</w:t>
            </w:r>
          </w:p>
        </w:tc>
      </w:tr>
      <w:tr w:rsidR="003F02BA" w:rsidRPr="003F02BA" w14:paraId="4FD95761" w14:textId="77777777" w:rsidTr="00167CFA">
        <w:tc>
          <w:tcPr>
            <w:tcW w:w="2126" w:type="dxa"/>
          </w:tcPr>
          <w:p w14:paraId="40C49889" w14:textId="77777777" w:rsidR="003F02BA" w:rsidRPr="003F02BA" w:rsidRDefault="003F02BA" w:rsidP="003F02BA">
            <w:pPr>
              <w:widowControl w:val="0"/>
              <w:autoSpaceDE w:val="0"/>
              <w:autoSpaceDN w:val="0"/>
              <w:adjustRightInd w:val="0"/>
              <w:spacing w:before="120" w:after="200"/>
              <w:ind w:right="-33" w:firstLine="33"/>
              <w:rPr>
                <w:rFonts w:ascii="Arial" w:hAnsi="Arial" w:cs="Arial"/>
                <w:sz w:val="16"/>
                <w:szCs w:val="16"/>
              </w:rPr>
            </w:pPr>
            <w:r w:rsidRPr="003F02BA">
              <w:rPr>
                <w:rFonts w:ascii="Arial" w:hAnsi="Arial" w:cs="Arial"/>
                <w:sz w:val="16"/>
                <w:szCs w:val="16"/>
              </w:rPr>
              <w:t>SECRETARIO</w:t>
            </w:r>
          </w:p>
        </w:tc>
        <w:tc>
          <w:tcPr>
            <w:tcW w:w="4111" w:type="dxa"/>
          </w:tcPr>
          <w:p w14:paraId="511C9051" w14:textId="77777777" w:rsidR="003F02BA" w:rsidRPr="003F02BA" w:rsidRDefault="003F02BA" w:rsidP="003F02BA">
            <w:pPr>
              <w:widowControl w:val="0"/>
              <w:autoSpaceDE w:val="0"/>
              <w:autoSpaceDN w:val="0"/>
              <w:adjustRightInd w:val="0"/>
              <w:spacing w:before="120" w:after="200"/>
              <w:ind w:firstLine="33"/>
              <w:rPr>
                <w:rFonts w:ascii="Arial" w:hAnsi="Arial" w:cs="Arial"/>
                <w:sz w:val="16"/>
                <w:szCs w:val="16"/>
              </w:rPr>
            </w:pPr>
            <w:r w:rsidRPr="003F02BA">
              <w:rPr>
                <w:rFonts w:ascii="Arial" w:hAnsi="Arial" w:cs="Arial"/>
                <w:sz w:val="16"/>
                <w:szCs w:val="16"/>
              </w:rPr>
              <w:t>C. GALDINO JOEL CEBALLOS CONTRERAS</w:t>
            </w:r>
          </w:p>
        </w:tc>
      </w:tr>
      <w:tr w:rsidR="003F02BA" w:rsidRPr="003F02BA" w14:paraId="4613294D" w14:textId="77777777" w:rsidTr="00167CFA">
        <w:tc>
          <w:tcPr>
            <w:tcW w:w="2126" w:type="dxa"/>
          </w:tcPr>
          <w:p w14:paraId="5FFA09EA" w14:textId="77777777" w:rsidR="003F02BA" w:rsidRPr="003F02BA" w:rsidRDefault="003F02BA" w:rsidP="003F02BA">
            <w:pPr>
              <w:widowControl w:val="0"/>
              <w:autoSpaceDE w:val="0"/>
              <w:autoSpaceDN w:val="0"/>
              <w:adjustRightInd w:val="0"/>
              <w:spacing w:before="120" w:after="200"/>
              <w:ind w:right="-33" w:firstLine="33"/>
              <w:rPr>
                <w:rFonts w:ascii="Arial" w:hAnsi="Arial" w:cs="Arial"/>
                <w:sz w:val="16"/>
                <w:szCs w:val="16"/>
              </w:rPr>
            </w:pPr>
            <w:r w:rsidRPr="003F02BA">
              <w:rPr>
                <w:rFonts w:ascii="Arial" w:hAnsi="Arial" w:cs="Arial"/>
                <w:sz w:val="16"/>
                <w:szCs w:val="16"/>
              </w:rPr>
              <w:t>1er. ESCRUTADOR</w:t>
            </w:r>
          </w:p>
        </w:tc>
        <w:tc>
          <w:tcPr>
            <w:tcW w:w="4111" w:type="dxa"/>
          </w:tcPr>
          <w:p w14:paraId="165B4282" w14:textId="77777777" w:rsidR="003F02BA" w:rsidRPr="003F02BA" w:rsidRDefault="003F02BA" w:rsidP="003F02BA">
            <w:pPr>
              <w:widowControl w:val="0"/>
              <w:autoSpaceDE w:val="0"/>
              <w:autoSpaceDN w:val="0"/>
              <w:adjustRightInd w:val="0"/>
              <w:spacing w:before="120" w:after="200"/>
              <w:ind w:firstLine="33"/>
              <w:rPr>
                <w:rFonts w:ascii="Arial" w:hAnsi="Arial" w:cs="Arial"/>
                <w:sz w:val="16"/>
                <w:szCs w:val="16"/>
              </w:rPr>
            </w:pPr>
            <w:r w:rsidRPr="003F02BA">
              <w:rPr>
                <w:rFonts w:ascii="Arial" w:hAnsi="Arial" w:cs="Arial"/>
                <w:sz w:val="16"/>
                <w:szCs w:val="16"/>
              </w:rPr>
              <w:t>C. ÁNGEL LUNA CRUZ</w:t>
            </w:r>
          </w:p>
        </w:tc>
      </w:tr>
      <w:tr w:rsidR="003F02BA" w:rsidRPr="003F02BA" w14:paraId="431828BD" w14:textId="77777777" w:rsidTr="00167CFA">
        <w:tc>
          <w:tcPr>
            <w:tcW w:w="2126" w:type="dxa"/>
          </w:tcPr>
          <w:p w14:paraId="68245207" w14:textId="77777777" w:rsidR="003F02BA" w:rsidRPr="003F02BA" w:rsidRDefault="003F02BA" w:rsidP="003F02BA">
            <w:pPr>
              <w:widowControl w:val="0"/>
              <w:autoSpaceDE w:val="0"/>
              <w:autoSpaceDN w:val="0"/>
              <w:adjustRightInd w:val="0"/>
              <w:spacing w:before="120" w:after="200"/>
              <w:ind w:right="-33" w:firstLine="33"/>
              <w:rPr>
                <w:rFonts w:ascii="Arial" w:hAnsi="Arial" w:cs="Arial"/>
                <w:sz w:val="16"/>
                <w:szCs w:val="16"/>
              </w:rPr>
            </w:pPr>
            <w:r w:rsidRPr="003F02BA">
              <w:rPr>
                <w:rFonts w:ascii="Arial" w:hAnsi="Arial" w:cs="Arial"/>
                <w:sz w:val="16"/>
                <w:szCs w:val="16"/>
              </w:rPr>
              <w:t>2do. ESCRUTADOR</w:t>
            </w:r>
          </w:p>
        </w:tc>
        <w:tc>
          <w:tcPr>
            <w:tcW w:w="4111" w:type="dxa"/>
          </w:tcPr>
          <w:p w14:paraId="546BB554" w14:textId="77777777" w:rsidR="003F02BA" w:rsidRPr="003F02BA" w:rsidRDefault="003F02BA" w:rsidP="003F02BA">
            <w:pPr>
              <w:widowControl w:val="0"/>
              <w:autoSpaceDE w:val="0"/>
              <w:autoSpaceDN w:val="0"/>
              <w:adjustRightInd w:val="0"/>
              <w:spacing w:before="120" w:after="200"/>
              <w:ind w:firstLine="33"/>
              <w:rPr>
                <w:rFonts w:ascii="Arial" w:hAnsi="Arial" w:cs="Arial"/>
                <w:sz w:val="16"/>
                <w:szCs w:val="16"/>
              </w:rPr>
            </w:pPr>
            <w:r w:rsidRPr="003F02BA">
              <w:rPr>
                <w:rFonts w:ascii="Arial" w:hAnsi="Arial" w:cs="Arial"/>
                <w:sz w:val="16"/>
                <w:szCs w:val="16"/>
              </w:rPr>
              <w:t>C. ÁNGEL HERRERA CONTRERAS</w:t>
            </w:r>
          </w:p>
        </w:tc>
      </w:tr>
    </w:tbl>
    <w:p w14:paraId="10DFB09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QUINTO.</w:t>
      </w:r>
      <w:r w:rsidRPr="003F02BA">
        <w:rPr>
          <w:rFonts w:ascii="Arial" w:eastAsia="Calibri" w:hAnsi="Arial" w:cs="Arial"/>
        </w:rPr>
        <w:t xml:space="preserve"> UNA VEZ ELECTOS LOS INTEGRANTES DE LA MESA DE DEBATES, EN USO DE LA PALABRA EL CIUDADANO GABRIEL VLADIMIR HERNÁNDEZ HERNÁNDEZ, PRESIDENTE DE LA MESA, SOLICITA A LOS CIUDADANOS PRESENTES, PROPONGAN EL PROCEDIMIENTO POR EL CUAL SE ELEGIRÁN A LAS NUEVAS AUTORIDADES MUNICIPALES, DETERMINANDO LO ASAMBLEÍSTAS QUE LA ELECCIÓN SE LLEVEE A CABO DE FORMA DIRECTA Y CADA CIUDADANO VOTORÁ LEVANTANDO EL ÍNDICE.</w:t>
      </w:r>
    </w:p>
    <w:p w14:paraId="7086EAE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SEXTO.</w:t>
      </w:r>
      <w:r w:rsidRPr="003F02BA">
        <w:rPr>
          <w:rFonts w:ascii="Arial" w:eastAsia="Calibri" w:hAnsi="Arial" w:cs="Arial"/>
        </w:rPr>
        <w:t xml:space="preserve"> ACTO SEGUIDO, SE DIO INICIO CON LA SELECCIÓN DE LOS CANDIDATOS A CONCEJALES AL AYUNTAMIENTO, A TRAVÉS DE LA PROPUESTA QUE FUE DETERMINADA POR LA ASAMBLEA, SIENDO ÉSTA A TRAVÉS DE FORMA DIRECTA, PROCEDIENDO LOS INTEGRANTES DE LA MESA DE DEBATES AL CONTEO DE LA VOTACIÓN DE LA CUAL SE OBTUVIERON LOS SIGUIENTES RESULTADOS DE ACUERDO A NUESTROS USOS Y COSTUMBRES.</w:t>
      </w:r>
    </w:p>
    <w:p w14:paraId="02EE4310"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LA INTEGRACIÓN DE LAS AUTORIDADES MUNICIPALES PARA EL TRIENIO QUE SE MENCIONA QUEDÓ CONFORMADO:</w:t>
      </w:r>
    </w:p>
    <w:tbl>
      <w:tblPr>
        <w:tblStyle w:val="Tablaconcuadrcula"/>
        <w:tblW w:w="0" w:type="auto"/>
        <w:tblInd w:w="539" w:type="dxa"/>
        <w:tblLook w:val="04A0" w:firstRow="1" w:lastRow="0" w:firstColumn="1" w:lastColumn="0" w:noHBand="0" w:noVBand="1"/>
      </w:tblPr>
      <w:tblGrid>
        <w:gridCol w:w="2404"/>
        <w:gridCol w:w="2410"/>
        <w:gridCol w:w="2268"/>
      </w:tblGrid>
      <w:tr w:rsidR="003F02BA" w:rsidRPr="003F02BA" w14:paraId="615B0D33" w14:textId="77777777" w:rsidTr="00167CFA">
        <w:tc>
          <w:tcPr>
            <w:tcW w:w="2404" w:type="dxa"/>
          </w:tcPr>
          <w:p w14:paraId="098F77A3" w14:textId="77777777" w:rsidR="003F02BA" w:rsidRPr="003F02BA" w:rsidRDefault="003F02BA" w:rsidP="003F02BA">
            <w:pPr>
              <w:widowControl w:val="0"/>
              <w:tabs>
                <w:tab w:val="left" w:pos="2664"/>
              </w:tabs>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CARGOS</w:t>
            </w:r>
          </w:p>
        </w:tc>
        <w:tc>
          <w:tcPr>
            <w:tcW w:w="2410" w:type="dxa"/>
          </w:tcPr>
          <w:p w14:paraId="5FED4BE2" w14:textId="77777777" w:rsidR="003F02BA" w:rsidRPr="003F02BA" w:rsidRDefault="003F02BA" w:rsidP="003F02BA">
            <w:pPr>
              <w:widowControl w:val="0"/>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PROPIETARIOS</w:t>
            </w:r>
          </w:p>
        </w:tc>
        <w:tc>
          <w:tcPr>
            <w:tcW w:w="2268" w:type="dxa"/>
          </w:tcPr>
          <w:p w14:paraId="2D84F941" w14:textId="77777777" w:rsidR="003F02BA" w:rsidRPr="003F02BA" w:rsidRDefault="003F02BA" w:rsidP="003F02BA">
            <w:pPr>
              <w:widowControl w:val="0"/>
              <w:autoSpaceDE w:val="0"/>
              <w:autoSpaceDN w:val="0"/>
              <w:adjustRightInd w:val="0"/>
              <w:spacing w:before="120" w:after="200"/>
              <w:jc w:val="center"/>
              <w:rPr>
                <w:rFonts w:ascii="Arial" w:hAnsi="Arial" w:cs="Arial"/>
                <w:b/>
                <w:sz w:val="18"/>
                <w:szCs w:val="18"/>
              </w:rPr>
            </w:pPr>
            <w:r w:rsidRPr="003F02BA">
              <w:rPr>
                <w:rFonts w:ascii="Arial" w:hAnsi="Arial" w:cs="Arial"/>
                <w:b/>
                <w:sz w:val="18"/>
                <w:szCs w:val="18"/>
              </w:rPr>
              <w:t>SUPLENTES</w:t>
            </w:r>
          </w:p>
        </w:tc>
      </w:tr>
      <w:tr w:rsidR="003F02BA" w:rsidRPr="003F02BA" w14:paraId="28776EF7" w14:textId="77777777" w:rsidTr="00167CFA">
        <w:tc>
          <w:tcPr>
            <w:tcW w:w="2404" w:type="dxa"/>
          </w:tcPr>
          <w:p w14:paraId="7D164E84"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lastRenderedPageBreak/>
              <w:t>PRESIDENTE MUNICIPAL</w:t>
            </w:r>
          </w:p>
        </w:tc>
        <w:tc>
          <w:tcPr>
            <w:tcW w:w="2410" w:type="dxa"/>
          </w:tcPr>
          <w:p w14:paraId="5BCF1ADB"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SERGIO ELIHEL HERNÁNDEZ CRUZ</w:t>
            </w:r>
          </w:p>
        </w:tc>
        <w:tc>
          <w:tcPr>
            <w:tcW w:w="2268" w:type="dxa"/>
          </w:tcPr>
          <w:p w14:paraId="33463BF8"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WILFRIDO SÁNCHEZ CONTRERAS</w:t>
            </w:r>
          </w:p>
        </w:tc>
      </w:tr>
      <w:tr w:rsidR="003F02BA" w:rsidRPr="003F02BA" w14:paraId="172AB644" w14:textId="77777777" w:rsidTr="00167CFA">
        <w:tc>
          <w:tcPr>
            <w:tcW w:w="2404" w:type="dxa"/>
          </w:tcPr>
          <w:p w14:paraId="08E8B35B"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SÍNDICO MUNICIPAL</w:t>
            </w:r>
          </w:p>
        </w:tc>
        <w:tc>
          <w:tcPr>
            <w:tcW w:w="2410" w:type="dxa"/>
          </w:tcPr>
          <w:p w14:paraId="62355152"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TELÉSFORO RAMÍREZ CONTRERAS</w:t>
            </w:r>
          </w:p>
        </w:tc>
        <w:tc>
          <w:tcPr>
            <w:tcW w:w="2268" w:type="dxa"/>
          </w:tcPr>
          <w:p w14:paraId="327D9786"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SALVADOR GARCÍA RAMÍREZ</w:t>
            </w:r>
          </w:p>
        </w:tc>
      </w:tr>
      <w:tr w:rsidR="003F02BA" w:rsidRPr="003F02BA" w14:paraId="04FF2174" w14:textId="77777777" w:rsidTr="00167CFA">
        <w:tc>
          <w:tcPr>
            <w:tcW w:w="2404" w:type="dxa"/>
          </w:tcPr>
          <w:p w14:paraId="5C9F0639"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REGIDOR DE HACIENDA</w:t>
            </w:r>
          </w:p>
        </w:tc>
        <w:tc>
          <w:tcPr>
            <w:tcW w:w="2410" w:type="dxa"/>
          </w:tcPr>
          <w:p w14:paraId="5BBEA966"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JUAN CONTRERAS PACHECO</w:t>
            </w:r>
          </w:p>
        </w:tc>
        <w:tc>
          <w:tcPr>
            <w:tcW w:w="2268" w:type="dxa"/>
          </w:tcPr>
          <w:p w14:paraId="3C758F16"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NICODEMUS IBARRA GARCÍA</w:t>
            </w:r>
          </w:p>
        </w:tc>
      </w:tr>
      <w:tr w:rsidR="003F02BA" w:rsidRPr="003F02BA" w14:paraId="4EF60707" w14:textId="77777777" w:rsidTr="00167CFA">
        <w:tc>
          <w:tcPr>
            <w:tcW w:w="2404" w:type="dxa"/>
          </w:tcPr>
          <w:p w14:paraId="4AB3062E"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REGIDOR DE OBRAS</w:t>
            </w:r>
          </w:p>
        </w:tc>
        <w:tc>
          <w:tcPr>
            <w:tcW w:w="2410" w:type="dxa"/>
          </w:tcPr>
          <w:p w14:paraId="5100DE8A"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SERAFÍN CONTRERAS SÁNCHEZ</w:t>
            </w:r>
          </w:p>
        </w:tc>
        <w:tc>
          <w:tcPr>
            <w:tcW w:w="2268" w:type="dxa"/>
          </w:tcPr>
          <w:p w14:paraId="29662715"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ROBERTO HERNANDEZ CONTRERAS</w:t>
            </w:r>
          </w:p>
        </w:tc>
      </w:tr>
      <w:tr w:rsidR="003F02BA" w:rsidRPr="003F02BA" w14:paraId="2E355522" w14:textId="77777777" w:rsidTr="00167CFA">
        <w:tc>
          <w:tcPr>
            <w:tcW w:w="2404" w:type="dxa"/>
          </w:tcPr>
          <w:p w14:paraId="4F786C70" w14:textId="77777777" w:rsidR="003F02BA" w:rsidRPr="003F02BA" w:rsidRDefault="003F02BA" w:rsidP="003F02BA">
            <w:pPr>
              <w:widowControl w:val="0"/>
              <w:tabs>
                <w:tab w:val="left" w:pos="2664"/>
              </w:tabs>
              <w:autoSpaceDE w:val="0"/>
              <w:autoSpaceDN w:val="0"/>
              <w:adjustRightInd w:val="0"/>
              <w:spacing w:before="120" w:after="200"/>
              <w:rPr>
                <w:rFonts w:ascii="Arial" w:hAnsi="Arial" w:cs="Arial"/>
                <w:sz w:val="16"/>
                <w:szCs w:val="16"/>
              </w:rPr>
            </w:pPr>
            <w:r w:rsidRPr="003F02BA">
              <w:rPr>
                <w:rFonts w:ascii="Arial" w:hAnsi="Arial" w:cs="Arial"/>
                <w:sz w:val="16"/>
                <w:szCs w:val="16"/>
              </w:rPr>
              <w:t>REGIDOR DE EDUCACIÓN</w:t>
            </w:r>
          </w:p>
        </w:tc>
        <w:tc>
          <w:tcPr>
            <w:tcW w:w="2410" w:type="dxa"/>
          </w:tcPr>
          <w:p w14:paraId="59E4D6CF"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ARTEMIO ALAVEZ BAUTISTA</w:t>
            </w:r>
          </w:p>
        </w:tc>
        <w:tc>
          <w:tcPr>
            <w:tcW w:w="2268" w:type="dxa"/>
          </w:tcPr>
          <w:p w14:paraId="3B11A009" w14:textId="77777777" w:rsidR="003F02BA" w:rsidRPr="003F02BA" w:rsidRDefault="003F02BA" w:rsidP="003F02BA">
            <w:pPr>
              <w:widowControl w:val="0"/>
              <w:autoSpaceDE w:val="0"/>
              <w:autoSpaceDN w:val="0"/>
              <w:adjustRightInd w:val="0"/>
              <w:spacing w:before="120" w:after="200"/>
              <w:rPr>
                <w:rFonts w:ascii="Arial" w:hAnsi="Arial" w:cs="Arial"/>
                <w:sz w:val="16"/>
                <w:szCs w:val="16"/>
              </w:rPr>
            </w:pPr>
            <w:r w:rsidRPr="003F02BA">
              <w:rPr>
                <w:rFonts w:ascii="Arial" w:hAnsi="Arial" w:cs="Arial"/>
                <w:sz w:val="16"/>
                <w:szCs w:val="16"/>
              </w:rPr>
              <w:t>DELFINA HERNÁNDEZ LUIS</w:t>
            </w:r>
          </w:p>
        </w:tc>
      </w:tr>
    </w:tbl>
    <w:p w14:paraId="4F0FC75A"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SE HACE LA ACLARACIÓN QUE LOS ELECTOS DESEMPEÑARÁN SUS CARGOS DE LA SIGUIENTE MANERA: DEL 01 DE ENERO DEL 2011 AL 30 DE JUNIO DEL 2012 LOS PROPIETARIOS Y LOS SUPLENTES DEL 01 DE JULIO DEL 2012 AL 31 DE DICIEMBRE DEL 2013. LOS CUALES TOMARÁN POSESIÓN DEL MISMO EL DÍA PRIMERO DE ENERO DEL DOS MIL ONCE.</w:t>
      </w:r>
    </w:p>
    <w:p w14:paraId="2B5FA4E8"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rPr>
        <w:t xml:space="preserve">SÉPTIMO. </w:t>
      </w:r>
      <w:r w:rsidRPr="003F02BA">
        <w:rPr>
          <w:rFonts w:ascii="Arial" w:eastAsia="Calibri" w:hAnsi="Arial" w:cs="Arial"/>
        </w:rPr>
        <w:t>UNA VEZ CONCLUIDA LA ELECCIÓN DE LAS AUTORIDADES MUNICIPALES, SIENDO LAS 22:00 HORAS DEL MISMO DÍA DE SU INICIO, EL PRESIDENTE MUNICIPAL, PROCEDIÓ A LA CLAUSURA LEGAL DE LA ASAMBLEA COMUNITARIA, LEVANTÁNDOSE LA PRESENTE Y FIRMANDO DE CONFORMIDAD LOS QUE EN ELLA INTERVINIERON Y ASÍ QUISIERON HACERLO. DAMOS FE.’</w:t>
      </w:r>
    </w:p>
    <w:p w14:paraId="0F4630A0"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Por lo que se refiere al acta transcrita, podemos determinar lo siguiente:</w:t>
      </w:r>
    </w:p>
    <w:p w14:paraId="12C42386"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Que la asamblea se llevó a cabo para el efecto de </w:t>
      </w:r>
      <w:r w:rsidRPr="003F02BA">
        <w:rPr>
          <w:rFonts w:ascii="Arial" w:eastAsia="Calibri" w:hAnsi="Arial" w:cs="Arial"/>
          <w:b/>
          <w:sz w:val="28"/>
          <w:szCs w:val="28"/>
        </w:rPr>
        <w:t>elegir</w:t>
      </w:r>
      <w:r w:rsidRPr="003F02BA">
        <w:rPr>
          <w:rFonts w:ascii="Arial" w:eastAsia="Calibri" w:hAnsi="Arial" w:cs="Arial"/>
          <w:sz w:val="28"/>
          <w:szCs w:val="28"/>
        </w:rPr>
        <w:t xml:space="preserve"> a los integrantes del cabildo para el periodo del primero de enero de dos mil once al treinta y uno de diciembre de dos mil trece.</w:t>
      </w:r>
    </w:p>
    <w:p w14:paraId="09938467"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El acto fue iniciado por los integrantes del cabildo, se dijo que la asamblea se llevaría </w:t>
      </w:r>
      <w:r w:rsidRPr="003F02BA">
        <w:rPr>
          <w:rFonts w:ascii="Arial" w:eastAsia="Calibri" w:hAnsi="Arial" w:cs="Arial"/>
          <w:b/>
          <w:sz w:val="28"/>
          <w:szCs w:val="28"/>
        </w:rPr>
        <w:t>apegada a la determinación de la ciudadanía</w:t>
      </w:r>
      <w:r w:rsidRPr="003F02BA">
        <w:rPr>
          <w:rFonts w:ascii="Arial" w:eastAsia="Calibri" w:hAnsi="Arial" w:cs="Arial"/>
          <w:sz w:val="28"/>
          <w:szCs w:val="28"/>
        </w:rPr>
        <w:t xml:space="preserve"> y en el orden del día que se determinó en ese momento.</w:t>
      </w:r>
    </w:p>
    <w:p w14:paraId="7B4B2A26"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pasó lista, y se dijo que se encontraba la totalidad de los ciudadanos, sin que se dieran los detalles relativos, por tanto se señaló que había quórum legal instalándose la asamblea.</w:t>
      </w:r>
    </w:p>
    <w:p w14:paraId="0D9CDFA1"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lastRenderedPageBreak/>
        <w:t>- Se procedió al nombramiento de la mesa de debates lo cual se realizó de manera directa, en este caso, no se evidenció que la asamblea fuera consultada para determinar la elección de los integrantes de la referida mesa.</w:t>
      </w:r>
    </w:p>
    <w:p w14:paraId="563BE5A6"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El presidente de la mesa de debates solicitó a la asamblea que propusieran el procedimiento para </w:t>
      </w:r>
      <w:r w:rsidRPr="003F02BA">
        <w:rPr>
          <w:rFonts w:ascii="Arial" w:eastAsia="Calibri" w:hAnsi="Arial" w:cs="Arial"/>
          <w:b/>
          <w:sz w:val="28"/>
          <w:szCs w:val="28"/>
        </w:rPr>
        <w:t>elegi</w:t>
      </w:r>
      <w:r w:rsidRPr="003F02BA">
        <w:rPr>
          <w:rFonts w:ascii="Arial" w:eastAsia="Calibri" w:hAnsi="Arial" w:cs="Arial"/>
          <w:sz w:val="28"/>
          <w:szCs w:val="28"/>
        </w:rPr>
        <w:t>r a las nuevas autoridades municipales, a lo que determinaron que fuera de manera directa y que cada ciudadano votara levantando su dedo índice.</w:t>
      </w:r>
    </w:p>
    <w:p w14:paraId="52E5FA0E"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Acto seguido se llevó acabo la elección de candidatos, se procedió al conteo de la votación por parte de la mesa de debates y en seguida determinaron la integración de las autoridades municipales, tanto propietarios como suplentes</w:t>
      </w:r>
    </w:p>
    <w:p w14:paraId="5BB6C260"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szCs w:val="28"/>
        </w:rPr>
        <w:t xml:space="preserve">- Finalmente, </w:t>
      </w:r>
      <w:r w:rsidRPr="003F02BA">
        <w:rPr>
          <w:rFonts w:ascii="Arial" w:eastAsia="Calibri" w:hAnsi="Arial" w:cs="Arial"/>
          <w:sz w:val="28"/>
        </w:rPr>
        <w:t>se hizo la aclaración que los electos desempeñarán sus cargos del primero de enero de dos mil once al treinta de junio de dos mil doce los propietarios; los suplentes del primero de julio de dos mil doce al treinta y uno de diciembre de dos mil trece, y se dijo que tomarían posesión del mismo el día primero de enero del dos mil once.</w:t>
      </w:r>
    </w:p>
    <w:p w14:paraId="0D4BCE2C"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rPr>
        <w:t xml:space="preserve">Cabe aclarar, que en la presente asamblea a diferencia de las anteriores, el titulo de regidores ya no fue Primero, Segundo y Tercero sino que se les llamó de Hacienda, de Obras y de Educación, sin que se determinaran las razones o desde que momento se llevaría a cabo dicha modificación.  </w:t>
      </w:r>
    </w:p>
    <w:p w14:paraId="303113AD" w14:textId="77777777" w:rsidR="003F02BA" w:rsidRPr="003F02BA" w:rsidRDefault="003F02BA" w:rsidP="003F02BA">
      <w:pPr>
        <w:shd w:val="clear" w:color="auto" w:fill="FFFFFF"/>
        <w:spacing w:after="240" w:line="276" w:lineRule="auto"/>
        <w:jc w:val="center"/>
        <w:rPr>
          <w:rFonts w:ascii="Arial" w:eastAsia="Calibri" w:hAnsi="Arial" w:cs="Arial"/>
          <w:b/>
          <w:sz w:val="28"/>
          <w:szCs w:val="28"/>
          <w:u w:val="single"/>
        </w:rPr>
      </w:pPr>
      <w:r w:rsidRPr="003F02BA">
        <w:rPr>
          <w:rFonts w:ascii="Arial" w:eastAsia="Calibri" w:hAnsi="Arial" w:cs="Arial"/>
          <w:b/>
          <w:sz w:val="28"/>
          <w:szCs w:val="28"/>
          <w:u w:val="single"/>
        </w:rPr>
        <w:t>- ASAMBLEA DE ONCE DE MAYO DE DOS MIL DOCE.</w:t>
      </w:r>
    </w:p>
    <w:p w14:paraId="65CC955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 xml:space="preserve">ACTA DE ASAMBLEA EXTRAORDINARIA REALIZADA CON FECHA 11 DE MAYO DE 2012 EN LA SALA DE JUNTAS DEL H. </w:t>
      </w:r>
      <w:r w:rsidRPr="003F02BA">
        <w:rPr>
          <w:rFonts w:ascii="Arial" w:eastAsia="Calibri" w:hAnsi="Arial" w:cs="Arial"/>
          <w:lang w:val="es-ES_tradnl"/>
        </w:rPr>
        <w:lastRenderedPageBreak/>
        <w:t>AYUNTAMIENTO PARA ELEGIR A LOS INTEGRANTES DEL CABILDO PARA EL PERÍODO 1° DE JULIO DEL 2012 AL 31 DE DICIEMBRE DE 2013.</w:t>
      </w:r>
    </w:p>
    <w:p w14:paraId="7489D4A3"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EN EL MUNICIPIO DE SANTA CATARINA LACHATAO, IXTLÁN DE JUÁREZ, OAXACA, SIENDO LAS 20:00 HORAS DEL DÍA 11 DE MAYO DE DOS MIL DOCE, REUNIDOS LOS CIUDADANOS Y CIUDADANAS DE ESTA COMUNIDAD EN LA SALA DE JUNTAS DEL H. AYUNTAMIENTO, ASÍ COMO LOS CC. SERGIO ELIHEL HERNÁNDEZ CRUZ, TELÉSFORO RAMÍREZ CONTRERAS, JUAN CONTRERAS PACHECO, SERAFÍN CONTRERAS SÁNCHEZ ARTEMIO ALAVEZ BAUTISTA, INTEGRANTES DEL H. AYUNTAMIENTO PARA LLEVAR A CABO LA ASAMBLEA GENERAL COMUNITARIA PARA EL NOMBRAMIENTO DE CONCEJALES AL AYUNTAMIENTO QUE FUNGIRÁ DURANTE EL PERÍODO COMPRENDIDO DEL 1° DE JULIO DE 2012 AL 31 DE DICIEMBRE DEL 2013, MISMA QUE SE DESARROLLÓ APEGADO A LA DETERMINACIÓN DE LA CIUDADANÍA, BAJO EL SIGUENTE ORDEN DEL DÍA.</w:t>
      </w:r>
    </w:p>
    <w:p w14:paraId="66AF6D98"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PASE DE LISTA.</w:t>
      </w:r>
    </w:p>
    <w:p w14:paraId="730C4E23"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VERIFICACIÓN DEL QUÓRUM LEGAL.</w:t>
      </w:r>
    </w:p>
    <w:p w14:paraId="3A1E8076"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INSTALACIÓN LEGAL DE LA ASAMBLEA.</w:t>
      </w:r>
    </w:p>
    <w:p w14:paraId="3F331080"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NOMBRAMIENTO DE LA MESA DE DEBATES.</w:t>
      </w:r>
    </w:p>
    <w:p w14:paraId="250CCBFA"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PROCEDIMIENTO DE LA ELECCIÓN QUE SE UTILIZARÁ EN EL NOMBRAMIENTO DE CONCEJALES.</w:t>
      </w:r>
    </w:p>
    <w:p w14:paraId="76FA089D"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ELECCIÓN DE LAS AUTORIDADES QUE FUNGIRÁN DURANTE EL PERÍODO DEL 1° DE JULIO DE 2012 AL 31 DE DICIEMBRE DEL 2013, EN VIRTUD DE QUE LOS CC. WILFRIDO SÁNCHEZ CONTREAS, NICODEMUS IBARRA GARCÍA Y DELFINA HERNÁNDEZ LUIS NO PODRÁ DESEMPEÑAR LOS CARGOS PARA LOS QUE FUERON NOMBRADOS EN ASAMBLEA GENERAL COMUNITARIA DE FECHA 25 DE JULIO DE 2010.</w:t>
      </w:r>
    </w:p>
    <w:p w14:paraId="71296438" w14:textId="77777777" w:rsidR="003F02BA" w:rsidRPr="003F02BA" w:rsidRDefault="003F02BA" w:rsidP="003F02BA">
      <w:pPr>
        <w:widowControl w:val="0"/>
        <w:numPr>
          <w:ilvl w:val="0"/>
          <w:numId w:val="7"/>
        </w:numPr>
        <w:autoSpaceDE w:val="0"/>
        <w:autoSpaceDN w:val="0"/>
        <w:adjustRightInd w:val="0"/>
        <w:spacing w:before="120" w:after="120" w:line="240" w:lineRule="auto"/>
        <w:ind w:right="1596"/>
        <w:contextualSpacing/>
        <w:jc w:val="both"/>
        <w:rPr>
          <w:rFonts w:ascii="Arial" w:eastAsia="Calibri" w:hAnsi="Arial" w:cs="Arial"/>
        </w:rPr>
      </w:pPr>
      <w:r w:rsidRPr="003F02BA">
        <w:rPr>
          <w:rFonts w:ascii="Arial" w:eastAsia="Calibri" w:hAnsi="Arial" w:cs="Arial"/>
        </w:rPr>
        <w:t>CLAUSURA DE LA ASAMBLEA.</w:t>
      </w:r>
    </w:p>
    <w:p w14:paraId="5BF6BBD7"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PRIMERO:</w:t>
      </w:r>
      <w:r w:rsidRPr="003F02BA">
        <w:rPr>
          <w:rFonts w:ascii="Arial" w:eastAsia="Calibri" w:hAnsi="Arial" w:cs="Arial"/>
        </w:rPr>
        <w:t xml:space="preserve"> SE PROCEDIÓ A PASAR LISTA COMPROBÁNDOSE LA ASISTENCIA DE LA TOTALIDAD DE CIUDADANOS.</w:t>
      </w:r>
    </w:p>
    <w:p w14:paraId="23911EE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SEGUNDO:</w:t>
      </w:r>
      <w:r w:rsidRPr="003F02BA">
        <w:rPr>
          <w:rFonts w:ascii="Arial" w:eastAsia="Calibri" w:hAnsi="Arial" w:cs="Arial"/>
        </w:rPr>
        <w:t xml:space="preserve"> POR LO QUE LA SECRETARIA MUNICIPAL MANIFIESTA QUE EXISTE QUÓRUM LEGAL PARA LLEVAR A CABO ESTA ASAMBLEA GENERAL COMUNITARIA.</w:t>
      </w:r>
    </w:p>
    <w:p w14:paraId="115BE1DC"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TERCERO:</w:t>
      </w:r>
      <w:r w:rsidRPr="003F02BA">
        <w:rPr>
          <w:rFonts w:ascii="Arial" w:eastAsia="Calibri" w:hAnsi="Arial" w:cs="Arial"/>
        </w:rPr>
        <w:t xml:space="preserve"> EL PRESIDENTE MUNICIPAL CONSTITUCIONAL, INSTALÓ LEGALMENTE LA ASAMBLEA GENERAL COMUNITARIA, SIENDO LAS 20:15 VEINTE HORAS CON QUINCE MINUTOS DEL DÍA EN QUE SE ACTÚA.</w:t>
      </w:r>
    </w:p>
    <w:p w14:paraId="0CF46926"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CUARTO:</w:t>
      </w:r>
      <w:r w:rsidRPr="003F02BA">
        <w:rPr>
          <w:rFonts w:ascii="Arial" w:eastAsia="Calibri" w:hAnsi="Arial" w:cs="Arial"/>
        </w:rPr>
        <w:t xml:space="preserve"> SE PROCEDIÓ AL NOMBRAMIENTO DE LOS INTEGRANTES DE LA MESA DE DEBATES, QUE SE HIZO DE MANERA DIRECTA DE ACUERDO A LOS USOS Y COSTUMBRES DE ESTE MUNICIPIO ES EL ÓRGANO QUE DEBERÁ PRESIDIR Y CONDUCIR EL DESARROLLO DE LA ASMBLEA QUEDANDO </w:t>
      </w:r>
      <w:r w:rsidRPr="003F02BA">
        <w:rPr>
          <w:rFonts w:ascii="Arial" w:eastAsia="Calibri" w:hAnsi="Arial" w:cs="Arial"/>
        </w:rPr>
        <w:lastRenderedPageBreak/>
        <w:t>CONFORMADA DE LA SIGUIENTE FORMA:</w:t>
      </w:r>
    </w:p>
    <w:tbl>
      <w:tblPr>
        <w:tblStyle w:val="Tablaconcuadrcula"/>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394"/>
      </w:tblGrid>
      <w:tr w:rsidR="003F02BA" w:rsidRPr="003F02BA" w14:paraId="7D90179E" w14:textId="77777777" w:rsidTr="00167CFA">
        <w:tc>
          <w:tcPr>
            <w:tcW w:w="2830" w:type="dxa"/>
          </w:tcPr>
          <w:p w14:paraId="1772A170" w14:textId="77777777" w:rsidR="003F02BA" w:rsidRPr="003F02BA" w:rsidRDefault="003F02BA" w:rsidP="003F02BA">
            <w:pPr>
              <w:widowControl w:val="0"/>
              <w:autoSpaceDE w:val="0"/>
              <w:autoSpaceDN w:val="0"/>
              <w:adjustRightInd w:val="0"/>
              <w:spacing w:before="120" w:after="200"/>
              <w:ind w:right="-33" w:firstLine="28"/>
              <w:rPr>
                <w:rFonts w:ascii="Arial" w:hAnsi="Arial" w:cs="Arial"/>
              </w:rPr>
            </w:pPr>
            <w:r w:rsidRPr="003F02BA">
              <w:rPr>
                <w:rFonts w:ascii="Arial" w:hAnsi="Arial" w:cs="Arial"/>
              </w:rPr>
              <w:t>PRESIDENTE</w:t>
            </w:r>
          </w:p>
        </w:tc>
        <w:tc>
          <w:tcPr>
            <w:tcW w:w="4394" w:type="dxa"/>
          </w:tcPr>
          <w:p w14:paraId="23A7F5DE" w14:textId="77777777" w:rsidR="003F02BA" w:rsidRPr="003F02BA" w:rsidRDefault="003F02BA" w:rsidP="003F02BA">
            <w:pPr>
              <w:widowControl w:val="0"/>
              <w:autoSpaceDE w:val="0"/>
              <w:autoSpaceDN w:val="0"/>
              <w:adjustRightInd w:val="0"/>
              <w:spacing w:before="120" w:after="200"/>
              <w:ind w:firstLine="28"/>
              <w:rPr>
                <w:rFonts w:ascii="Arial" w:hAnsi="Arial" w:cs="Arial"/>
              </w:rPr>
            </w:pPr>
            <w:r w:rsidRPr="003F02BA">
              <w:rPr>
                <w:rFonts w:ascii="Arial" w:hAnsi="Arial" w:cs="Arial"/>
              </w:rPr>
              <w:t>BALDEMAR JOEL IBARRA GARCÍA</w:t>
            </w:r>
          </w:p>
        </w:tc>
      </w:tr>
      <w:tr w:rsidR="003F02BA" w:rsidRPr="003F02BA" w14:paraId="58547B9F" w14:textId="77777777" w:rsidTr="00167CFA">
        <w:tc>
          <w:tcPr>
            <w:tcW w:w="2830" w:type="dxa"/>
          </w:tcPr>
          <w:p w14:paraId="1BE6FDAA" w14:textId="77777777" w:rsidR="003F02BA" w:rsidRPr="003F02BA" w:rsidRDefault="003F02BA" w:rsidP="003F02BA">
            <w:pPr>
              <w:widowControl w:val="0"/>
              <w:autoSpaceDE w:val="0"/>
              <w:autoSpaceDN w:val="0"/>
              <w:adjustRightInd w:val="0"/>
              <w:spacing w:before="120" w:after="200"/>
              <w:ind w:right="-33" w:firstLine="28"/>
              <w:rPr>
                <w:rFonts w:ascii="Arial" w:hAnsi="Arial" w:cs="Arial"/>
              </w:rPr>
            </w:pPr>
            <w:r w:rsidRPr="003F02BA">
              <w:rPr>
                <w:rFonts w:ascii="Arial" w:hAnsi="Arial" w:cs="Arial"/>
              </w:rPr>
              <w:t>SECRETARIA</w:t>
            </w:r>
          </w:p>
        </w:tc>
        <w:tc>
          <w:tcPr>
            <w:tcW w:w="4394" w:type="dxa"/>
          </w:tcPr>
          <w:p w14:paraId="079E2094" w14:textId="77777777" w:rsidR="003F02BA" w:rsidRPr="003F02BA" w:rsidRDefault="003F02BA" w:rsidP="003F02BA">
            <w:pPr>
              <w:widowControl w:val="0"/>
              <w:autoSpaceDE w:val="0"/>
              <w:autoSpaceDN w:val="0"/>
              <w:adjustRightInd w:val="0"/>
              <w:spacing w:before="120" w:after="200"/>
              <w:ind w:firstLine="28"/>
              <w:rPr>
                <w:rFonts w:ascii="Arial" w:hAnsi="Arial" w:cs="Arial"/>
              </w:rPr>
            </w:pPr>
            <w:r w:rsidRPr="003F02BA">
              <w:rPr>
                <w:rFonts w:ascii="Arial" w:hAnsi="Arial" w:cs="Arial"/>
              </w:rPr>
              <w:t>ROSA HERNÁNDEZ LUIS</w:t>
            </w:r>
          </w:p>
        </w:tc>
      </w:tr>
      <w:tr w:rsidR="003F02BA" w:rsidRPr="003F02BA" w14:paraId="0B8AB29B" w14:textId="77777777" w:rsidTr="00167CFA">
        <w:tc>
          <w:tcPr>
            <w:tcW w:w="2830" w:type="dxa"/>
          </w:tcPr>
          <w:p w14:paraId="3C1762E5" w14:textId="77777777" w:rsidR="003F02BA" w:rsidRPr="003F02BA" w:rsidRDefault="003F02BA" w:rsidP="003F02BA">
            <w:pPr>
              <w:widowControl w:val="0"/>
              <w:autoSpaceDE w:val="0"/>
              <w:autoSpaceDN w:val="0"/>
              <w:adjustRightInd w:val="0"/>
              <w:spacing w:before="120" w:after="200"/>
              <w:ind w:right="-33" w:firstLine="28"/>
              <w:rPr>
                <w:rFonts w:ascii="Arial" w:hAnsi="Arial" w:cs="Arial"/>
              </w:rPr>
            </w:pPr>
            <w:r w:rsidRPr="003F02BA">
              <w:rPr>
                <w:rFonts w:ascii="Arial" w:hAnsi="Arial" w:cs="Arial"/>
              </w:rPr>
              <w:t>1er. ESCRUTADOR</w:t>
            </w:r>
          </w:p>
        </w:tc>
        <w:tc>
          <w:tcPr>
            <w:tcW w:w="4394" w:type="dxa"/>
          </w:tcPr>
          <w:p w14:paraId="6839C6C0" w14:textId="77777777" w:rsidR="003F02BA" w:rsidRPr="003F02BA" w:rsidRDefault="003F02BA" w:rsidP="003F02BA">
            <w:pPr>
              <w:widowControl w:val="0"/>
              <w:autoSpaceDE w:val="0"/>
              <w:autoSpaceDN w:val="0"/>
              <w:adjustRightInd w:val="0"/>
              <w:spacing w:before="120" w:after="200"/>
              <w:ind w:firstLine="28"/>
              <w:rPr>
                <w:rFonts w:ascii="Arial" w:hAnsi="Arial" w:cs="Arial"/>
              </w:rPr>
            </w:pPr>
            <w:r w:rsidRPr="003F02BA">
              <w:rPr>
                <w:rFonts w:ascii="Arial" w:hAnsi="Arial" w:cs="Arial"/>
              </w:rPr>
              <w:t>JOEL LÓPEZ HERNÁNDEZ</w:t>
            </w:r>
          </w:p>
        </w:tc>
      </w:tr>
      <w:tr w:rsidR="003F02BA" w:rsidRPr="003F02BA" w14:paraId="7337BBB7" w14:textId="77777777" w:rsidTr="00167CFA">
        <w:tc>
          <w:tcPr>
            <w:tcW w:w="2830" w:type="dxa"/>
          </w:tcPr>
          <w:p w14:paraId="62F2ABA3" w14:textId="77777777" w:rsidR="003F02BA" w:rsidRPr="003F02BA" w:rsidRDefault="003F02BA" w:rsidP="003F02BA">
            <w:pPr>
              <w:widowControl w:val="0"/>
              <w:autoSpaceDE w:val="0"/>
              <w:autoSpaceDN w:val="0"/>
              <w:adjustRightInd w:val="0"/>
              <w:spacing w:before="120" w:after="200"/>
              <w:ind w:right="-33" w:firstLine="28"/>
              <w:rPr>
                <w:rFonts w:ascii="Arial" w:hAnsi="Arial" w:cs="Arial"/>
              </w:rPr>
            </w:pPr>
            <w:r w:rsidRPr="003F02BA">
              <w:rPr>
                <w:rFonts w:ascii="Arial" w:hAnsi="Arial" w:cs="Arial"/>
              </w:rPr>
              <w:t>2do. ESCRUTADOR</w:t>
            </w:r>
          </w:p>
        </w:tc>
        <w:tc>
          <w:tcPr>
            <w:tcW w:w="4394" w:type="dxa"/>
          </w:tcPr>
          <w:p w14:paraId="12AF896C" w14:textId="77777777" w:rsidR="003F02BA" w:rsidRPr="003F02BA" w:rsidRDefault="003F02BA" w:rsidP="003F02BA">
            <w:pPr>
              <w:widowControl w:val="0"/>
              <w:autoSpaceDE w:val="0"/>
              <w:autoSpaceDN w:val="0"/>
              <w:adjustRightInd w:val="0"/>
              <w:spacing w:before="120" w:after="200"/>
              <w:ind w:firstLine="28"/>
              <w:rPr>
                <w:rFonts w:ascii="Arial" w:hAnsi="Arial" w:cs="Arial"/>
              </w:rPr>
            </w:pPr>
            <w:r w:rsidRPr="003F02BA">
              <w:rPr>
                <w:rFonts w:ascii="Arial" w:hAnsi="Arial" w:cs="Arial"/>
              </w:rPr>
              <w:t>CELA CRUZ RAMÍREZ</w:t>
            </w:r>
          </w:p>
        </w:tc>
      </w:tr>
    </w:tbl>
    <w:p w14:paraId="3C29404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QUINTO:</w:t>
      </w:r>
      <w:r w:rsidRPr="003F02BA">
        <w:rPr>
          <w:rFonts w:ascii="Arial" w:eastAsia="Calibri" w:hAnsi="Arial" w:cs="Arial"/>
        </w:rPr>
        <w:t xml:space="preserve"> UNA VEZ ELECTOS LOS INTEGRANTES DE LA MESA DE DEBATES, EN USO DE LA PALABRA EL CIUDADANO BALDEMAR JOEL IBARRA GARCÍA, PRESIDENTE DE LA MESA SOLICITA A LOS CIUDADANOS PRESENTES, PROPONGAN EL PROCEDIMIENTO POR EL CUAL SE ELEGIRÁ A LAS NUEVAS AUTORIDADES MUNICIPALES, DETERMINANDO LOS ASAMBLEÍSTAS QUE LA ELECCIÓN SE LLEVE A CABO DE FORMA DIRECTA Y CADA CIUDADANO VOTORA LEVANTANDO EL ÍNDICE.</w:t>
      </w:r>
    </w:p>
    <w:p w14:paraId="159309A8"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SEXTO:</w:t>
      </w:r>
      <w:r w:rsidRPr="003F02BA">
        <w:rPr>
          <w:rFonts w:ascii="Arial" w:eastAsia="Calibri" w:hAnsi="Arial" w:cs="Arial"/>
        </w:rPr>
        <w:t xml:space="preserve"> EN ESTE PUNTO EN USO DE LA PALABRA ELC. PRESIDENTE MUNICIPAL EXPONE QUE LOS C.C. WILFRIDO SÁNCHEZ CONTRERAS, NICODEMUS IBARRA GARCÍA Y DELFINA HERNÁNDEZ LUIS, NO PODRÁN DESEMPEÑAR LOS CARGOS PARA LOS QUE FUERON ELECTOS EN ASAMBLEA COMUNITARIA DE FECHA 25 DE JULIO DEL 2010, LOS DOS PRIMEROS POR MOTIVOS DE SALUD Y LA ÚLTIMA POR ENCONTRARSE FUERA DE LA COMUNIDAD, POR LO QUE ES NECESARIO NOMBRAR A LAS PERSONAS QUE LOS SUSTITUIRÁN EN SUS CARGOS CORRESPONDIENTES. ACTO SEGUIDO, SE DIO INICIO A LA SELECCIÓN DE LOS CANDIDATOS A CONCEJALES AL AYUNTAMIENTO, A TRAVÉS DE LA PROPUESTA QUE FUE DETERMINADA POR LA ASAMBLEA, SIENDO ESTA A TRAVÉS DE FORMA DIRECTA, PROCEDIENDO LOS INTEGRANTES DE LA MESA DE DEBATES AL CONTEO DE LA VOTACIÓN DE LA CUAL SE OBTUVIERON LOS SIGUIENTES RESULTADOS DE ACUERDO A NUESTROS USOS Y COSTUMBRES.</w:t>
      </w:r>
    </w:p>
    <w:p w14:paraId="44E6382A"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LA INTEGRACIÓN DE LAS AUTORIDADES MUNICIPALES PARA EL PERÍODO QUE SE MENCIONA QUEDÓ CONFORMADO DE LA SIGUIENTE MANERA:</w:t>
      </w:r>
    </w:p>
    <w:tbl>
      <w:tblPr>
        <w:tblStyle w:val="Tablaconcuadrcula"/>
        <w:tblW w:w="0" w:type="auto"/>
        <w:tblInd w:w="539" w:type="dxa"/>
        <w:tblLook w:val="04A0" w:firstRow="1" w:lastRow="0" w:firstColumn="1" w:lastColumn="0" w:noHBand="0" w:noVBand="1"/>
      </w:tblPr>
      <w:tblGrid>
        <w:gridCol w:w="2971"/>
        <w:gridCol w:w="4111"/>
      </w:tblGrid>
      <w:tr w:rsidR="003F02BA" w:rsidRPr="003F02BA" w14:paraId="335989A1" w14:textId="77777777" w:rsidTr="00167CFA">
        <w:tc>
          <w:tcPr>
            <w:tcW w:w="2971" w:type="dxa"/>
          </w:tcPr>
          <w:p w14:paraId="4F057DB2" w14:textId="77777777" w:rsidR="003F02BA" w:rsidRPr="003F02BA" w:rsidRDefault="003F02BA" w:rsidP="003F02BA">
            <w:pPr>
              <w:widowControl w:val="0"/>
              <w:autoSpaceDE w:val="0"/>
              <w:autoSpaceDN w:val="0"/>
              <w:adjustRightInd w:val="0"/>
              <w:spacing w:before="120" w:after="200"/>
              <w:ind w:right="-33"/>
              <w:jc w:val="center"/>
              <w:rPr>
                <w:rFonts w:ascii="Arial" w:hAnsi="Arial" w:cs="Arial"/>
                <w:b/>
              </w:rPr>
            </w:pPr>
            <w:r w:rsidRPr="003F02BA">
              <w:rPr>
                <w:rFonts w:ascii="Arial" w:hAnsi="Arial" w:cs="Arial"/>
                <w:b/>
              </w:rPr>
              <w:t>CARGOS</w:t>
            </w:r>
          </w:p>
        </w:tc>
        <w:tc>
          <w:tcPr>
            <w:tcW w:w="4111" w:type="dxa"/>
          </w:tcPr>
          <w:p w14:paraId="20B3F8B9" w14:textId="77777777" w:rsidR="003F02BA" w:rsidRPr="003F02BA" w:rsidRDefault="003F02BA" w:rsidP="003F02BA">
            <w:pPr>
              <w:widowControl w:val="0"/>
              <w:autoSpaceDE w:val="0"/>
              <w:autoSpaceDN w:val="0"/>
              <w:adjustRightInd w:val="0"/>
              <w:spacing w:before="120" w:after="200"/>
              <w:ind w:right="-105"/>
              <w:jc w:val="center"/>
              <w:rPr>
                <w:rFonts w:ascii="Arial" w:hAnsi="Arial" w:cs="Arial"/>
                <w:b/>
              </w:rPr>
            </w:pPr>
            <w:r w:rsidRPr="003F02BA">
              <w:rPr>
                <w:rFonts w:ascii="Arial" w:hAnsi="Arial" w:cs="Arial"/>
                <w:b/>
              </w:rPr>
              <w:t>PROPIETARIOS</w:t>
            </w:r>
          </w:p>
        </w:tc>
      </w:tr>
      <w:tr w:rsidR="003F02BA" w:rsidRPr="003F02BA" w14:paraId="307F3867" w14:textId="77777777" w:rsidTr="00167CFA">
        <w:tc>
          <w:tcPr>
            <w:tcW w:w="2971" w:type="dxa"/>
          </w:tcPr>
          <w:p w14:paraId="0D01B6B7"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PRESIDENTE MUNICIPAL</w:t>
            </w:r>
          </w:p>
        </w:tc>
        <w:tc>
          <w:tcPr>
            <w:tcW w:w="4111" w:type="dxa"/>
          </w:tcPr>
          <w:p w14:paraId="15CB3A10" w14:textId="77777777" w:rsidR="003F02BA" w:rsidRPr="003F02BA" w:rsidRDefault="003F02BA" w:rsidP="003F02BA">
            <w:pPr>
              <w:widowControl w:val="0"/>
              <w:autoSpaceDE w:val="0"/>
              <w:autoSpaceDN w:val="0"/>
              <w:adjustRightInd w:val="0"/>
              <w:spacing w:before="120" w:after="200"/>
              <w:ind w:right="-105"/>
              <w:rPr>
                <w:rFonts w:ascii="Arial" w:hAnsi="Arial" w:cs="Arial"/>
              </w:rPr>
            </w:pPr>
            <w:r w:rsidRPr="003F02BA">
              <w:rPr>
                <w:rFonts w:ascii="Arial" w:hAnsi="Arial" w:cs="Arial"/>
              </w:rPr>
              <w:t>SERGIO ELIHEL HERNÁNDEZ CRUZ</w:t>
            </w:r>
          </w:p>
        </w:tc>
      </w:tr>
      <w:tr w:rsidR="003F02BA" w:rsidRPr="003F02BA" w14:paraId="09A3B789" w14:textId="77777777" w:rsidTr="00167CFA">
        <w:tc>
          <w:tcPr>
            <w:tcW w:w="2971" w:type="dxa"/>
          </w:tcPr>
          <w:p w14:paraId="1BA390ED"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SÍNDICO MUNICIPAL</w:t>
            </w:r>
          </w:p>
        </w:tc>
        <w:tc>
          <w:tcPr>
            <w:tcW w:w="4111" w:type="dxa"/>
          </w:tcPr>
          <w:p w14:paraId="6CFB8ED7" w14:textId="77777777" w:rsidR="003F02BA" w:rsidRPr="003F02BA" w:rsidRDefault="003F02BA" w:rsidP="003F02BA">
            <w:pPr>
              <w:widowControl w:val="0"/>
              <w:autoSpaceDE w:val="0"/>
              <w:autoSpaceDN w:val="0"/>
              <w:adjustRightInd w:val="0"/>
              <w:spacing w:before="120" w:after="200"/>
              <w:ind w:right="-105"/>
              <w:rPr>
                <w:rFonts w:ascii="Arial" w:hAnsi="Arial" w:cs="Arial"/>
              </w:rPr>
            </w:pPr>
            <w:r w:rsidRPr="003F02BA">
              <w:rPr>
                <w:rFonts w:ascii="Arial" w:hAnsi="Arial" w:cs="Arial"/>
              </w:rPr>
              <w:t>SALVADOR GARCÍA RAMÍREZ</w:t>
            </w:r>
          </w:p>
        </w:tc>
      </w:tr>
      <w:tr w:rsidR="003F02BA" w:rsidRPr="003F02BA" w14:paraId="42522765" w14:textId="77777777" w:rsidTr="00167CFA">
        <w:tc>
          <w:tcPr>
            <w:tcW w:w="2971" w:type="dxa"/>
          </w:tcPr>
          <w:p w14:paraId="68C4A5C2"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lastRenderedPageBreak/>
              <w:t>REGIDOR DE HACIENDA</w:t>
            </w:r>
          </w:p>
        </w:tc>
        <w:tc>
          <w:tcPr>
            <w:tcW w:w="4111" w:type="dxa"/>
          </w:tcPr>
          <w:p w14:paraId="5B17FD02" w14:textId="77777777" w:rsidR="003F02BA" w:rsidRPr="003F02BA" w:rsidRDefault="003F02BA" w:rsidP="003F02BA">
            <w:pPr>
              <w:widowControl w:val="0"/>
              <w:autoSpaceDE w:val="0"/>
              <w:autoSpaceDN w:val="0"/>
              <w:adjustRightInd w:val="0"/>
              <w:spacing w:before="120" w:after="200"/>
              <w:ind w:right="-105"/>
              <w:rPr>
                <w:rFonts w:ascii="Arial" w:hAnsi="Arial" w:cs="Arial"/>
              </w:rPr>
            </w:pPr>
            <w:r w:rsidRPr="003F02BA">
              <w:rPr>
                <w:rFonts w:ascii="Arial" w:hAnsi="Arial" w:cs="Arial"/>
              </w:rPr>
              <w:t>JUAN CONTRERAS PACHECO</w:t>
            </w:r>
          </w:p>
        </w:tc>
      </w:tr>
      <w:tr w:rsidR="003F02BA" w:rsidRPr="003F02BA" w14:paraId="773F71E9" w14:textId="77777777" w:rsidTr="00167CFA">
        <w:tc>
          <w:tcPr>
            <w:tcW w:w="2971" w:type="dxa"/>
          </w:tcPr>
          <w:p w14:paraId="64BE1638"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REGIDOR DE OBRAS</w:t>
            </w:r>
          </w:p>
        </w:tc>
        <w:tc>
          <w:tcPr>
            <w:tcW w:w="4111" w:type="dxa"/>
          </w:tcPr>
          <w:p w14:paraId="6B675BF3" w14:textId="77777777" w:rsidR="003F02BA" w:rsidRPr="003F02BA" w:rsidRDefault="003F02BA" w:rsidP="003F02BA">
            <w:pPr>
              <w:widowControl w:val="0"/>
              <w:autoSpaceDE w:val="0"/>
              <w:autoSpaceDN w:val="0"/>
              <w:adjustRightInd w:val="0"/>
              <w:spacing w:before="120" w:after="200"/>
              <w:ind w:right="-105"/>
              <w:rPr>
                <w:rFonts w:ascii="Arial" w:hAnsi="Arial" w:cs="Arial"/>
              </w:rPr>
            </w:pPr>
            <w:r w:rsidRPr="003F02BA">
              <w:rPr>
                <w:rFonts w:ascii="Arial" w:hAnsi="Arial" w:cs="Arial"/>
              </w:rPr>
              <w:t>ROBERTO HERNÁNDEZ CONTRERAS</w:t>
            </w:r>
          </w:p>
        </w:tc>
      </w:tr>
      <w:tr w:rsidR="003F02BA" w:rsidRPr="003F02BA" w14:paraId="3527C22D" w14:textId="77777777" w:rsidTr="00167CFA">
        <w:tc>
          <w:tcPr>
            <w:tcW w:w="2971" w:type="dxa"/>
          </w:tcPr>
          <w:p w14:paraId="5801E291"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REGIDOR DE EDUCACIÓN</w:t>
            </w:r>
          </w:p>
        </w:tc>
        <w:tc>
          <w:tcPr>
            <w:tcW w:w="4111" w:type="dxa"/>
          </w:tcPr>
          <w:p w14:paraId="5B5DB64E" w14:textId="77777777" w:rsidR="003F02BA" w:rsidRPr="003F02BA" w:rsidRDefault="003F02BA" w:rsidP="003F02BA">
            <w:pPr>
              <w:widowControl w:val="0"/>
              <w:autoSpaceDE w:val="0"/>
              <w:autoSpaceDN w:val="0"/>
              <w:adjustRightInd w:val="0"/>
              <w:spacing w:before="120" w:after="200"/>
              <w:ind w:right="-105"/>
              <w:rPr>
                <w:rFonts w:ascii="Arial" w:hAnsi="Arial" w:cs="Arial"/>
              </w:rPr>
            </w:pPr>
            <w:r w:rsidRPr="003F02BA">
              <w:rPr>
                <w:rFonts w:ascii="Arial" w:hAnsi="Arial" w:cs="Arial"/>
              </w:rPr>
              <w:t>HERNÁN HERNÁNDEZ RAMÍREZ</w:t>
            </w:r>
          </w:p>
        </w:tc>
      </w:tr>
    </w:tbl>
    <w:p w14:paraId="51510B2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LOS CUALES FUNGIRÁN DEL 1° DE JULIO DEL 2012 AL 31 DE DICIEMBRE DEL 2013.</w:t>
      </w:r>
    </w:p>
    <w:p w14:paraId="2D255944"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SÉPTIMA:</w:t>
      </w:r>
      <w:r w:rsidRPr="003F02BA">
        <w:rPr>
          <w:rFonts w:ascii="Arial" w:eastAsia="Calibri" w:hAnsi="Arial" w:cs="Arial"/>
        </w:rPr>
        <w:t xml:space="preserve"> UNA VEZ CONCLUIDA LA ELECCIÓN DE LAS AUTORIDADES MUNICIPALES, SIENDO LAS 23:00 HORAS DEL MISMO DIA DE SU INICIO, EL PRESIDENTE MUNICIPAL PROCEDIÓ A LA CLAUSURA LEGAL DE LA ASAMBLEA COMUNITARIA, LEVANTÁNDOSE LA PRESENTE Y FIRMANDO DE CONFORMIDAD LOS QUE EN ELLA INTERVINIERON Y ASÍ QUISIERON HACERLO DAMOS FE.</w:t>
      </w:r>
    </w:p>
    <w:p w14:paraId="0CDE62D8"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Del acta de asamblea trasunta, se desprende lo siguiente: </w:t>
      </w:r>
    </w:p>
    <w:p w14:paraId="4A82A37A"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La asamblea se llevó a cabo para con el objetivo de </w:t>
      </w:r>
      <w:r w:rsidRPr="003F02BA">
        <w:rPr>
          <w:rFonts w:ascii="Arial" w:eastAsia="Calibri" w:hAnsi="Arial" w:cs="Arial"/>
          <w:b/>
          <w:sz w:val="28"/>
          <w:szCs w:val="28"/>
        </w:rPr>
        <w:t>elegir</w:t>
      </w:r>
      <w:r w:rsidRPr="003F02BA">
        <w:rPr>
          <w:rFonts w:ascii="Arial" w:eastAsia="Calibri" w:hAnsi="Arial" w:cs="Arial"/>
          <w:sz w:val="28"/>
          <w:szCs w:val="28"/>
        </w:rPr>
        <w:t xml:space="preserve"> a los integrantes del cabildo para el periodo del primero de julio  de dos mil doce al treinta y uno de diciembre de dos mil trece.</w:t>
      </w:r>
    </w:p>
    <w:p w14:paraId="10C66334"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xml:space="preserve">- El acto fue iniciado por los integrantes del cabildo, se dijo que la asamblea se llevaría </w:t>
      </w:r>
      <w:r w:rsidRPr="003F02BA">
        <w:rPr>
          <w:rFonts w:ascii="Arial" w:eastAsia="Calibri" w:hAnsi="Arial" w:cs="Arial"/>
          <w:b/>
          <w:sz w:val="28"/>
          <w:szCs w:val="28"/>
        </w:rPr>
        <w:t>apegada a la determinación de la ciudadanía</w:t>
      </w:r>
      <w:r w:rsidRPr="003F02BA">
        <w:rPr>
          <w:rFonts w:ascii="Arial" w:eastAsia="Calibri" w:hAnsi="Arial" w:cs="Arial"/>
          <w:sz w:val="28"/>
          <w:szCs w:val="28"/>
        </w:rPr>
        <w:t xml:space="preserve"> en el orden del día que se determinó en ese momento.</w:t>
      </w:r>
    </w:p>
    <w:p w14:paraId="25D87A3D"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pasó lista, y se dijo que se encontraba la totalidad de los ciudadanos, sin que se dieran detalles al respecto, por tanto se señaló que había cuórum legal, quedando instalada la asamblea.</w:t>
      </w:r>
    </w:p>
    <w:p w14:paraId="7CD64069"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 Se procedió al nombramiento de la mesa de debates lo cual se realizó de manera directa, en este caso, no se evidencia que la asamblea fuera consultada para determinar la elección de los integrantes de la referida mesa.</w:t>
      </w:r>
    </w:p>
    <w:p w14:paraId="4271FC92"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szCs w:val="28"/>
        </w:rPr>
        <w:lastRenderedPageBreak/>
        <w:t xml:space="preserve">- Ahora bien, en el sexto punto del orden del día, se expuso que </w:t>
      </w:r>
      <w:r w:rsidRPr="003F02BA">
        <w:rPr>
          <w:rFonts w:ascii="Arial" w:eastAsia="Calibri" w:hAnsi="Arial" w:cs="Arial"/>
          <w:sz w:val="28"/>
        </w:rPr>
        <w:t xml:space="preserve"> los ciudadanos Wilfrido Sánchez Contreras, Nicodemus Ibarra García y Delfina Hernández Luis, no podrían desempeñar los cargos para los que fueron electos en asamblea comunitaria de  veinticinco de julio de dos mil diez, los dos primeros por motivos de salud y la última por encontrarse fuera de la comunidad, por lo que era necesario nombrar a las personas que los sustituirán en sus cargos correspondientes.</w:t>
      </w:r>
    </w:p>
    <w:p w14:paraId="29F353C4"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rPr>
        <w:t>- Posteriormente, se dio inicio a la selección de candidatos a través de la propuesta determinada por la asamblea de forma directa, hecho que fue integrantes de la mesa de debates contaron la votación de la cual se obtuvieron los resultados de acuerdo a sus usos y costumbres.</w:t>
      </w:r>
    </w:p>
    <w:p w14:paraId="76E1612A" w14:textId="77777777" w:rsidR="003F02BA" w:rsidRPr="003F02BA" w:rsidRDefault="003F02BA" w:rsidP="003F02BA">
      <w:pPr>
        <w:shd w:val="clear" w:color="auto" w:fill="FFFFFF"/>
        <w:spacing w:after="240" w:line="360" w:lineRule="auto"/>
        <w:jc w:val="both"/>
        <w:rPr>
          <w:rFonts w:ascii="Arial" w:eastAsia="Calibri" w:hAnsi="Arial" w:cs="Arial"/>
          <w:sz w:val="28"/>
        </w:rPr>
      </w:pPr>
      <w:r w:rsidRPr="003F02BA">
        <w:rPr>
          <w:rFonts w:ascii="Arial" w:eastAsia="Calibri" w:hAnsi="Arial" w:cs="Arial"/>
          <w:sz w:val="28"/>
        </w:rPr>
        <w:t>Ahora bien, en dicha asamblea quedaron en el cargo el presidente, Sergio Elihel Hernández Cruz y Juan Contreras Pacheco como regidor de Hacienda quienes habías sido nombrados propietarios en asamblea de veinticinco de julio de dos mil diez, por cuestiones de salud de los designados suplentes, según se refiere del acta relativa.</w:t>
      </w:r>
    </w:p>
    <w:p w14:paraId="3F5975BA" w14:textId="77777777" w:rsidR="003F02BA" w:rsidRPr="003F02BA" w:rsidRDefault="003F02BA" w:rsidP="003F02BA">
      <w:pPr>
        <w:shd w:val="clear" w:color="auto" w:fill="FFFFFF"/>
        <w:spacing w:after="240" w:line="360" w:lineRule="auto"/>
        <w:jc w:val="both"/>
        <w:rPr>
          <w:rFonts w:ascii="Arial" w:eastAsia="Calibri" w:hAnsi="Arial" w:cs="Arial"/>
        </w:rPr>
      </w:pPr>
      <w:r w:rsidRPr="003F02BA">
        <w:rPr>
          <w:rFonts w:ascii="Arial" w:eastAsia="Calibri" w:hAnsi="Arial" w:cs="Arial"/>
          <w:sz w:val="28"/>
        </w:rPr>
        <w:t xml:space="preserve">Por otra parte, también se eligió al regidor de educación, por razón de que la suplente elegida en la señalada asamblea de dos mil diez, no podía ejercer el cargo por no encontrarse en la comunidad, por lo que el cargo lo asumió una tercera persona, es decir no fue designado el propietario, sino que, </w:t>
      </w:r>
      <w:r w:rsidRPr="003F02BA">
        <w:rPr>
          <w:rFonts w:ascii="Arial" w:eastAsia="Calibri" w:hAnsi="Arial" w:cs="Arial"/>
          <w:b/>
          <w:sz w:val="28"/>
        </w:rPr>
        <w:t>por causas que nos son determinadas en el documento</w:t>
      </w:r>
      <w:r w:rsidRPr="003F02BA">
        <w:rPr>
          <w:rFonts w:ascii="Arial" w:eastAsia="Calibri" w:hAnsi="Arial" w:cs="Arial"/>
          <w:sz w:val="28"/>
        </w:rPr>
        <w:t xml:space="preserve">, se eligió a Hernán Hernandez Ramírez porque así lo determinó la asamblea de acuerdo a sus usos y costumbres.      </w:t>
      </w:r>
    </w:p>
    <w:p w14:paraId="660648F2" w14:textId="77777777" w:rsidR="003F02BA" w:rsidRPr="003F02BA" w:rsidRDefault="003F02BA" w:rsidP="003F02BA">
      <w:pPr>
        <w:shd w:val="clear" w:color="auto" w:fill="FFFFFF"/>
        <w:spacing w:after="240" w:line="276" w:lineRule="auto"/>
        <w:jc w:val="center"/>
        <w:rPr>
          <w:rFonts w:ascii="Arial" w:eastAsia="Calibri" w:hAnsi="Arial" w:cs="Arial"/>
          <w:b/>
          <w:sz w:val="28"/>
          <w:szCs w:val="28"/>
          <w:u w:val="single"/>
        </w:rPr>
      </w:pPr>
      <w:r w:rsidRPr="003F02BA">
        <w:rPr>
          <w:rFonts w:ascii="Arial" w:eastAsia="Calibri" w:hAnsi="Arial" w:cs="Arial"/>
          <w:b/>
          <w:sz w:val="28"/>
          <w:szCs w:val="28"/>
          <w:u w:val="single"/>
        </w:rPr>
        <w:t>- ASAMBLEA DE VEINTIOCHO DE JULIO DE DOS MIL TRECE.</w:t>
      </w:r>
    </w:p>
    <w:p w14:paraId="1A2946B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 xml:space="preserve">ACTA DE ASAMBLEA EXTRAORDINARIA QUE SE LLEVÓ A CABO </w:t>
      </w:r>
      <w:r w:rsidRPr="003F02BA">
        <w:rPr>
          <w:rFonts w:ascii="Arial" w:eastAsia="Calibri" w:hAnsi="Arial" w:cs="Arial"/>
          <w:lang w:val="es-ES_tradnl"/>
        </w:rPr>
        <w:lastRenderedPageBreak/>
        <w:t>EL DÍA VEINTIOCHO DE JULIO EN LA SALA DE JUNTAS DEL H. AYUNTAMIENTO PARA ELEGIR A LOS INTEGRANTES DEL CABILDO MUNICIPAL, PARA EL PERÍODO 1° DE ENERO DEL 2014 AL 31 DE DICIEMBRE DE 2016.</w:t>
      </w:r>
    </w:p>
    <w:p w14:paraId="3C8B2D1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EN EL MUNICIPIO DE SANTA CATARINA LACHATAO, IXTLÁN DE JUÁREZ, OAXACA, SIENDO LAS 09:00 HORAS DEL DÍA 28 DE JULIO DEL DOS MIL TRECE, REUNIDOS LOS CIUDADANOS Y CIUDADANAS DE ESTA COMUNIDAD EN EL LUGAR DE COSTUMBRE DEL H. AYUNTAMIENTO, ASÍ COMO LOS CC. SERGIO ELIHEL HERNÁNDEZ CRUZ PRESIDENTE MUNICIPAL; SALVADOR GARCÍA RAMÍREZ, SÍNDICO MUNICIPAL; JUAN CONTRERAS PACHECO, REGIDOR DE HACIENDA; ROBERTO HERNÁNDEZ CONTRERAS, REGIDOR DE OBRAS; HERNÁN HERNÁNDEZ RAMÍREZ, REGIDOR DE EDUCACIÓN Y SALUD; INTEGRANTES DEL H. AYUNTAMIENTO ACTUAL, ASÍ COMO LA SECRETARIA MUNICIPAL ALVA HERNÁNDEZ HERNÁNDEZ PARA LLEVAR A CABO LA ASAMBLEA GENERAL COMUNITARIA PARA EL NOMBRAMIENTO DE CONCEJALES DEL AYUNTMIENTO QUE FUNGIRÁ DURANTEEL PERÍODO COMPRENDIDO DEL 1° DE ENERO DEL 2014 AL 31 DE DICIEMBRE DEL 2016, MISMA QUE SE DESARROLLÓ APEGADO A NUESTROS USOS Y COSTUMBRES, BAJO EL SIGUIENTE ORDEN DEL DÍA.</w:t>
      </w:r>
    </w:p>
    <w:p w14:paraId="424E2EFD"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PASE DE LISTA.</w:t>
      </w:r>
    </w:p>
    <w:p w14:paraId="4C6D7301"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VERIFICACIÓN DEL QUÓRUM LEGAL.</w:t>
      </w:r>
    </w:p>
    <w:p w14:paraId="1DE1D810"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VERIFICACIÓN LEGAL DE LA ASAMBLEA.</w:t>
      </w:r>
    </w:p>
    <w:p w14:paraId="7C2AAA76"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INFORMACIÓN SOBRE LA PARTICIPACIÓN DE LAS AGENCIAS MUNICIPALES DE BENITO JUÁREZ Y LA AGENCIA DE POLICIA DE LA NEVERÍA EN NUESTRA ASAMBLEA.</w:t>
      </w:r>
    </w:p>
    <w:p w14:paraId="0BDA6A1B"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NOMBRAMIENTO DE LA MESA DE DEBATES.</w:t>
      </w:r>
    </w:p>
    <w:p w14:paraId="55253D63"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PROCEDIMIENTO DE LA ELECCIÓN QUE SE UTILIZARÁ EN LA DESIGNACIÓN DE CONCEJALES.</w:t>
      </w:r>
    </w:p>
    <w:p w14:paraId="10B0E5EB"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ELECCIÓN DE LAS AUTORIDADES QUE FUNGIRÁN DURANTE EL PERÍODO DEL 1° DE ENERO DE 2014 AL 31 DE DICIEMBRE DE 2016.</w:t>
      </w:r>
    </w:p>
    <w:p w14:paraId="6D7131E0" w14:textId="77777777" w:rsidR="003F02BA" w:rsidRPr="003F02BA" w:rsidRDefault="003F02BA" w:rsidP="003F02BA">
      <w:pPr>
        <w:widowControl w:val="0"/>
        <w:numPr>
          <w:ilvl w:val="0"/>
          <w:numId w:val="8"/>
        </w:numPr>
        <w:autoSpaceDE w:val="0"/>
        <w:autoSpaceDN w:val="0"/>
        <w:adjustRightInd w:val="0"/>
        <w:spacing w:before="120" w:after="120" w:line="240" w:lineRule="auto"/>
        <w:ind w:right="1596"/>
        <w:contextualSpacing/>
        <w:jc w:val="both"/>
        <w:rPr>
          <w:rFonts w:ascii="Arial" w:eastAsia="Calibri" w:hAnsi="Arial" w:cs="Arial"/>
          <w:lang w:val="es-ES_tradnl"/>
        </w:rPr>
      </w:pPr>
      <w:r w:rsidRPr="003F02BA">
        <w:rPr>
          <w:rFonts w:ascii="Arial" w:eastAsia="Calibri" w:hAnsi="Arial" w:cs="Arial"/>
          <w:lang w:val="es-ES_tradnl"/>
        </w:rPr>
        <w:t>CLAUSURA DE LA ASAMBLEA.</w:t>
      </w:r>
    </w:p>
    <w:p w14:paraId="2A933F7C"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rPr>
      </w:pPr>
    </w:p>
    <w:p w14:paraId="6DF73B1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 xml:space="preserve">PRIMERO: </w:t>
      </w:r>
      <w:r w:rsidRPr="003F02BA">
        <w:rPr>
          <w:rFonts w:ascii="Arial" w:eastAsia="Calibri" w:hAnsi="Arial" w:cs="Arial"/>
        </w:rPr>
        <w:t>SE PROCEDIÓ A PASAR LISTA COMPROBÁNDOSE LA ASISTENCIA DE 250 CIUDADANOS DE LOS 300 QUE CONFORMAN EL PADRÓN DE CIUDADANOS DE LA CABECERA MUNICIPAL.</w:t>
      </w:r>
    </w:p>
    <w:p w14:paraId="40A36A74"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SEGUNDO:</w:t>
      </w:r>
      <w:r w:rsidRPr="003F02BA">
        <w:rPr>
          <w:rFonts w:ascii="Arial" w:eastAsia="Calibri" w:hAnsi="Arial" w:cs="Arial"/>
        </w:rPr>
        <w:t xml:space="preserve"> POR LO QUE LA SECRETARIA MUNICIPAL MANIFIESTA QUE EXISTE QUÓRUM LEGAL PARA LLEVAR A CABO ESTA ASAMBLEA GENERAL COMUNITARIA.</w:t>
      </w:r>
    </w:p>
    <w:p w14:paraId="5837B07E"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TERCERO:</w:t>
      </w:r>
      <w:r w:rsidRPr="003F02BA">
        <w:rPr>
          <w:rFonts w:ascii="Arial" w:eastAsia="Calibri" w:hAnsi="Arial" w:cs="Arial"/>
        </w:rPr>
        <w:t xml:space="preserve"> DESPUÉS DE HABER ESPERADO POR UN TIEMPO APROXIMADO DE VEINTE MINUTOS A LOS CIUDADANOS O CIUDADANAS DE LAS AGENCIAS MUNICIPALES DE SANTA </w:t>
      </w:r>
      <w:r w:rsidRPr="003F02BA">
        <w:rPr>
          <w:rFonts w:ascii="Arial" w:eastAsia="Calibri" w:hAnsi="Arial" w:cs="Arial"/>
        </w:rPr>
        <w:lastRenderedPageBreak/>
        <w:t>MARTHA LATUVI, BENITO JUÁREZ, ASÍ COMO DE LA AGENCIA DE POLICÍA MUNICIPAL, QUIENES TENÍAN LA INTENCIÓN DE PRESENCIAR LA ASAMBLEA GENERAL DONDE SE NOMBRARA A NUESTRAS AUTORIDADES MUNICIPALES, EL PRESIDENTE MUNICIPAL CONSTITUCIONAL, DECLARÓ INSTALADA LEGALMENTE LA ASAMBLEA GENERAL COMUNITARIA, SIENDO LAS 09:20 HORAS DEL DÍA 28 EN QUE SE ACTÚA.</w:t>
      </w:r>
    </w:p>
    <w:p w14:paraId="6B7AAF2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b/>
        </w:rPr>
      </w:pPr>
      <w:r w:rsidRPr="003F02BA">
        <w:rPr>
          <w:rFonts w:ascii="Arial" w:eastAsia="Calibri" w:hAnsi="Arial" w:cs="Arial"/>
          <w:b/>
        </w:rPr>
        <w:t>CUARTO:</w:t>
      </w:r>
      <w:r w:rsidRPr="003F02BA">
        <w:rPr>
          <w:rFonts w:ascii="Arial" w:eastAsia="Calibri" w:hAnsi="Arial" w:cs="Arial"/>
        </w:rPr>
        <w:t xml:space="preserve"> EN USO DE LA PALABRA EL PRESIDENTE MUNICIPAL INFORMA, QUE EL DÍA MIÉRCOLES 24 DE JULIO DE LOS CORRIENTES RECIBIÓ UNA LLAMADA TELEFÓNICA POR PARTE DE LA DIRECTORA EJECUTIVA DE SISTEMAS NORMATIVOS, DEPENDIENTE DEL INSTITUTO ESTATAL ELECTORAL Y DE PARTICIPACIÓN CIUDADANA DE OAXACA, CON LA FINALIDAD DE REUNIRSE CON LOS CIUDADANOS DE LAS AGENCIAS MUNICIPALES DE SANTA MARTHA LATUVI, BENITO JUÁREZ Y LA AGENCIA DE POLICÍA DE LA NEVERÍA, POR LO QUE AL SIGUIENTE DÍA JUEVES VEINTICINCO DE JULIO SE REUNIÓ A LAS ONCE HORAS EN LAS OFICINAS DE ESA DIRECCIÓN Y AL ESTAR REUNIDOS LOS CIUDADANOS DE LAS AGENCIAS MUNICIPALES Y DE LA AGENCIA DE LA POLICÍA MUNICIPAL, NOS PIDIERON ASISTENCIA A LA ASAMBLEA COMUNITARIA CON LA FINALIDAD DE CONOCER A LAS AUTORIDADES QUE SALIERAN ELECTAS, OTRAS SOLICITARON PARTICIPAR CON DERECHO DE VOZ Y VOTO A LA CITADA ASAMBLEA Y ADEMÁS NOS PIDIERON PARTICIPAR PARA PODER FORMAR PARTE DE LA AUTORIDAD MUNICIPAL, A LO QUE EL PRESIDENTE MUNICIPAL LES MANIFESTÓ QUE FUERA RESPETUOSOS DE NUESTROS USOS Y COSTUMBRES Y QUE ES LA CABECERA MUNICIPAL DONDE DEBIERON HABERSE PRESENTADO SOLICITANDO SU PARTICIPACIÓN, POR LO QUE EN ESA MISMA REUNIÓN SE ACORDÓ QUE LOS CIUDADANOS DE LAS AGENCIAS MUNICIPALES DE SANTA MARTHA LATUVI, BENITO JUÁREZ, Y LA AGENCIA DE POLICÍA DE LA NEVERÍA, ACORDARON REUNIRSE AL DÍA SIGUIENTE VEINTISEIS DE JULIO DE LOS CORRIENTES A LAS QUINCE HORAS EN LA CABECERA MUNICIPAL; QUIENES QUIERAN PARTICIPAR PARA FORMAR PARTE DE LA AUTORIDAD MUNICIPAL, EL DÍA VIERNES VEINTICINCO REUNIDOS NUEVAMENTE LOS CARACTERIZADOS, LA AUTORIDAD MUNICIPAL DE LA CABECERA MUNICIPAL DE SANTA CATARINA LACHATAO, Y LOS CIUDADANOS DE LAS AGENCIAS MUNICIPALES DE SANTA MARTHA LATUVI, BENITO JUÁREZ, Y LA AGENCIA DE POLICÍA DE LA NEVERÍA, ACORDÁNDOSE QUE SE PRESENTARÍAN EL DÍA DE HOY QUE SE ESTÁ CELEBRANDO LA REUNIÓN, PARA NOMBRAR A NUESTRAS AUTORIDADES MUNICIPALES, SIENDO LAS NUEVE HORAS CON TREINTA MINUTOS, SIN QUE LOS CIUDADANOS DE LAS AGENCIAS MUNICIPALES Y DE POLICÍA SE HAYAN PRESENTADO A LA REUNIÓN QUE SE ESTÁ CELEBRANDO EN ESTE MOMENTO Y EN LA QUE ELLOS INSISTENTEMENTE QUERÍAN PARTICIPAR EL DÍA DE HOY </w:t>
      </w:r>
      <w:r w:rsidRPr="003F02BA">
        <w:rPr>
          <w:rFonts w:ascii="Arial" w:eastAsia="Calibri" w:hAnsi="Arial" w:cs="Arial"/>
        </w:rPr>
        <w:lastRenderedPageBreak/>
        <w:t>PARA NOMBRAR NUESTRAS NUEVAS AUTORIDADES, A LO QUE EL SEÑOR MAGDALENO CONTRERAS LÓPEZ LEVANTA EL ÍNDICE DE LA MANO SOLICITANDO EL USO DE LA PALABRA, MANIFESTANDO “</w:t>
      </w:r>
      <w:r w:rsidRPr="003F02BA">
        <w:rPr>
          <w:rFonts w:ascii="Arial" w:eastAsia="Calibri" w:hAnsi="Arial" w:cs="Arial"/>
          <w:b/>
          <w:u w:val="single"/>
        </w:rPr>
        <w:t>RECUERDEN PAISANOS QUE CUANDO ERA PRESIDENTE MUNICIPAL EL DIFUNTO AURELIO MÁRQUEZ HERNÁNDEZ, LAS AGENCIAS PRESENTARON UN DOCUMENTO DONDE MANIFESTABAN QUE SE RETIRABAN DE LA COMUNIDAD, PORQUE ESTABAN MUY ALEJADOS MUY MUNICIPIO PARA HACER EL PAGO DE CONTRIBUCIONES, PAGO DE SERVICIOS, REALIZAR TEQUIOS, COMISIONES Y LOS CARGOS, QUE ELLOS YA NO INTERVENDRÍAN EN LAS ELECCIONES DE NUESTRAS AUTORIDADES, QUE NOSOTROS LAS NOMBRARAMOS Y QUE ELLOS HARÍAN LO MISMO EN SUS AGENCIAS.</w:t>
      </w:r>
      <w:r w:rsidRPr="003F02BA">
        <w:rPr>
          <w:rFonts w:ascii="Arial" w:eastAsia="Calibri" w:hAnsi="Arial" w:cs="Arial"/>
        </w:rPr>
        <w:t xml:space="preserve"> </w:t>
      </w:r>
      <w:r w:rsidRPr="003F02BA">
        <w:rPr>
          <w:rFonts w:ascii="Arial" w:eastAsia="Calibri" w:hAnsi="Arial" w:cs="Arial"/>
          <w:b/>
        </w:rPr>
        <w:t>AHORA SI ELLOS TIENEN LA INTENCIÓN DE PARTICIPAR NO SE LES DEBE DE NEGAR SU PARTICIPACIÓN, PERO TIENEN QUE CUMPLIR CON NUESTRAS COSTUMBRES COMO SON ASISTIR A LAS ASAMBLEAS COMUNITARIAS MENSUALES, PAGAR CONTRIBUCIONES HACER LOS TEQUIOS, COMISIONES, DE AHÍ QUE TIENEN QUE HACER TOPIL, MAYOR DE VARA, REGIDOR, SÍNDICO MUNICIPAL, PRESIDENTE MUNICIPAL Y POR ÚLTIMO HACER LA COMISIÓN DE LA IGLESIA. TODOS ESTOS SERVICIOS EN LA CABECERA MUNICIPAL, CONTINUANDO CON NUESTRA ASAMBLEA SOLICITA LA PALABRA EL C. BALDEMAR JOEL IBARRA GARCIA, MANIFIESTO QUE:</w:t>
      </w:r>
    </w:p>
    <w:p w14:paraId="5C9D91A1"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EN DIVERSAS OCACIONES SE LES HABÍA INVITADO A PARTICIPAR A NUESTRAS ASAMBLEAS COMUNITARIAS, ASÍ COMO PARA HACER LAS COMISIONES, HACER LOS CARGOS MUNICIPALES EN LA CABECERA MUNICIPAL, A LO QUE UN CIUDADANO DE NOMBRE HIPÓLITO HERNÁNDEZ DE LA COMUNIDAD DE BENITO JUÁREZ EN EL AÑO DE 1988, DIJO QUE LA CABECERA MUNICIPAL NOMBRARA SUS PROPIOS INTEGRANTES Y QUE LAS AGENCIAS MUNICIPALES NOMBRARAN A SUS AGENTES MUNICIPALES,</w:t>
      </w:r>
      <w:r w:rsidRPr="003F02BA">
        <w:rPr>
          <w:rFonts w:ascii="Arial" w:eastAsia="Calibri" w:hAnsi="Arial" w:cs="Arial"/>
        </w:rPr>
        <w:t xml:space="preserve"> LO QUE EN USO DE LA VOZ EL PRESIDENTE MUNICIPAL PREGUNTÓ A LOS ASAMBLEISTAS SI HAY OTRA OPINIÓN, NADIE SOLICITÓ LA PALABRA, MANIFESTANDO EL PRESIDENTE MUNICIPAL SEGÚN NUESTROS USOS Y COSTUMBRES ESTOS SON LOS REQUISITOS PARA PODER FORMAR PARTE DE NUESTRA AUTORIDAD QUE NOS REPRESENTE EL PRÓXIMO TRIENIO DEL 1 DE ENERO DEL 2014 AL 31 DE DICIEMBRE DEL 2016, COMO </w:t>
      </w:r>
      <w:r w:rsidRPr="003F02BA">
        <w:rPr>
          <w:rFonts w:ascii="Arial" w:eastAsia="Calibri" w:hAnsi="Arial" w:cs="Arial"/>
          <w:b/>
        </w:rPr>
        <w:t xml:space="preserve">SON ASISTIR A LAS ASAMBLEAS COMUNITARIAS MENSUALES, PAGAR CONTRIBUCIONES, HACER LOS TEQUIOS, COMISIONES, DE AHÍ TIENEN QUE HACER TOPIL, MAYOR DE VARA, REGIDOR, SÍNDICO MUNICIPAL, PRESIDENTE MUNICIPAL Y POR ÚLTIMO HACER LA COMISIÓN DE LA IGLESIA, TODOS ESTOS SERVICIOS EN LA CABECERA MUNICIPAL, </w:t>
      </w:r>
      <w:r w:rsidRPr="003F02BA">
        <w:rPr>
          <w:rFonts w:ascii="Arial" w:eastAsia="Calibri" w:hAnsi="Arial" w:cs="Arial"/>
        </w:rPr>
        <w:t>QUE EN ESTOS MOMENTOS SE ESTÁ POR NOMBRAR CONTINUANDO CON LA ASAMBLEA.</w:t>
      </w:r>
    </w:p>
    <w:p w14:paraId="23E8A51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lastRenderedPageBreak/>
        <w:t xml:space="preserve">QUINTO: </w:t>
      </w:r>
      <w:r w:rsidRPr="003F02BA">
        <w:rPr>
          <w:rFonts w:ascii="Arial" w:eastAsia="Calibri" w:hAnsi="Arial" w:cs="Arial"/>
        </w:rPr>
        <w:t>SE PROCEDIÓ AL NOMBRAMIENTO DE LOS INTEGRANTES DE LA MESA DE DEBATES, PROCEDIENDO A PREGUNTAR A LOS ASAMBLEÍSTAS LA FORMA DE ELECCIÓN Y QUIEN EN VOZ DEL CIUDADANO CORNELIO CASTELLANOS RAMÍREZ MANIFESTÓ QUE FUERA EN FORMA DIRECTA, LA CIUDADANA ACELA CASTILLO HERNÁNDEZ, MANIFESTÓ QUE FUERA POR TERNAS, NO HABIENDO OTRA PROPUESTA, SE SOMETIÓ A VOTACIÓN, LEVANTANDO LA MANO LA MAYORÍA DE LOS ASISTENTES, ACORDANDO QUE FUERA EN FORMA DIRECTA SEGÚN NUESTROS USOS Y COSTUMBRES EN ESTE MUNICIPIO, ES EL ÓRGANO QUE DEBERÁ PRESIDIR Y CONDUCIR EL DESARROLLO DE LA ASAMBLEA QUEDANDO CONFORMADA DE LA SIGUIENTE FORMA.</w:t>
      </w:r>
    </w:p>
    <w:tbl>
      <w:tblPr>
        <w:tblStyle w:val="Tablaconcuadrcula"/>
        <w:tblW w:w="0" w:type="auto"/>
        <w:tblInd w:w="959" w:type="dxa"/>
        <w:tblLook w:val="04A0" w:firstRow="1" w:lastRow="0" w:firstColumn="1" w:lastColumn="0" w:noHBand="0" w:noVBand="1"/>
      </w:tblPr>
      <w:tblGrid>
        <w:gridCol w:w="2268"/>
        <w:gridCol w:w="4111"/>
      </w:tblGrid>
      <w:tr w:rsidR="003F02BA" w:rsidRPr="003F02BA" w14:paraId="43BCBA28" w14:textId="77777777" w:rsidTr="00167CFA">
        <w:tc>
          <w:tcPr>
            <w:tcW w:w="2268" w:type="dxa"/>
          </w:tcPr>
          <w:p w14:paraId="2F11D712" w14:textId="77777777" w:rsidR="003F02BA" w:rsidRPr="003F02BA" w:rsidRDefault="003F02BA" w:rsidP="003F02BA">
            <w:pPr>
              <w:widowControl w:val="0"/>
              <w:autoSpaceDE w:val="0"/>
              <w:autoSpaceDN w:val="0"/>
              <w:adjustRightInd w:val="0"/>
              <w:spacing w:before="120" w:after="200"/>
              <w:ind w:left="-113" w:right="-33" w:firstLine="113"/>
              <w:rPr>
                <w:rFonts w:ascii="Arial" w:hAnsi="Arial" w:cs="Arial"/>
              </w:rPr>
            </w:pPr>
            <w:r w:rsidRPr="003F02BA">
              <w:rPr>
                <w:rFonts w:ascii="Arial" w:hAnsi="Arial" w:cs="Arial"/>
              </w:rPr>
              <w:t>PRESIDENTA</w:t>
            </w:r>
          </w:p>
        </w:tc>
        <w:tc>
          <w:tcPr>
            <w:tcW w:w="4111" w:type="dxa"/>
          </w:tcPr>
          <w:p w14:paraId="5A74891B" w14:textId="77777777" w:rsidR="003F02BA" w:rsidRPr="003F02BA" w:rsidRDefault="003F02BA" w:rsidP="003F02BA">
            <w:pPr>
              <w:widowControl w:val="0"/>
              <w:autoSpaceDE w:val="0"/>
              <w:autoSpaceDN w:val="0"/>
              <w:adjustRightInd w:val="0"/>
              <w:spacing w:before="120" w:after="200"/>
              <w:ind w:right="-105" w:firstLine="34"/>
              <w:rPr>
                <w:rFonts w:ascii="Arial" w:hAnsi="Arial" w:cs="Arial"/>
              </w:rPr>
            </w:pPr>
            <w:r w:rsidRPr="003F02BA">
              <w:rPr>
                <w:rFonts w:ascii="Arial" w:hAnsi="Arial" w:cs="Arial"/>
              </w:rPr>
              <w:t>C. EDITH HERNÁNDEZ CONTRERAS</w:t>
            </w:r>
          </w:p>
        </w:tc>
      </w:tr>
      <w:tr w:rsidR="003F02BA" w:rsidRPr="003F02BA" w14:paraId="27B51AD1" w14:textId="77777777" w:rsidTr="00167CFA">
        <w:tc>
          <w:tcPr>
            <w:tcW w:w="2268" w:type="dxa"/>
          </w:tcPr>
          <w:p w14:paraId="3A3E7935"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SECRETARIO</w:t>
            </w:r>
          </w:p>
        </w:tc>
        <w:tc>
          <w:tcPr>
            <w:tcW w:w="4111" w:type="dxa"/>
          </w:tcPr>
          <w:p w14:paraId="09BCB695" w14:textId="77777777" w:rsidR="003F02BA" w:rsidRPr="003F02BA" w:rsidRDefault="003F02BA" w:rsidP="003F02BA">
            <w:pPr>
              <w:widowControl w:val="0"/>
              <w:autoSpaceDE w:val="0"/>
              <w:autoSpaceDN w:val="0"/>
              <w:adjustRightInd w:val="0"/>
              <w:spacing w:before="120" w:after="200"/>
              <w:ind w:right="-105" w:firstLine="34"/>
              <w:rPr>
                <w:rFonts w:ascii="Arial" w:hAnsi="Arial" w:cs="Arial"/>
              </w:rPr>
            </w:pPr>
            <w:r w:rsidRPr="003F02BA">
              <w:rPr>
                <w:rFonts w:ascii="Arial" w:hAnsi="Arial" w:cs="Arial"/>
              </w:rPr>
              <w:t>C. GABRIEL V. HERNÁNDEZ HERNÁNDEZ</w:t>
            </w:r>
          </w:p>
        </w:tc>
      </w:tr>
      <w:tr w:rsidR="003F02BA" w:rsidRPr="003F02BA" w14:paraId="09EBF26F" w14:textId="77777777" w:rsidTr="00167CFA">
        <w:tc>
          <w:tcPr>
            <w:tcW w:w="2268" w:type="dxa"/>
          </w:tcPr>
          <w:p w14:paraId="69D28F9A"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1er. ESCRUTADOR</w:t>
            </w:r>
          </w:p>
        </w:tc>
        <w:tc>
          <w:tcPr>
            <w:tcW w:w="4111" w:type="dxa"/>
          </w:tcPr>
          <w:p w14:paraId="4DDBF251" w14:textId="77777777" w:rsidR="003F02BA" w:rsidRPr="003F02BA" w:rsidRDefault="003F02BA" w:rsidP="003F02BA">
            <w:pPr>
              <w:widowControl w:val="0"/>
              <w:autoSpaceDE w:val="0"/>
              <w:autoSpaceDN w:val="0"/>
              <w:adjustRightInd w:val="0"/>
              <w:spacing w:before="120" w:after="200"/>
              <w:ind w:right="-105" w:firstLine="34"/>
              <w:rPr>
                <w:rFonts w:ascii="Arial" w:hAnsi="Arial" w:cs="Arial"/>
              </w:rPr>
            </w:pPr>
            <w:r w:rsidRPr="003F02BA">
              <w:rPr>
                <w:rFonts w:ascii="Arial" w:hAnsi="Arial" w:cs="Arial"/>
              </w:rPr>
              <w:t>C. BALDEMAR JOEL IBARRA GARCÍA</w:t>
            </w:r>
          </w:p>
        </w:tc>
      </w:tr>
      <w:tr w:rsidR="003F02BA" w:rsidRPr="003F02BA" w14:paraId="0CEC8E25" w14:textId="77777777" w:rsidTr="00167CFA">
        <w:tc>
          <w:tcPr>
            <w:tcW w:w="2268" w:type="dxa"/>
          </w:tcPr>
          <w:p w14:paraId="3BC03A1B" w14:textId="77777777" w:rsidR="003F02BA" w:rsidRPr="003F02BA" w:rsidRDefault="003F02BA" w:rsidP="003F02BA">
            <w:pPr>
              <w:widowControl w:val="0"/>
              <w:autoSpaceDE w:val="0"/>
              <w:autoSpaceDN w:val="0"/>
              <w:adjustRightInd w:val="0"/>
              <w:spacing w:before="120" w:after="200"/>
              <w:ind w:right="-33"/>
              <w:rPr>
                <w:rFonts w:ascii="Arial" w:hAnsi="Arial" w:cs="Arial"/>
              </w:rPr>
            </w:pPr>
            <w:r w:rsidRPr="003F02BA">
              <w:rPr>
                <w:rFonts w:ascii="Arial" w:hAnsi="Arial" w:cs="Arial"/>
              </w:rPr>
              <w:t>2do. ESCRUTADOR</w:t>
            </w:r>
          </w:p>
        </w:tc>
        <w:tc>
          <w:tcPr>
            <w:tcW w:w="4111" w:type="dxa"/>
          </w:tcPr>
          <w:p w14:paraId="5881F6F9" w14:textId="77777777" w:rsidR="003F02BA" w:rsidRPr="003F02BA" w:rsidRDefault="003F02BA" w:rsidP="003F02BA">
            <w:pPr>
              <w:widowControl w:val="0"/>
              <w:autoSpaceDE w:val="0"/>
              <w:autoSpaceDN w:val="0"/>
              <w:adjustRightInd w:val="0"/>
              <w:spacing w:before="120" w:after="200"/>
              <w:ind w:right="-105" w:firstLine="34"/>
              <w:rPr>
                <w:rFonts w:ascii="Arial" w:hAnsi="Arial" w:cs="Arial"/>
              </w:rPr>
            </w:pPr>
            <w:r w:rsidRPr="003F02BA">
              <w:rPr>
                <w:rFonts w:ascii="Arial" w:hAnsi="Arial" w:cs="Arial"/>
              </w:rPr>
              <w:t>C. ALFREDO CRUZ IBARRA</w:t>
            </w:r>
          </w:p>
        </w:tc>
      </w:tr>
    </w:tbl>
    <w:p w14:paraId="6A15D331"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SEXTO:</w:t>
      </w:r>
      <w:r w:rsidRPr="003F02BA">
        <w:rPr>
          <w:rFonts w:ascii="Arial" w:eastAsia="Calibri" w:hAnsi="Arial" w:cs="Arial"/>
        </w:rPr>
        <w:t xml:space="preserve"> CONTINUANDO CON LA ASAMBLEA COMUNITARIA EN USO DE LA PALABRA LA PRESIDENTE DE LA MESA DE LOS DEBATES EDITH HERNÁNDEZ CONTRERAS MANIFESTÓ REPONGAN EL PROCEDIMIENTO POR EL CUAL SE ELEGIRÁN A LAS NUEVAS AUTORIDADES MUNICIPALES, EN USO DE LA VOZ BLANDINO LÓPEZ CANO PROPONE QUE SEA POR TERNAS, POSTERIORMENTE SOLICITA LA PALABRA ROBERTO HERNÁNDEZ CONTRERAS, MANIFESTANDO QUE SEA EN FORMA DIRECTA, POR LO QUE LA PRESIDENTA DE LA MESA DE LOS DEBATES PREGUNTA, SE RECIBEN MÁS PROPUESTAS, SI NO HAY MÁS PROPUESTAS, SIN QUE NINGUNO DE LOS ASAMBLEÍSTAS LEVANTARA EL ÍNDICE DE LA MANO, SE SOMETE A SU CONSIDERACIÓN LA FORMA EN QUE SE VA A LLEVAR A CABO EL NOMBRAMIENTO DE NUESTRAS NUEVAS AUTORIDADES MUNICIPALES, SOMETIDO A VOTACIÓN POR MAYORÍA DE LOS ASAMBLEÍSTAS QUE LA ELECCIÓN SE LLEVE A CABO EN FORMA DIRECTA Y VOTARÁN LEVANTANDO EL ÍNDICE DE LA MANO.</w:t>
      </w:r>
    </w:p>
    <w:p w14:paraId="6253F004"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SÉPTIMO:</w:t>
      </w:r>
      <w:r w:rsidRPr="003F02BA">
        <w:rPr>
          <w:rFonts w:ascii="Arial" w:eastAsia="Calibri" w:hAnsi="Arial" w:cs="Arial"/>
        </w:rPr>
        <w:t xml:space="preserve"> SE PROCEDE CON LA SELECCIÓN DE LOS CANDIDATOS A CONCEJALES AL AYUNTAMIENTO, A TRAVÉS DE LA PROPUESTA QUE FUE DETERMINADA POR LA ASAMBLEA, SIENDO ESTA EN FORMA DIRECTA EN ESTE MOMENTO LEVANTA LA MANO PIDIENDO LA PALABRA EL C. WILFRIDO SÁNCHEZ CONTRERAS, PROPONE COMO </w:t>
      </w:r>
      <w:r w:rsidRPr="003F02BA">
        <w:rPr>
          <w:rFonts w:ascii="Arial" w:eastAsia="Calibri" w:hAnsi="Arial" w:cs="Arial"/>
          <w:b/>
        </w:rPr>
        <w:t xml:space="preserve">PRESIDENTE MUNICIPAL AL C. </w:t>
      </w:r>
      <w:r w:rsidRPr="003F02BA">
        <w:rPr>
          <w:rFonts w:ascii="Arial" w:eastAsia="Calibri" w:hAnsi="Arial" w:cs="Arial"/>
        </w:rPr>
        <w:t xml:space="preserve">FELICIANO CRUZ IBARRA; ADALBERTA ELENA LÓPEZ JUÁREZ PROPONE </w:t>
      </w:r>
      <w:r w:rsidRPr="003F02BA">
        <w:rPr>
          <w:rFonts w:ascii="Arial" w:eastAsia="Calibri" w:hAnsi="Arial" w:cs="Arial"/>
          <w:b/>
        </w:rPr>
        <w:t xml:space="preserve">PARA SÍNDICO </w:t>
      </w:r>
      <w:r w:rsidRPr="003F02BA">
        <w:rPr>
          <w:rFonts w:ascii="Arial" w:eastAsia="Calibri" w:hAnsi="Arial" w:cs="Arial"/>
          <w:b/>
        </w:rPr>
        <w:lastRenderedPageBreak/>
        <w:t xml:space="preserve">MUNICIPAL AL C. </w:t>
      </w:r>
      <w:r w:rsidRPr="003F02BA">
        <w:rPr>
          <w:rFonts w:ascii="Arial" w:eastAsia="Calibri" w:hAnsi="Arial" w:cs="Arial"/>
        </w:rPr>
        <w:t xml:space="preserve">ALFONSO MARCOS RAMÍREZ; NESTOR LUNA SANTIAGO PROPONE PARA </w:t>
      </w:r>
      <w:r w:rsidRPr="003F02BA">
        <w:rPr>
          <w:rFonts w:ascii="Arial" w:eastAsia="Calibri" w:hAnsi="Arial" w:cs="Arial"/>
          <w:b/>
        </w:rPr>
        <w:t>REGIDOR DE HACIENDA A LA C.</w:t>
      </w:r>
      <w:r w:rsidRPr="003F02BA">
        <w:rPr>
          <w:rFonts w:ascii="Arial" w:eastAsia="Calibri" w:hAnsi="Arial" w:cs="Arial"/>
        </w:rPr>
        <w:t xml:space="preserve"> ROSA HERNÁNDEZ LUIS; CUAUHTÉMOC GARCÍA PRIETO PROPONE COMO </w:t>
      </w:r>
      <w:r w:rsidRPr="003F02BA">
        <w:rPr>
          <w:rFonts w:ascii="Arial" w:eastAsia="Calibri" w:hAnsi="Arial" w:cs="Arial"/>
          <w:b/>
        </w:rPr>
        <w:t xml:space="preserve">REGIDOR DE OBRAS AL C. </w:t>
      </w:r>
      <w:r w:rsidRPr="003F02BA">
        <w:rPr>
          <w:rFonts w:ascii="Arial" w:eastAsia="Calibri" w:hAnsi="Arial" w:cs="Arial"/>
        </w:rPr>
        <w:t xml:space="preserve">HÉCTOR APARICIO HERNÁNDEZ; BLANDINO LÓPEZ CANO PROPONE COMO </w:t>
      </w:r>
      <w:r w:rsidRPr="003F02BA">
        <w:rPr>
          <w:rFonts w:ascii="Arial" w:eastAsia="Calibri" w:hAnsi="Arial" w:cs="Arial"/>
          <w:b/>
        </w:rPr>
        <w:t xml:space="preserve">REGIDOR DE EDUCACIÓN Y SALUD AL C. </w:t>
      </w:r>
      <w:r w:rsidRPr="003F02BA">
        <w:rPr>
          <w:rFonts w:ascii="Arial" w:eastAsia="Calibri" w:hAnsi="Arial" w:cs="Arial"/>
        </w:rPr>
        <w:t xml:space="preserve">ÁNGEL LUNA CRUZ, LA PRESIDENTA DE LA MESA DE LOS DEBATES LO PONE A CONSIDERACIÓN DE LA ASAMBLEA PARA LLEVAR LA VOTACIÓN EN CUANTO SI ESTÁN DE ACUERDO CON LAS PROPUESTAS HECHAS POR CADA UNO DE LOS CIUDADANOS, LEVANTANDO LA MANO TODOS LOS ASAMBLEÍSTAS CON EL NOMBRAMIENTO DE LAS PERSONAS PROPUESTAS COMO LAS PERSONAS QUE DIRIGIRÁN LOS DESTINOS DE NUESTRA COMUNIDAD, CONTINUANDO CON LA ASAMBLEA LA PRESIDENTA DE LA MESA DE LOS DEBATES MANFIESTA A LOS ASAMBLEÍSTAS QUE AHORA SE PROCEDERÁ AL NOMBRAMIENTO DE LAS AUTORIDADES SUPLENTES, SOLICITANDO LA PARTICIPACIÓN DE LOS ASAMBLEÍSTAS PARA RECIBIR PROPUESTAS LEVANTANDO EL ÍNDICE DE LA MANO EL C. LEOPOLDO IBARRA QUIEN PROPONE PARA SUPLENTE DEL </w:t>
      </w:r>
      <w:r w:rsidRPr="003F02BA">
        <w:rPr>
          <w:rFonts w:ascii="Arial" w:eastAsia="Calibri" w:hAnsi="Arial" w:cs="Arial"/>
          <w:b/>
        </w:rPr>
        <w:t>PRESIDENTE MUNICIPAL</w:t>
      </w:r>
      <w:r w:rsidRPr="003F02BA">
        <w:rPr>
          <w:rFonts w:ascii="Arial" w:eastAsia="Calibri" w:hAnsi="Arial" w:cs="Arial"/>
        </w:rPr>
        <w:t xml:space="preserve"> EL C. MAGDALENO CONTRERAS LÓPEZ; EL C. JESÚS CONTRERAS JUÁREZ PROPONE COMO SUPLENTE PARA </w:t>
      </w:r>
      <w:r w:rsidRPr="003F02BA">
        <w:rPr>
          <w:rFonts w:ascii="Arial" w:eastAsia="Calibri" w:hAnsi="Arial" w:cs="Arial"/>
          <w:b/>
        </w:rPr>
        <w:t xml:space="preserve">SÍNDICO MUNICIPAL AL C. </w:t>
      </w:r>
      <w:r w:rsidRPr="003F02BA">
        <w:rPr>
          <w:rFonts w:ascii="Arial" w:eastAsia="Calibri" w:hAnsi="Arial" w:cs="Arial"/>
        </w:rPr>
        <w:t xml:space="preserve">JOSÉ JUÁREZ HERNÁNDEZ; LA C. MARÍA DOLORES HERNÁNDEZ HERNÁNDEZ PROPONE PARA SUPLENTE DE </w:t>
      </w:r>
      <w:r w:rsidRPr="003F02BA">
        <w:rPr>
          <w:rFonts w:ascii="Arial" w:eastAsia="Calibri" w:hAnsi="Arial" w:cs="Arial"/>
          <w:b/>
        </w:rPr>
        <w:t xml:space="preserve">REGIDOR DE HACIENDA A LA C. </w:t>
      </w:r>
      <w:r w:rsidRPr="003F02BA">
        <w:rPr>
          <w:rFonts w:ascii="Arial" w:eastAsia="Calibri" w:hAnsi="Arial" w:cs="Arial"/>
        </w:rPr>
        <w:t xml:space="preserve">CARMEN MARCOS SANTIAGO; EL C. ALFREDO CRUZ IBARRA PROPONE COMO SUPLENTE DE </w:t>
      </w:r>
      <w:r w:rsidRPr="003F02BA">
        <w:rPr>
          <w:rFonts w:ascii="Arial" w:eastAsia="Calibri" w:hAnsi="Arial" w:cs="Arial"/>
          <w:b/>
        </w:rPr>
        <w:t>REGIDOR DE OBRAS</w:t>
      </w:r>
      <w:r w:rsidRPr="003F02BA">
        <w:rPr>
          <w:rFonts w:ascii="Arial" w:eastAsia="Calibri" w:hAnsi="Arial" w:cs="Arial"/>
        </w:rPr>
        <w:t xml:space="preserve"> AL C. CORNELIO CASTELLANOS RAMÍREZ, LA C. CELA CRUZ RAMÍREZ PROPONE COMO SUPLENTE DE </w:t>
      </w:r>
      <w:r w:rsidRPr="003F02BA">
        <w:rPr>
          <w:rFonts w:ascii="Arial" w:eastAsia="Calibri" w:hAnsi="Arial" w:cs="Arial"/>
          <w:b/>
        </w:rPr>
        <w:t>REGIDOR DE EDUCACIÓN Y SALUD</w:t>
      </w:r>
      <w:r w:rsidRPr="003F02BA">
        <w:rPr>
          <w:rFonts w:ascii="Arial" w:eastAsia="Calibri" w:hAnsi="Arial" w:cs="Arial"/>
        </w:rPr>
        <w:t xml:space="preserve"> AL C. EZEQUIEL SANTIAGO RAMÍREZ.</w:t>
      </w:r>
    </w:p>
    <w:p w14:paraId="492BB4E6"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QUEDANDO LA INTEGRACIÓN DE LAS AUTORIDADES MUNICIPALES PARA EL TRIENIO DEL 1° DE ENERO DEL 2014 AL 31 DE DICIEMBRE DEL 2016 QUE SE MENCIONA QUEDÓ CONFORMADO:</w:t>
      </w:r>
    </w:p>
    <w:tbl>
      <w:tblPr>
        <w:tblStyle w:val="Tablaconcuadrcula"/>
        <w:tblW w:w="0" w:type="auto"/>
        <w:tblInd w:w="539" w:type="dxa"/>
        <w:tblLook w:val="04A0" w:firstRow="1" w:lastRow="0" w:firstColumn="1" w:lastColumn="0" w:noHBand="0" w:noVBand="1"/>
      </w:tblPr>
      <w:tblGrid>
        <w:gridCol w:w="2188"/>
        <w:gridCol w:w="2618"/>
        <w:gridCol w:w="2860"/>
      </w:tblGrid>
      <w:tr w:rsidR="003F02BA" w:rsidRPr="003F02BA" w14:paraId="182D7FA5" w14:textId="77777777" w:rsidTr="00167CFA">
        <w:tc>
          <w:tcPr>
            <w:tcW w:w="2188" w:type="dxa"/>
          </w:tcPr>
          <w:p w14:paraId="2CC7C787" w14:textId="77777777" w:rsidR="003F02BA" w:rsidRPr="003F02BA" w:rsidRDefault="003F02BA" w:rsidP="003F02BA">
            <w:pPr>
              <w:widowControl w:val="0"/>
              <w:autoSpaceDE w:val="0"/>
              <w:autoSpaceDN w:val="0"/>
              <w:adjustRightInd w:val="0"/>
              <w:spacing w:before="120" w:after="200"/>
              <w:ind w:right="-33"/>
              <w:jc w:val="center"/>
              <w:rPr>
                <w:rFonts w:ascii="Arial" w:hAnsi="Arial" w:cs="Arial"/>
                <w:b/>
              </w:rPr>
            </w:pPr>
            <w:r w:rsidRPr="003F02BA">
              <w:rPr>
                <w:rFonts w:ascii="Arial" w:hAnsi="Arial" w:cs="Arial"/>
                <w:b/>
              </w:rPr>
              <w:t>CARGOS</w:t>
            </w:r>
          </w:p>
        </w:tc>
        <w:tc>
          <w:tcPr>
            <w:tcW w:w="2618" w:type="dxa"/>
          </w:tcPr>
          <w:p w14:paraId="073E5612" w14:textId="77777777" w:rsidR="003F02BA" w:rsidRPr="003F02BA" w:rsidRDefault="003F02BA" w:rsidP="003F02BA">
            <w:pPr>
              <w:widowControl w:val="0"/>
              <w:autoSpaceDE w:val="0"/>
              <w:autoSpaceDN w:val="0"/>
              <w:adjustRightInd w:val="0"/>
              <w:spacing w:before="120" w:after="200"/>
              <w:ind w:right="-105"/>
              <w:jc w:val="center"/>
              <w:rPr>
                <w:rFonts w:ascii="Arial" w:hAnsi="Arial" w:cs="Arial"/>
                <w:b/>
              </w:rPr>
            </w:pPr>
            <w:r w:rsidRPr="003F02BA">
              <w:rPr>
                <w:rFonts w:ascii="Arial" w:hAnsi="Arial" w:cs="Arial"/>
                <w:b/>
              </w:rPr>
              <w:t>PROPIETARIOS</w:t>
            </w:r>
          </w:p>
        </w:tc>
        <w:tc>
          <w:tcPr>
            <w:tcW w:w="2860" w:type="dxa"/>
          </w:tcPr>
          <w:p w14:paraId="7D78A3B6" w14:textId="77777777" w:rsidR="003F02BA" w:rsidRPr="003F02BA" w:rsidRDefault="003F02BA" w:rsidP="003F02BA">
            <w:pPr>
              <w:widowControl w:val="0"/>
              <w:autoSpaceDE w:val="0"/>
              <w:autoSpaceDN w:val="0"/>
              <w:adjustRightInd w:val="0"/>
              <w:spacing w:before="120" w:after="200"/>
              <w:ind w:right="-105"/>
              <w:jc w:val="center"/>
              <w:rPr>
                <w:rFonts w:ascii="Arial" w:hAnsi="Arial" w:cs="Arial"/>
                <w:b/>
              </w:rPr>
            </w:pPr>
            <w:r w:rsidRPr="003F02BA">
              <w:rPr>
                <w:rFonts w:ascii="Arial" w:hAnsi="Arial" w:cs="Arial"/>
                <w:b/>
              </w:rPr>
              <w:t>SUPLENTES</w:t>
            </w:r>
          </w:p>
        </w:tc>
      </w:tr>
      <w:tr w:rsidR="003F02BA" w:rsidRPr="003F02BA" w14:paraId="0236517E" w14:textId="77777777" w:rsidTr="00167CFA">
        <w:tc>
          <w:tcPr>
            <w:tcW w:w="2188" w:type="dxa"/>
          </w:tcPr>
          <w:p w14:paraId="2486A09B" w14:textId="77777777" w:rsidR="003F02BA" w:rsidRPr="003F02BA" w:rsidRDefault="003F02BA" w:rsidP="003F02BA">
            <w:pPr>
              <w:widowControl w:val="0"/>
              <w:autoSpaceDE w:val="0"/>
              <w:autoSpaceDN w:val="0"/>
              <w:adjustRightInd w:val="0"/>
              <w:spacing w:before="120" w:after="200"/>
              <w:ind w:right="-33"/>
              <w:rPr>
                <w:rFonts w:ascii="Arial" w:hAnsi="Arial" w:cs="Arial"/>
                <w:b/>
                <w:sz w:val="16"/>
                <w:szCs w:val="16"/>
              </w:rPr>
            </w:pPr>
            <w:r w:rsidRPr="003F02BA">
              <w:rPr>
                <w:rFonts w:ascii="Arial" w:hAnsi="Arial" w:cs="Arial"/>
                <w:b/>
                <w:sz w:val="16"/>
                <w:szCs w:val="16"/>
              </w:rPr>
              <w:t>PRESIDENTE</w:t>
            </w:r>
          </w:p>
        </w:tc>
        <w:tc>
          <w:tcPr>
            <w:tcW w:w="2618" w:type="dxa"/>
          </w:tcPr>
          <w:p w14:paraId="5BCC0E9B"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FELICIANO CRUZ IBARRA</w:t>
            </w:r>
          </w:p>
        </w:tc>
        <w:tc>
          <w:tcPr>
            <w:tcW w:w="2860" w:type="dxa"/>
          </w:tcPr>
          <w:p w14:paraId="3E594845"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MAGDALENO CONTRERAS LÓPEZ</w:t>
            </w:r>
          </w:p>
        </w:tc>
      </w:tr>
      <w:tr w:rsidR="003F02BA" w:rsidRPr="003F02BA" w14:paraId="10BA4ABF" w14:textId="77777777" w:rsidTr="00167CFA">
        <w:tc>
          <w:tcPr>
            <w:tcW w:w="2188" w:type="dxa"/>
          </w:tcPr>
          <w:p w14:paraId="78E0FAC1" w14:textId="77777777" w:rsidR="003F02BA" w:rsidRPr="003F02BA" w:rsidRDefault="003F02BA" w:rsidP="003F02BA">
            <w:pPr>
              <w:widowControl w:val="0"/>
              <w:autoSpaceDE w:val="0"/>
              <w:autoSpaceDN w:val="0"/>
              <w:adjustRightInd w:val="0"/>
              <w:spacing w:before="120" w:after="200"/>
              <w:ind w:right="-33"/>
              <w:rPr>
                <w:rFonts w:ascii="Arial" w:hAnsi="Arial" w:cs="Arial"/>
                <w:b/>
                <w:sz w:val="16"/>
                <w:szCs w:val="16"/>
              </w:rPr>
            </w:pPr>
            <w:r w:rsidRPr="003F02BA">
              <w:rPr>
                <w:rFonts w:ascii="Arial" w:hAnsi="Arial" w:cs="Arial"/>
                <w:b/>
                <w:sz w:val="16"/>
                <w:szCs w:val="16"/>
              </w:rPr>
              <w:t>SÍNDICO</w:t>
            </w:r>
          </w:p>
        </w:tc>
        <w:tc>
          <w:tcPr>
            <w:tcW w:w="2618" w:type="dxa"/>
          </w:tcPr>
          <w:p w14:paraId="6A00AFDB"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ALFONSO MARCOS RAMÍREZ</w:t>
            </w:r>
          </w:p>
        </w:tc>
        <w:tc>
          <w:tcPr>
            <w:tcW w:w="2860" w:type="dxa"/>
          </w:tcPr>
          <w:p w14:paraId="37674B23"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JOSÉ JUÁREZ HERNÁNDEZ</w:t>
            </w:r>
          </w:p>
        </w:tc>
      </w:tr>
      <w:tr w:rsidR="003F02BA" w:rsidRPr="003F02BA" w14:paraId="5D000F9A" w14:textId="77777777" w:rsidTr="00167CFA">
        <w:tc>
          <w:tcPr>
            <w:tcW w:w="2188" w:type="dxa"/>
          </w:tcPr>
          <w:p w14:paraId="55D22A5F" w14:textId="77777777" w:rsidR="003F02BA" w:rsidRPr="003F02BA" w:rsidRDefault="003F02BA" w:rsidP="003F02BA">
            <w:pPr>
              <w:widowControl w:val="0"/>
              <w:autoSpaceDE w:val="0"/>
              <w:autoSpaceDN w:val="0"/>
              <w:adjustRightInd w:val="0"/>
              <w:spacing w:before="120" w:after="200"/>
              <w:ind w:right="-33"/>
              <w:rPr>
                <w:rFonts w:ascii="Arial" w:hAnsi="Arial" w:cs="Arial"/>
                <w:b/>
                <w:sz w:val="16"/>
                <w:szCs w:val="16"/>
              </w:rPr>
            </w:pPr>
            <w:r w:rsidRPr="003F02BA">
              <w:rPr>
                <w:rFonts w:ascii="Arial" w:hAnsi="Arial" w:cs="Arial"/>
                <w:b/>
                <w:sz w:val="16"/>
                <w:szCs w:val="16"/>
              </w:rPr>
              <w:t>REGIDOR DE HACIENDA</w:t>
            </w:r>
          </w:p>
        </w:tc>
        <w:tc>
          <w:tcPr>
            <w:tcW w:w="2618" w:type="dxa"/>
          </w:tcPr>
          <w:p w14:paraId="7AB0660F"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ROSA HERNÁNDEZ LUIS</w:t>
            </w:r>
          </w:p>
        </w:tc>
        <w:tc>
          <w:tcPr>
            <w:tcW w:w="2860" w:type="dxa"/>
          </w:tcPr>
          <w:p w14:paraId="5C484EB3"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CARMEN MARCOS SANTIAGO</w:t>
            </w:r>
          </w:p>
        </w:tc>
      </w:tr>
      <w:tr w:rsidR="003F02BA" w:rsidRPr="003F02BA" w14:paraId="100CFCAC" w14:textId="77777777" w:rsidTr="00167CFA">
        <w:tc>
          <w:tcPr>
            <w:tcW w:w="2188" w:type="dxa"/>
          </w:tcPr>
          <w:p w14:paraId="66637A55" w14:textId="77777777" w:rsidR="003F02BA" w:rsidRPr="003F02BA" w:rsidRDefault="003F02BA" w:rsidP="003F02BA">
            <w:pPr>
              <w:widowControl w:val="0"/>
              <w:autoSpaceDE w:val="0"/>
              <w:autoSpaceDN w:val="0"/>
              <w:adjustRightInd w:val="0"/>
              <w:spacing w:before="120" w:after="200"/>
              <w:ind w:right="-33"/>
              <w:rPr>
                <w:rFonts w:ascii="Arial" w:hAnsi="Arial" w:cs="Arial"/>
                <w:b/>
                <w:sz w:val="16"/>
                <w:szCs w:val="16"/>
              </w:rPr>
            </w:pPr>
            <w:r w:rsidRPr="003F02BA">
              <w:rPr>
                <w:rFonts w:ascii="Arial" w:hAnsi="Arial" w:cs="Arial"/>
                <w:b/>
                <w:sz w:val="16"/>
                <w:szCs w:val="16"/>
              </w:rPr>
              <w:t>REGIDOR DE OBRAS</w:t>
            </w:r>
          </w:p>
        </w:tc>
        <w:tc>
          <w:tcPr>
            <w:tcW w:w="2618" w:type="dxa"/>
          </w:tcPr>
          <w:p w14:paraId="11590498"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HÉCTOR APARICIO HERNÁNDEZ</w:t>
            </w:r>
          </w:p>
        </w:tc>
        <w:tc>
          <w:tcPr>
            <w:tcW w:w="2860" w:type="dxa"/>
          </w:tcPr>
          <w:p w14:paraId="1F11FC69"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CORNELIO CASTELLANOS RAMÍREZ</w:t>
            </w:r>
          </w:p>
        </w:tc>
      </w:tr>
      <w:tr w:rsidR="003F02BA" w:rsidRPr="003F02BA" w14:paraId="7C567BAB" w14:textId="77777777" w:rsidTr="00167CFA">
        <w:tc>
          <w:tcPr>
            <w:tcW w:w="2188" w:type="dxa"/>
          </w:tcPr>
          <w:p w14:paraId="5D46129F" w14:textId="77777777" w:rsidR="003F02BA" w:rsidRPr="003F02BA" w:rsidRDefault="003F02BA" w:rsidP="003F02BA">
            <w:pPr>
              <w:widowControl w:val="0"/>
              <w:autoSpaceDE w:val="0"/>
              <w:autoSpaceDN w:val="0"/>
              <w:adjustRightInd w:val="0"/>
              <w:spacing w:before="120" w:after="200"/>
              <w:ind w:right="-33"/>
              <w:rPr>
                <w:rFonts w:ascii="Arial" w:hAnsi="Arial" w:cs="Arial"/>
                <w:b/>
                <w:sz w:val="16"/>
                <w:szCs w:val="16"/>
              </w:rPr>
            </w:pPr>
            <w:r w:rsidRPr="003F02BA">
              <w:rPr>
                <w:rFonts w:ascii="Arial" w:hAnsi="Arial" w:cs="Arial"/>
                <w:b/>
                <w:sz w:val="16"/>
                <w:szCs w:val="16"/>
              </w:rPr>
              <w:t>REGIDOR DE EDUCACIÓN</w:t>
            </w:r>
          </w:p>
        </w:tc>
        <w:tc>
          <w:tcPr>
            <w:tcW w:w="2618" w:type="dxa"/>
          </w:tcPr>
          <w:p w14:paraId="64454A2E"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ÁNGEL LUNA CRUZ</w:t>
            </w:r>
          </w:p>
        </w:tc>
        <w:tc>
          <w:tcPr>
            <w:tcW w:w="2860" w:type="dxa"/>
          </w:tcPr>
          <w:p w14:paraId="513BC08B" w14:textId="77777777" w:rsidR="003F02BA" w:rsidRPr="003F02BA" w:rsidRDefault="003F02BA" w:rsidP="003F02BA">
            <w:pPr>
              <w:widowControl w:val="0"/>
              <w:autoSpaceDE w:val="0"/>
              <w:autoSpaceDN w:val="0"/>
              <w:adjustRightInd w:val="0"/>
              <w:spacing w:before="120" w:after="200"/>
              <w:ind w:right="-105"/>
              <w:rPr>
                <w:rFonts w:ascii="Arial" w:hAnsi="Arial" w:cs="Arial"/>
                <w:sz w:val="16"/>
                <w:szCs w:val="16"/>
              </w:rPr>
            </w:pPr>
            <w:r w:rsidRPr="003F02BA">
              <w:rPr>
                <w:rFonts w:ascii="Arial" w:hAnsi="Arial" w:cs="Arial"/>
                <w:sz w:val="16"/>
                <w:szCs w:val="16"/>
              </w:rPr>
              <w:t>EZEQUIEL SANTIAGO RAMÍREZ</w:t>
            </w:r>
          </w:p>
        </w:tc>
      </w:tr>
    </w:tbl>
    <w:p w14:paraId="1CD353E6"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lastRenderedPageBreak/>
        <w:t>UNA VEZ TERMINADA LA ELECCIÓN DE LAS NUEVAS AUTORIDADES INTEGRANTES DE LA MESA DE LOS DEBATES PROCEDEN A FORMAR PARTE DE LOS ASAMBLEÍSTAS, YA EL PRESIDENTE MUNICIPAL EN LA MESA DEL PRESIDIUM, HACE LA ACLARACIÓN QUE LOS ELECTOS DESEMPEÑARÁN SUS CARGOS DE LA SIGUIENTE MANERA: DEL 1° DE ENERO DE 2014 AL 30 DE JUNIO DE 2015 LOS PROPIETARIOS Y LOS SUPLENTES DEL 1° DE JULIO DE 2015 AL 31 DE DICIEMBRE DE 2016, LOS CUALES TOMARÁN POSESIÓN DEL MISMO, EL DÍA PRIMERO DE ENERO DE DOS MIL CATORCE.</w:t>
      </w:r>
    </w:p>
    <w:p w14:paraId="72464CEF"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SÉPTIMO:</w:t>
      </w:r>
      <w:r w:rsidRPr="003F02BA">
        <w:rPr>
          <w:rFonts w:ascii="Arial" w:eastAsia="Calibri" w:hAnsi="Arial" w:cs="Arial"/>
        </w:rPr>
        <w:t xml:space="preserve"> UNA VEZ CONCLUIDA LA ELECCIÓN DE LAS AUTORIDADES MUNICIPALES, SIENDO LAS 12:00 HORAS DEL MISMO DÍA DE SU INICIO, EL PRESIDENTE MUNICIPAL PROCEDIÓ A LA CLAUSURA LEGAL DE LA ASAMBLEA COMUNITARIA, LEVANTÁNDOSE LA PRESENTE Y FIRMANDO DE CONFORMIDAD LOS QUE EN ELLA INTERVINIERON Y ASÍ QUISIERON HACERLO DAMOS FE.’</w:t>
      </w:r>
    </w:p>
    <w:p w14:paraId="0E025760"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En lo que aquí interesa, en la asamblea transcrita se puede observar lo siguiente:</w:t>
      </w:r>
    </w:p>
    <w:p w14:paraId="0ADEBCBE"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 xml:space="preserve">- La asamblea se llevó a cabo para </w:t>
      </w:r>
      <w:r w:rsidRPr="003F02BA">
        <w:rPr>
          <w:rFonts w:ascii="Arial" w:eastAsia="Calibri" w:hAnsi="Arial" w:cs="Arial"/>
          <w:b/>
          <w:sz w:val="28"/>
          <w:szCs w:val="28"/>
        </w:rPr>
        <w:t>elegir</w:t>
      </w:r>
      <w:r w:rsidRPr="003F02BA">
        <w:rPr>
          <w:rFonts w:ascii="Arial" w:eastAsia="Calibri" w:hAnsi="Arial" w:cs="Arial"/>
          <w:sz w:val="28"/>
          <w:szCs w:val="28"/>
        </w:rPr>
        <w:t xml:space="preserve"> a los integrantes del cabildo para el periodo del primero de enero de dos mil catorce al treinta y uno de diciembre de dos mil dieciséis apegada a los usos y costumbres de la comunidad.</w:t>
      </w:r>
    </w:p>
    <w:p w14:paraId="1DFB87B6"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 En el presente caso, al momento de pasar la lista de asistentes, se comprobó que había quorum legal para llevar a cabo la asamblea.</w:t>
      </w:r>
    </w:p>
    <w:p w14:paraId="55921DEB"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 Posteriormente, se procedió al nombramiento de los integrantes de la mesa de debate, se preguntó a la asamblea la forma de elegirlos, a los que se propuso la elección directa o por ternas, se sometió a votación y se determinó en forma directa según sus usos y costumbres.</w:t>
      </w:r>
    </w:p>
    <w:p w14:paraId="6192A12D"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 xml:space="preserve">- Enseguida el Presidente de debates pregunto a la asamblea la forma de elegir a los integrantes del ayuntamiento, en forma directa o por </w:t>
      </w:r>
      <w:r w:rsidRPr="003F02BA">
        <w:rPr>
          <w:rFonts w:ascii="Arial" w:eastAsia="Calibri" w:hAnsi="Arial" w:cs="Arial"/>
          <w:sz w:val="28"/>
          <w:szCs w:val="28"/>
        </w:rPr>
        <w:lastRenderedPageBreak/>
        <w:t>ternas, a los que después de la votación se eligió en forma directa y que votaran levantando el índice de la mano.</w:t>
      </w:r>
    </w:p>
    <w:p w14:paraId="513E2F43"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rPr>
      </w:pPr>
      <w:r w:rsidRPr="003F02BA">
        <w:rPr>
          <w:rFonts w:ascii="Arial" w:eastAsia="Calibri" w:hAnsi="Arial" w:cs="Arial"/>
          <w:sz w:val="28"/>
          <w:szCs w:val="28"/>
        </w:rPr>
        <w:t xml:space="preserve">- Después de las propuestas realizadas por los mismos ciudadanos, se llevó a cabo la elección de las autoridades municipales para el trienio del primero de enero de dos mil catorce al treinta y uno de diciembre de dos mil dieciséis. </w:t>
      </w:r>
    </w:p>
    <w:p w14:paraId="59A7F71A" w14:textId="77777777" w:rsidR="003F02BA" w:rsidRPr="003F02BA" w:rsidRDefault="003F02BA" w:rsidP="003F02BA">
      <w:pPr>
        <w:shd w:val="clear" w:color="auto" w:fill="FFFFFF"/>
        <w:spacing w:before="240" w:after="0" w:line="360" w:lineRule="auto"/>
        <w:jc w:val="both"/>
        <w:rPr>
          <w:rFonts w:ascii="Arial" w:eastAsia="Calibri" w:hAnsi="Arial" w:cs="Arial"/>
          <w:sz w:val="28"/>
        </w:rPr>
      </w:pPr>
      <w:r w:rsidRPr="003F02BA">
        <w:rPr>
          <w:rFonts w:ascii="Arial" w:eastAsia="Calibri" w:hAnsi="Arial" w:cs="Arial"/>
          <w:sz w:val="28"/>
          <w:szCs w:val="28"/>
        </w:rPr>
        <w:t xml:space="preserve">- En dicha asamblea se hizo la aclaración que </w:t>
      </w:r>
      <w:r w:rsidRPr="003F02BA">
        <w:rPr>
          <w:rFonts w:ascii="Arial" w:eastAsia="Calibri" w:hAnsi="Arial" w:cs="Arial"/>
          <w:sz w:val="28"/>
        </w:rPr>
        <w:t>los electos desempeñarán sus cargos del primero de enero de dos mil catorce al treinta de junio de dos mil quince los propietarios; los suplentes del primero de julio de dos mil quince al treinta y uno  de diciembre de dos mil dieciséis, los cuales, se dijo, tomarán posesión el día primero de enero de dos mil catorce.</w:t>
      </w:r>
    </w:p>
    <w:p w14:paraId="1BBF9184" w14:textId="77777777" w:rsidR="003F02BA" w:rsidRPr="003F02BA" w:rsidRDefault="003F02BA" w:rsidP="003F02BA">
      <w:pPr>
        <w:shd w:val="clear" w:color="auto" w:fill="FFFFFF"/>
        <w:spacing w:before="240" w:after="0" w:line="276" w:lineRule="auto"/>
        <w:jc w:val="center"/>
        <w:rPr>
          <w:rFonts w:ascii="Arial" w:eastAsia="Calibri" w:hAnsi="Arial" w:cs="Arial"/>
          <w:b/>
          <w:sz w:val="28"/>
          <w:szCs w:val="28"/>
          <w:u w:val="single"/>
        </w:rPr>
      </w:pPr>
      <w:r w:rsidRPr="003F02BA">
        <w:rPr>
          <w:rFonts w:ascii="Arial" w:eastAsia="Calibri" w:hAnsi="Arial" w:cs="Arial"/>
          <w:b/>
          <w:sz w:val="28"/>
          <w:szCs w:val="28"/>
          <w:u w:val="single"/>
        </w:rPr>
        <w:t>- ASAMBLEA DE VEINTE DE JUNIO DE DOS MIL QUINCE.</w:t>
      </w:r>
    </w:p>
    <w:p w14:paraId="1F3E2C1A"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ACTA DE ASAMBLEA EXTRAORDINARIA DE FECHA VEINTE DE JUNIO DE DOS MIL QUINCE, EN EL SALÓN DE SESIONES DEL H. AYUNTAMIENTO PARA ELEGIR A LOS INTEGRANTES DEL CABILDO MUNICIPAL PARA EL PERÍODO 1° DE JULIO DEL 2015 AL 31 DE DICIEMBRE DE 2016.</w:t>
      </w:r>
    </w:p>
    <w:p w14:paraId="2F2EAF4C"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 xml:space="preserve">EN EL MUNICIPIO DE SANTA CATARINA LACHATAO, IXTLÁN DE JUÁREZ, OAXACA, SIENDO LAS 19:00 HORAS DEL DÍA 20 DE JUNIO DE DOS MIL QUINCE, REUNIDOS LOS CIUDADANOS Y CIUDADANAS DE ESTA COMUNIDAD EN LA SALA DE JUNTAS DEL H. AYUNTAMIENTO, ASÍ COMO LOS CC. ING. FELICIANO CRUZ IBARRA, PRESIDENTE MUNICIPAL; ALFONSO MARCOS RAMÍREZ, SÍNDICO MUNICIPAL; ROSA HERNÁNDEZ LUIS, REGIDORA DE HACIENDA; HÉCTOR APARICIO HERNÁNDEZ, REGIDOR DE OBRAS; ÁNGEL LUNA CRUZ, REGIDOR DE EDUCACIÓN Y SALUD; INTEGRANTES DEL H. AYUNTAMIENTO ACTUAL, ASÍ COMO LA SECRETARIA MUNICIPAL ALVA HERNÁNDEZ HERNÁNDEZ, PARA LLEVAR A CABO LA ASAMBLEA GENERAL COMUNITARIA PARA LA RATIFICACIÓN DE LA AUTORIDAD EN FUNCIONES O TOMA DE PROTESTA DE LOS SUPLENTES QUE FUERON ELEGIDOS EN ASAMBLEA GENERAL EXTRAORDINARIA DEL 28 DE JULIO DE 2013, Y QUIENES FUNGIRÁN DURANTE EL PERÍODO COMPRENDIDO </w:t>
      </w:r>
      <w:r w:rsidRPr="003F02BA">
        <w:rPr>
          <w:rFonts w:ascii="Arial" w:eastAsia="Calibri" w:hAnsi="Arial" w:cs="Arial"/>
          <w:lang w:val="es-ES_tradnl"/>
        </w:rPr>
        <w:lastRenderedPageBreak/>
        <w:t>DEL 1° DE JULIO DEL 2015 AL 31 DE DICIEMBRE DE 2016, MISMA QUE SE DESARROLLÓ APEGADO A NUESTROS USOS Y COSTUMBRES, BAJO EL SIGUIENTE:</w:t>
      </w:r>
    </w:p>
    <w:p w14:paraId="2D07C5E3"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b/>
          <w:lang w:val="es-ES_tradnl"/>
        </w:rPr>
        <w:t>ORDEN DEL DÍA</w:t>
      </w:r>
    </w:p>
    <w:p w14:paraId="1E3F4FB0"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1. PASE DE LISTA.</w:t>
      </w:r>
    </w:p>
    <w:p w14:paraId="7DE0CB94"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2. VERIFICACIÓN DEL QUÓRUM LEGAL.</w:t>
      </w:r>
    </w:p>
    <w:p w14:paraId="33EEF942"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3. INSTALACIÓN LEGAL DE LA ASAMBLEA.</w:t>
      </w:r>
    </w:p>
    <w:p w14:paraId="71DD22A1"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4. NOMBRAMIENTO DE LA MESA DE DEBATES.</w:t>
      </w:r>
    </w:p>
    <w:p w14:paraId="4B866988"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5. PROCEDIMIENTO PARA LA RATIFICACIÓN O TOMA DE PROTESTA DE LOS SUPLENTES.</w:t>
      </w:r>
    </w:p>
    <w:p w14:paraId="7E8B67BC"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6. RATIFICACIÓN DE LA AUTORIDAD EN FUNCIONES O TOMA DE PROTESTA DE LOS SUPLENTES, QUIENES FUNGIRÁN DURANTE EL PERÍODO DEL 1° DE JULIO DE 2015 AL 31 DE DICIEMBRE DE 2016.</w:t>
      </w:r>
    </w:p>
    <w:p w14:paraId="451795A0"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lang w:val="es-ES_tradnl"/>
        </w:rPr>
      </w:pPr>
      <w:r w:rsidRPr="003F02BA">
        <w:rPr>
          <w:rFonts w:ascii="Arial" w:eastAsia="Calibri" w:hAnsi="Arial" w:cs="Arial"/>
          <w:lang w:val="es-ES_tradnl"/>
        </w:rPr>
        <w:t>7. CLAUSURA DE LA ASAMBLEA.</w:t>
      </w:r>
    </w:p>
    <w:p w14:paraId="34D3FE8E"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lang w:val="es-ES_tradnl"/>
        </w:rPr>
        <w:t>PRIMERO:</w:t>
      </w:r>
      <w:r w:rsidRPr="003F02BA">
        <w:rPr>
          <w:rFonts w:ascii="Arial" w:eastAsia="Calibri" w:hAnsi="Arial" w:cs="Arial"/>
          <w:lang w:val="es-ES_tradnl"/>
        </w:rPr>
        <w:t xml:space="preserve"> SE PROCEDIÓ A PASAR LISTA COMPROBÁNDOSE LA ASISTENCIA DE 176 CIUDADANOS DE LOS 331 QUE CONFORMAN EL PADRÓN DE CIUDADANOS DE LA CABECERA MUNICIPAL.</w:t>
      </w:r>
    </w:p>
    <w:p w14:paraId="43D968D9"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lang w:val="es-ES_tradnl"/>
        </w:rPr>
        <w:t>SEGUNDO:</w:t>
      </w:r>
      <w:r w:rsidRPr="003F02BA">
        <w:rPr>
          <w:rFonts w:ascii="Arial" w:eastAsia="Calibri" w:hAnsi="Arial" w:cs="Arial"/>
          <w:lang w:val="es-ES_tradnl"/>
        </w:rPr>
        <w:t xml:space="preserve"> POR LO QUE LA SECRETARIA MUNICIPAL, MANIFIESTA QUE EXISTE QUÓRUM LEGAL PARA LLEVAR A CABO ESTA ASAMBLEA GENERAL COMUNITARIA.</w:t>
      </w:r>
    </w:p>
    <w:p w14:paraId="06982FD1"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lang w:val="es-ES_tradnl"/>
        </w:rPr>
        <w:t>TERCERO:</w:t>
      </w:r>
      <w:r w:rsidRPr="003F02BA">
        <w:rPr>
          <w:rFonts w:ascii="Arial" w:eastAsia="Calibri" w:hAnsi="Arial" w:cs="Arial"/>
          <w:lang w:val="es-ES_tradnl"/>
        </w:rPr>
        <w:t xml:space="preserve"> EL PRESIDENTE MUNICIPAL CONSTITUCIONAL INSTALÓ LEGALMENTE LA ASAMBLEA COMUNITARIA, SIENDO LAS 19:25 DIECINUEVE HORAS CON VEINTICINCO MINUTOS DEL DÍA 20 EN QUE SE ACTÚA.</w:t>
      </w:r>
    </w:p>
    <w:p w14:paraId="176F166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lang w:val="es-ES_tradnl"/>
        </w:rPr>
        <w:t>CUARTO:</w:t>
      </w:r>
      <w:r w:rsidRPr="003F02BA">
        <w:rPr>
          <w:rFonts w:ascii="Arial" w:eastAsia="Calibri" w:hAnsi="Arial" w:cs="Arial"/>
          <w:lang w:val="es-ES_tradnl"/>
        </w:rPr>
        <w:t xml:space="preserve"> SE PROCEDIÓ AL NOMBRAMIENTO DE LOS INTEGRANTES DE LA MESA DE DEBATES, INICIANDO CON PREGUNTAR A LOS ASAMBLEÍSTAS LA FORMA DE ELECCIÓN DE LOS INTEGRANTES DE LA MESA DE DEBATES, QUIEN EN VOZ DE LA CIUDADANA ISABEL HERNÁNDEZ ACEVEDO MANIFESTÓ QUE FUERA EN FORMA DIRECTA, EL C. ALFREDO HERNÁNDEZ CRUZ PROPONE QUE SEA POR TERNAS, NO HABIENDO OTRA PROPUESTA, SE SOMETIÓ A VOTACIÓN, LEVANTANDO LOS ASISTENTES EL ÍNDICE DE LA MANO, ACORDÁNDOSE POR MAYORÍA QUE FUERA EN FORMA DIRECTA SEGÚN NUESTROS USOS Y COSTUMBRES EN ESTE MUNICIPIO, SIENDO LA MESA DE DEBATES EL ÓRGANO QUE DEBERÁ PRESIDIR Y CONDUCIR EL DESARROLLO DE LA ASAMBLEA QUEDANDO CONFORMADA DE LA SIGUIENTE MANERA:</w:t>
      </w:r>
    </w:p>
    <w:tbl>
      <w:tblPr>
        <w:tblStyle w:val="Tablaconcuadrcula"/>
        <w:tblW w:w="0" w:type="auto"/>
        <w:tblInd w:w="959" w:type="dxa"/>
        <w:tblLook w:val="04A0" w:firstRow="1" w:lastRow="0" w:firstColumn="1" w:lastColumn="0" w:noHBand="0" w:noVBand="1"/>
      </w:tblPr>
      <w:tblGrid>
        <w:gridCol w:w="2268"/>
        <w:gridCol w:w="4111"/>
      </w:tblGrid>
      <w:tr w:rsidR="003F02BA" w:rsidRPr="003F02BA" w14:paraId="2E41B823" w14:textId="77777777" w:rsidTr="00167CFA">
        <w:tc>
          <w:tcPr>
            <w:tcW w:w="2268" w:type="dxa"/>
          </w:tcPr>
          <w:p w14:paraId="1BBA5C96" w14:textId="77777777" w:rsidR="003F02BA" w:rsidRPr="003F02BA" w:rsidRDefault="003F02BA" w:rsidP="003F02BA">
            <w:pPr>
              <w:widowControl w:val="0"/>
              <w:autoSpaceDE w:val="0"/>
              <w:autoSpaceDN w:val="0"/>
              <w:adjustRightInd w:val="0"/>
              <w:spacing w:before="120" w:after="200"/>
              <w:ind w:left="-113" w:right="-60" w:firstLine="113"/>
              <w:rPr>
                <w:rFonts w:ascii="Arial" w:hAnsi="Arial" w:cs="Arial"/>
              </w:rPr>
            </w:pPr>
            <w:r w:rsidRPr="003F02BA">
              <w:rPr>
                <w:rFonts w:ascii="Arial" w:hAnsi="Arial" w:cs="Arial"/>
              </w:rPr>
              <w:lastRenderedPageBreak/>
              <w:t>PRESIDENTE</w:t>
            </w:r>
          </w:p>
        </w:tc>
        <w:tc>
          <w:tcPr>
            <w:tcW w:w="4111" w:type="dxa"/>
          </w:tcPr>
          <w:p w14:paraId="577E95B2" w14:textId="77777777" w:rsidR="003F02BA" w:rsidRPr="003F02BA" w:rsidRDefault="003F02BA" w:rsidP="003F02BA">
            <w:pPr>
              <w:widowControl w:val="0"/>
              <w:autoSpaceDE w:val="0"/>
              <w:autoSpaceDN w:val="0"/>
              <w:adjustRightInd w:val="0"/>
              <w:spacing w:before="120" w:after="200"/>
              <w:ind w:right="-108"/>
              <w:rPr>
                <w:rFonts w:ascii="Arial" w:hAnsi="Arial" w:cs="Arial"/>
              </w:rPr>
            </w:pPr>
            <w:r w:rsidRPr="003F02BA">
              <w:rPr>
                <w:rFonts w:ascii="Arial" w:hAnsi="Arial" w:cs="Arial"/>
              </w:rPr>
              <w:t>C. SALVADOR ARELLANO HERNÁNDEZ</w:t>
            </w:r>
          </w:p>
        </w:tc>
      </w:tr>
      <w:tr w:rsidR="003F02BA" w:rsidRPr="003F02BA" w14:paraId="7FD2D621" w14:textId="77777777" w:rsidTr="00167CFA">
        <w:tc>
          <w:tcPr>
            <w:tcW w:w="2268" w:type="dxa"/>
          </w:tcPr>
          <w:p w14:paraId="2A41F4D4" w14:textId="77777777" w:rsidR="003F02BA" w:rsidRPr="003F02BA" w:rsidRDefault="003F02BA" w:rsidP="003F02BA">
            <w:pPr>
              <w:widowControl w:val="0"/>
              <w:autoSpaceDE w:val="0"/>
              <w:autoSpaceDN w:val="0"/>
              <w:adjustRightInd w:val="0"/>
              <w:spacing w:before="120" w:after="200"/>
              <w:ind w:right="-60"/>
              <w:rPr>
                <w:rFonts w:ascii="Arial" w:hAnsi="Arial" w:cs="Arial"/>
              </w:rPr>
            </w:pPr>
            <w:r w:rsidRPr="003F02BA">
              <w:rPr>
                <w:rFonts w:ascii="Arial" w:hAnsi="Arial" w:cs="Arial"/>
              </w:rPr>
              <w:t>SECRETARIO</w:t>
            </w:r>
          </w:p>
        </w:tc>
        <w:tc>
          <w:tcPr>
            <w:tcW w:w="4111" w:type="dxa"/>
          </w:tcPr>
          <w:p w14:paraId="3F5A21E3" w14:textId="77777777" w:rsidR="003F02BA" w:rsidRPr="003F02BA" w:rsidRDefault="003F02BA" w:rsidP="003F02BA">
            <w:pPr>
              <w:widowControl w:val="0"/>
              <w:autoSpaceDE w:val="0"/>
              <w:autoSpaceDN w:val="0"/>
              <w:adjustRightInd w:val="0"/>
              <w:spacing w:before="120" w:after="200"/>
              <w:ind w:right="-108"/>
              <w:rPr>
                <w:rFonts w:ascii="Arial" w:hAnsi="Arial" w:cs="Arial"/>
              </w:rPr>
            </w:pPr>
            <w:r w:rsidRPr="003F02BA">
              <w:rPr>
                <w:rFonts w:ascii="Arial" w:hAnsi="Arial" w:cs="Arial"/>
              </w:rPr>
              <w:t>C. JUANA YOLANDA LÓPEZ CRUZ</w:t>
            </w:r>
          </w:p>
        </w:tc>
      </w:tr>
      <w:tr w:rsidR="003F02BA" w:rsidRPr="003F02BA" w14:paraId="165BB602" w14:textId="77777777" w:rsidTr="00167CFA">
        <w:tc>
          <w:tcPr>
            <w:tcW w:w="2268" w:type="dxa"/>
          </w:tcPr>
          <w:p w14:paraId="566DB9EE" w14:textId="77777777" w:rsidR="003F02BA" w:rsidRPr="003F02BA" w:rsidRDefault="003F02BA" w:rsidP="003F02BA">
            <w:pPr>
              <w:widowControl w:val="0"/>
              <w:autoSpaceDE w:val="0"/>
              <w:autoSpaceDN w:val="0"/>
              <w:adjustRightInd w:val="0"/>
              <w:spacing w:before="120" w:after="200"/>
              <w:ind w:right="-60"/>
              <w:rPr>
                <w:rFonts w:ascii="Arial" w:hAnsi="Arial" w:cs="Arial"/>
              </w:rPr>
            </w:pPr>
            <w:r w:rsidRPr="003F02BA">
              <w:rPr>
                <w:rFonts w:ascii="Arial" w:hAnsi="Arial" w:cs="Arial"/>
              </w:rPr>
              <w:t>1er. ESCRUTADOR</w:t>
            </w:r>
          </w:p>
        </w:tc>
        <w:tc>
          <w:tcPr>
            <w:tcW w:w="4111" w:type="dxa"/>
          </w:tcPr>
          <w:p w14:paraId="4A82C8BC" w14:textId="77777777" w:rsidR="003F02BA" w:rsidRPr="003F02BA" w:rsidRDefault="003F02BA" w:rsidP="003F02BA">
            <w:pPr>
              <w:widowControl w:val="0"/>
              <w:autoSpaceDE w:val="0"/>
              <w:autoSpaceDN w:val="0"/>
              <w:adjustRightInd w:val="0"/>
              <w:spacing w:before="120" w:after="200"/>
              <w:ind w:right="-108"/>
              <w:rPr>
                <w:rFonts w:ascii="Arial" w:hAnsi="Arial" w:cs="Arial"/>
              </w:rPr>
            </w:pPr>
            <w:r w:rsidRPr="003F02BA">
              <w:rPr>
                <w:rFonts w:ascii="Arial" w:hAnsi="Arial" w:cs="Arial"/>
              </w:rPr>
              <w:t>C. JUAN SANTIAGO HERNÁNDEZ</w:t>
            </w:r>
          </w:p>
        </w:tc>
      </w:tr>
      <w:tr w:rsidR="003F02BA" w:rsidRPr="003F02BA" w14:paraId="6B28DF92" w14:textId="77777777" w:rsidTr="00167CFA">
        <w:tc>
          <w:tcPr>
            <w:tcW w:w="2268" w:type="dxa"/>
          </w:tcPr>
          <w:p w14:paraId="576218CE" w14:textId="77777777" w:rsidR="003F02BA" w:rsidRPr="003F02BA" w:rsidRDefault="003F02BA" w:rsidP="003F02BA">
            <w:pPr>
              <w:widowControl w:val="0"/>
              <w:autoSpaceDE w:val="0"/>
              <w:autoSpaceDN w:val="0"/>
              <w:adjustRightInd w:val="0"/>
              <w:spacing w:before="120" w:after="200"/>
              <w:ind w:right="-60"/>
              <w:rPr>
                <w:rFonts w:ascii="Arial" w:hAnsi="Arial" w:cs="Arial"/>
              </w:rPr>
            </w:pPr>
            <w:r w:rsidRPr="003F02BA">
              <w:rPr>
                <w:rFonts w:ascii="Arial" w:hAnsi="Arial" w:cs="Arial"/>
              </w:rPr>
              <w:t>2do. ESCRUTADOR</w:t>
            </w:r>
          </w:p>
        </w:tc>
        <w:tc>
          <w:tcPr>
            <w:tcW w:w="4111" w:type="dxa"/>
          </w:tcPr>
          <w:p w14:paraId="695E8BDF" w14:textId="77777777" w:rsidR="003F02BA" w:rsidRPr="003F02BA" w:rsidRDefault="003F02BA" w:rsidP="003F02BA">
            <w:pPr>
              <w:widowControl w:val="0"/>
              <w:autoSpaceDE w:val="0"/>
              <w:autoSpaceDN w:val="0"/>
              <w:adjustRightInd w:val="0"/>
              <w:spacing w:before="120" w:after="200"/>
              <w:ind w:right="-108"/>
              <w:rPr>
                <w:rFonts w:ascii="Arial" w:hAnsi="Arial" w:cs="Arial"/>
              </w:rPr>
            </w:pPr>
            <w:r w:rsidRPr="003F02BA">
              <w:rPr>
                <w:rFonts w:ascii="Arial" w:hAnsi="Arial" w:cs="Arial"/>
              </w:rPr>
              <w:t>C. ISABEL HERNÁNDEZ ACEVEDO</w:t>
            </w:r>
          </w:p>
        </w:tc>
      </w:tr>
    </w:tbl>
    <w:p w14:paraId="1A15E40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lang w:val="es-ES_tradnl"/>
        </w:rPr>
        <w:t>QUINTO:</w:t>
      </w:r>
      <w:r w:rsidRPr="003F02BA">
        <w:rPr>
          <w:rFonts w:ascii="Arial" w:eastAsia="Calibri" w:hAnsi="Arial" w:cs="Arial"/>
          <w:lang w:val="es-ES_tradnl"/>
        </w:rPr>
        <w:t xml:space="preserve"> UNA VEZ ELECTOS LOS INTEGRANTES DE LA MESA DE DEBATES, EN USO DE LA PALABRA EL CIUDADANO SALVADOR ARELLANO HERNÁNDEZ, PRESIDENTE DE LA MESA DE DEBATES, SOLICITA A LOS CIUDADANOS PRESENTES PROPONGAN EL PROCEDIMIENTO POR EL CUAL SE RATIFICARÁ A LA AUTORIDAD MUNICIPAL EN FUNCIONES O SE HARÁ LA TOMA DE PROTESTA A LOS SUPLENTES, QUIENES FUNGIRÁN DURANTE EL PERÍDO DEL 1° DE JULIO DE 2015 AL 31 DE DICIEMBRE DE 2016. DESPUÉS DE DISCUTIR ESTE PROCEDIMIENTO, LOS ASAMBLEÍSTAS DETERMINARON QUE LOS INTEGRANTES DE LA AUTORIDAD EN FUNCIONES MANIFIESTEN SU VOLUNTAD Y DISPOSICIÓN PARA CONTINUAR DESEMPEÑANDO SU CARGO Y EN CASO CONTRARIO, QUE EXPONGAN SUS MOTIVOS PARA NO CONTINUAR CON EL CARGO; Y SE PREGUNTE AL SUPLENTE LA DISPOSICIÓN PARA ASUMIR EL CARGO QUE LE FUE DESIGNADO EN LA ASAMBLEA DEL 28 DE JULIO DEL 2013, EN LA CUAL SE ELIGIERON A LAS AUTORIDADES QUE CONDUCIRÁN EL DESTINO DE ESTA COMUNIDAD.</w:t>
      </w:r>
    </w:p>
    <w:p w14:paraId="54D9509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b/>
          <w:lang w:val="es-ES_tradnl"/>
        </w:rPr>
        <w:t>SEXTO:</w:t>
      </w:r>
      <w:r w:rsidRPr="003F02BA">
        <w:rPr>
          <w:rFonts w:ascii="Arial" w:eastAsia="Calibri" w:hAnsi="Arial" w:cs="Arial"/>
          <w:lang w:val="es-ES_tradnl"/>
        </w:rPr>
        <w:t xml:space="preserve"> ACTO SEGUIDO, EL C. SALVADOR ARELLANO HERNÁNDEZ PROCEDIÓ A PREGUNTAR A CADA UNO DE LOS INTEGRANTES DEL CABILDO MUNICIPAL MANIFIETEN ANTE LA ASAMBLEA SU DISPOSICIÓN PARA CONTINUAR DESEMPEÑANDO EL CARGO PARA EL CUAL FUERON ELECTOS.</w:t>
      </w:r>
    </w:p>
    <w:p w14:paraId="2FF549E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POR LO QUE CADA UNO DE LOS INTEGRANTES DEL CABILDO ACTUAL MANIFESTARON SU VOLUNTAD Y DISPOSICIÓN DE SEGUIR DESEMPEÑANDO LOS CARGOS PARA LOS CUALES FUERON ELECTOS SI LA ASAMBLEA ASÍ LO CONSIDERARA CONVENIENTE.</w:t>
      </w:r>
    </w:p>
    <w:p w14:paraId="70203033"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 xml:space="preserve">TOMANDO EN CUENTA QUE TODOS LOS INTEGRANTES DEL CABILDO EN FUNCIONES, MANIFESTARON ACATAR LA DISPOSICIÓN DE LA ASAMBLEA, POR PROCEDIMIENTO SE SOLICITÓ A LOS ASISTENTES SU APROBACIÓN PARA RATIFICAR A LOS INTEGRANTES DE LA AUTORIDAD EN FUNCIONES, POR LO QUE LOS CIUDADANOS LEVANTARON EL DEDO ÍNDICE DE LA MANO PARA MANIFESTAR QUE LOS INTEGRANTES DEL CABILDO SEAN RATIFICADOS EN SUS PUESTOS, PROCEDIENDO LOS INTEGRANTES DE LA MESA DE </w:t>
      </w:r>
      <w:r w:rsidRPr="003F02BA">
        <w:rPr>
          <w:rFonts w:ascii="Arial" w:eastAsia="Calibri" w:hAnsi="Arial" w:cs="Arial"/>
          <w:lang w:val="es-ES_tradnl"/>
        </w:rPr>
        <w:lastRenderedPageBreak/>
        <w:t>DEBATES AL CONTEO DE LA VOTACIÓN Y POR MAYORÍA DE VOTOS, Y DE ACUERDO A NUESTROS USOS Y COSTUMBRES LA INTEGRACIÓN DE LAS AUTORIDADES MUNICIPALES PARA EL PERÍODO DEL 1° DE JULIO DEL 2015 AL 31 DE DICIEMBRE DEL 2016, QUEDÓ CONFORMADO DE LA SIGUIENTE MANERA:</w:t>
      </w:r>
    </w:p>
    <w:tbl>
      <w:tblPr>
        <w:tblStyle w:val="Tablaconcuadrcula"/>
        <w:tblW w:w="0" w:type="auto"/>
        <w:tblInd w:w="675" w:type="dxa"/>
        <w:tblLook w:val="04A0" w:firstRow="1" w:lastRow="0" w:firstColumn="1" w:lastColumn="0" w:noHBand="0" w:noVBand="1"/>
      </w:tblPr>
      <w:tblGrid>
        <w:gridCol w:w="2977"/>
        <w:gridCol w:w="3827"/>
      </w:tblGrid>
      <w:tr w:rsidR="003F02BA" w:rsidRPr="003F02BA" w14:paraId="0C6071D7" w14:textId="77777777" w:rsidTr="00167CFA">
        <w:tc>
          <w:tcPr>
            <w:tcW w:w="2977" w:type="dxa"/>
          </w:tcPr>
          <w:p w14:paraId="1DE61136" w14:textId="77777777" w:rsidR="003F02BA" w:rsidRPr="003F02BA" w:rsidRDefault="003F02BA" w:rsidP="003F02BA">
            <w:pPr>
              <w:widowControl w:val="0"/>
              <w:autoSpaceDE w:val="0"/>
              <w:autoSpaceDN w:val="0"/>
              <w:adjustRightInd w:val="0"/>
              <w:spacing w:before="120" w:after="200"/>
              <w:ind w:left="-113" w:right="-60" w:firstLine="113"/>
              <w:jc w:val="center"/>
              <w:rPr>
                <w:rFonts w:ascii="Arial" w:hAnsi="Arial" w:cs="Arial"/>
                <w:b/>
              </w:rPr>
            </w:pPr>
            <w:r w:rsidRPr="003F02BA">
              <w:rPr>
                <w:rFonts w:ascii="Arial" w:hAnsi="Arial" w:cs="Arial"/>
                <w:b/>
              </w:rPr>
              <w:t>CARGOS</w:t>
            </w:r>
          </w:p>
        </w:tc>
        <w:tc>
          <w:tcPr>
            <w:tcW w:w="3827" w:type="dxa"/>
          </w:tcPr>
          <w:p w14:paraId="1E2F01B0" w14:textId="77777777" w:rsidR="003F02BA" w:rsidRPr="003F02BA" w:rsidRDefault="003F02BA" w:rsidP="003F02BA">
            <w:pPr>
              <w:widowControl w:val="0"/>
              <w:autoSpaceDE w:val="0"/>
              <w:autoSpaceDN w:val="0"/>
              <w:adjustRightInd w:val="0"/>
              <w:spacing w:before="120" w:after="200"/>
              <w:ind w:right="-60"/>
              <w:jc w:val="center"/>
              <w:rPr>
                <w:rFonts w:ascii="Arial" w:hAnsi="Arial" w:cs="Arial"/>
                <w:b/>
              </w:rPr>
            </w:pPr>
            <w:r w:rsidRPr="003F02BA">
              <w:rPr>
                <w:rFonts w:ascii="Arial" w:hAnsi="Arial" w:cs="Arial"/>
                <w:b/>
              </w:rPr>
              <w:t>PROPIETARIOS</w:t>
            </w:r>
          </w:p>
        </w:tc>
      </w:tr>
      <w:tr w:rsidR="003F02BA" w:rsidRPr="003F02BA" w14:paraId="49EA3186" w14:textId="77777777" w:rsidTr="00167CFA">
        <w:tc>
          <w:tcPr>
            <w:tcW w:w="2977" w:type="dxa"/>
          </w:tcPr>
          <w:p w14:paraId="6AFC01B8" w14:textId="77777777" w:rsidR="003F02BA" w:rsidRPr="003F02BA" w:rsidRDefault="003F02BA" w:rsidP="003F02BA">
            <w:pPr>
              <w:widowControl w:val="0"/>
              <w:autoSpaceDE w:val="0"/>
              <w:autoSpaceDN w:val="0"/>
              <w:adjustRightInd w:val="0"/>
              <w:spacing w:before="120" w:after="200"/>
              <w:ind w:left="-113" w:right="-60" w:firstLine="113"/>
              <w:rPr>
                <w:rFonts w:ascii="Arial" w:hAnsi="Arial" w:cs="Arial"/>
                <w:sz w:val="16"/>
                <w:szCs w:val="16"/>
              </w:rPr>
            </w:pPr>
            <w:r w:rsidRPr="003F02BA">
              <w:rPr>
                <w:rFonts w:ascii="Arial" w:hAnsi="Arial" w:cs="Arial"/>
                <w:sz w:val="16"/>
                <w:szCs w:val="16"/>
              </w:rPr>
              <w:t>PRESIDENTE MUNICIPAL</w:t>
            </w:r>
          </w:p>
        </w:tc>
        <w:tc>
          <w:tcPr>
            <w:tcW w:w="3827" w:type="dxa"/>
          </w:tcPr>
          <w:p w14:paraId="60DAEE05" w14:textId="77777777" w:rsidR="003F02BA" w:rsidRPr="003F02BA" w:rsidRDefault="003F02BA" w:rsidP="003F02BA">
            <w:pPr>
              <w:widowControl w:val="0"/>
              <w:autoSpaceDE w:val="0"/>
              <w:autoSpaceDN w:val="0"/>
              <w:adjustRightInd w:val="0"/>
              <w:spacing w:before="120" w:after="200"/>
              <w:ind w:right="-60"/>
              <w:rPr>
                <w:rFonts w:ascii="Arial" w:hAnsi="Arial" w:cs="Arial"/>
                <w:sz w:val="16"/>
                <w:szCs w:val="16"/>
              </w:rPr>
            </w:pPr>
            <w:r w:rsidRPr="003F02BA">
              <w:rPr>
                <w:rFonts w:ascii="Arial" w:hAnsi="Arial" w:cs="Arial"/>
                <w:sz w:val="16"/>
                <w:szCs w:val="16"/>
              </w:rPr>
              <w:t>FELICIANO CRUZ IBARRA</w:t>
            </w:r>
          </w:p>
        </w:tc>
      </w:tr>
      <w:tr w:rsidR="003F02BA" w:rsidRPr="003F02BA" w14:paraId="3E306588" w14:textId="77777777" w:rsidTr="00167CFA">
        <w:tc>
          <w:tcPr>
            <w:tcW w:w="2977" w:type="dxa"/>
          </w:tcPr>
          <w:p w14:paraId="387AB740" w14:textId="77777777" w:rsidR="003F02BA" w:rsidRPr="003F02BA" w:rsidRDefault="003F02BA" w:rsidP="003F02BA">
            <w:pPr>
              <w:widowControl w:val="0"/>
              <w:autoSpaceDE w:val="0"/>
              <w:autoSpaceDN w:val="0"/>
              <w:adjustRightInd w:val="0"/>
              <w:spacing w:before="120" w:after="200"/>
              <w:ind w:right="-60" w:firstLine="34"/>
              <w:rPr>
                <w:rFonts w:ascii="Arial" w:hAnsi="Arial" w:cs="Arial"/>
                <w:sz w:val="16"/>
                <w:szCs w:val="16"/>
              </w:rPr>
            </w:pPr>
            <w:r w:rsidRPr="003F02BA">
              <w:rPr>
                <w:rFonts w:ascii="Arial" w:hAnsi="Arial" w:cs="Arial"/>
                <w:sz w:val="16"/>
                <w:szCs w:val="16"/>
              </w:rPr>
              <w:t>SÍNDICO MUNICIPAL</w:t>
            </w:r>
          </w:p>
        </w:tc>
        <w:tc>
          <w:tcPr>
            <w:tcW w:w="3827" w:type="dxa"/>
          </w:tcPr>
          <w:p w14:paraId="56D4D65C" w14:textId="77777777" w:rsidR="003F02BA" w:rsidRPr="003F02BA" w:rsidRDefault="003F02BA" w:rsidP="003F02BA">
            <w:pPr>
              <w:widowControl w:val="0"/>
              <w:autoSpaceDE w:val="0"/>
              <w:autoSpaceDN w:val="0"/>
              <w:adjustRightInd w:val="0"/>
              <w:spacing w:before="120" w:after="200"/>
              <w:ind w:right="-60"/>
              <w:rPr>
                <w:rFonts w:ascii="Arial" w:hAnsi="Arial" w:cs="Arial"/>
                <w:sz w:val="16"/>
                <w:szCs w:val="16"/>
              </w:rPr>
            </w:pPr>
            <w:r w:rsidRPr="003F02BA">
              <w:rPr>
                <w:rFonts w:ascii="Arial" w:hAnsi="Arial" w:cs="Arial"/>
                <w:sz w:val="16"/>
                <w:szCs w:val="16"/>
              </w:rPr>
              <w:t>ALFONSO MARCOS RAMÍREZ</w:t>
            </w:r>
          </w:p>
        </w:tc>
      </w:tr>
      <w:tr w:rsidR="003F02BA" w:rsidRPr="003F02BA" w14:paraId="63525577" w14:textId="77777777" w:rsidTr="00167CFA">
        <w:tc>
          <w:tcPr>
            <w:tcW w:w="2977" w:type="dxa"/>
          </w:tcPr>
          <w:p w14:paraId="61B3F1A3" w14:textId="77777777" w:rsidR="003F02BA" w:rsidRPr="003F02BA" w:rsidRDefault="003F02BA" w:rsidP="003F02BA">
            <w:pPr>
              <w:widowControl w:val="0"/>
              <w:autoSpaceDE w:val="0"/>
              <w:autoSpaceDN w:val="0"/>
              <w:adjustRightInd w:val="0"/>
              <w:spacing w:before="120" w:after="200"/>
              <w:ind w:right="-60" w:firstLine="34"/>
              <w:rPr>
                <w:rFonts w:ascii="Arial" w:hAnsi="Arial" w:cs="Arial"/>
                <w:sz w:val="16"/>
                <w:szCs w:val="16"/>
              </w:rPr>
            </w:pPr>
            <w:r w:rsidRPr="003F02BA">
              <w:rPr>
                <w:rFonts w:ascii="Arial" w:hAnsi="Arial" w:cs="Arial"/>
                <w:sz w:val="16"/>
                <w:szCs w:val="16"/>
              </w:rPr>
              <w:t>REGIDOR DE HACIENDA</w:t>
            </w:r>
          </w:p>
        </w:tc>
        <w:tc>
          <w:tcPr>
            <w:tcW w:w="3827" w:type="dxa"/>
          </w:tcPr>
          <w:p w14:paraId="4F49F53F" w14:textId="77777777" w:rsidR="003F02BA" w:rsidRPr="003F02BA" w:rsidRDefault="003F02BA" w:rsidP="003F02BA">
            <w:pPr>
              <w:widowControl w:val="0"/>
              <w:autoSpaceDE w:val="0"/>
              <w:autoSpaceDN w:val="0"/>
              <w:adjustRightInd w:val="0"/>
              <w:spacing w:before="120" w:after="200"/>
              <w:ind w:right="-60"/>
              <w:rPr>
                <w:rFonts w:ascii="Arial" w:hAnsi="Arial" w:cs="Arial"/>
                <w:sz w:val="16"/>
                <w:szCs w:val="16"/>
              </w:rPr>
            </w:pPr>
            <w:r w:rsidRPr="003F02BA">
              <w:rPr>
                <w:rFonts w:ascii="Arial" w:hAnsi="Arial" w:cs="Arial"/>
                <w:sz w:val="16"/>
                <w:szCs w:val="16"/>
              </w:rPr>
              <w:t>ROSA HERNÁNDEZ LUIS</w:t>
            </w:r>
          </w:p>
        </w:tc>
      </w:tr>
      <w:tr w:rsidR="003F02BA" w:rsidRPr="003F02BA" w14:paraId="6100C097" w14:textId="77777777" w:rsidTr="00167CFA">
        <w:tc>
          <w:tcPr>
            <w:tcW w:w="2977" w:type="dxa"/>
          </w:tcPr>
          <w:p w14:paraId="68A59F6D" w14:textId="77777777" w:rsidR="003F02BA" w:rsidRPr="003F02BA" w:rsidRDefault="003F02BA" w:rsidP="003F02BA">
            <w:pPr>
              <w:widowControl w:val="0"/>
              <w:autoSpaceDE w:val="0"/>
              <w:autoSpaceDN w:val="0"/>
              <w:adjustRightInd w:val="0"/>
              <w:spacing w:before="120" w:after="200"/>
              <w:ind w:right="-60" w:firstLine="34"/>
              <w:rPr>
                <w:rFonts w:ascii="Arial" w:hAnsi="Arial" w:cs="Arial"/>
                <w:sz w:val="16"/>
                <w:szCs w:val="16"/>
              </w:rPr>
            </w:pPr>
            <w:r w:rsidRPr="003F02BA">
              <w:rPr>
                <w:rFonts w:ascii="Arial" w:hAnsi="Arial" w:cs="Arial"/>
                <w:sz w:val="16"/>
                <w:szCs w:val="16"/>
              </w:rPr>
              <w:t>REGIDOR DE OBRAS</w:t>
            </w:r>
          </w:p>
        </w:tc>
        <w:tc>
          <w:tcPr>
            <w:tcW w:w="3827" w:type="dxa"/>
          </w:tcPr>
          <w:p w14:paraId="34E219B3" w14:textId="77777777" w:rsidR="003F02BA" w:rsidRPr="003F02BA" w:rsidRDefault="003F02BA" w:rsidP="003F02BA">
            <w:pPr>
              <w:widowControl w:val="0"/>
              <w:autoSpaceDE w:val="0"/>
              <w:autoSpaceDN w:val="0"/>
              <w:adjustRightInd w:val="0"/>
              <w:spacing w:before="120" w:after="200"/>
              <w:ind w:right="-60"/>
              <w:rPr>
                <w:rFonts w:ascii="Arial" w:hAnsi="Arial" w:cs="Arial"/>
                <w:sz w:val="16"/>
                <w:szCs w:val="16"/>
              </w:rPr>
            </w:pPr>
            <w:r w:rsidRPr="003F02BA">
              <w:rPr>
                <w:rFonts w:ascii="Arial" w:hAnsi="Arial" w:cs="Arial"/>
                <w:sz w:val="16"/>
                <w:szCs w:val="16"/>
              </w:rPr>
              <w:t>HÉCTOR APARICIO HERNÁNDEZ</w:t>
            </w:r>
          </w:p>
        </w:tc>
      </w:tr>
      <w:tr w:rsidR="003F02BA" w:rsidRPr="003F02BA" w14:paraId="4C8F217D" w14:textId="77777777" w:rsidTr="00167CFA">
        <w:tc>
          <w:tcPr>
            <w:tcW w:w="2977" w:type="dxa"/>
          </w:tcPr>
          <w:p w14:paraId="74E95584" w14:textId="77777777" w:rsidR="003F02BA" w:rsidRPr="003F02BA" w:rsidRDefault="003F02BA" w:rsidP="003F02BA">
            <w:pPr>
              <w:widowControl w:val="0"/>
              <w:autoSpaceDE w:val="0"/>
              <w:autoSpaceDN w:val="0"/>
              <w:adjustRightInd w:val="0"/>
              <w:spacing w:before="120" w:after="200"/>
              <w:ind w:right="-60" w:firstLine="34"/>
              <w:rPr>
                <w:rFonts w:ascii="Arial" w:hAnsi="Arial" w:cs="Arial"/>
                <w:sz w:val="16"/>
                <w:szCs w:val="16"/>
              </w:rPr>
            </w:pPr>
            <w:r w:rsidRPr="003F02BA">
              <w:rPr>
                <w:rFonts w:ascii="Arial" w:hAnsi="Arial" w:cs="Arial"/>
                <w:sz w:val="16"/>
                <w:szCs w:val="16"/>
              </w:rPr>
              <w:t>REGIDOR DE EDUACIÓN</w:t>
            </w:r>
          </w:p>
        </w:tc>
        <w:tc>
          <w:tcPr>
            <w:tcW w:w="3827" w:type="dxa"/>
          </w:tcPr>
          <w:p w14:paraId="3682A20A" w14:textId="77777777" w:rsidR="003F02BA" w:rsidRPr="003F02BA" w:rsidRDefault="003F02BA" w:rsidP="003F02BA">
            <w:pPr>
              <w:widowControl w:val="0"/>
              <w:autoSpaceDE w:val="0"/>
              <w:autoSpaceDN w:val="0"/>
              <w:adjustRightInd w:val="0"/>
              <w:spacing w:before="120" w:after="200"/>
              <w:ind w:right="-60"/>
              <w:rPr>
                <w:rFonts w:ascii="Arial" w:hAnsi="Arial" w:cs="Arial"/>
                <w:sz w:val="16"/>
                <w:szCs w:val="16"/>
              </w:rPr>
            </w:pPr>
            <w:r w:rsidRPr="003F02BA">
              <w:rPr>
                <w:rFonts w:ascii="Arial" w:hAnsi="Arial" w:cs="Arial"/>
                <w:sz w:val="16"/>
                <w:szCs w:val="16"/>
              </w:rPr>
              <w:t>ÁNGEL LUNA CRUZ</w:t>
            </w:r>
          </w:p>
        </w:tc>
      </w:tr>
    </w:tbl>
    <w:p w14:paraId="2A0499A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QUIENES TOMARÁN POSESIÓN DEL MISMO, EL DÍA PRIMERO DE JULIO DE DOS MIL QUINCE.</w:t>
      </w:r>
    </w:p>
    <w:p w14:paraId="0D88061F"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UNA VEZ TERMINADA LA RATIFICACIÓN DE LA AUTORIDAD MUNICIPAL, LOS INTEGRANTES DE LA MESA DE DEBATES PROCEDEN A FORMAR PARTE DE LOS ASAMBLEÍSTAS, Y EL PRESIDENTE MUNICIPAL Y LOS DEMÁS INTEGRANTES DEL CABILDO PASAN A LA MESA DEL PRESIDIUM.</w:t>
      </w:r>
    </w:p>
    <w:p w14:paraId="365F944D"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lang w:val="es-ES_tradnl"/>
        </w:rPr>
      </w:pPr>
      <w:r w:rsidRPr="003F02BA">
        <w:rPr>
          <w:rFonts w:ascii="Arial" w:eastAsia="Calibri" w:hAnsi="Arial" w:cs="Arial"/>
          <w:lang w:val="es-ES_tradnl"/>
        </w:rPr>
        <w:t>SÉPTIMA: UNA VEN CONCLUIDA LA RATIFICACIÓN DE LAS AUTORIDADES MUNICIPALES, SIENDO LAS 22:30 DEL MISMO DÍA DE SU INICIO EL PRESIDENTE MUNICIPAL PROCEDIÓ A LA CLAUSURA LEGAL DE LA ASAMBLEA GENERAL EXTRAORDINARIA COMUNITARIA, LEVANTÁNDOSE LA PRESENTE Y FIRMANDO DE CONFORMIDAD LOS QUE EN ELLA INTERVINIERON Y ASÍ QUISIERON HACER DAMOS FE.</w:t>
      </w:r>
    </w:p>
    <w:p w14:paraId="0BC91AED" w14:textId="77777777" w:rsidR="003F02BA" w:rsidRPr="003F02BA" w:rsidRDefault="003F02BA" w:rsidP="003F02BA">
      <w:pPr>
        <w:shd w:val="clear" w:color="auto" w:fill="FFFFFF"/>
        <w:spacing w:before="240" w:after="0" w:line="360" w:lineRule="auto"/>
        <w:jc w:val="both"/>
        <w:rPr>
          <w:rFonts w:ascii="Arial" w:eastAsia="Calibri" w:hAnsi="Arial" w:cs="Arial"/>
          <w:sz w:val="28"/>
          <w:szCs w:val="28"/>
          <w:lang w:val="es-ES_tradnl"/>
        </w:rPr>
      </w:pPr>
      <w:r w:rsidRPr="003F02BA">
        <w:rPr>
          <w:rFonts w:ascii="Arial" w:eastAsia="Calibri" w:hAnsi="Arial" w:cs="Arial"/>
          <w:sz w:val="28"/>
          <w:szCs w:val="28"/>
          <w:lang w:val="es-ES_tradnl"/>
        </w:rPr>
        <w:t>De la referida asamblea, podemos detallar lo siguiente:</w:t>
      </w:r>
    </w:p>
    <w:p w14:paraId="3D1ABE7B" w14:textId="77777777" w:rsidR="003F02BA" w:rsidRPr="003F02BA" w:rsidRDefault="003F02BA" w:rsidP="003F02BA">
      <w:pPr>
        <w:shd w:val="clear" w:color="auto" w:fill="FFFFFF"/>
        <w:spacing w:before="240" w:after="240" w:line="360" w:lineRule="auto"/>
        <w:jc w:val="both"/>
        <w:rPr>
          <w:rFonts w:ascii="Arial" w:eastAsia="Calibri" w:hAnsi="Arial" w:cs="Arial"/>
          <w:sz w:val="28"/>
          <w:szCs w:val="28"/>
          <w:lang w:val="es-ES_tradnl"/>
        </w:rPr>
      </w:pPr>
      <w:r w:rsidRPr="003F02BA">
        <w:rPr>
          <w:rFonts w:ascii="Arial" w:eastAsia="Calibri" w:hAnsi="Arial" w:cs="Arial"/>
          <w:sz w:val="28"/>
          <w:szCs w:val="28"/>
          <w:lang w:val="es-ES_tradnl"/>
        </w:rPr>
        <w:t xml:space="preserve">- La asamblea de veinte de junio de dos mil quince, se llevó a cabo para </w:t>
      </w:r>
      <w:r w:rsidRPr="003F02BA">
        <w:rPr>
          <w:rFonts w:ascii="Arial" w:eastAsia="Calibri" w:hAnsi="Arial" w:cs="Arial"/>
          <w:b/>
          <w:sz w:val="28"/>
          <w:szCs w:val="28"/>
          <w:lang w:val="es-ES_tradnl"/>
        </w:rPr>
        <w:t>elegir</w:t>
      </w:r>
      <w:r w:rsidRPr="003F02BA">
        <w:rPr>
          <w:rFonts w:ascii="Arial" w:eastAsia="Calibri" w:hAnsi="Arial" w:cs="Arial"/>
          <w:sz w:val="28"/>
          <w:szCs w:val="28"/>
          <w:lang w:val="es-ES_tradnl"/>
        </w:rPr>
        <w:t xml:space="preserve"> a los integrantes del cabildo municipal para el periodo de primero de julio de dos mil quince, al treinta y uno de diciembre de dos mil dieciséis.</w:t>
      </w:r>
    </w:p>
    <w:p w14:paraId="460A39FE" w14:textId="77777777" w:rsidR="003F02BA" w:rsidRPr="003F02BA" w:rsidRDefault="003F02BA" w:rsidP="003F02BA">
      <w:pPr>
        <w:shd w:val="clear" w:color="auto" w:fill="FFFFFF"/>
        <w:spacing w:after="240" w:line="360" w:lineRule="auto"/>
        <w:jc w:val="both"/>
        <w:rPr>
          <w:rFonts w:ascii="Arial" w:eastAsia="Calibri" w:hAnsi="Arial" w:cs="Arial"/>
          <w:sz w:val="28"/>
          <w:szCs w:val="28"/>
          <w:lang w:val="es-ES_tradnl"/>
        </w:rPr>
      </w:pPr>
      <w:r w:rsidRPr="003F02BA">
        <w:rPr>
          <w:rFonts w:ascii="Arial" w:eastAsia="Calibri" w:hAnsi="Arial" w:cs="Arial"/>
          <w:sz w:val="28"/>
          <w:szCs w:val="28"/>
          <w:lang w:val="es-ES_tradnl"/>
        </w:rPr>
        <w:t xml:space="preserve">- Posteriormente se señaló que la asamblea general comunitaria era para el efecto de ratificar a la autoridad en funciones o tomarle protesta </w:t>
      </w:r>
      <w:r w:rsidRPr="003F02BA">
        <w:rPr>
          <w:rFonts w:ascii="Arial" w:eastAsia="Calibri" w:hAnsi="Arial" w:cs="Arial"/>
          <w:sz w:val="28"/>
          <w:szCs w:val="28"/>
          <w:lang w:val="es-ES_tradnl"/>
        </w:rPr>
        <w:lastRenderedPageBreak/>
        <w:t>a los suplentes que fueron elegidos en asamblea de veintiocho de julio de dos mil trece lo cual se desarrolló conforme a los usos y costumbres.</w:t>
      </w:r>
    </w:p>
    <w:p w14:paraId="115F9FCA"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szCs w:val="28"/>
          <w:lang w:val="es-ES_tradnl"/>
        </w:rPr>
        <w:t xml:space="preserve">- En el orden del día, en los puntos 5 y 6 se determinó el </w:t>
      </w:r>
      <w:r w:rsidRPr="003F02BA">
        <w:rPr>
          <w:rFonts w:ascii="Arial" w:eastAsia="Calibri" w:hAnsi="Arial" w:cs="Arial"/>
          <w:lang w:val="es-ES_tradnl"/>
        </w:rPr>
        <w:t xml:space="preserve"> </w:t>
      </w:r>
      <w:r w:rsidRPr="003F02BA">
        <w:rPr>
          <w:rFonts w:ascii="Arial" w:eastAsia="Calibri" w:hAnsi="Arial" w:cs="Arial"/>
          <w:sz w:val="28"/>
          <w:lang w:val="es-ES_tradnl"/>
        </w:rPr>
        <w:t>procedimiento para la ratificación de la autoridad en funciones o toma de protesta de los suplentes.</w:t>
      </w:r>
    </w:p>
    <w:p w14:paraId="1C81CC0C"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Se procedió a pasar lista de asistentes, por lo que se manifestó que había quorum legal para sesionar y el Presidente Municipal declaró instalada la sesión.</w:t>
      </w:r>
    </w:p>
    <w:p w14:paraId="3A7D9CA9"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Enseguida se procedió al nombramiento de los integrantes de la mesa de debates, por lo que se consultó a la asamblea la forma de elección, al efecto los ciudadanos propusieron en forma directa y por ternas, por lo que por mayoría de votos se eligió en forma directa, según sus usos y costumbres, además se aclaró que sería la mesa de debates el órgano que presidiría y conduciría el desarrollo de la asamblea.</w:t>
      </w:r>
    </w:p>
    <w:p w14:paraId="7FEFD0FD"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A continuación el presidente de la mesa de debates consulto a la asamblea propusiera el procedimiento por el cual se ratificaran a la autoridad municipal en funciones o se tomara protesta a los suplentes.</w:t>
      </w:r>
    </w:p>
    <w:p w14:paraId="2E3172B2"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Discutido que fue el procedimiento, los asambleístas determinaron que los integrantes de la autoridad en funciones manifestaran su voluntad y disposición para continuar desempeñando su cargo, en su defecto expusieran las razones para no continuar en el, en tal caso se consultara al suplente la disposición para asumir el cargo que le fue designado.</w:t>
      </w:r>
    </w:p>
    <w:p w14:paraId="3A09E903"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lastRenderedPageBreak/>
        <w:t>- Posteriormente, el presidente de la mesa de debates preguntó a los funcionarios del cabildo manifestaran a la asamblea su disposición para seguir desempeñando el cargo, por lo que respondieron que era su voluntad seguir ejerciendo el cargo si la asamblea lo consideraba conveniente.</w:t>
      </w:r>
    </w:p>
    <w:p w14:paraId="293CE378"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Se consultó a la asamblea su aprobación para ratificar a los integrantes de la autoridad en funciones, por lo que los ciudadanos levantando el dedo índice de la mano manifestaron su voluntad de ratificar en su puesto a los integrantes del cabildo.</w:t>
      </w:r>
    </w:p>
    <w:p w14:paraId="1FEF4218"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Finalmente, los integrantes de la mesa de debates procedieron al conteo de la votación, por mayoría de votos y de acuerdo a sus usos y costumbres quedó ratificada la autoridad municipal.</w:t>
      </w:r>
    </w:p>
    <w:p w14:paraId="38C761D8"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xml:space="preserve">Como se puede apreciar, en principio la asamblea comunitaria se llevó a cabo para la </w:t>
      </w:r>
      <w:r w:rsidRPr="003F02BA">
        <w:rPr>
          <w:rFonts w:ascii="Arial" w:eastAsia="Calibri" w:hAnsi="Arial" w:cs="Arial"/>
          <w:b/>
          <w:sz w:val="28"/>
          <w:lang w:val="es-ES_tradnl"/>
        </w:rPr>
        <w:t>elección</w:t>
      </w:r>
      <w:r w:rsidRPr="003F02BA">
        <w:rPr>
          <w:rFonts w:ascii="Arial" w:eastAsia="Calibri" w:hAnsi="Arial" w:cs="Arial"/>
          <w:sz w:val="28"/>
          <w:lang w:val="es-ES_tradnl"/>
        </w:rPr>
        <w:t xml:space="preserve"> de los integrantes del cabildo, posteriormente se dijo que era para ratificar a los que fueron elegidos como propietarios en asamblea de dos mil trece o en su caso, designar a los suplentes.</w:t>
      </w:r>
    </w:p>
    <w:p w14:paraId="54016E1D" w14:textId="77777777" w:rsidR="003F02BA" w:rsidRPr="003F02BA" w:rsidRDefault="003F02BA" w:rsidP="003F02BA">
      <w:pPr>
        <w:shd w:val="clear" w:color="auto" w:fill="FFFFFF"/>
        <w:spacing w:after="240" w:line="360" w:lineRule="auto"/>
        <w:jc w:val="both"/>
        <w:rPr>
          <w:rFonts w:ascii="Arial" w:eastAsia="Calibri" w:hAnsi="Arial" w:cs="Arial"/>
          <w:sz w:val="28"/>
          <w:lang w:val="es-ES_tradnl"/>
        </w:rPr>
      </w:pPr>
      <w:r w:rsidRPr="003F02BA">
        <w:rPr>
          <w:rFonts w:ascii="Arial" w:eastAsia="Calibri" w:hAnsi="Arial" w:cs="Arial"/>
          <w:sz w:val="28"/>
          <w:lang w:val="es-ES_tradnl"/>
        </w:rPr>
        <w:t xml:space="preserve">En el proceso de elección, según se desprende de la referida acta, cada acto fue consultado y aprobado por la asamblea, esto es, desde la forma de elegir a los integrantes de la mesa de debates, así como el procedimiento para la ratificación o la toma de protesta a los suplentes, todas ellas fueron determinaciones aprobadas por la asamblea comunitaria.         </w:t>
      </w:r>
    </w:p>
    <w:p w14:paraId="55EA35C9" w14:textId="77777777" w:rsidR="003F02BA" w:rsidRPr="003F02BA" w:rsidRDefault="003F02BA" w:rsidP="003F02BA">
      <w:pPr>
        <w:spacing w:before="240" w:after="0" w:line="360" w:lineRule="auto"/>
        <w:jc w:val="both"/>
        <w:rPr>
          <w:rFonts w:ascii="Arial" w:eastAsia="Times New Roman" w:hAnsi="Arial" w:cs="Arial"/>
          <w:sz w:val="28"/>
          <w:szCs w:val="28"/>
          <w:lang w:val="es-ES_tradnl" w:eastAsia="es-MX"/>
        </w:rPr>
      </w:pPr>
      <w:r w:rsidRPr="003F02BA">
        <w:rPr>
          <w:rFonts w:ascii="Arial" w:eastAsia="Times New Roman" w:hAnsi="Arial" w:cs="Arial"/>
          <w:sz w:val="28"/>
          <w:szCs w:val="28"/>
          <w:lang w:val="es-ES_tradnl" w:eastAsia="es-MX"/>
        </w:rPr>
        <w:t xml:space="preserve">De las asambleas antes transcritas, se pueden observar que existen ciertas características, unas similares entre ellas, por ejemplo que en </w:t>
      </w:r>
      <w:r w:rsidRPr="003F02BA">
        <w:rPr>
          <w:rFonts w:ascii="Arial" w:eastAsia="Times New Roman" w:hAnsi="Arial" w:cs="Arial"/>
          <w:sz w:val="28"/>
          <w:szCs w:val="28"/>
          <w:lang w:val="es-ES_tradnl" w:eastAsia="es-MX"/>
        </w:rPr>
        <w:lastRenderedPageBreak/>
        <w:t>todas se señala que son para el efecto de elegir a sus autoridades; otras diferentes, por ejemplo la forma de elegir tanto a la mesa de debates como para seleccionar a los candidatos, esto es, a veces se proponía en forma directa o por ternas, otras veces solo se decía que se llevaría a cabo en forma directa, pero la principal característica es que en todos los casos, siempre quedó asentado que cada determinación se llevaría a cabo conforme a sus usos y costumbres,  privilegiando la voluntad de la asamblea mediante el voto de sus integrantes como máxima autoridad.</w:t>
      </w:r>
    </w:p>
    <w:p w14:paraId="151E4567" w14:textId="77777777" w:rsidR="003F02BA" w:rsidRPr="003F02BA" w:rsidRDefault="003F02BA" w:rsidP="003F02BA">
      <w:pPr>
        <w:shd w:val="clear" w:color="auto" w:fill="FFFFFF"/>
        <w:spacing w:before="240" w:after="0" w:line="360" w:lineRule="auto"/>
        <w:jc w:val="both"/>
        <w:rPr>
          <w:rFonts w:ascii="Arial" w:eastAsia="Calibri" w:hAnsi="Arial" w:cs="Arial"/>
          <w:b/>
          <w:sz w:val="28"/>
          <w:szCs w:val="28"/>
        </w:rPr>
      </w:pPr>
      <w:r w:rsidRPr="003F02BA">
        <w:rPr>
          <w:rFonts w:ascii="Arial" w:eastAsia="Calibri" w:hAnsi="Arial" w:cs="Arial"/>
          <w:b/>
          <w:sz w:val="28"/>
          <w:szCs w:val="28"/>
        </w:rPr>
        <w:t>8. Determinación de esta Sala Superior.</w:t>
      </w:r>
    </w:p>
    <w:p w14:paraId="45592AAD" w14:textId="77777777" w:rsidR="003F02BA" w:rsidRPr="003F02BA" w:rsidRDefault="003F02BA" w:rsidP="003F02BA">
      <w:pPr>
        <w:spacing w:before="120" w:after="200" w:line="360" w:lineRule="auto"/>
        <w:ind w:right="51"/>
        <w:jc w:val="both"/>
        <w:rPr>
          <w:rFonts w:ascii="Arial" w:eastAsia="Calibri" w:hAnsi="Arial" w:cs="Arial"/>
          <w:sz w:val="28"/>
        </w:rPr>
      </w:pPr>
      <w:r w:rsidRPr="003F02BA">
        <w:rPr>
          <w:rFonts w:ascii="Arial" w:eastAsia="Calibri" w:hAnsi="Arial" w:cs="Arial"/>
          <w:sz w:val="28"/>
          <w:szCs w:val="28"/>
        </w:rPr>
        <w:t xml:space="preserve">Asentado lo anterior, como se adelantó, esta Sala Superior considera que asiste la razón a los promoventes cuando afirman que la sentencia de Sala Regional Xalapa indebidamente </w:t>
      </w:r>
      <w:r w:rsidRPr="003F02BA">
        <w:rPr>
          <w:rFonts w:ascii="Arial" w:eastAsia="Calibri" w:hAnsi="Arial" w:cs="Arial"/>
          <w:sz w:val="28"/>
        </w:rPr>
        <w:t>analizó las actas de asamblea intermedias, por ende, realizó una interpretación incorrecta de los sistemas normativos internos que regulan el proceso de renovación de las autoridades que integran el Ayuntamiento de su comunidad indígena, ya que la costumbre es realizar una asamblea general intermedia y en dicha reunión determinar si los concejales propietarios continúan hasta terminar el periodo de tres años o en su defecto asumen el cargo los suplentes, todo  ello depende de la ponderación de la ciudadanía.</w:t>
      </w:r>
    </w:p>
    <w:p w14:paraId="08C719C6" w14:textId="77777777" w:rsidR="003F02BA" w:rsidRPr="003F02BA" w:rsidRDefault="003F02BA" w:rsidP="003F02BA">
      <w:pPr>
        <w:spacing w:before="120" w:after="200" w:line="360" w:lineRule="auto"/>
        <w:ind w:right="51"/>
        <w:jc w:val="both"/>
        <w:rPr>
          <w:rFonts w:ascii="Arial" w:eastAsia="Calibri" w:hAnsi="Arial" w:cs="Arial"/>
          <w:sz w:val="28"/>
        </w:rPr>
      </w:pPr>
      <w:r w:rsidRPr="003F02BA">
        <w:rPr>
          <w:rFonts w:ascii="Arial" w:eastAsia="Calibri" w:hAnsi="Arial" w:cs="Arial"/>
          <w:sz w:val="28"/>
        </w:rPr>
        <w:t>Además, la indebida adminiculación tanto del informe de la Subsecretaría de Derechos Indígenas de la Secretaría de Asuntos Indígenas del Gobierno del Estado de Oaxaca, del escrito “</w:t>
      </w:r>
      <w:r w:rsidRPr="003F02BA">
        <w:rPr>
          <w:rFonts w:ascii="Arial" w:eastAsia="Calibri" w:hAnsi="Arial" w:cs="Arial"/>
          <w:i/>
          <w:sz w:val="28"/>
        </w:rPr>
        <w:t>AMICUS CURIAE”</w:t>
      </w:r>
      <w:r w:rsidRPr="003F02BA">
        <w:rPr>
          <w:rFonts w:ascii="Arial" w:eastAsia="Calibri" w:hAnsi="Arial" w:cs="Arial"/>
          <w:sz w:val="28"/>
        </w:rPr>
        <w:t xml:space="preserve"> de seis de julio de dos mil quince, signado "por quienes se ostentaron como ciudadanos indígenas caracterizados" del Municipio </w:t>
      </w:r>
      <w:r w:rsidRPr="003F02BA">
        <w:rPr>
          <w:rFonts w:ascii="Arial" w:eastAsia="Calibri" w:hAnsi="Arial" w:cs="Arial"/>
          <w:sz w:val="28"/>
        </w:rPr>
        <w:lastRenderedPageBreak/>
        <w:t>de Santa Catarina Lachatao, Oaxaca, conjuntamente con las actas de asamblea que hacen llamar intermedias, a las cuales incorrectamente les otorgó valor probatorio.</w:t>
      </w:r>
    </w:p>
    <w:p w14:paraId="59347C1F"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En efecto, la Sala Regional Xalapa sustento básicamente su determinación en el análisis realizado en las asambleas intermedias de once de mayo de dos mil doce y cuatro de abril de dos mil nueve.</w:t>
      </w:r>
    </w:p>
    <w:p w14:paraId="4D8A9E22"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sz w:val="28"/>
          <w:szCs w:val="28"/>
        </w:rPr>
        <w:t>En la primera de ellas concluyó, que</w:t>
      </w:r>
      <w:r w:rsidRPr="003F02BA">
        <w:rPr>
          <w:rFonts w:ascii="Arial" w:eastAsia="Calibri" w:hAnsi="Arial" w:cs="Arial"/>
          <w:bCs/>
          <w:sz w:val="28"/>
          <w:szCs w:val="28"/>
        </w:rPr>
        <w:t xml:space="preserve"> los concejales suplentes asumieron el cargo salvo aquellos de los cuales se dio una explicación y justificación que imposibilitaba asumirlo, en específico, por problemas de salud o por encontrarse fuera de la ciudad.</w:t>
      </w:r>
    </w:p>
    <w:p w14:paraId="59E15544"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Sin embargo, nada dijo de que en dicha asamblea la persona que sustituyo a la suplente que no tomo posesión del cargo como regidora de educación por estar fuera de la ciudad, no fue el propietario sino una tercera persona elegida en ese momento, al respecto en el acta no se señalan las causas o pormenores del porque esa tercera persona fue elegida en el cargo como munícipe de educación, lo cual llega a concluir que esa determinación fue impuesta por la asamblea como máximo órgano de decisión de la comunidad.</w:t>
      </w:r>
    </w:p>
    <w:p w14:paraId="34910684"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En relación a la asamblea de cuatro de abril de dos mil nueve, la Sala Regional Xalapa concluyó, que los concejales suplentes asumieron el cargo, salvo para el cargo de presidente municipal, ya que se ratificó al propietario.</w:t>
      </w:r>
    </w:p>
    <w:p w14:paraId="3AB3D69C"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Sostuvo que de esa acta en particular se advertía que en su mayoría fueron los concejales suplentes quienes asumieron el cargo.</w:t>
      </w:r>
    </w:p>
    <w:p w14:paraId="203D04A7"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sz w:val="28"/>
        </w:rPr>
      </w:pPr>
      <w:r w:rsidRPr="003F02BA">
        <w:rPr>
          <w:rFonts w:ascii="Arial" w:eastAsia="Calibri" w:hAnsi="Arial" w:cs="Arial"/>
          <w:bCs/>
          <w:sz w:val="28"/>
          <w:szCs w:val="28"/>
        </w:rPr>
        <w:lastRenderedPageBreak/>
        <w:t xml:space="preserve">Argumentó, que si bien dicha acta no se daba explicación o justificación por la cual el presidente municipal suplente no asumió el cargo, ello no llevaba a tener como regla que en la </w:t>
      </w:r>
      <w:r w:rsidRPr="003F02BA">
        <w:rPr>
          <w:rFonts w:ascii="Arial" w:eastAsia="Calibri" w:hAnsi="Arial" w:cs="Arial"/>
          <w:sz w:val="28"/>
        </w:rPr>
        <w:t>asamblea intermedia los concejales suplentes no pasan a ejercer funciones de manera directa, y que esa posibilidad está condicionada a la deliberación y aprobación de la propia asamblea.</w:t>
      </w:r>
    </w:p>
    <w:p w14:paraId="5FE8364F"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sz w:val="28"/>
        </w:rPr>
      </w:pPr>
      <w:r w:rsidRPr="003F02BA">
        <w:rPr>
          <w:rFonts w:ascii="Arial" w:eastAsia="Calibri" w:hAnsi="Arial" w:cs="Arial"/>
          <w:sz w:val="28"/>
        </w:rPr>
        <w:t>Apreciación errónea de la Sala responsable, ya que por una parte afirma que como el acta no daba explicación por la cual el Presidente suplente no asumió el cargo, tal situación no llevaba a tener como regla de que en la asamblea intermedia los suplentes no deban pasar a ejercer las funciones en forma directa. Sin embargo, tal situación tampoco llega a concluir que la regla general o uso y costumbre quedó determinado por ese hecho, es decir, que los munícipes suplentes tuvieran que asumir el cargo directamente, lo cual no se desprende de la referida acta, por el contrario, lo que si queda evidenciado es que la asamblea general comunitaria como máximo órgano de decisión determinó que el presidente propietario continuara en funciones y los demás suplentes asumieran el cargo.</w:t>
      </w:r>
    </w:p>
    <w:p w14:paraId="6A786504"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rPr>
        <w:t>Cabe agregar, que en relación al acta mencionada, la Sala responsable tampoco mencionó nada de que</w:t>
      </w:r>
      <w:r w:rsidRPr="003F02BA">
        <w:rPr>
          <w:rFonts w:ascii="Arial" w:eastAsia="Calibri" w:hAnsi="Arial" w:cs="Arial"/>
          <w:sz w:val="28"/>
          <w:szCs w:val="28"/>
        </w:rPr>
        <w:t xml:space="preserve">, si bien en los cargos de síndico, primero, segundo y tercer regidor entraron en funciones las personas que fueron designadas como suplentes, por alguna razón que tampoco fue determinada en la asamblea que se analiza, José Juárez Hernandez, quien había sido elegido en la asamblea electiva de dos mil siete como regidor segundo, paso a ocupar el cargo de regidor primero, así la persona que había sido elegida por regidor primero Alfonso </w:t>
      </w:r>
      <w:r w:rsidRPr="003F02BA">
        <w:rPr>
          <w:rFonts w:ascii="Arial" w:eastAsia="Calibri" w:hAnsi="Arial" w:cs="Arial"/>
          <w:sz w:val="28"/>
          <w:szCs w:val="28"/>
        </w:rPr>
        <w:lastRenderedPageBreak/>
        <w:t xml:space="preserve">Marcos Ramirez, quedó designado para ocupar el cargo de regidor segundo, sin que se razonaran las causas por las cuales se llevaron a cabo esos cambios, sin embargo todo fue determinado por la propia asamblea comunitaria.                </w:t>
      </w:r>
    </w:p>
    <w:p w14:paraId="27C82F02"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sz w:val="28"/>
        </w:rPr>
        <w:t>En el mismo orden de ideas, la Sala Regional argumentó que aunado a las anteriores actas, existían otras documentales públicas que destruirían la interpretación del tribunal electoral local.</w:t>
      </w:r>
    </w:p>
    <w:p w14:paraId="45C0306D"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Al respecto, analizó el informe rendido mediante oficio número SAI/SDI/143/2015, de dieciséis de julio del presente año, signado por el Subsecretario de Derechos Indígenas de la Secretaría de Asuntos Indígenas del Gobierno del Estado de Oaxaca.</w:t>
      </w:r>
    </w:p>
    <w:p w14:paraId="790E911F"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De la interpretación que le otorgó a dicha documental, la Sala responsable, en lo que aquí interesa, concluyó que el referido informe reforzaba la postura de los entonces actores, pues era del conocimiento de dicha autoridad, que en los usos y costumbres del municipio, en el primer año y medio del trienio fungían como autoridades los concejales propietarios, mientras que el año y medio restante, fungían los concejales suplentes.</w:t>
      </w:r>
    </w:p>
    <w:p w14:paraId="3EE25610"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Sin embargo, en respuesta al requerimiento específico que en su momento realizó el tribunal electoral local, el informe de referencia en la parte conducente, literalmente sostuvo lo siguiente:</w:t>
      </w:r>
    </w:p>
    <w:p w14:paraId="0C0C6AC6" w14:textId="77777777" w:rsidR="003F02BA" w:rsidRPr="003F02BA" w:rsidRDefault="003F02BA" w:rsidP="003F02BA">
      <w:pPr>
        <w:widowControl w:val="0"/>
        <w:autoSpaceDE w:val="0"/>
        <w:autoSpaceDN w:val="0"/>
        <w:adjustRightInd w:val="0"/>
        <w:spacing w:after="0" w:line="240" w:lineRule="auto"/>
        <w:ind w:left="1418" w:right="1593" w:hanging="567"/>
        <w:jc w:val="both"/>
        <w:rPr>
          <w:rFonts w:ascii="Arial" w:eastAsia="Calibri" w:hAnsi="Arial" w:cs="Arial"/>
          <w:b/>
        </w:rPr>
      </w:pPr>
      <w:r w:rsidRPr="003F02BA">
        <w:rPr>
          <w:rFonts w:ascii="Arial" w:eastAsia="Calibri" w:hAnsi="Arial" w:cs="Arial"/>
        </w:rPr>
        <w:t>‘b)</w:t>
      </w:r>
      <w:r w:rsidRPr="003F02BA">
        <w:rPr>
          <w:rFonts w:ascii="Arial" w:eastAsia="Calibri" w:hAnsi="Arial" w:cs="Arial"/>
        </w:rPr>
        <w:tab/>
      </w:r>
      <w:r w:rsidRPr="003F02BA">
        <w:rPr>
          <w:rFonts w:ascii="Arial" w:eastAsia="Calibri" w:hAnsi="Arial" w:cs="Arial"/>
          <w:b/>
        </w:rPr>
        <w:t>Si en dicho ayuntamiento los concejales propietarios sólo desempeñan el cargo por año y el tiempo restante asumen el cargo los concejales suplentes.</w:t>
      </w:r>
    </w:p>
    <w:p w14:paraId="5368E1EE" w14:textId="77777777" w:rsidR="003F02BA" w:rsidRPr="003F02BA" w:rsidRDefault="003F02BA" w:rsidP="003F02BA">
      <w:pPr>
        <w:widowControl w:val="0"/>
        <w:autoSpaceDE w:val="0"/>
        <w:autoSpaceDN w:val="0"/>
        <w:adjustRightInd w:val="0"/>
        <w:spacing w:before="120" w:after="200" w:line="240" w:lineRule="auto"/>
        <w:ind w:left="567" w:right="1593"/>
        <w:jc w:val="both"/>
        <w:rPr>
          <w:rFonts w:ascii="Arial" w:eastAsia="Calibri" w:hAnsi="Arial" w:cs="Arial"/>
        </w:rPr>
      </w:pPr>
      <w:r w:rsidRPr="003F02BA">
        <w:rPr>
          <w:rFonts w:ascii="Arial" w:eastAsia="Calibri" w:hAnsi="Arial" w:cs="Arial"/>
        </w:rPr>
        <w:t xml:space="preserve">Al respecto, </w:t>
      </w:r>
      <w:r w:rsidRPr="003F02BA">
        <w:rPr>
          <w:rFonts w:ascii="Arial" w:eastAsia="Calibri" w:hAnsi="Arial" w:cs="Arial"/>
          <w:b/>
        </w:rPr>
        <w:t xml:space="preserve">después de analizar las actas de asambleas de fechas 21 de octubre de 2007, 25 de julio de 2010 y 28 de julio de </w:t>
      </w:r>
      <w:r w:rsidRPr="003F02BA">
        <w:rPr>
          <w:rFonts w:ascii="Arial" w:eastAsia="Calibri" w:hAnsi="Arial" w:cs="Arial"/>
          <w:b/>
        </w:rPr>
        <w:lastRenderedPageBreak/>
        <w:t>2013,</w:t>
      </w:r>
      <w:r w:rsidRPr="003F02BA">
        <w:rPr>
          <w:rFonts w:ascii="Arial" w:eastAsia="Calibri" w:hAnsi="Arial" w:cs="Arial"/>
        </w:rPr>
        <w:t xml:space="preserve"> en las que se eligieron a las autoridades municipales respectivas, se advierte que tanto las autoridades fungen por el período de un año y medio. En el primer año y medio del trienio, fungen como autoridades los concejales propietarios, mientras que el año y medio restante, fungen los concejales suplentes. En el primer caso, toman posesión el primero de enero de año posterior a la elección y quienes cubren el segundo período, toman posesión el 1 de julio del segundo año de ejercicio.</w:t>
      </w:r>
    </w:p>
    <w:p w14:paraId="79B0438B" w14:textId="77777777" w:rsidR="003F02BA" w:rsidRPr="003F02BA" w:rsidRDefault="003F02BA" w:rsidP="003F02BA">
      <w:pPr>
        <w:widowControl w:val="0"/>
        <w:autoSpaceDE w:val="0"/>
        <w:autoSpaceDN w:val="0"/>
        <w:adjustRightInd w:val="0"/>
        <w:spacing w:before="120" w:after="200" w:line="240" w:lineRule="auto"/>
        <w:ind w:left="567" w:right="1593"/>
        <w:jc w:val="both"/>
        <w:rPr>
          <w:rFonts w:ascii="Arial" w:eastAsia="Calibri" w:hAnsi="Arial" w:cs="Arial"/>
        </w:rPr>
      </w:pPr>
      <w:r w:rsidRPr="003F02BA">
        <w:rPr>
          <w:rFonts w:ascii="Arial" w:eastAsia="Calibri" w:hAnsi="Arial" w:cs="Arial"/>
        </w:rPr>
        <w:t>En este sentido, el acta del 21 de octubre de 2007, en el punto cuarto expresamente se señala:</w:t>
      </w:r>
    </w:p>
    <w:p w14:paraId="7A1C34C3" w14:textId="77777777" w:rsidR="003F02BA" w:rsidRPr="003F02BA" w:rsidRDefault="003F02BA" w:rsidP="003F02BA">
      <w:pPr>
        <w:widowControl w:val="0"/>
        <w:autoSpaceDE w:val="0"/>
        <w:autoSpaceDN w:val="0"/>
        <w:adjustRightInd w:val="0"/>
        <w:spacing w:before="120" w:after="200" w:line="240" w:lineRule="auto"/>
        <w:ind w:left="567" w:right="1593"/>
        <w:jc w:val="both"/>
        <w:rPr>
          <w:rFonts w:ascii="Arial" w:eastAsia="Calibri" w:hAnsi="Arial" w:cs="Arial"/>
        </w:rPr>
      </w:pPr>
      <w:r w:rsidRPr="003F02BA">
        <w:rPr>
          <w:rFonts w:ascii="Arial" w:eastAsia="Calibri" w:hAnsi="Arial" w:cs="Arial"/>
        </w:rPr>
        <w:t>“… Además de que la asamblea se desarrolló de acuerdo a nuestros usos y costumbres, determinado la misma, que los electos durarán en su cargo del 1 de enero de 2008 al 30 de junio de 2009 los propietarios y los suplentes del 1 de julio del 2009 al 31 de diciembre de 2010, los cuales tomarán posesión del mismo el día primero de enero del dos mil ocho…”</w:t>
      </w:r>
    </w:p>
    <w:p w14:paraId="2721140D" w14:textId="77777777" w:rsidR="003F02BA" w:rsidRPr="003F02BA" w:rsidRDefault="003F02BA" w:rsidP="003F02BA">
      <w:pPr>
        <w:widowControl w:val="0"/>
        <w:autoSpaceDE w:val="0"/>
        <w:autoSpaceDN w:val="0"/>
        <w:adjustRightInd w:val="0"/>
        <w:spacing w:before="120" w:after="200" w:line="240" w:lineRule="auto"/>
        <w:ind w:left="567" w:right="1593"/>
        <w:jc w:val="both"/>
        <w:rPr>
          <w:rFonts w:ascii="Arial" w:eastAsia="Calibri" w:hAnsi="Arial" w:cs="Arial"/>
        </w:rPr>
      </w:pPr>
      <w:r w:rsidRPr="003F02BA">
        <w:rPr>
          <w:rFonts w:ascii="Arial" w:eastAsia="Calibri" w:hAnsi="Arial" w:cs="Arial"/>
        </w:rPr>
        <w:t>De la información vertida en el presente informe, se puede señalar que es práctica reiterada esta forma de ejercicio del poder municipal en este municipio. De igual manera, conforme al Catálogo 2003 de Municipios que se rigen por Usos y Costumbres, esta práctica tradicional, respecto de la duración del cargo de Autoridades Municipales, es tradición de algunas comunidades de la Sierra Norte, tal es el caso de las comunidades de San Juan Atepec, San Juan Evangelista Analco, Ixtlán de Juárez, etc.</w:t>
      </w:r>
    </w:p>
    <w:p w14:paraId="3B0B1043" w14:textId="77777777" w:rsidR="003F02BA" w:rsidRPr="003F02BA" w:rsidRDefault="003F02BA" w:rsidP="003F02BA">
      <w:pPr>
        <w:widowControl w:val="0"/>
        <w:autoSpaceDE w:val="0"/>
        <w:autoSpaceDN w:val="0"/>
        <w:adjustRightInd w:val="0"/>
        <w:spacing w:before="120" w:after="200" w:line="240" w:lineRule="auto"/>
        <w:ind w:left="567" w:right="1593"/>
        <w:jc w:val="both"/>
        <w:rPr>
          <w:rFonts w:ascii="Arial" w:eastAsia="Calibri" w:hAnsi="Arial" w:cs="Arial"/>
        </w:rPr>
      </w:pPr>
      <w:r w:rsidRPr="003F02BA">
        <w:rPr>
          <w:rFonts w:ascii="Arial" w:eastAsia="Calibri" w:hAnsi="Arial" w:cs="Arial"/>
        </w:rPr>
        <w:t>…</w:t>
      </w:r>
    </w:p>
    <w:p w14:paraId="327BB681"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De lo anterior, se puede evidenciar que el Subsecretario de Asuntos Indígenas sustentó su informe del análisis realizado a las asambleas comunitarias de veintiuno de octubre de dos mil siete, veinticinco de julio de dos mil diez y veintiocho de julio de dos mil trece, documentales que corren en autos y que han sido analizadas en un apartado anterior por este órgano jurisdiccional.</w:t>
      </w:r>
    </w:p>
    <w:p w14:paraId="4F153660"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Ahora, las referidas actas de asamblea, si bien es cierto señalan en cada una de ellas la temporalidad que ejercerán el cargo tanto los munícipes propietarios como suplentes, también es verdadero que en las asambleas intermedias de cuatro de abril de dos mil nueve, once de mayo de dos mil doce e incluso la verificada el veinte de junio del </w:t>
      </w:r>
      <w:r w:rsidRPr="003F02BA">
        <w:rPr>
          <w:rFonts w:ascii="Arial" w:eastAsia="Calibri" w:hAnsi="Arial" w:cs="Arial"/>
          <w:bCs/>
          <w:sz w:val="28"/>
          <w:szCs w:val="28"/>
        </w:rPr>
        <w:lastRenderedPageBreak/>
        <w:t>presente año, las determinaciones emitidas en dichos actos se realizaron con la aprobación y la autorización del órgano máximo de autoridad que es la asamblea general comunitaria en uso de su libre autodeterminación y auto organización.</w:t>
      </w:r>
    </w:p>
    <w:p w14:paraId="7BD3CD99"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Además del informe del Subsecretario de Asuntos Indígenas del Gobierno del Estado de Oaxaca, la Sala Regional Xalapa apoyo su determinación en el escrito de seis de julio de dos mil quince, signado por quienes se ostentaron en su momento como ciudadanos indígenas “Caracterizados” del municipio de Santa Catarina Lachatao, Ixtlan de Juárez, Oaxaca, el cual fue presentado en la misma fecha ante el tribunal electoral local.</w:t>
      </w:r>
    </w:p>
    <w:p w14:paraId="078366CA"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De dicho documento, la Sala Regional desprendió lo siguiente:</w:t>
      </w:r>
    </w:p>
    <w:p w14:paraId="570AFEC4" w14:textId="77777777" w:rsidR="003F02BA" w:rsidRPr="003F02BA" w:rsidRDefault="003F02BA" w:rsidP="003F02BA">
      <w:pPr>
        <w:numPr>
          <w:ilvl w:val="0"/>
          <w:numId w:val="5"/>
        </w:numPr>
        <w:tabs>
          <w:tab w:val="left" w:pos="851"/>
        </w:tabs>
        <w:spacing w:before="100" w:beforeAutospacing="1" w:after="100" w:afterAutospacing="1" w:line="240" w:lineRule="auto"/>
        <w:ind w:left="851" w:right="901"/>
        <w:contextualSpacing/>
        <w:jc w:val="both"/>
        <w:rPr>
          <w:rFonts w:ascii="Arial" w:eastAsia="Calibri" w:hAnsi="Arial" w:cs="Arial"/>
          <w:bCs/>
          <w:szCs w:val="28"/>
        </w:rPr>
      </w:pPr>
      <w:r w:rsidRPr="003F02BA">
        <w:rPr>
          <w:rFonts w:ascii="Arial" w:eastAsia="Calibri" w:hAnsi="Arial" w:cs="Arial"/>
          <w:bCs/>
          <w:szCs w:val="28"/>
        </w:rPr>
        <w:t>Se realizan diversas aseveraciones encaminadas a explicar, entre otras cuestiones, el método de elección de las autoridades que integran el ayuntamiento aludido, haciendo hincapié en el sentido de que las autoridades municipales siempre se han elegido por periodos de año y medio y, para el segundo periodo de ejercicio del trienio, únicamente se les toma protesta a los concejales suplentes.</w:t>
      </w:r>
    </w:p>
    <w:p w14:paraId="5BDC858F" w14:textId="77777777" w:rsidR="003F02BA" w:rsidRPr="003F02BA" w:rsidRDefault="003F02BA" w:rsidP="003F02BA">
      <w:pPr>
        <w:tabs>
          <w:tab w:val="left" w:pos="851"/>
          <w:tab w:val="left" w:pos="6864"/>
        </w:tabs>
        <w:spacing w:before="100" w:beforeAutospacing="1" w:after="100" w:afterAutospacing="1" w:line="240" w:lineRule="auto"/>
        <w:ind w:left="851" w:right="901"/>
        <w:contextualSpacing/>
        <w:rPr>
          <w:rFonts w:ascii="Arial" w:eastAsia="Calibri" w:hAnsi="Arial" w:cs="Arial"/>
          <w:bCs/>
          <w:sz w:val="18"/>
        </w:rPr>
      </w:pPr>
      <w:r w:rsidRPr="003F02BA">
        <w:rPr>
          <w:rFonts w:ascii="Arial" w:eastAsia="Calibri" w:hAnsi="Arial" w:cs="Arial"/>
          <w:bCs/>
          <w:sz w:val="18"/>
        </w:rPr>
        <w:tab/>
      </w:r>
    </w:p>
    <w:p w14:paraId="35FCAF6B" w14:textId="77777777" w:rsidR="003F02BA" w:rsidRPr="003F02BA" w:rsidRDefault="003F02BA" w:rsidP="003F02BA">
      <w:pPr>
        <w:numPr>
          <w:ilvl w:val="0"/>
          <w:numId w:val="5"/>
        </w:numPr>
        <w:tabs>
          <w:tab w:val="left" w:pos="851"/>
        </w:tabs>
        <w:spacing w:before="100" w:beforeAutospacing="1" w:after="100" w:afterAutospacing="1" w:line="240" w:lineRule="auto"/>
        <w:ind w:left="851" w:right="901"/>
        <w:contextualSpacing/>
        <w:jc w:val="both"/>
        <w:rPr>
          <w:rFonts w:ascii="Arial" w:eastAsia="Calibri" w:hAnsi="Arial" w:cs="Arial"/>
          <w:bCs/>
          <w:szCs w:val="28"/>
        </w:rPr>
      </w:pPr>
      <w:r w:rsidRPr="003F02BA">
        <w:rPr>
          <w:rFonts w:ascii="Arial" w:eastAsia="Calibri" w:hAnsi="Arial" w:cs="Arial"/>
          <w:bCs/>
          <w:szCs w:val="28"/>
        </w:rPr>
        <w:t xml:space="preserve">Asimismo, explican, que si bien ha habido excepciones, las mismas surgen por circunstancias extraordinarias, como es el caso de la asamblea intermedia de que se trata —cuatro de abril de dos mil nueve—, en la que se le tomó protesta a los concejales electos como suplentes a fin de que asumieran el cargo para el segundo periodo del trienio por el cual fueron electos, con excepción del concejal electo como presidente municipal suplente, pues al no contar con su acta de nacimiento actualizada, se sometió a consideración de la asamblea, previa autorización que dio él mismo, para que el presidente municipal propietario continuara asumiendo el cargo. </w:t>
      </w:r>
    </w:p>
    <w:p w14:paraId="39E26800"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Sin embargo, de la señalada documental además de lo anterior, también se evidencian otras cuestiones que no fueron analizadas por la Sala Regional responsable, a saber:</w:t>
      </w:r>
    </w:p>
    <w:p w14:paraId="3DBC9075"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lastRenderedPageBreak/>
        <w:t>En primer término, los autonombrados “Caracterizados” en la segunda foja de su escrito, en el párrafo segundo refieren que son: “</w:t>
      </w:r>
      <w:r w:rsidRPr="003F02BA">
        <w:rPr>
          <w:rFonts w:ascii="Arial" w:eastAsia="Calibri" w:hAnsi="Arial" w:cs="Arial"/>
          <w:bCs/>
          <w:i/>
          <w:sz w:val="28"/>
          <w:szCs w:val="28"/>
        </w:rPr>
        <w:t>ciudadano ó ciudadana que es nombrada en asamblea general de ciudadanos y ciudadanas y que funge como consejo de apoyo en primera instancia a la autoridad municipal…”</w:t>
      </w:r>
      <w:r w:rsidRPr="003F02BA">
        <w:rPr>
          <w:rFonts w:ascii="Arial" w:eastAsia="Calibri" w:hAnsi="Arial" w:cs="Arial"/>
          <w:bCs/>
          <w:sz w:val="28"/>
          <w:szCs w:val="28"/>
        </w:rPr>
        <w:t xml:space="preserve"> de lo referido se puede desprender que, según el dicho de los signantes, dicho nombramiento es otorgado mediante asamblea general, por tanto la Sala Regional Xalapa no debió tomar en consideración el contenido de dicho escrito, menos en calidad de </w:t>
      </w:r>
      <w:r w:rsidRPr="003F02BA">
        <w:rPr>
          <w:rFonts w:ascii="Arial" w:eastAsia="Calibri" w:hAnsi="Arial" w:cs="Arial"/>
          <w:bCs/>
          <w:i/>
          <w:sz w:val="28"/>
          <w:szCs w:val="28"/>
        </w:rPr>
        <w:t>“AMICUS CURIAE”</w:t>
      </w:r>
      <w:r w:rsidRPr="003F02BA">
        <w:rPr>
          <w:rFonts w:ascii="Arial" w:eastAsia="Calibri" w:hAnsi="Arial" w:cs="Arial"/>
          <w:bCs/>
          <w:sz w:val="28"/>
          <w:szCs w:val="28"/>
        </w:rPr>
        <w:t xml:space="preserve">, ello en virtud de que, a juicio de esta Sala Superior para ser tomados en consideración en el procedimiento, debieron probar con documento fehaciente la calidad con la que se ostentaron, en esa razón debieron exhibir el acta de asamblea respectiva donde se acreditara su nombramiento de </w:t>
      </w:r>
      <w:r w:rsidRPr="003F02BA">
        <w:rPr>
          <w:rFonts w:ascii="Arial" w:eastAsia="Calibri" w:hAnsi="Arial" w:cs="Arial"/>
          <w:bCs/>
          <w:i/>
          <w:sz w:val="28"/>
          <w:szCs w:val="28"/>
        </w:rPr>
        <w:t>“Caracterizados”</w:t>
      </w:r>
      <w:r w:rsidRPr="003F02BA">
        <w:rPr>
          <w:rFonts w:ascii="Arial" w:eastAsia="Calibri" w:hAnsi="Arial" w:cs="Arial"/>
          <w:bCs/>
          <w:sz w:val="28"/>
          <w:szCs w:val="28"/>
        </w:rPr>
        <w:t>, lo que en la especie no sucedió.</w:t>
      </w:r>
    </w:p>
    <w:p w14:paraId="05FEA4C9"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Por otro lado, en el supuesto de que haya sido correcta la determinación de la Sala responsable de tomar en consideración el referido escrito, del mismo también se pueden observar otras aseveraciones, de las cuales se desprende de la siguiente transcripción: </w:t>
      </w:r>
    </w:p>
    <w:p w14:paraId="1504630D"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rPr>
      </w:pPr>
      <w:r w:rsidRPr="003F02BA">
        <w:rPr>
          <w:rFonts w:ascii="Arial" w:eastAsia="Calibri" w:hAnsi="Arial" w:cs="Arial"/>
        </w:rPr>
        <w:t xml:space="preserve">‘Es así y después de haber desempeñado los cargos mencionados con anterioridad, </w:t>
      </w:r>
      <w:r w:rsidRPr="003F02BA">
        <w:rPr>
          <w:rFonts w:ascii="Arial" w:eastAsia="Calibri" w:hAnsi="Arial" w:cs="Arial"/>
          <w:b/>
        </w:rPr>
        <w:t>en Asamblea General de Ciudadanos de fecha DIECISIETE DE SEPTIEMBRE DE MIL NOVECIENTOS OCHENTA Y TRES, salió electo el Profesor FLORENCIO CRUZ CRUZ</w:t>
      </w:r>
      <w:r w:rsidRPr="003F02BA">
        <w:rPr>
          <w:rFonts w:ascii="Arial" w:eastAsia="Calibri" w:hAnsi="Arial" w:cs="Arial"/>
        </w:rPr>
        <w:t xml:space="preserve"> (quien fuera originario y vecino de la Agencia Municipal de Santa Martha Latuvi), </w:t>
      </w:r>
      <w:r w:rsidRPr="003F02BA">
        <w:rPr>
          <w:rFonts w:ascii="Arial" w:eastAsia="Calibri" w:hAnsi="Arial" w:cs="Arial"/>
          <w:b/>
        </w:rPr>
        <w:t>quien fungió como presidente Municipal en el Trienio 1984-1986</w:t>
      </w:r>
      <w:r w:rsidRPr="003F02BA">
        <w:rPr>
          <w:rFonts w:ascii="Arial" w:eastAsia="Calibri" w:hAnsi="Arial" w:cs="Arial"/>
        </w:rPr>
        <w:t xml:space="preserve">, y fue también en la asamblea de ciudadanos del DÍA DIECIOCHO DE DICIEMBRE DE MIL NOVECIENTOS OCHENTA Y OCHO, las agencias municipales de Benito Juárez, Santa Martha Latuvi y la Agencia de Policía de la Nevería manifestaron suspender las asambleas a nivel municipio porque únicamente servían para perder el tiempo, </w:t>
      </w:r>
      <w:r w:rsidRPr="003F02BA">
        <w:rPr>
          <w:rFonts w:ascii="Arial" w:eastAsia="Calibri" w:hAnsi="Arial" w:cs="Arial"/>
          <w:b/>
        </w:rPr>
        <w:t xml:space="preserve">posteriormente en asamblea extraordinaria de fecha NUEVE DE AGOSTO DE MIL NOVIENTOS NOVENTA Y OCHO, salió electo como presidente Municipal Constitucional el </w:t>
      </w:r>
      <w:r w:rsidRPr="003F02BA">
        <w:rPr>
          <w:rFonts w:ascii="Arial" w:eastAsia="Calibri" w:hAnsi="Arial" w:cs="Arial"/>
          <w:b/>
        </w:rPr>
        <w:lastRenderedPageBreak/>
        <w:t>Profesor TAURINO RAMÍREZ PÉREZ,</w:t>
      </w:r>
      <w:r w:rsidRPr="003F02BA">
        <w:rPr>
          <w:rFonts w:ascii="Arial" w:eastAsia="Calibri" w:hAnsi="Arial" w:cs="Arial"/>
        </w:rPr>
        <w:t xml:space="preserve"> (Originario y vecino de la Agencia Municipal de Santa Martha Latuvi), </w:t>
      </w:r>
      <w:r w:rsidRPr="003F02BA">
        <w:rPr>
          <w:rFonts w:ascii="Arial" w:eastAsia="Calibri" w:hAnsi="Arial" w:cs="Arial"/>
          <w:b/>
        </w:rPr>
        <w:t>quien fungiera como presidente durante el Trienio 1999-2001,</w:t>
      </w:r>
      <w:r w:rsidRPr="003F02BA">
        <w:rPr>
          <w:rFonts w:ascii="Arial" w:eastAsia="Calibri" w:hAnsi="Arial" w:cs="Arial"/>
        </w:rPr>
        <w:t xml:space="preserve"> </w:t>
      </w:r>
      <w:r w:rsidRPr="003F02BA">
        <w:rPr>
          <w:rFonts w:ascii="Arial" w:eastAsia="Calibri" w:hAnsi="Arial" w:cs="Arial"/>
          <w:b/>
        </w:rPr>
        <w:t>posteriormente por asamblea extraordinaria de fecha VEINTIDOS DE AGOSTO DEL AÑO DOS MIL CUATRO, salió electo el C. BLANDINO LÓPEZ CANO, (Originario de la Agencia de Policía de la Nevería), quien desempeñó el cargo durante el período de Enero 2005 al 30 de Junio de 2006,</w:t>
      </w:r>
      <w:r w:rsidRPr="003F02BA">
        <w:rPr>
          <w:rFonts w:ascii="Arial" w:eastAsia="Calibri" w:hAnsi="Arial" w:cs="Arial"/>
        </w:rPr>
        <w:t xml:space="preserve"> ciudadanos que prestaron sus servicios comunitarios en la cabecera Municipal según nuestro usos y costumbres.</w:t>
      </w:r>
    </w:p>
    <w:p w14:paraId="6458ADC1" w14:textId="77777777" w:rsidR="003F02BA" w:rsidRPr="003F02BA" w:rsidRDefault="003F02BA" w:rsidP="003F02BA">
      <w:pPr>
        <w:widowControl w:val="0"/>
        <w:autoSpaceDE w:val="0"/>
        <w:autoSpaceDN w:val="0"/>
        <w:adjustRightInd w:val="0"/>
        <w:spacing w:before="120" w:after="200" w:line="240" w:lineRule="auto"/>
        <w:ind w:left="539" w:right="1596"/>
        <w:jc w:val="both"/>
        <w:rPr>
          <w:rFonts w:ascii="Arial" w:eastAsia="Calibri" w:hAnsi="Arial" w:cs="Arial"/>
          <w:b/>
        </w:rPr>
      </w:pPr>
      <w:r w:rsidRPr="003F02BA">
        <w:rPr>
          <w:rFonts w:ascii="Arial" w:eastAsia="Calibri" w:hAnsi="Arial" w:cs="Arial"/>
        </w:rPr>
        <w:t xml:space="preserve">No omito manifestar que para la elección del Presidente Municipal se hace de Conocimiento de los Ciudadanos y Ciudadanas en Asamblea comunitaria tres meses antes de la elección y en la asamblea ordinaria que se celebrar el primer sábado de cada mes, la cual se lleva a cabo en el salón de usos múltiples y a puertas abiertas, donde asisten todos los ciudadanos y ciudadanas activos del municipio, sin distinción alguna, además como dato importante que a pesar de que las autoridades se nombran por el sistema de usos y costumbres, no violenta los derechos de las mujeres, para desempeñar el cargo de Presidente Municipal, </w:t>
      </w:r>
      <w:r w:rsidRPr="003F02BA">
        <w:rPr>
          <w:rFonts w:ascii="Arial" w:eastAsia="Calibri" w:hAnsi="Arial" w:cs="Arial"/>
          <w:b/>
        </w:rPr>
        <w:t>ya que en el trienio 2002-2004, fue electa Presidente la Señora ROSA HERNÁNDEZ LUIS.’</w:t>
      </w:r>
    </w:p>
    <w:p w14:paraId="390EC29E"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De lo trasunto, se puede evidenciar del dicho de los  suscribientes del citado documento, que dentro del municipio existieron antecedentes de que diversos presidentes municipales ejercieron el cargo en los trienios 1984-1986, 1999-2001 y una presidenta municipal en el trienio 2002-2004, fue hasta el siguiente trienio que se da el antecedente del presidente municipal para año y medio, esto es, de enero de 2005 a junio de 2006, sin embargo como ya se mencionó, dicha documental, a juicio de esta Sala Superior carecía de valor probatorio.</w:t>
      </w:r>
    </w:p>
    <w:p w14:paraId="064D0AC2"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Dichos medios de convicción, valorados en su conjunto por la Sala Regional Xalapa erróneamente la llevaron a la concluir que las asambleas intermedias se realizan con la finalidad de que a los concejales suplentes se les tomara protesta y asumieran el cargo para el segundo periodo del trienio; y sólo en casos excepcionales, los concejales propietarios en funciones son ratificados o, en su defecto, de </w:t>
      </w:r>
      <w:r w:rsidRPr="003F02BA">
        <w:rPr>
          <w:rFonts w:ascii="Arial" w:eastAsia="Calibri" w:hAnsi="Arial" w:cs="Arial"/>
          <w:bCs/>
          <w:sz w:val="28"/>
          <w:szCs w:val="28"/>
        </w:rPr>
        <w:lastRenderedPageBreak/>
        <w:t>no haber quien asuma el cargo, la asamblea nombre a un ciudadano o ciudadana distinta.</w:t>
      </w:r>
    </w:p>
    <w:p w14:paraId="54A26268"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No pasa desapercibido que también la Sala responsable le concedió valor probatorio, a la constancia de mayoría de veintinueve de diciembre de dos mil trece, emitida por el entonces Instituto Estatal Electoral y de Participación Ciudadana de Oaxaca, a favor de los concejales propietarios que resultaron electos en la asamblea general comunitaria de Santa Catarina Lachatao, de la mencionada entidad federativa, de veintiocho de julio de dos mil trece, sin embargo dicha documental depende precisamente de la asamblea de esa misma fecha y que fue otorgada por la autoridad administrativa electoral, sólo para constancia, en virtud de que en dicho acto no estuvo presente el referido órgano electoral para determinar su veracidad o no.</w:t>
      </w:r>
    </w:p>
    <w:p w14:paraId="74A616E1"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Por tanto, como ya se apuntó, la apreciación de la Sala responsable fue errónea en tanto dejo de analizar en su integridad las probanzas que de su parte fueron valoradas, ya que como se consideró con anterioridad, el estudio de los medios convictivos, o fue parcial o no debió darle valor probatorio, incluso dejo de valorar otras constancias como se puede ver a continuación.</w:t>
      </w:r>
    </w:p>
    <w:p w14:paraId="22C8B38C"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En efecto, la Sala Regional Xalapa, dejó de analizar el informe emitido por el Instituto Estatal Electoral y de Participación Ciudadana de Oaxaca, en específico por la Directora Ejecutiva de Sistemas Normativos Internos, derivado del requerimiento formulado en su momento por el Tribunal Estatal Electoral de Oaxaca, documento que en su parte conducente, a continuación se transcribe:</w:t>
      </w:r>
    </w:p>
    <w:p w14:paraId="089CB471" w14:textId="77777777" w:rsidR="003F02BA" w:rsidRPr="003F02BA" w:rsidRDefault="003F02BA" w:rsidP="003F02BA">
      <w:pPr>
        <w:widowControl w:val="0"/>
        <w:autoSpaceDE w:val="0"/>
        <w:autoSpaceDN w:val="0"/>
        <w:adjustRightInd w:val="0"/>
        <w:spacing w:before="120" w:after="200" w:line="240" w:lineRule="auto"/>
        <w:ind w:left="567" w:right="1593"/>
        <w:rPr>
          <w:rFonts w:ascii="Arial" w:eastAsia="Calibri" w:hAnsi="Arial" w:cs="Arial"/>
        </w:rPr>
      </w:pPr>
      <w:r w:rsidRPr="003F02BA">
        <w:rPr>
          <w:rFonts w:ascii="Arial" w:eastAsia="Calibri" w:hAnsi="Arial" w:cs="Arial"/>
        </w:rPr>
        <w:lastRenderedPageBreak/>
        <w:t>…</w:t>
      </w:r>
    </w:p>
    <w:p w14:paraId="7EC2F776" w14:textId="77777777" w:rsidR="003F02BA" w:rsidRPr="003F02BA" w:rsidRDefault="003F02BA" w:rsidP="003F02BA">
      <w:pPr>
        <w:widowControl w:val="0"/>
        <w:autoSpaceDE w:val="0"/>
        <w:autoSpaceDN w:val="0"/>
        <w:adjustRightInd w:val="0"/>
        <w:spacing w:before="120" w:after="200" w:line="240" w:lineRule="auto"/>
        <w:ind w:left="567" w:right="1593"/>
        <w:jc w:val="center"/>
        <w:rPr>
          <w:rFonts w:ascii="Arial" w:eastAsia="Calibri" w:hAnsi="Arial" w:cs="Arial"/>
          <w:b/>
        </w:rPr>
      </w:pPr>
      <w:r w:rsidRPr="003F02BA">
        <w:rPr>
          <w:rFonts w:ascii="Arial" w:eastAsia="Calibri" w:hAnsi="Arial" w:cs="Arial"/>
          <w:b/>
        </w:rPr>
        <w:t>INFORME</w:t>
      </w:r>
    </w:p>
    <w:p w14:paraId="189C74B6" w14:textId="77777777" w:rsidR="003F02BA" w:rsidRPr="003F02BA" w:rsidRDefault="003F02BA" w:rsidP="003F02BA">
      <w:pPr>
        <w:widowControl w:val="0"/>
        <w:numPr>
          <w:ilvl w:val="0"/>
          <w:numId w:val="9"/>
        </w:numPr>
        <w:autoSpaceDE w:val="0"/>
        <w:autoSpaceDN w:val="0"/>
        <w:adjustRightInd w:val="0"/>
        <w:spacing w:before="120" w:after="120" w:line="240" w:lineRule="auto"/>
        <w:ind w:right="1593"/>
        <w:contextualSpacing/>
        <w:jc w:val="both"/>
        <w:rPr>
          <w:rFonts w:ascii="Arial" w:eastAsia="Calibri" w:hAnsi="Arial" w:cs="Arial"/>
          <w:b/>
        </w:rPr>
      </w:pPr>
      <w:r w:rsidRPr="003F02BA">
        <w:rPr>
          <w:rFonts w:ascii="Arial" w:eastAsia="Calibri" w:hAnsi="Arial" w:cs="Arial"/>
          <w:b/>
        </w:rPr>
        <w:t>Requerimiento de este Honorable Tribunal.</w:t>
      </w:r>
      <w:r w:rsidRPr="003F02BA">
        <w:rPr>
          <w:rFonts w:ascii="Arial" w:eastAsia="Calibri" w:hAnsi="Arial" w:cs="Arial"/>
        </w:rPr>
        <w:t xml:space="preserve"> Por conducto del acuerdo dictado por el Tribunal Estatal Electoral del Poder Judicial de Oaxaca, dentro del expediente JDCI/30/2015, se requirió a esta autoridad administrativa electoral para que dentro del término de tres días naturales, informe lo precisado en el proemio del presente documento.</w:t>
      </w:r>
    </w:p>
    <w:p w14:paraId="453633EC" w14:textId="77777777" w:rsidR="003F02BA" w:rsidRPr="003F02BA" w:rsidRDefault="003F02BA" w:rsidP="003F02BA">
      <w:pPr>
        <w:widowControl w:val="0"/>
        <w:numPr>
          <w:ilvl w:val="0"/>
          <w:numId w:val="9"/>
        </w:numPr>
        <w:autoSpaceDE w:val="0"/>
        <w:autoSpaceDN w:val="0"/>
        <w:adjustRightInd w:val="0"/>
        <w:spacing w:before="120" w:after="120" w:line="240" w:lineRule="auto"/>
        <w:ind w:right="1593"/>
        <w:contextualSpacing/>
        <w:jc w:val="both"/>
        <w:rPr>
          <w:rFonts w:ascii="Arial" w:eastAsia="Calibri" w:hAnsi="Arial" w:cs="Arial"/>
          <w:b/>
        </w:rPr>
      </w:pPr>
      <w:r w:rsidRPr="003F02BA">
        <w:rPr>
          <w:rFonts w:ascii="Arial" w:eastAsia="Calibri" w:hAnsi="Arial" w:cs="Arial"/>
          <w:b/>
        </w:rPr>
        <w:t>Cumplimiento a requerimiento.</w:t>
      </w:r>
      <w:r w:rsidRPr="003F02BA">
        <w:rPr>
          <w:rFonts w:ascii="Arial" w:eastAsia="Calibri" w:hAnsi="Arial" w:cs="Arial"/>
        </w:rPr>
        <w:t xml:space="preserve"> En atención a lo solicitado dentro del acuerdo referido, se procede a dar cumplimiento en los términos siguientes:</w:t>
      </w:r>
    </w:p>
    <w:p w14:paraId="4B72BB5A" w14:textId="77777777" w:rsidR="003F02BA" w:rsidRPr="003F02BA" w:rsidRDefault="003F02BA" w:rsidP="003F02BA">
      <w:pPr>
        <w:widowControl w:val="0"/>
        <w:numPr>
          <w:ilvl w:val="0"/>
          <w:numId w:val="10"/>
        </w:numPr>
        <w:autoSpaceDE w:val="0"/>
        <w:autoSpaceDN w:val="0"/>
        <w:adjustRightInd w:val="0"/>
        <w:spacing w:before="120" w:after="120" w:line="240" w:lineRule="auto"/>
        <w:ind w:right="1593"/>
        <w:contextualSpacing/>
        <w:jc w:val="both"/>
        <w:rPr>
          <w:rFonts w:ascii="Arial" w:eastAsia="Calibri" w:hAnsi="Arial" w:cs="Arial"/>
        </w:rPr>
      </w:pPr>
      <w:r w:rsidRPr="003F02BA">
        <w:rPr>
          <w:rFonts w:ascii="Arial" w:eastAsia="Calibri" w:hAnsi="Arial" w:cs="Arial"/>
        </w:rPr>
        <w:t>…</w:t>
      </w:r>
    </w:p>
    <w:p w14:paraId="0B8A44A4" w14:textId="77777777" w:rsidR="003F02BA" w:rsidRPr="003F02BA" w:rsidRDefault="003F02BA" w:rsidP="003F02BA">
      <w:pPr>
        <w:widowControl w:val="0"/>
        <w:autoSpaceDE w:val="0"/>
        <w:autoSpaceDN w:val="0"/>
        <w:adjustRightInd w:val="0"/>
        <w:spacing w:before="120" w:after="200" w:line="240" w:lineRule="auto"/>
        <w:ind w:left="1287" w:right="1593"/>
        <w:contextualSpacing/>
        <w:rPr>
          <w:rFonts w:ascii="Arial" w:eastAsia="Calibri" w:hAnsi="Arial" w:cs="Arial"/>
        </w:rPr>
      </w:pPr>
    </w:p>
    <w:p w14:paraId="5277EBFE" w14:textId="77777777" w:rsidR="003F02BA" w:rsidRPr="003F02BA" w:rsidRDefault="003F02BA" w:rsidP="003F02BA">
      <w:pPr>
        <w:widowControl w:val="0"/>
        <w:numPr>
          <w:ilvl w:val="0"/>
          <w:numId w:val="10"/>
        </w:numPr>
        <w:autoSpaceDE w:val="0"/>
        <w:autoSpaceDN w:val="0"/>
        <w:adjustRightInd w:val="0"/>
        <w:spacing w:before="120" w:after="120" w:line="240" w:lineRule="auto"/>
        <w:ind w:left="1276" w:right="1593"/>
        <w:contextualSpacing/>
        <w:jc w:val="both"/>
        <w:rPr>
          <w:rFonts w:ascii="Arial" w:eastAsia="Calibri" w:hAnsi="Arial" w:cs="Arial"/>
        </w:rPr>
      </w:pPr>
      <w:r w:rsidRPr="003F02BA">
        <w:rPr>
          <w:rFonts w:ascii="Arial" w:eastAsia="Calibri" w:hAnsi="Arial" w:cs="Arial"/>
        </w:rPr>
        <w:t>En lo concerniente al informe detallado que se solicita en el cual se haga del conocimiento de este tribunal si en el ayuntamiento de Santa Catarina Lachatao, Ixtlán de Juárez, Oaxaca, los concejales propietarios sólo desempeñan el cargo por un año y medio y el tiempo restante asumen el cargo los concejales suplentes, de conformidad con su sistema normativo interno.</w:t>
      </w:r>
    </w:p>
    <w:p w14:paraId="5DA553C0"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Se rinde el mismo en los siguientes términos:</w:t>
      </w:r>
    </w:p>
    <w:p w14:paraId="2A8ADCD8"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b/>
        </w:rPr>
      </w:pPr>
      <w:r w:rsidRPr="003F02BA">
        <w:rPr>
          <w:rFonts w:ascii="Arial" w:eastAsia="Calibri" w:hAnsi="Arial" w:cs="Arial"/>
        </w:rPr>
        <w:t xml:space="preserve">En la asamblea comunitaria del día veintiocho de julio del dos mil trece se eligieron a los concejales propietarios y suplentes, estableciéndose el período que ejercerían cada uno de ellos; año y medio desempeñan el cargo los propietarios y el restante lo desempeñan los suplentes, </w:t>
      </w:r>
      <w:r w:rsidRPr="003F02BA">
        <w:rPr>
          <w:rFonts w:ascii="Arial" w:eastAsia="Calibri" w:hAnsi="Arial" w:cs="Arial"/>
          <w:b/>
        </w:rPr>
        <w:t>no obstante también debe señalarse que de una revisión de los expedientes 2007, 2009, 2010 y 2012 que obran en los archivos de esta Dirección Ejecutiva se desprende que cuando está por culminar el primer período, se celebra una asamblea comunitaria la cual se hace con la finalidad de establecer quién ejercerá el cargo, es decir, si ratifican a los electos o alguno de los electos, si toman posesión los suplentes u otra determinación de la asamblea.</w:t>
      </w:r>
    </w:p>
    <w:p w14:paraId="2C471A1E"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b/>
        </w:rPr>
      </w:pPr>
      <w:r w:rsidRPr="003F02BA">
        <w:rPr>
          <w:rFonts w:ascii="Arial" w:eastAsia="Calibri" w:hAnsi="Arial" w:cs="Arial"/>
        </w:rPr>
        <w:t xml:space="preserve">En ese tenor, al realizar una revisión a los expedientes de las elecciones 2007 y 2010, así como sus asambleas de ratificación o designación de los años intermedios 2009 y 2012, se puede desprender con meridiana claridad que </w:t>
      </w:r>
      <w:r w:rsidRPr="003F02BA">
        <w:rPr>
          <w:rFonts w:ascii="Arial" w:eastAsia="Calibri" w:hAnsi="Arial" w:cs="Arial"/>
          <w:b/>
        </w:rPr>
        <w:t>existe una práctica comunitaria la cual consiste en que previo a que entren en funciones los suplentes, se somete a consideración de la asamblea comunitaria, particularmente en la asamblea comunitaria de los años intermedios, para que esta determine a los concejales que ejercerán el cargo para culminar el período que corresponda.</w:t>
      </w:r>
    </w:p>
    <w:p w14:paraId="3EC1CDF6"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Para confirmar lo anterior y para una mejor comprensión, se plasman las determinaciones tomadas en las referidas asambleas comunitarias.</w:t>
      </w:r>
    </w:p>
    <w:p w14:paraId="2C0720C6"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 xml:space="preserve">En la asamblea general comunitaria de fecha veintiuno de </w:t>
      </w:r>
      <w:r w:rsidRPr="003F02BA">
        <w:rPr>
          <w:rFonts w:ascii="Arial" w:eastAsia="Calibri" w:hAnsi="Arial" w:cs="Arial"/>
        </w:rPr>
        <w:lastRenderedPageBreak/>
        <w:t xml:space="preserve">octubre del año </w:t>
      </w:r>
      <w:r w:rsidRPr="003F02BA">
        <w:rPr>
          <w:rFonts w:ascii="Arial" w:eastAsia="Calibri" w:hAnsi="Arial" w:cs="Arial"/>
          <w:b/>
        </w:rPr>
        <w:t>dos mil siete</w:t>
      </w:r>
      <w:r w:rsidRPr="003F02BA">
        <w:rPr>
          <w:rFonts w:ascii="Arial" w:eastAsia="Calibri" w:hAnsi="Arial" w:cs="Arial"/>
        </w:rPr>
        <w:t>, determinaron que los concejales propietarios electos durarán en su cargo del primero de enero del dos mil ocho al treinta de junio del dos mil nueve y los suplentes del primero de julio del dos mil nueve al treinta y uno de diciembre de dos mil diez, quedando el cabildo integrado de la siguiente forma:</w:t>
      </w:r>
    </w:p>
    <w:tbl>
      <w:tblPr>
        <w:tblStyle w:val="Tablaconcuadrcula"/>
        <w:tblW w:w="0" w:type="auto"/>
        <w:tblInd w:w="1276" w:type="dxa"/>
        <w:tblLook w:val="04A0" w:firstRow="1" w:lastRow="0" w:firstColumn="1" w:lastColumn="0" w:noHBand="0" w:noVBand="1"/>
      </w:tblPr>
      <w:tblGrid>
        <w:gridCol w:w="1809"/>
        <w:gridCol w:w="2410"/>
        <w:gridCol w:w="2410"/>
      </w:tblGrid>
      <w:tr w:rsidR="003F02BA" w:rsidRPr="003F02BA" w14:paraId="3A4AAF1B" w14:textId="77777777" w:rsidTr="00167CFA">
        <w:trPr>
          <w:trHeight w:val="416"/>
        </w:trPr>
        <w:tc>
          <w:tcPr>
            <w:tcW w:w="1809" w:type="dxa"/>
            <w:vAlign w:val="center"/>
          </w:tcPr>
          <w:p w14:paraId="28810D92" w14:textId="77777777" w:rsidR="003F02BA" w:rsidRPr="003F02BA" w:rsidRDefault="003F02BA" w:rsidP="003F02BA">
            <w:pPr>
              <w:widowControl w:val="0"/>
              <w:autoSpaceDE w:val="0"/>
              <w:autoSpaceDN w:val="0"/>
              <w:adjustRightInd w:val="0"/>
              <w:spacing w:before="120" w:after="200"/>
              <w:contextualSpacing/>
              <w:jc w:val="center"/>
              <w:rPr>
                <w:rFonts w:ascii="Arial" w:hAnsi="Arial" w:cs="Arial"/>
                <w:b/>
                <w:sz w:val="18"/>
                <w:szCs w:val="18"/>
              </w:rPr>
            </w:pPr>
            <w:r w:rsidRPr="003F02BA">
              <w:rPr>
                <w:rFonts w:ascii="Arial" w:hAnsi="Arial" w:cs="Arial"/>
                <w:b/>
                <w:sz w:val="18"/>
                <w:szCs w:val="18"/>
              </w:rPr>
              <w:t>CARGO</w:t>
            </w:r>
          </w:p>
        </w:tc>
        <w:tc>
          <w:tcPr>
            <w:tcW w:w="2410" w:type="dxa"/>
            <w:vAlign w:val="center"/>
          </w:tcPr>
          <w:p w14:paraId="79F25202" w14:textId="77777777" w:rsidR="003F02BA" w:rsidRPr="003F02BA" w:rsidRDefault="003F02BA" w:rsidP="003F02BA">
            <w:pPr>
              <w:widowControl w:val="0"/>
              <w:autoSpaceDE w:val="0"/>
              <w:autoSpaceDN w:val="0"/>
              <w:adjustRightInd w:val="0"/>
              <w:spacing w:before="120" w:after="200"/>
              <w:ind w:right="-48"/>
              <w:contextualSpacing/>
              <w:jc w:val="center"/>
              <w:rPr>
                <w:rFonts w:ascii="Arial" w:hAnsi="Arial" w:cs="Arial"/>
                <w:b/>
                <w:sz w:val="18"/>
                <w:szCs w:val="18"/>
              </w:rPr>
            </w:pPr>
            <w:r w:rsidRPr="003F02BA">
              <w:rPr>
                <w:rFonts w:ascii="Arial" w:hAnsi="Arial" w:cs="Arial"/>
                <w:b/>
                <w:sz w:val="18"/>
                <w:szCs w:val="18"/>
              </w:rPr>
              <w:t>PROPIETARIO</w:t>
            </w:r>
          </w:p>
        </w:tc>
        <w:tc>
          <w:tcPr>
            <w:tcW w:w="2410" w:type="dxa"/>
            <w:vAlign w:val="center"/>
          </w:tcPr>
          <w:p w14:paraId="60410ADD" w14:textId="77777777" w:rsidR="003F02BA" w:rsidRPr="003F02BA" w:rsidRDefault="003F02BA" w:rsidP="003F02BA">
            <w:pPr>
              <w:widowControl w:val="0"/>
              <w:autoSpaceDE w:val="0"/>
              <w:autoSpaceDN w:val="0"/>
              <w:adjustRightInd w:val="0"/>
              <w:spacing w:before="120" w:after="200"/>
              <w:ind w:right="-48"/>
              <w:contextualSpacing/>
              <w:jc w:val="center"/>
              <w:rPr>
                <w:rFonts w:ascii="Arial" w:hAnsi="Arial" w:cs="Arial"/>
                <w:b/>
                <w:sz w:val="18"/>
                <w:szCs w:val="18"/>
              </w:rPr>
            </w:pPr>
            <w:r w:rsidRPr="003F02BA">
              <w:rPr>
                <w:rFonts w:ascii="Arial" w:hAnsi="Arial" w:cs="Arial"/>
                <w:b/>
                <w:sz w:val="18"/>
                <w:szCs w:val="18"/>
              </w:rPr>
              <w:t>SUPLENTE</w:t>
            </w:r>
          </w:p>
        </w:tc>
      </w:tr>
      <w:tr w:rsidR="003F02BA" w:rsidRPr="003F02BA" w14:paraId="4F2A9224" w14:textId="77777777" w:rsidTr="00167CFA">
        <w:tc>
          <w:tcPr>
            <w:tcW w:w="1809" w:type="dxa"/>
          </w:tcPr>
          <w:p w14:paraId="5E2C6B16"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Presidente Municipal</w:t>
            </w:r>
          </w:p>
        </w:tc>
        <w:tc>
          <w:tcPr>
            <w:tcW w:w="2410" w:type="dxa"/>
            <w:vAlign w:val="center"/>
          </w:tcPr>
          <w:p w14:paraId="69150162"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Juan Santiago Hernández</w:t>
            </w:r>
          </w:p>
        </w:tc>
        <w:tc>
          <w:tcPr>
            <w:tcW w:w="2410" w:type="dxa"/>
            <w:vAlign w:val="center"/>
          </w:tcPr>
          <w:p w14:paraId="65E2F6FF"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Roberto Santiago Hernández</w:t>
            </w:r>
          </w:p>
        </w:tc>
      </w:tr>
      <w:tr w:rsidR="003F02BA" w:rsidRPr="003F02BA" w14:paraId="23BC09F2" w14:textId="77777777" w:rsidTr="00167CFA">
        <w:tc>
          <w:tcPr>
            <w:tcW w:w="1809" w:type="dxa"/>
          </w:tcPr>
          <w:p w14:paraId="2F35526F"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Síndico Municipal</w:t>
            </w:r>
          </w:p>
        </w:tc>
        <w:tc>
          <w:tcPr>
            <w:tcW w:w="2410" w:type="dxa"/>
            <w:vAlign w:val="center"/>
          </w:tcPr>
          <w:p w14:paraId="2BA8409F"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Eusebio Ramírez Hernández</w:t>
            </w:r>
          </w:p>
        </w:tc>
        <w:tc>
          <w:tcPr>
            <w:tcW w:w="2410" w:type="dxa"/>
            <w:vAlign w:val="center"/>
          </w:tcPr>
          <w:p w14:paraId="70C3D47F"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Octavio Marcos Ramírez</w:t>
            </w:r>
          </w:p>
        </w:tc>
      </w:tr>
      <w:tr w:rsidR="003F02BA" w:rsidRPr="003F02BA" w14:paraId="036886DE" w14:textId="77777777" w:rsidTr="00167CFA">
        <w:tc>
          <w:tcPr>
            <w:tcW w:w="1809" w:type="dxa"/>
          </w:tcPr>
          <w:p w14:paraId="7FD63B7D"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Regidora Primera</w:t>
            </w:r>
          </w:p>
        </w:tc>
        <w:tc>
          <w:tcPr>
            <w:tcW w:w="2410" w:type="dxa"/>
            <w:vAlign w:val="center"/>
          </w:tcPr>
          <w:p w14:paraId="58B51B8D"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Regina Alavez Hernández</w:t>
            </w:r>
          </w:p>
        </w:tc>
        <w:tc>
          <w:tcPr>
            <w:tcW w:w="2410" w:type="dxa"/>
            <w:vAlign w:val="center"/>
          </w:tcPr>
          <w:p w14:paraId="36EED4DA"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Alfonso Marcos Ramírez</w:t>
            </w:r>
          </w:p>
        </w:tc>
      </w:tr>
      <w:tr w:rsidR="003F02BA" w:rsidRPr="003F02BA" w14:paraId="35366858" w14:textId="77777777" w:rsidTr="00167CFA">
        <w:tc>
          <w:tcPr>
            <w:tcW w:w="1809" w:type="dxa"/>
          </w:tcPr>
          <w:p w14:paraId="5C0A93B1"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Segundo</w:t>
            </w:r>
          </w:p>
        </w:tc>
        <w:tc>
          <w:tcPr>
            <w:tcW w:w="2410" w:type="dxa"/>
            <w:vAlign w:val="center"/>
          </w:tcPr>
          <w:p w14:paraId="1CD0CB1D"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 xml:space="preserve">David Santo Cruz </w:t>
            </w:r>
          </w:p>
        </w:tc>
        <w:tc>
          <w:tcPr>
            <w:tcW w:w="2410" w:type="dxa"/>
            <w:vAlign w:val="center"/>
          </w:tcPr>
          <w:p w14:paraId="110CDAE6"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José Juárez Hernández</w:t>
            </w:r>
          </w:p>
        </w:tc>
      </w:tr>
      <w:tr w:rsidR="003F02BA" w:rsidRPr="003F02BA" w14:paraId="3F0399F3" w14:textId="77777777" w:rsidTr="00167CFA">
        <w:tc>
          <w:tcPr>
            <w:tcW w:w="1809" w:type="dxa"/>
          </w:tcPr>
          <w:p w14:paraId="034DDA0E"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Tercero</w:t>
            </w:r>
          </w:p>
        </w:tc>
        <w:tc>
          <w:tcPr>
            <w:tcW w:w="2410" w:type="dxa"/>
            <w:vAlign w:val="center"/>
          </w:tcPr>
          <w:p w14:paraId="5CB2F5A5"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Roberto Hernández Cruz</w:t>
            </w:r>
          </w:p>
        </w:tc>
        <w:tc>
          <w:tcPr>
            <w:tcW w:w="2410" w:type="dxa"/>
            <w:vAlign w:val="center"/>
          </w:tcPr>
          <w:p w14:paraId="58869B60"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 xml:space="preserve">Magdaleno Contreras López </w:t>
            </w:r>
          </w:p>
        </w:tc>
      </w:tr>
    </w:tbl>
    <w:p w14:paraId="0835E496"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 xml:space="preserve">En la asamblea general comunitaria de fecha cuatro de abril del </w:t>
      </w:r>
      <w:r w:rsidRPr="003F02BA">
        <w:rPr>
          <w:rFonts w:ascii="Arial" w:eastAsia="Calibri" w:hAnsi="Arial" w:cs="Arial"/>
          <w:b/>
        </w:rPr>
        <w:t>dos mil nueve</w:t>
      </w:r>
      <w:r w:rsidRPr="003F02BA">
        <w:rPr>
          <w:rFonts w:ascii="Arial" w:eastAsia="Calibri" w:hAnsi="Arial" w:cs="Arial"/>
        </w:rPr>
        <w:t>, “después de una amplia discusión en la que se hicieron diversas aclaraciones, se procedió a la elección de los siguientes concejales…”, determinando la asamblea que los concejales que asumirían el cargo del primero de julio del dos mil nueve al treinta y uno de diciembre de dos mil diez, serían los siguientes concejales:</w:t>
      </w:r>
    </w:p>
    <w:tbl>
      <w:tblPr>
        <w:tblStyle w:val="Tablaconcuadrcula"/>
        <w:tblW w:w="0" w:type="auto"/>
        <w:tblInd w:w="2093" w:type="dxa"/>
        <w:tblLook w:val="04A0" w:firstRow="1" w:lastRow="0" w:firstColumn="1" w:lastColumn="0" w:noHBand="0" w:noVBand="1"/>
      </w:tblPr>
      <w:tblGrid>
        <w:gridCol w:w="2268"/>
        <w:gridCol w:w="2977"/>
      </w:tblGrid>
      <w:tr w:rsidR="003F02BA" w:rsidRPr="003F02BA" w14:paraId="652FD835" w14:textId="77777777" w:rsidTr="00167CFA">
        <w:tc>
          <w:tcPr>
            <w:tcW w:w="2268" w:type="dxa"/>
            <w:vAlign w:val="center"/>
          </w:tcPr>
          <w:p w14:paraId="168EF1C9" w14:textId="77777777" w:rsidR="003F02BA" w:rsidRPr="003F02BA" w:rsidRDefault="003F02BA" w:rsidP="003F02BA">
            <w:pPr>
              <w:widowControl w:val="0"/>
              <w:autoSpaceDE w:val="0"/>
              <w:autoSpaceDN w:val="0"/>
              <w:adjustRightInd w:val="0"/>
              <w:spacing w:before="120" w:after="200"/>
              <w:ind w:right="-90"/>
              <w:contextualSpacing/>
              <w:jc w:val="center"/>
              <w:rPr>
                <w:rFonts w:ascii="Arial" w:hAnsi="Arial" w:cs="Arial"/>
                <w:b/>
                <w:sz w:val="18"/>
                <w:szCs w:val="18"/>
              </w:rPr>
            </w:pPr>
            <w:r w:rsidRPr="003F02BA">
              <w:rPr>
                <w:rFonts w:ascii="Arial" w:hAnsi="Arial" w:cs="Arial"/>
                <w:b/>
                <w:sz w:val="18"/>
                <w:szCs w:val="18"/>
              </w:rPr>
              <w:t>CARGO</w:t>
            </w:r>
          </w:p>
        </w:tc>
        <w:tc>
          <w:tcPr>
            <w:tcW w:w="2977" w:type="dxa"/>
            <w:vAlign w:val="center"/>
          </w:tcPr>
          <w:p w14:paraId="04DE74B4" w14:textId="77777777" w:rsidR="003F02BA" w:rsidRPr="003F02BA" w:rsidRDefault="003F02BA" w:rsidP="003F02BA">
            <w:pPr>
              <w:widowControl w:val="0"/>
              <w:autoSpaceDE w:val="0"/>
              <w:autoSpaceDN w:val="0"/>
              <w:adjustRightInd w:val="0"/>
              <w:spacing w:before="120" w:after="200"/>
              <w:ind w:right="-90"/>
              <w:contextualSpacing/>
              <w:jc w:val="center"/>
              <w:rPr>
                <w:rFonts w:ascii="Arial" w:hAnsi="Arial" w:cs="Arial"/>
                <w:b/>
                <w:sz w:val="18"/>
                <w:szCs w:val="18"/>
              </w:rPr>
            </w:pPr>
            <w:r w:rsidRPr="003F02BA">
              <w:rPr>
                <w:rFonts w:ascii="Arial" w:hAnsi="Arial" w:cs="Arial"/>
                <w:b/>
                <w:sz w:val="18"/>
                <w:szCs w:val="18"/>
              </w:rPr>
              <w:t>PROPIETARIO</w:t>
            </w:r>
          </w:p>
        </w:tc>
      </w:tr>
      <w:tr w:rsidR="003F02BA" w:rsidRPr="003F02BA" w14:paraId="7D7A73E1" w14:textId="77777777" w:rsidTr="00167CFA">
        <w:tc>
          <w:tcPr>
            <w:tcW w:w="2268" w:type="dxa"/>
          </w:tcPr>
          <w:p w14:paraId="778659A5"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Presidente Municipal</w:t>
            </w:r>
          </w:p>
        </w:tc>
        <w:tc>
          <w:tcPr>
            <w:tcW w:w="2977" w:type="dxa"/>
            <w:vAlign w:val="center"/>
          </w:tcPr>
          <w:p w14:paraId="7829FA76"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Juan Santiago Hernández</w:t>
            </w:r>
          </w:p>
        </w:tc>
      </w:tr>
      <w:tr w:rsidR="003F02BA" w:rsidRPr="003F02BA" w14:paraId="620FF706" w14:textId="77777777" w:rsidTr="00167CFA">
        <w:tc>
          <w:tcPr>
            <w:tcW w:w="2268" w:type="dxa"/>
          </w:tcPr>
          <w:p w14:paraId="5DBC780C"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Síndico Municipal</w:t>
            </w:r>
          </w:p>
        </w:tc>
        <w:tc>
          <w:tcPr>
            <w:tcW w:w="2977" w:type="dxa"/>
            <w:vAlign w:val="center"/>
          </w:tcPr>
          <w:p w14:paraId="22564133"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Octavio Marcos Ramírez</w:t>
            </w:r>
          </w:p>
        </w:tc>
      </w:tr>
      <w:tr w:rsidR="003F02BA" w:rsidRPr="003F02BA" w14:paraId="0CC54219" w14:textId="77777777" w:rsidTr="00167CFA">
        <w:tc>
          <w:tcPr>
            <w:tcW w:w="2268" w:type="dxa"/>
          </w:tcPr>
          <w:p w14:paraId="1984958C"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Primero</w:t>
            </w:r>
          </w:p>
        </w:tc>
        <w:tc>
          <w:tcPr>
            <w:tcW w:w="2977" w:type="dxa"/>
            <w:vAlign w:val="center"/>
          </w:tcPr>
          <w:p w14:paraId="0E69D2B6"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José Juárez Hernández</w:t>
            </w:r>
          </w:p>
        </w:tc>
      </w:tr>
      <w:tr w:rsidR="003F02BA" w:rsidRPr="003F02BA" w14:paraId="47280983" w14:textId="77777777" w:rsidTr="00167CFA">
        <w:tc>
          <w:tcPr>
            <w:tcW w:w="2268" w:type="dxa"/>
          </w:tcPr>
          <w:p w14:paraId="0685727B"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Segundo</w:t>
            </w:r>
          </w:p>
        </w:tc>
        <w:tc>
          <w:tcPr>
            <w:tcW w:w="2977" w:type="dxa"/>
            <w:vAlign w:val="center"/>
          </w:tcPr>
          <w:p w14:paraId="48859167"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Alfonso Marcos Ramírez</w:t>
            </w:r>
          </w:p>
        </w:tc>
      </w:tr>
      <w:tr w:rsidR="003F02BA" w:rsidRPr="003F02BA" w14:paraId="525B1F00" w14:textId="77777777" w:rsidTr="00167CFA">
        <w:tc>
          <w:tcPr>
            <w:tcW w:w="2268" w:type="dxa"/>
          </w:tcPr>
          <w:p w14:paraId="6601D269"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Tercero</w:t>
            </w:r>
          </w:p>
        </w:tc>
        <w:tc>
          <w:tcPr>
            <w:tcW w:w="2977" w:type="dxa"/>
            <w:vAlign w:val="center"/>
          </w:tcPr>
          <w:p w14:paraId="6EF1EE98"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 xml:space="preserve">Magdaleno Contreras López </w:t>
            </w:r>
          </w:p>
        </w:tc>
      </w:tr>
    </w:tbl>
    <w:p w14:paraId="0CC11E7E"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Como se puede apreciar, la asamblea determinó que el Presidente Municipal Propietario siguiera ejerciendo el cargo y los restantes los asumieran los suplentes.</w:t>
      </w:r>
    </w:p>
    <w:p w14:paraId="67BB72EE"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 xml:space="preserve">En la asamblea general comunitaria de fecha veinticinco de julio del año </w:t>
      </w:r>
      <w:r w:rsidRPr="003F02BA">
        <w:rPr>
          <w:rFonts w:ascii="Arial" w:eastAsia="Calibri" w:hAnsi="Arial" w:cs="Arial"/>
          <w:b/>
        </w:rPr>
        <w:t>dos mil diez</w:t>
      </w:r>
      <w:r w:rsidRPr="003F02BA">
        <w:rPr>
          <w:rFonts w:ascii="Arial" w:eastAsia="Calibri" w:hAnsi="Arial" w:cs="Arial"/>
        </w:rPr>
        <w:t xml:space="preserve">, se determinó nuevamente que los propietarios duraran en su cargo del primero de enero del dos mil once al treinta de junio del dos mil doce y los suplentes del primero de julio del dos mil doce al treinta y uno de diciembre de dos mil trece, quedando integrado el cabildo de la siguiente forma: </w:t>
      </w:r>
    </w:p>
    <w:tbl>
      <w:tblPr>
        <w:tblStyle w:val="Tablaconcuadrcula"/>
        <w:tblW w:w="0" w:type="auto"/>
        <w:tblInd w:w="1276" w:type="dxa"/>
        <w:tblLook w:val="04A0" w:firstRow="1" w:lastRow="0" w:firstColumn="1" w:lastColumn="0" w:noHBand="0" w:noVBand="1"/>
      </w:tblPr>
      <w:tblGrid>
        <w:gridCol w:w="1951"/>
        <w:gridCol w:w="2268"/>
        <w:gridCol w:w="2410"/>
      </w:tblGrid>
      <w:tr w:rsidR="003F02BA" w:rsidRPr="003F02BA" w14:paraId="673D4BFD" w14:textId="77777777" w:rsidTr="00167CFA">
        <w:trPr>
          <w:trHeight w:val="416"/>
        </w:trPr>
        <w:tc>
          <w:tcPr>
            <w:tcW w:w="1951" w:type="dxa"/>
            <w:vAlign w:val="center"/>
          </w:tcPr>
          <w:p w14:paraId="1D350648" w14:textId="77777777" w:rsidR="003F02BA" w:rsidRPr="003F02BA" w:rsidRDefault="003F02BA" w:rsidP="003F02BA">
            <w:pPr>
              <w:widowControl w:val="0"/>
              <w:autoSpaceDE w:val="0"/>
              <w:autoSpaceDN w:val="0"/>
              <w:adjustRightInd w:val="0"/>
              <w:spacing w:before="120" w:after="200"/>
              <w:contextualSpacing/>
              <w:jc w:val="center"/>
              <w:rPr>
                <w:rFonts w:ascii="Arial" w:hAnsi="Arial" w:cs="Arial"/>
                <w:b/>
                <w:sz w:val="18"/>
                <w:szCs w:val="18"/>
              </w:rPr>
            </w:pPr>
            <w:r w:rsidRPr="003F02BA">
              <w:rPr>
                <w:rFonts w:ascii="Arial" w:hAnsi="Arial" w:cs="Arial"/>
                <w:b/>
                <w:sz w:val="18"/>
                <w:szCs w:val="18"/>
              </w:rPr>
              <w:t>CARGO</w:t>
            </w:r>
          </w:p>
        </w:tc>
        <w:tc>
          <w:tcPr>
            <w:tcW w:w="2268" w:type="dxa"/>
            <w:vAlign w:val="center"/>
          </w:tcPr>
          <w:p w14:paraId="163EA843" w14:textId="77777777" w:rsidR="003F02BA" w:rsidRPr="003F02BA" w:rsidRDefault="003F02BA" w:rsidP="003F02BA">
            <w:pPr>
              <w:widowControl w:val="0"/>
              <w:autoSpaceDE w:val="0"/>
              <w:autoSpaceDN w:val="0"/>
              <w:adjustRightInd w:val="0"/>
              <w:spacing w:before="120" w:after="200"/>
              <w:ind w:right="-48"/>
              <w:contextualSpacing/>
              <w:jc w:val="center"/>
              <w:rPr>
                <w:rFonts w:ascii="Arial" w:hAnsi="Arial" w:cs="Arial"/>
                <w:b/>
                <w:sz w:val="18"/>
                <w:szCs w:val="18"/>
              </w:rPr>
            </w:pPr>
            <w:r w:rsidRPr="003F02BA">
              <w:rPr>
                <w:rFonts w:ascii="Arial" w:hAnsi="Arial" w:cs="Arial"/>
                <w:b/>
                <w:sz w:val="18"/>
                <w:szCs w:val="18"/>
              </w:rPr>
              <w:t>PROPIETARIO</w:t>
            </w:r>
          </w:p>
        </w:tc>
        <w:tc>
          <w:tcPr>
            <w:tcW w:w="2410" w:type="dxa"/>
            <w:vAlign w:val="center"/>
          </w:tcPr>
          <w:p w14:paraId="7CC9DD57" w14:textId="77777777" w:rsidR="003F02BA" w:rsidRPr="003F02BA" w:rsidRDefault="003F02BA" w:rsidP="003F02BA">
            <w:pPr>
              <w:widowControl w:val="0"/>
              <w:autoSpaceDE w:val="0"/>
              <w:autoSpaceDN w:val="0"/>
              <w:adjustRightInd w:val="0"/>
              <w:spacing w:before="120" w:after="200"/>
              <w:ind w:right="-48"/>
              <w:contextualSpacing/>
              <w:jc w:val="center"/>
              <w:rPr>
                <w:rFonts w:ascii="Arial" w:hAnsi="Arial" w:cs="Arial"/>
                <w:b/>
                <w:sz w:val="18"/>
                <w:szCs w:val="18"/>
              </w:rPr>
            </w:pPr>
            <w:r w:rsidRPr="003F02BA">
              <w:rPr>
                <w:rFonts w:ascii="Arial" w:hAnsi="Arial" w:cs="Arial"/>
                <w:b/>
                <w:sz w:val="18"/>
                <w:szCs w:val="18"/>
              </w:rPr>
              <w:t>SUPLENTE</w:t>
            </w:r>
          </w:p>
        </w:tc>
      </w:tr>
      <w:tr w:rsidR="003F02BA" w:rsidRPr="003F02BA" w14:paraId="63E9A41D" w14:textId="77777777" w:rsidTr="00167CFA">
        <w:tc>
          <w:tcPr>
            <w:tcW w:w="1951" w:type="dxa"/>
          </w:tcPr>
          <w:p w14:paraId="35990CA4"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Presidente Municipal</w:t>
            </w:r>
          </w:p>
        </w:tc>
        <w:tc>
          <w:tcPr>
            <w:tcW w:w="2268" w:type="dxa"/>
            <w:vAlign w:val="center"/>
          </w:tcPr>
          <w:p w14:paraId="4B86C05A"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Sergio Elihel Hernández Cruz</w:t>
            </w:r>
          </w:p>
        </w:tc>
        <w:tc>
          <w:tcPr>
            <w:tcW w:w="2410" w:type="dxa"/>
            <w:vAlign w:val="center"/>
          </w:tcPr>
          <w:p w14:paraId="0B8E0F32"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Wilfrido Sánchez Contreras</w:t>
            </w:r>
          </w:p>
        </w:tc>
      </w:tr>
      <w:tr w:rsidR="003F02BA" w:rsidRPr="003F02BA" w14:paraId="4B6BD101" w14:textId="77777777" w:rsidTr="00167CFA">
        <w:tc>
          <w:tcPr>
            <w:tcW w:w="1951" w:type="dxa"/>
          </w:tcPr>
          <w:p w14:paraId="1549DA28"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Síndico Municipal</w:t>
            </w:r>
          </w:p>
        </w:tc>
        <w:tc>
          <w:tcPr>
            <w:tcW w:w="2268" w:type="dxa"/>
            <w:vAlign w:val="center"/>
          </w:tcPr>
          <w:p w14:paraId="4D430068"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Telésforo Ramírez Contreras</w:t>
            </w:r>
          </w:p>
        </w:tc>
        <w:tc>
          <w:tcPr>
            <w:tcW w:w="2410" w:type="dxa"/>
            <w:vAlign w:val="center"/>
          </w:tcPr>
          <w:p w14:paraId="1E736163"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Salvador García Ramírez</w:t>
            </w:r>
          </w:p>
        </w:tc>
      </w:tr>
      <w:tr w:rsidR="003F02BA" w:rsidRPr="003F02BA" w14:paraId="555F7DFB" w14:textId="77777777" w:rsidTr="00167CFA">
        <w:tc>
          <w:tcPr>
            <w:tcW w:w="1951" w:type="dxa"/>
          </w:tcPr>
          <w:p w14:paraId="023DFC7E"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de Hacienda</w:t>
            </w:r>
          </w:p>
        </w:tc>
        <w:tc>
          <w:tcPr>
            <w:tcW w:w="2268" w:type="dxa"/>
            <w:vAlign w:val="center"/>
          </w:tcPr>
          <w:p w14:paraId="1F0C1B2F"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Juan Contreras Pacheco</w:t>
            </w:r>
          </w:p>
        </w:tc>
        <w:tc>
          <w:tcPr>
            <w:tcW w:w="2410" w:type="dxa"/>
            <w:vAlign w:val="center"/>
          </w:tcPr>
          <w:p w14:paraId="2E7B9067"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Nicodemus Ibarra García</w:t>
            </w:r>
          </w:p>
        </w:tc>
      </w:tr>
      <w:tr w:rsidR="003F02BA" w:rsidRPr="003F02BA" w14:paraId="5697C144" w14:textId="77777777" w:rsidTr="00167CFA">
        <w:tc>
          <w:tcPr>
            <w:tcW w:w="1951" w:type="dxa"/>
          </w:tcPr>
          <w:p w14:paraId="4B70F9B9"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de Obras</w:t>
            </w:r>
          </w:p>
        </w:tc>
        <w:tc>
          <w:tcPr>
            <w:tcW w:w="2268" w:type="dxa"/>
            <w:vAlign w:val="center"/>
          </w:tcPr>
          <w:p w14:paraId="48290B7E"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Serafín Contreras Sánchez</w:t>
            </w:r>
          </w:p>
        </w:tc>
        <w:tc>
          <w:tcPr>
            <w:tcW w:w="2410" w:type="dxa"/>
            <w:vAlign w:val="center"/>
          </w:tcPr>
          <w:p w14:paraId="69AAC014"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Roberto Hernández Conteras</w:t>
            </w:r>
          </w:p>
        </w:tc>
      </w:tr>
      <w:tr w:rsidR="003F02BA" w:rsidRPr="003F02BA" w14:paraId="6A551885" w14:textId="77777777" w:rsidTr="00167CFA">
        <w:tc>
          <w:tcPr>
            <w:tcW w:w="1951" w:type="dxa"/>
          </w:tcPr>
          <w:p w14:paraId="16DE2D2A"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Regidor de Educación</w:t>
            </w:r>
          </w:p>
        </w:tc>
        <w:tc>
          <w:tcPr>
            <w:tcW w:w="2268" w:type="dxa"/>
            <w:vAlign w:val="center"/>
          </w:tcPr>
          <w:p w14:paraId="64776777" w14:textId="77777777" w:rsidR="003F02BA" w:rsidRPr="003F02BA" w:rsidRDefault="003F02BA" w:rsidP="003F02BA">
            <w:pPr>
              <w:widowControl w:val="0"/>
              <w:autoSpaceDE w:val="0"/>
              <w:autoSpaceDN w:val="0"/>
              <w:adjustRightInd w:val="0"/>
              <w:spacing w:before="120" w:after="200"/>
              <w:ind w:right="-48"/>
              <w:contextualSpacing/>
              <w:rPr>
                <w:rFonts w:ascii="Arial" w:hAnsi="Arial" w:cs="Arial"/>
                <w:sz w:val="16"/>
                <w:szCs w:val="16"/>
              </w:rPr>
            </w:pPr>
            <w:r w:rsidRPr="003F02BA">
              <w:rPr>
                <w:rFonts w:ascii="Arial" w:hAnsi="Arial" w:cs="Arial"/>
                <w:sz w:val="16"/>
                <w:szCs w:val="16"/>
              </w:rPr>
              <w:t>Artemio Álvarez Bautista</w:t>
            </w:r>
          </w:p>
        </w:tc>
        <w:tc>
          <w:tcPr>
            <w:tcW w:w="2410" w:type="dxa"/>
            <w:vAlign w:val="center"/>
          </w:tcPr>
          <w:p w14:paraId="53C93DCF" w14:textId="77777777" w:rsidR="003F02BA" w:rsidRPr="003F02BA" w:rsidRDefault="003F02BA" w:rsidP="003F02BA">
            <w:pPr>
              <w:widowControl w:val="0"/>
              <w:autoSpaceDE w:val="0"/>
              <w:autoSpaceDN w:val="0"/>
              <w:adjustRightInd w:val="0"/>
              <w:spacing w:before="120" w:after="200"/>
              <w:contextualSpacing/>
              <w:rPr>
                <w:rFonts w:ascii="Arial" w:hAnsi="Arial" w:cs="Arial"/>
                <w:sz w:val="16"/>
                <w:szCs w:val="16"/>
              </w:rPr>
            </w:pPr>
            <w:r w:rsidRPr="003F02BA">
              <w:rPr>
                <w:rFonts w:ascii="Arial" w:hAnsi="Arial" w:cs="Arial"/>
                <w:sz w:val="16"/>
                <w:szCs w:val="16"/>
              </w:rPr>
              <w:t xml:space="preserve">Delfina Hernández Luis </w:t>
            </w:r>
          </w:p>
        </w:tc>
      </w:tr>
    </w:tbl>
    <w:p w14:paraId="5D9A9CDA"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 xml:space="preserve">En la asamblea general comunitaria de fecha once de mayo del </w:t>
      </w:r>
      <w:r w:rsidRPr="003F02BA">
        <w:rPr>
          <w:rFonts w:ascii="Arial" w:eastAsia="Calibri" w:hAnsi="Arial" w:cs="Arial"/>
          <w:b/>
        </w:rPr>
        <w:t>dos mil doce</w:t>
      </w:r>
      <w:r w:rsidRPr="003F02BA">
        <w:rPr>
          <w:rFonts w:ascii="Arial" w:eastAsia="Calibri" w:hAnsi="Arial" w:cs="Arial"/>
        </w:rPr>
        <w:t xml:space="preserve">, la asamblea determinó que los concejales que asumirían el cargo del primero de julio del dos mil nueve al treinta y uno de diciembre de dos mil diez, serían los siguientes: </w:t>
      </w:r>
    </w:p>
    <w:tbl>
      <w:tblPr>
        <w:tblStyle w:val="Tablaconcuadrcula"/>
        <w:tblW w:w="0" w:type="auto"/>
        <w:tblInd w:w="2093" w:type="dxa"/>
        <w:tblLook w:val="04A0" w:firstRow="1" w:lastRow="0" w:firstColumn="1" w:lastColumn="0" w:noHBand="0" w:noVBand="1"/>
      </w:tblPr>
      <w:tblGrid>
        <w:gridCol w:w="2268"/>
        <w:gridCol w:w="2977"/>
      </w:tblGrid>
      <w:tr w:rsidR="003F02BA" w:rsidRPr="003F02BA" w14:paraId="4E74FA0A" w14:textId="77777777" w:rsidTr="00167CFA">
        <w:tc>
          <w:tcPr>
            <w:tcW w:w="2268" w:type="dxa"/>
            <w:vAlign w:val="center"/>
          </w:tcPr>
          <w:p w14:paraId="0F803EAD" w14:textId="77777777" w:rsidR="003F02BA" w:rsidRPr="003F02BA" w:rsidRDefault="003F02BA" w:rsidP="003F02BA">
            <w:pPr>
              <w:widowControl w:val="0"/>
              <w:autoSpaceDE w:val="0"/>
              <w:autoSpaceDN w:val="0"/>
              <w:adjustRightInd w:val="0"/>
              <w:spacing w:before="120" w:after="200"/>
              <w:ind w:right="-90"/>
              <w:contextualSpacing/>
              <w:jc w:val="center"/>
              <w:rPr>
                <w:rFonts w:ascii="Arial" w:hAnsi="Arial" w:cs="Arial"/>
                <w:b/>
                <w:sz w:val="18"/>
                <w:szCs w:val="18"/>
              </w:rPr>
            </w:pPr>
            <w:r w:rsidRPr="003F02BA">
              <w:rPr>
                <w:rFonts w:ascii="Arial" w:hAnsi="Arial" w:cs="Arial"/>
                <w:b/>
                <w:sz w:val="18"/>
                <w:szCs w:val="18"/>
              </w:rPr>
              <w:t>CARGO</w:t>
            </w:r>
          </w:p>
        </w:tc>
        <w:tc>
          <w:tcPr>
            <w:tcW w:w="2977" w:type="dxa"/>
            <w:vAlign w:val="center"/>
          </w:tcPr>
          <w:p w14:paraId="45F12067" w14:textId="77777777" w:rsidR="003F02BA" w:rsidRPr="003F02BA" w:rsidRDefault="003F02BA" w:rsidP="003F02BA">
            <w:pPr>
              <w:widowControl w:val="0"/>
              <w:autoSpaceDE w:val="0"/>
              <w:autoSpaceDN w:val="0"/>
              <w:adjustRightInd w:val="0"/>
              <w:spacing w:before="120" w:after="200"/>
              <w:ind w:right="-90"/>
              <w:contextualSpacing/>
              <w:jc w:val="center"/>
              <w:rPr>
                <w:rFonts w:ascii="Arial" w:hAnsi="Arial" w:cs="Arial"/>
                <w:b/>
                <w:sz w:val="18"/>
                <w:szCs w:val="18"/>
              </w:rPr>
            </w:pPr>
            <w:r w:rsidRPr="003F02BA">
              <w:rPr>
                <w:rFonts w:ascii="Arial" w:hAnsi="Arial" w:cs="Arial"/>
                <w:b/>
                <w:sz w:val="18"/>
                <w:szCs w:val="18"/>
              </w:rPr>
              <w:t>PROPIETARIO</w:t>
            </w:r>
          </w:p>
        </w:tc>
      </w:tr>
      <w:tr w:rsidR="003F02BA" w:rsidRPr="003F02BA" w14:paraId="70DD8762" w14:textId="77777777" w:rsidTr="00167CFA">
        <w:tc>
          <w:tcPr>
            <w:tcW w:w="2268" w:type="dxa"/>
          </w:tcPr>
          <w:p w14:paraId="78A93DAD" w14:textId="77777777" w:rsidR="003F02BA" w:rsidRPr="003F02BA" w:rsidRDefault="003F02BA" w:rsidP="003F02BA">
            <w:pPr>
              <w:widowControl w:val="0"/>
              <w:autoSpaceDE w:val="0"/>
              <w:autoSpaceDN w:val="0"/>
              <w:adjustRightInd w:val="0"/>
              <w:spacing w:before="120" w:after="200"/>
              <w:ind w:firstLine="34"/>
              <w:contextualSpacing/>
              <w:rPr>
                <w:rFonts w:ascii="Arial" w:hAnsi="Arial" w:cs="Arial"/>
                <w:sz w:val="16"/>
                <w:szCs w:val="16"/>
              </w:rPr>
            </w:pPr>
            <w:r w:rsidRPr="003F02BA">
              <w:rPr>
                <w:rFonts w:ascii="Arial" w:hAnsi="Arial" w:cs="Arial"/>
                <w:sz w:val="16"/>
                <w:szCs w:val="16"/>
              </w:rPr>
              <w:t>Presidente Municipal</w:t>
            </w:r>
          </w:p>
        </w:tc>
        <w:tc>
          <w:tcPr>
            <w:tcW w:w="2977" w:type="dxa"/>
            <w:vAlign w:val="center"/>
          </w:tcPr>
          <w:p w14:paraId="0FB01335" w14:textId="77777777" w:rsidR="003F02BA" w:rsidRPr="003F02BA" w:rsidRDefault="003F02BA" w:rsidP="003F02BA">
            <w:pPr>
              <w:widowControl w:val="0"/>
              <w:autoSpaceDE w:val="0"/>
              <w:autoSpaceDN w:val="0"/>
              <w:adjustRightInd w:val="0"/>
              <w:spacing w:before="120" w:after="200"/>
              <w:ind w:right="-48" w:firstLine="34"/>
              <w:contextualSpacing/>
              <w:rPr>
                <w:rFonts w:ascii="Arial" w:hAnsi="Arial" w:cs="Arial"/>
                <w:sz w:val="16"/>
                <w:szCs w:val="16"/>
              </w:rPr>
            </w:pPr>
            <w:r w:rsidRPr="003F02BA">
              <w:rPr>
                <w:rFonts w:ascii="Arial" w:hAnsi="Arial" w:cs="Arial"/>
                <w:sz w:val="16"/>
                <w:szCs w:val="16"/>
              </w:rPr>
              <w:t xml:space="preserve">Sergio Elihel Hernández Cruz </w:t>
            </w:r>
          </w:p>
        </w:tc>
      </w:tr>
      <w:tr w:rsidR="003F02BA" w:rsidRPr="003F02BA" w14:paraId="4F81E291" w14:textId="77777777" w:rsidTr="00167CFA">
        <w:tc>
          <w:tcPr>
            <w:tcW w:w="2268" w:type="dxa"/>
          </w:tcPr>
          <w:p w14:paraId="7D9F9E1A" w14:textId="77777777" w:rsidR="003F02BA" w:rsidRPr="003F02BA" w:rsidRDefault="003F02BA" w:rsidP="003F02BA">
            <w:pPr>
              <w:widowControl w:val="0"/>
              <w:autoSpaceDE w:val="0"/>
              <w:autoSpaceDN w:val="0"/>
              <w:adjustRightInd w:val="0"/>
              <w:spacing w:before="120" w:after="200"/>
              <w:ind w:firstLine="34"/>
              <w:contextualSpacing/>
              <w:rPr>
                <w:rFonts w:ascii="Arial" w:hAnsi="Arial" w:cs="Arial"/>
                <w:sz w:val="16"/>
                <w:szCs w:val="16"/>
              </w:rPr>
            </w:pPr>
            <w:r w:rsidRPr="003F02BA">
              <w:rPr>
                <w:rFonts w:ascii="Arial" w:hAnsi="Arial" w:cs="Arial"/>
                <w:sz w:val="16"/>
                <w:szCs w:val="16"/>
              </w:rPr>
              <w:t>Síndico Municipal</w:t>
            </w:r>
          </w:p>
        </w:tc>
        <w:tc>
          <w:tcPr>
            <w:tcW w:w="2977" w:type="dxa"/>
            <w:vAlign w:val="center"/>
          </w:tcPr>
          <w:p w14:paraId="6F815409" w14:textId="77777777" w:rsidR="003F02BA" w:rsidRPr="003F02BA" w:rsidRDefault="003F02BA" w:rsidP="003F02BA">
            <w:pPr>
              <w:widowControl w:val="0"/>
              <w:autoSpaceDE w:val="0"/>
              <w:autoSpaceDN w:val="0"/>
              <w:adjustRightInd w:val="0"/>
              <w:spacing w:before="120" w:after="200"/>
              <w:ind w:right="-48" w:firstLine="34"/>
              <w:contextualSpacing/>
              <w:rPr>
                <w:rFonts w:ascii="Arial" w:hAnsi="Arial" w:cs="Arial"/>
                <w:sz w:val="16"/>
                <w:szCs w:val="16"/>
              </w:rPr>
            </w:pPr>
            <w:r w:rsidRPr="003F02BA">
              <w:rPr>
                <w:rFonts w:ascii="Arial" w:hAnsi="Arial" w:cs="Arial"/>
                <w:sz w:val="16"/>
                <w:szCs w:val="16"/>
              </w:rPr>
              <w:t>Salvador García Ramírez</w:t>
            </w:r>
          </w:p>
        </w:tc>
      </w:tr>
      <w:tr w:rsidR="003F02BA" w:rsidRPr="003F02BA" w14:paraId="5E03CEA4" w14:textId="77777777" w:rsidTr="00167CFA">
        <w:tc>
          <w:tcPr>
            <w:tcW w:w="2268" w:type="dxa"/>
          </w:tcPr>
          <w:p w14:paraId="44DDB3E9" w14:textId="77777777" w:rsidR="003F02BA" w:rsidRPr="003F02BA" w:rsidRDefault="003F02BA" w:rsidP="003F02BA">
            <w:pPr>
              <w:widowControl w:val="0"/>
              <w:autoSpaceDE w:val="0"/>
              <w:autoSpaceDN w:val="0"/>
              <w:adjustRightInd w:val="0"/>
              <w:spacing w:before="120" w:after="200"/>
              <w:ind w:firstLine="34"/>
              <w:contextualSpacing/>
              <w:rPr>
                <w:rFonts w:ascii="Arial" w:hAnsi="Arial" w:cs="Arial"/>
                <w:sz w:val="16"/>
                <w:szCs w:val="16"/>
              </w:rPr>
            </w:pPr>
            <w:r w:rsidRPr="003F02BA">
              <w:rPr>
                <w:rFonts w:ascii="Arial" w:hAnsi="Arial" w:cs="Arial"/>
                <w:sz w:val="16"/>
                <w:szCs w:val="16"/>
              </w:rPr>
              <w:t>Regidor Primero</w:t>
            </w:r>
          </w:p>
        </w:tc>
        <w:tc>
          <w:tcPr>
            <w:tcW w:w="2977" w:type="dxa"/>
            <w:vAlign w:val="center"/>
          </w:tcPr>
          <w:p w14:paraId="084BC651" w14:textId="77777777" w:rsidR="003F02BA" w:rsidRPr="003F02BA" w:rsidRDefault="003F02BA" w:rsidP="003F02BA">
            <w:pPr>
              <w:widowControl w:val="0"/>
              <w:autoSpaceDE w:val="0"/>
              <w:autoSpaceDN w:val="0"/>
              <w:adjustRightInd w:val="0"/>
              <w:spacing w:before="120" w:after="200"/>
              <w:ind w:right="-48" w:firstLine="34"/>
              <w:contextualSpacing/>
              <w:rPr>
                <w:rFonts w:ascii="Arial" w:hAnsi="Arial" w:cs="Arial"/>
                <w:sz w:val="16"/>
                <w:szCs w:val="16"/>
              </w:rPr>
            </w:pPr>
            <w:r w:rsidRPr="003F02BA">
              <w:rPr>
                <w:rFonts w:ascii="Arial" w:hAnsi="Arial" w:cs="Arial"/>
                <w:sz w:val="16"/>
                <w:szCs w:val="16"/>
              </w:rPr>
              <w:t>Juan Contreras Pacheco</w:t>
            </w:r>
          </w:p>
        </w:tc>
      </w:tr>
      <w:tr w:rsidR="003F02BA" w:rsidRPr="003F02BA" w14:paraId="693A4678" w14:textId="77777777" w:rsidTr="00167CFA">
        <w:tc>
          <w:tcPr>
            <w:tcW w:w="2268" w:type="dxa"/>
          </w:tcPr>
          <w:p w14:paraId="531B52C7" w14:textId="77777777" w:rsidR="003F02BA" w:rsidRPr="003F02BA" w:rsidRDefault="003F02BA" w:rsidP="003F02BA">
            <w:pPr>
              <w:widowControl w:val="0"/>
              <w:autoSpaceDE w:val="0"/>
              <w:autoSpaceDN w:val="0"/>
              <w:adjustRightInd w:val="0"/>
              <w:spacing w:before="120" w:after="200"/>
              <w:ind w:firstLine="34"/>
              <w:contextualSpacing/>
              <w:rPr>
                <w:rFonts w:ascii="Arial" w:hAnsi="Arial" w:cs="Arial"/>
                <w:sz w:val="16"/>
                <w:szCs w:val="16"/>
              </w:rPr>
            </w:pPr>
            <w:r w:rsidRPr="003F02BA">
              <w:rPr>
                <w:rFonts w:ascii="Arial" w:hAnsi="Arial" w:cs="Arial"/>
                <w:sz w:val="16"/>
                <w:szCs w:val="16"/>
              </w:rPr>
              <w:t>Regidor Segundo</w:t>
            </w:r>
          </w:p>
        </w:tc>
        <w:tc>
          <w:tcPr>
            <w:tcW w:w="2977" w:type="dxa"/>
            <w:vAlign w:val="center"/>
          </w:tcPr>
          <w:p w14:paraId="5A437708" w14:textId="77777777" w:rsidR="003F02BA" w:rsidRPr="003F02BA" w:rsidRDefault="003F02BA" w:rsidP="003F02BA">
            <w:pPr>
              <w:widowControl w:val="0"/>
              <w:autoSpaceDE w:val="0"/>
              <w:autoSpaceDN w:val="0"/>
              <w:adjustRightInd w:val="0"/>
              <w:spacing w:before="120" w:after="200"/>
              <w:ind w:right="-48" w:firstLine="34"/>
              <w:contextualSpacing/>
              <w:rPr>
                <w:rFonts w:ascii="Arial" w:hAnsi="Arial" w:cs="Arial"/>
                <w:sz w:val="16"/>
                <w:szCs w:val="16"/>
              </w:rPr>
            </w:pPr>
            <w:r w:rsidRPr="003F02BA">
              <w:rPr>
                <w:rFonts w:ascii="Arial" w:hAnsi="Arial" w:cs="Arial"/>
                <w:sz w:val="16"/>
                <w:szCs w:val="16"/>
              </w:rPr>
              <w:t>Roberto Hernández Contreras</w:t>
            </w:r>
          </w:p>
        </w:tc>
      </w:tr>
      <w:tr w:rsidR="003F02BA" w:rsidRPr="003F02BA" w14:paraId="4AB986E2" w14:textId="77777777" w:rsidTr="00167CFA">
        <w:tc>
          <w:tcPr>
            <w:tcW w:w="2268" w:type="dxa"/>
          </w:tcPr>
          <w:p w14:paraId="7BAE5E41" w14:textId="77777777" w:rsidR="003F02BA" w:rsidRPr="003F02BA" w:rsidRDefault="003F02BA" w:rsidP="003F02BA">
            <w:pPr>
              <w:widowControl w:val="0"/>
              <w:autoSpaceDE w:val="0"/>
              <w:autoSpaceDN w:val="0"/>
              <w:adjustRightInd w:val="0"/>
              <w:spacing w:before="120" w:after="200"/>
              <w:ind w:firstLine="34"/>
              <w:contextualSpacing/>
              <w:rPr>
                <w:rFonts w:ascii="Arial" w:hAnsi="Arial" w:cs="Arial"/>
                <w:sz w:val="16"/>
                <w:szCs w:val="16"/>
              </w:rPr>
            </w:pPr>
            <w:r w:rsidRPr="003F02BA">
              <w:rPr>
                <w:rFonts w:ascii="Arial" w:hAnsi="Arial" w:cs="Arial"/>
                <w:sz w:val="16"/>
                <w:szCs w:val="16"/>
              </w:rPr>
              <w:t>Regidor Tercero</w:t>
            </w:r>
          </w:p>
        </w:tc>
        <w:tc>
          <w:tcPr>
            <w:tcW w:w="2977" w:type="dxa"/>
            <w:vAlign w:val="center"/>
          </w:tcPr>
          <w:p w14:paraId="6B62DCB2" w14:textId="77777777" w:rsidR="003F02BA" w:rsidRPr="003F02BA" w:rsidRDefault="003F02BA" w:rsidP="003F02BA">
            <w:pPr>
              <w:widowControl w:val="0"/>
              <w:autoSpaceDE w:val="0"/>
              <w:autoSpaceDN w:val="0"/>
              <w:adjustRightInd w:val="0"/>
              <w:spacing w:before="120" w:after="200"/>
              <w:ind w:right="-48" w:firstLine="34"/>
              <w:contextualSpacing/>
              <w:rPr>
                <w:rFonts w:ascii="Arial" w:hAnsi="Arial" w:cs="Arial"/>
                <w:sz w:val="16"/>
                <w:szCs w:val="16"/>
              </w:rPr>
            </w:pPr>
            <w:r w:rsidRPr="003F02BA">
              <w:rPr>
                <w:rFonts w:ascii="Arial" w:hAnsi="Arial" w:cs="Arial"/>
                <w:sz w:val="16"/>
                <w:szCs w:val="16"/>
              </w:rPr>
              <w:t xml:space="preserve">Hernán Hernández Ramírez </w:t>
            </w:r>
          </w:p>
        </w:tc>
      </w:tr>
    </w:tbl>
    <w:p w14:paraId="4A786D6F"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 xml:space="preserve">De la propia acta de asamblea se desprende que los concejales primero, tercero y quinto no podrán desempeñar </w:t>
      </w:r>
      <w:r w:rsidRPr="003F02BA">
        <w:rPr>
          <w:rFonts w:ascii="Arial" w:eastAsia="Calibri" w:hAnsi="Arial" w:cs="Arial"/>
        </w:rPr>
        <w:lastRenderedPageBreak/>
        <w:t>sus cargos, los dos primeros por problemas de salud y la última por encontrarse fuera de la comunidad.</w:t>
      </w:r>
    </w:p>
    <w:p w14:paraId="090B134B"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b/>
        </w:rPr>
      </w:pPr>
      <w:r w:rsidRPr="003F02BA">
        <w:rPr>
          <w:rFonts w:ascii="Arial" w:eastAsia="Calibri" w:hAnsi="Arial" w:cs="Arial"/>
          <w:b/>
        </w:rPr>
        <w:t>Como se puede apreciar, se establece que existe una práctica comunitaria en este municipio, la cual consiste que previo al inicio del segundo período de año y medio se realiza una asamblea comunitaria. La asamblea comunitaria que se realiza en los años intermedios, es la que determina finalmente qué concejales son los que ejercerán el cargo y culminarán el período, que estos actos se dan dentro de su derecho a la libre determinación como comunidad indígena, es decir, de conformidad con sus formas, costumbres y tradiciones, y sobre todo, de sus propias instituciones, en la asamblea comunitaria, precio al inicio del segundo período de año y medio, toma la decisión y establece qué concejales son los que deban ejercer el cargo.</w:t>
      </w:r>
    </w:p>
    <w:p w14:paraId="08EFE12B" w14:textId="77777777" w:rsidR="003F02BA" w:rsidRPr="003F02BA" w:rsidRDefault="003F02BA" w:rsidP="003F02BA">
      <w:pPr>
        <w:widowControl w:val="0"/>
        <w:autoSpaceDE w:val="0"/>
        <w:autoSpaceDN w:val="0"/>
        <w:adjustRightInd w:val="0"/>
        <w:spacing w:before="120" w:after="200" w:line="240" w:lineRule="auto"/>
        <w:ind w:left="1276" w:right="1593"/>
        <w:contextualSpacing/>
        <w:jc w:val="both"/>
        <w:rPr>
          <w:rFonts w:ascii="Arial" w:eastAsia="Calibri" w:hAnsi="Arial" w:cs="Arial"/>
        </w:rPr>
      </w:pPr>
      <w:r w:rsidRPr="003F02BA">
        <w:rPr>
          <w:rFonts w:ascii="Arial" w:eastAsia="Calibri" w:hAnsi="Arial" w:cs="Arial"/>
        </w:rPr>
        <w:t>…</w:t>
      </w:r>
    </w:p>
    <w:p w14:paraId="759DD595"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Como se puede apreciar, el informe rendido en su momento por la autoridad administrativa electoral, además de no haber sido tomada en consideración por la Sala Regional responsable, refiere que la practica reiterada en la comunidad que nos ocupa es que si bien en las asambleas electivas se señala la fecha en que ejercerán el cargo tanto los propietarios como los concejales suplentes, también lo es que en las asambleas intermedias se determina quien ejercerá el cargo en la segunda mitad del trienio, sin que de ello se pueda desprender que esta última asamblea sea para el efecto de que se les tome protesta de manera directa a los munícipes suplentes para ejercer el cargo el año y medio restante del mandato.  </w:t>
      </w:r>
    </w:p>
    <w:p w14:paraId="4317A05A"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En tal sentido, contrario a lo manifestado en la resolución combatida, relativo a que fue la propia comunidad la que fijó en su momento las reglas electivas, y desde esa parte, quedó  garantizado el derecho a la libre autodeterminación de la comunidad indígena a elegir a sus propias autoridades, esta Sala Superior considera que ese derecho es dinámico y no puede estar supeditado a un solo acto, sino que depende </w:t>
      </w:r>
      <w:r w:rsidRPr="003F02BA">
        <w:rPr>
          <w:rFonts w:ascii="Arial" w:eastAsia="Calibri" w:hAnsi="Arial" w:cs="Arial"/>
          <w:bCs/>
          <w:sz w:val="28"/>
          <w:szCs w:val="28"/>
        </w:rPr>
        <w:lastRenderedPageBreak/>
        <w:t>precisamente de la naturaleza del derecho a la libre autodeterminación y auto organización.</w:t>
      </w:r>
    </w:p>
    <w:p w14:paraId="7C6F73D5"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Así, la Sala Regional Xalapa, erróneamente pondero el derecho de votar y ser votado contrastado con el derecho a la libre autodeterminación de los pueblos indígenas, cuando a juicio de esta Sala Superior, por las razones apuntadas, la segunda debe prevalecer sobre la primera. Esto es, se impone una situación como uso y costumbre que no se encuentra plenamente acreditada en autos, lo que sí quedó corroborado es el ejercicio del derecho a la libre autodeterminación y autogobierno traducido en las decisiones tomadas en la asamblea general comunitaria como máxima expresión de autoridad en el municipio.  </w:t>
      </w:r>
    </w:p>
    <w:p w14:paraId="5ABBBC19"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Por lo tanto, derivado del análisis de las actas de asamblea transcritas en el apartado anterior, y demás constancias contenidas en autos, esta Sala Superior considera que no es posible determinar plenamente, como incorrectamente lo estimó la Sala Regional Xalapa, que la comunidad de Santa Catarina Lachatao, Ixtlan de Juárez, Oaxaca, dentro de su derecho consuetudinario tenga como uso y costumbre que las asambleas intermedias sean para el efecto, que de manera directa se tome protesta a concejales suplentes para que ejerzan el cargo en el último año y medio del trienio mandatado en una asamblea previa.</w:t>
      </w:r>
    </w:p>
    <w:p w14:paraId="6F2BDF86"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Por el contrario, a consideración de esta autoridad jurisdiccional  electoral, lo que queda plenamente acreditado, es que en uso de la libre autodeterminación y autogobierno, la asamblea general comunitaria como máxima autoridad en el municipio determina quien o quienes se desempeñaran como representantes del ayuntamiento.</w:t>
      </w:r>
    </w:p>
    <w:p w14:paraId="012B0CB9" w14:textId="77777777" w:rsidR="003F02BA" w:rsidRPr="003F02BA" w:rsidRDefault="003F02BA" w:rsidP="003F02BA">
      <w:pPr>
        <w:tabs>
          <w:tab w:val="left" w:pos="426"/>
        </w:tabs>
        <w:spacing w:after="0" w:line="360" w:lineRule="auto"/>
        <w:jc w:val="both"/>
        <w:rPr>
          <w:rFonts w:ascii="Arial" w:eastAsia="Calibri" w:hAnsi="Arial" w:cs="Arial"/>
          <w:sz w:val="28"/>
          <w:szCs w:val="28"/>
        </w:rPr>
      </w:pPr>
      <w:r w:rsidRPr="003F02BA">
        <w:rPr>
          <w:rFonts w:ascii="Arial" w:eastAsia="Calibri" w:hAnsi="Arial" w:cs="Arial"/>
          <w:sz w:val="28"/>
          <w:szCs w:val="28"/>
        </w:rPr>
        <w:lastRenderedPageBreak/>
        <w:t xml:space="preserve">Se estima lo anterior, porque este órgano jurisdiccional federal debe privilegiar en todo momento las determinaciones que adopte la comunidad que sean producto del consenso legítimo de sus integrantes, de conformidad con la maximización del principio de autonomía. </w:t>
      </w:r>
    </w:p>
    <w:p w14:paraId="6B93BE31" w14:textId="77777777" w:rsidR="003F02BA" w:rsidRPr="003F02BA" w:rsidRDefault="003F02BA" w:rsidP="003F02BA">
      <w:pPr>
        <w:spacing w:before="240" w:after="240" w:line="360" w:lineRule="auto"/>
        <w:jc w:val="both"/>
        <w:rPr>
          <w:rFonts w:ascii="Arial" w:eastAsia="Calibri" w:hAnsi="Arial" w:cs="Arial"/>
          <w:sz w:val="28"/>
          <w:szCs w:val="28"/>
          <w:lang w:eastAsia="es-MX"/>
        </w:rPr>
      </w:pPr>
      <w:r w:rsidRPr="003F02BA">
        <w:rPr>
          <w:rFonts w:ascii="Arial" w:eastAsia="Calibri" w:hAnsi="Arial" w:cs="Arial"/>
          <w:sz w:val="28"/>
          <w:szCs w:val="28"/>
          <w:lang w:eastAsia="es-MX"/>
        </w:rPr>
        <w:t>Todo ello implica que los sistemas normativos internos de los pueblos y comunidades indígenas en forma alguna deben verse como reglas jurídicas inamovibles, sino que, por el contrario, se trata de sistemas dinámicos y flexibles que constantemente se encuentran en adaptación para adecuarse a las múltiples y variables necesidades de los integrantes de dicho pueblo, como en el caso, que en cada asamblea deliberativa se van dando supuestos distintos, a lo que la misma comunidad va tomando las determinaciones conforme a los circunstancias del momento.</w:t>
      </w:r>
    </w:p>
    <w:p w14:paraId="1DF4455B" w14:textId="77777777" w:rsidR="003F02BA" w:rsidRPr="003F02BA" w:rsidRDefault="003F02BA" w:rsidP="003F02BA">
      <w:pPr>
        <w:tabs>
          <w:tab w:val="left" w:pos="993"/>
        </w:tabs>
        <w:spacing w:before="100" w:beforeAutospacing="1" w:after="100" w:afterAutospacing="1" w:line="360" w:lineRule="auto"/>
        <w:jc w:val="both"/>
        <w:rPr>
          <w:rFonts w:ascii="Arial" w:eastAsia="Calibri" w:hAnsi="Arial" w:cs="Arial"/>
          <w:bCs/>
          <w:sz w:val="28"/>
          <w:szCs w:val="28"/>
        </w:rPr>
      </w:pPr>
      <w:r w:rsidRPr="003F02BA">
        <w:rPr>
          <w:rFonts w:ascii="Arial" w:eastAsia="Calibri" w:hAnsi="Arial" w:cs="Arial"/>
          <w:bCs/>
          <w:sz w:val="28"/>
          <w:szCs w:val="28"/>
        </w:rPr>
        <w:t xml:space="preserve">Esto es, dentro del derecho a la libre autodeterminación de las comunidades indígenas, si la asamblea general comunitaria en una asamblea toma una determinación relacionada con la elección de la persona o personas que consideren para dirigir los destinos del municipio, no se debe suponer que por ello se encuentre imposibilitada a realizar diversa asamblea donde, por el motivo que fuere, llámese enfermedad, ausencia, mala administración o incumplimiento en sus usos y costumbres, pueda elegir a otra persona en su lugar y se encuentre supeditada a lo determinado en una asamblea previa, de ahí que la voluntad de la asamblea sea la que debe prevalecer como característica principal de autogobierno de dichas comunidades, sin que ello, claro está, exceda en una clara violación de los principios </w:t>
      </w:r>
      <w:r w:rsidRPr="003F02BA">
        <w:rPr>
          <w:rFonts w:ascii="Arial" w:eastAsia="Calibri" w:hAnsi="Arial" w:cs="Arial"/>
          <w:bCs/>
          <w:sz w:val="28"/>
          <w:szCs w:val="28"/>
        </w:rPr>
        <w:lastRenderedPageBreak/>
        <w:t xml:space="preserve">constitucionales, por ejemplo, la participación de las mujeres en condiciones de equidad frente a los varones. </w:t>
      </w:r>
    </w:p>
    <w:p w14:paraId="3F15741F" w14:textId="77777777" w:rsidR="003F02BA" w:rsidRPr="003F02BA" w:rsidRDefault="003F02BA" w:rsidP="003F02BA">
      <w:pPr>
        <w:shd w:val="clear" w:color="auto" w:fill="FFFFFF"/>
        <w:spacing w:after="240" w:line="360" w:lineRule="auto"/>
        <w:jc w:val="both"/>
        <w:rPr>
          <w:rFonts w:ascii="Arial" w:eastAsia="Calibri" w:hAnsi="Arial" w:cs="Arial"/>
          <w:bCs/>
          <w:sz w:val="28"/>
          <w:szCs w:val="28"/>
          <w:lang w:val="es-ES_tradnl"/>
        </w:rPr>
      </w:pPr>
      <w:r w:rsidRPr="003F02BA">
        <w:rPr>
          <w:rFonts w:ascii="Arial" w:eastAsia="Calibri" w:hAnsi="Arial" w:cs="Arial"/>
          <w:sz w:val="28"/>
          <w:szCs w:val="28"/>
        </w:rPr>
        <w:t xml:space="preserve">En este sentido, asiste la razón a los promoventes cuando aducen </w:t>
      </w:r>
      <w:r w:rsidRPr="003F02BA">
        <w:rPr>
          <w:rFonts w:ascii="Arial" w:eastAsia="Calibri" w:hAnsi="Arial" w:cs="Arial"/>
          <w:bCs/>
          <w:sz w:val="28"/>
          <w:szCs w:val="28"/>
          <w:lang w:val="es-ES_tradnl"/>
        </w:rPr>
        <w:t>que la Sala Regional Xalapa realizó una indebida interpretación de los usos y costumbres que rigen el Municipio de Santa Catarina Lachatao, Ixtlan de Juárez, Oaxaca.</w:t>
      </w:r>
    </w:p>
    <w:p w14:paraId="3514AEB7" w14:textId="77777777" w:rsidR="003F02BA" w:rsidRPr="003F02BA" w:rsidRDefault="003F02BA" w:rsidP="003F02BA">
      <w:pPr>
        <w:shd w:val="clear" w:color="auto" w:fill="FFFFFF"/>
        <w:spacing w:after="240" w:line="360" w:lineRule="auto"/>
        <w:jc w:val="both"/>
        <w:rPr>
          <w:rFonts w:ascii="Arial" w:eastAsia="Calibri" w:hAnsi="Arial" w:cs="Arial"/>
          <w:sz w:val="28"/>
          <w:szCs w:val="28"/>
        </w:rPr>
      </w:pPr>
      <w:r w:rsidRPr="003F02BA">
        <w:rPr>
          <w:rFonts w:ascii="Arial" w:eastAsia="Calibri" w:hAnsi="Arial" w:cs="Arial"/>
          <w:sz w:val="28"/>
          <w:szCs w:val="28"/>
        </w:rPr>
        <w:t>Por lo que es evidente para este órgano jurisdiccional que en la resolución controvertida se conculcó el sistema normativo interno que rige en el referido municipio pues de lo anteriormente expuesto se observa que se trastocó el derecho de las comunidades a elegir a sus autoridades bajo sus prácticas, procedimientos y normas tradicionales.</w:t>
      </w:r>
    </w:p>
    <w:p w14:paraId="757F7A12"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Ello, porque la existencia y defensa de las instituciones propias de los pueblos indígenas y de sus formas de autogobierno y auto-organización conforman una parte integral de lo que significa ser un pueblo indígena y es en gran medida lo que distingue a estas comunidades de otros sectores de la población nacional y, por ello, tanto la disposición constitucional como las disposiciones internacionales sobre derechos de los pueblos indígenas, incluyen la promoción y protección del derecho a mantener, controlar y desarrollar sus instituciones políticas, culturales, económicas y sociales.</w:t>
      </w:r>
    </w:p>
    <w:p w14:paraId="367AEB57"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 xml:space="preserve">De esta manera, 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w:t>
      </w:r>
      <w:r w:rsidRPr="003F02BA">
        <w:rPr>
          <w:rFonts w:ascii="Arial" w:eastAsia="Calibri" w:hAnsi="Arial" w:cs="Arial"/>
          <w:bCs/>
          <w:sz w:val="28"/>
          <w:szCs w:val="28"/>
        </w:rPr>
        <w:lastRenderedPageBreak/>
        <w:t>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24A34A8A"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En suma, la libre determinación de los pueblos indígenas consiste en la posibilidad que tienen estos de decidir sus formas internas de convivencia y organización, la aplicación de sistemas normativos propios, así como la elección, mediante procedimientos y prácticas electorales propias, de representantes para el ejercicio de sus formas propias de gobierno.</w:t>
      </w:r>
    </w:p>
    <w:p w14:paraId="276F531F"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 xml:space="preserve">En ese sentido, las autoridades electorales tienen la alta responsabilidad de interpretar los derechos humanos, como el de autodeterminación de los pueblos indígenas, y ejecutar las obligaciones de respeto, protección, garantía y promoción que le impone de buena fe. </w:t>
      </w:r>
    </w:p>
    <w:p w14:paraId="74D48E92"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 xml:space="preserve">Lo anterior resulta relevante, porque es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si las autoridades </w:t>
      </w:r>
      <w:r w:rsidRPr="003F02BA">
        <w:rPr>
          <w:rFonts w:ascii="Arial" w:eastAsia="Calibri" w:hAnsi="Arial" w:cs="Arial"/>
          <w:bCs/>
          <w:sz w:val="28"/>
          <w:szCs w:val="28"/>
        </w:rPr>
        <w:lastRenderedPageBreak/>
        <w:t xml:space="preserve">en el ejercicio del poder público no los respetan y si no se garantizan las vías para hacer factible este derecho en la práctica. </w:t>
      </w:r>
    </w:p>
    <w:p w14:paraId="196E6DBA" w14:textId="77777777" w:rsidR="003F02BA" w:rsidRPr="003F02BA" w:rsidRDefault="003F02BA" w:rsidP="003F02BA">
      <w:pPr>
        <w:shd w:val="clear" w:color="auto" w:fill="FFFFFF"/>
        <w:spacing w:after="240" w:line="360" w:lineRule="auto"/>
        <w:jc w:val="both"/>
        <w:rPr>
          <w:rFonts w:ascii="Arial" w:eastAsia="Calibri" w:hAnsi="Arial" w:cs="Arial"/>
          <w:b/>
          <w:bCs/>
          <w:sz w:val="28"/>
          <w:szCs w:val="28"/>
          <w:u w:val="single"/>
        </w:rPr>
      </w:pPr>
      <w:r w:rsidRPr="003F02BA">
        <w:rPr>
          <w:rFonts w:ascii="Arial" w:eastAsia="Calibri" w:hAnsi="Arial" w:cs="Arial"/>
          <w:bCs/>
          <w:sz w:val="28"/>
          <w:szCs w:val="28"/>
        </w:rPr>
        <w:t>De esta forma, las normas que se ejecuten para la elección de sus representantes deben provenir del interior de dicho pueblo, por lo que la imposición de procedimientos o métodos de organización, como aconteció en el caso, no coadyuva al desarrollo de los mismos, si no que rompe por completo su esquema de acuerdo a lo que se ha expresado.</w:t>
      </w:r>
    </w:p>
    <w:p w14:paraId="3C74479F"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En este sentido, la participación de las autoridades electorales, tanto administrativas como jurisdiccionales, se encuentran limitadas por el ejercicio del derecho de autodeterminación de los pueblos, pues ésta sólo podrá interactuar en la medida en que desde el interior, los integrantes de la comunidad permitan su injerencia en el proceso, de lo contrario, como sucedió en el presente asunto, dicho derecho se habrá soslayado.</w:t>
      </w:r>
    </w:p>
    <w:p w14:paraId="53EC6A70" w14:textId="77777777" w:rsidR="003F02BA" w:rsidRPr="003F02BA" w:rsidRDefault="003F02BA" w:rsidP="003F02BA">
      <w:pPr>
        <w:shd w:val="clear" w:color="auto" w:fill="FFFFFF"/>
        <w:spacing w:after="240" w:line="360" w:lineRule="auto"/>
        <w:jc w:val="both"/>
        <w:rPr>
          <w:rFonts w:ascii="Arial" w:eastAsia="Calibri" w:hAnsi="Arial" w:cs="Arial"/>
          <w:bCs/>
          <w:sz w:val="28"/>
          <w:szCs w:val="28"/>
        </w:rPr>
      </w:pPr>
      <w:r w:rsidRPr="003F02BA">
        <w:rPr>
          <w:rFonts w:ascii="Arial" w:eastAsia="Calibri" w:hAnsi="Arial" w:cs="Arial"/>
          <w:bCs/>
          <w:sz w:val="28"/>
          <w:szCs w:val="28"/>
        </w:rPr>
        <w:t>En virtud de lo anterior, lo procedente es revocar la sentencia impugnada, pues de las consideraciones expuestas esta Sala Superior estima que, en el caso, no se respetó el derecho humano de libre autodeterminación de los pueblos indígenas.</w:t>
      </w:r>
    </w:p>
    <w:p w14:paraId="2FBC3610"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Sin embargo previo a pronunciarse sobre los efectos de la presente ejecutoria, se deben tomar en consideración las siguientes circunstancias:</w:t>
      </w:r>
    </w:p>
    <w:p w14:paraId="6272C273"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4"/>
          <w:lang w:val="es-ES" w:eastAsia="es-MX"/>
        </w:rPr>
      </w:pPr>
      <w:r w:rsidRPr="003F02BA">
        <w:rPr>
          <w:rFonts w:ascii="Arial" w:eastAsia="Times New Roman" w:hAnsi="Arial" w:cs="Arial"/>
          <w:b/>
          <w:sz w:val="28"/>
          <w:szCs w:val="28"/>
          <w:lang w:eastAsia="es-ES"/>
        </w:rPr>
        <w:t>a</w:t>
      </w:r>
      <w:r w:rsidRPr="003F02BA">
        <w:rPr>
          <w:rFonts w:ascii="Arial" w:eastAsia="Times New Roman" w:hAnsi="Arial" w:cs="Arial"/>
          <w:sz w:val="28"/>
          <w:szCs w:val="28"/>
          <w:lang w:eastAsia="es-ES"/>
        </w:rPr>
        <w:t>. Derivado de la resolución emitida e</w:t>
      </w:r>
      <w:r w:rsidRPr="003F02BA">
        <w:rPr>
          <w:rFonts w:ascii="Arial" w:eastAsia="Times New Roman" w:hAnsi="Arial" w:cs="Arial"/>
          <w:sz w:val="28"/>
          <w:szCs w:val="28"/>
          <w:lang w:val="es-ES" w:eastAsia="es-ES"/>
        </w:rPr>
        <w:t xml:space="preserve">l veintisiete de agosto de dos mil quince, por el Tribunal Estatal Electoral del Poder Judicial de Oaxaca </w:t>
      </w:r>
      <w:r w:rsidRPr="003F02BA">
        <w:rPr>
          <w:rFonts w:ascii="Arial" w:eastAsia="Times New Roman" w:hAnsi="Arial" w:cs="Arial"/>
          <w:sz w:val="28"/>
          <w:szCs w:val="28"/>
          <w:lang w:val="es-ES" w:eastAsia="es-ES"/>
        </w:rPr>
        <w:lastRenderedPageBreak/>
        <w:t xml:space="preserve">en el que, entre otras cosas, declaró la invalidez de la asamblea general comunitaria de fecha veinte de junio del presente año, donde se ratificaron a los concejales propietarios del </w:t>
      </w:r>
      <w:r w:rsidRPr="003F02BA">
        <w:rPr>
          <w:rFonts w:ascii="Arial" w:eastAsia="Times New Roman" w:hAnsi="Arial" w:cs="Arial"/>
          <w:sz w:val="28"/>
          <w:szCs w:val="24"/>
          <w:lang w:val="es-ES" w:eastAsia="es-MX"/>
        </w:rPr>
        <w:t>Municipio de Santa Catarina Lachatao, Ixtlán de Juárez, Oaxaca, y ordenó a los integrantes de dicho Ayuntamiento emitieran una convocatoria para el efecto de llevar a cabo una nueva asamblea comunitaria a fin de deliberar sobre las ratificación, renovación o relevo de las autoridades municipales, para tal efecto vinculó al Consejo General del Instituto Estatal Electoral y de Participación Ciudadana de Oaxaca, para que en el ámbito de sus facultades ordenara a quien correspondiera, con pleno respeto de la libre determinación y autonomía del municipio, para coadyuvar a la realización de la precitada asamblea.</w:t>
      </w:r>
    </w:p>
    <w:p w14:paraId="679AB048"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4"/>
          <w:lang w:val="es-ES" w:eastAsia="es-MX"/>
        </w:rPr>
      </w:pPr>
      <w:r w:rsidRPr="003F02BA">
        <w:rPr>
          <w:rFonts w:ascii="Arial" w:eastAsia="Times New Roman" w:hAnsi="Arial" w:cs="Arial"/>
          <w:b/>
          <w:sz w:val="28"/>
          <w:szCs w:val="24"/>
          <w:lang w:val="es-ES" w:eastAsia="es-MX"/>
        </w:rPr>
        <w:t>b</w:t>
      </w:r>
      <w:r w:rsidRPr="003F02BA">
        <w:rPr>
          <w:rFonts w:ascii="Arial" w:eastAsia="Times New Roman" w:hAnsi="Arial" w:cs="Arial"/>
          <w:sz w:val="28"/>
          <w:szCs w:val="24"/>
          <w:lang w:val="es-ES" w:eastAsia="es-MX"/>
        </w:rPr>
        <w:t>. Las autoridades municipales en coadyuvancia con la Dirección Ejecutiva de Sistemas Normativos Internos del Instituto Estatal Electoral y de Participación Ciudadana de Oaxaca, se realizó la convocatoria ordenada por el tribunal local, al efecto el doce de septiembre del presente año, se publicó el citado documento donde se llamó a los ciudadanos y ciudadanas a participar en la asamblea general comunitaria a efectuarse el veintisiete de septiembre siguiente, para deliberar quien o quienes culminaran el segundo periodo del trienio dos mil catorce-dos mil dieciséis.</w:t>
      </w:r>
    </w:p>
    <w:p w14:paraId="3469B9AF"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4"/>
          <w:lang w:val="es-ES" w:eastAsia="es-MX"/>
        </w:rPr>
      </w:pPr>
      <w:r w:rsidRPr="003F02BA">
        <w:rPr>
          <w:rFonts w:ascii="Arial" w:eastAsia="Times New Roman" w:hAnsi="Arial" w:cs="Arial"/>
          <w:b/>
          <w:sz w:val="28"/>
          <w:szCs w:val="24"/>
          <w:lang w:val="es-ES" w:eastAsia="es-MX"/>
        </w:rPr>
        <w:t>c</w:t>
      </w:r>
      <w:r w:rsidRPr="003F02BA">
        <w:rPr>
          <w:rFonts w:ascii="Arial" w:eastAsia="Times New Roman" w:hAnsi="Arial" w:cs="Arial"/>
          <w:sz w:val="28"/>
          <w:szCs w:val="24"/>
          <w:lang w:val="es-ES" w:eastAsia="es-MX"/>
        </w:rPr>
        <w:t xml:space="preserve">. El veintisiete de septiembre de la presente anualidad se llevó a cabo la asamblea general comunitaria en los siguientes términos: </w:t>
      </w:r>
    </w:p>
    <w:p w14:paraId="57054E42"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lang w:val="es-ES_tradnl"/>
        </w:rPr>
      </w:pPr>
      <w:r w:rsidRPr="003F02BA">
        <w:rPr>
          <w:rFonts w:ascii="Arial" w:eastAsia="Calibri" w:hAnsi="Arial" w:cs="Arial"/>
          <w:lang w:val="es-ES_tradnl"/>
        </w:rPr>
        <w:t xml:space="preserve">‘ACTA DE ASAMBLEA EXTRAORDINARIA DE FECHA 27 DE SEPTIEMBRE DE DOS MIL QUINCE, PARA RATIFICAR, RENOVAR O RELEVAR A LOS INTEGRANTES DEL CABILDO MUNICIPAL PARA EL PERÍODO DEL 1° DE JULIO DEL 2015 AL 31 DE DIIEMBRE </w:t>
      </w:r>
      <w:r w:rsidRPr="003F02BA">
        <w:rPr>
          <w:rFonts w:ascii="Arial" w:eastAsia="Calibri" w:hAnsi="Arial" w:cs="Arial"/>
          <w:lang w:val="es-ES_tradnl"/>
        </w:rPr>
        <w:lastRenderedPageBreak/>
        <w:t>DE 2016.</w:t>
      </w:r>
    </w:p>
    <w:p w14:paraId="01981219"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lang w:val="es-ES_tradnl"/>
        </w:rPr>
      </w:pPr>
      <w:r w:rsidRPr="003F02BA">
        <w:rPr>
          <w:rFonts w:ascii="Arial" w:eastAsia="Calibri" w:hAnsi="Arial" w:cs="Arial"/>
          <w:lang w:val="es-ES_tradnl"/>
        </w:rPr>
        <w:t>EN EL MUNICIPIO DE SANTA CATARINA LACHATAO, IXTLÁN DE JUÁREZ, OAXACA, SIENDO LAS 10:15 HORAS DEL DÍA 27 DE SEPTIEMBRE DE DOS MIL QUINCE, REUNIDOS LOS CIUDADANOS Y CIUDADANAS DE ESTA COMUNIDAD EN LA EXPLANADA DEL PALACIO MUNICIPAL, ASÍ COMO LOS CC. ING. FELICIANO CRUZ IBARRA, PRESIDENTE MUNICIPAL; ALFONSO MARCOS RAMÍREZ, SÍNDICO MUNICIPAL; ROSA HERNÁNDEZ LUIS, REGIDORA DE HACIENDA; HÉCTOR APARICIO HERNÁNDEZ, REGIDOR DE OBRAS Y ÁNGEL LUNA CRUZ, REGIDOR DE EDUCACIÓN Y SALUD; INTEGRANTES DEL H. AYUNTAMIENTO ACTUAL, ASÍ COMO LA SECRETARIA MUNICIPAL ALVA HERNÁNDEZ HERNÁNDEZ, PARA LLEVAR A CABO LA ASAMBLEA GENERA COMUNITARIA PARA LA RATIFICACIÓN, RENOVACIÓN O RELEVO DE LA AUTORIDAD EN FUNCIONES QUE FUERON ELEGIDOS EN ASAMBLEA GENERAL EXTRAORDINARIA DEL 28 DE JULIO DEL 2013, Y QUIENES FUNGIRÁN DURANTE EL PERÍODO COMPRENDIDO DEL 1° DE JULIO DEL 2015 AL 31 DE DICIEMBRE DE 2016, MISMA QUE SE DESARROLLÓ APEGADO A NUESTROS USOS Y COSTUMBRES, BAJO EL SIGUIENTE:</w:t>
      </w:r>
    </w:p>
    <w:p w14:paraId="41FAED93" w14:textId="77777777" w:rsidR="003F02BA" w:rsidRPr="003F02BA" w:rsidRDefault="003F02BA" w:rsidP="003F02BA">
      <w:pPr>
        <w:widowControl w:val="0"/>
        <w:autoSpaceDE w:val="0"/>
        <w:autoSpaceDN w:val="0"/>
        <w:adjustRightInd w:val="0"/>
        <w:spacing w:before="120" w:after="200" w:line="240" w:lineRule="auto"/>
        <w:ind w:left="1134" w:right="901" w:firstLine="28"/>
        <w:jc w:val="center"/>
        <w:rPr>
          <w:rFonts w:ascii="Arial" w:eastAsia="Calibri" w:hAnsi="Arial" w:cs="Arial"/>
          <w:b/>
        </w:rPr>
      </w:pPr>
      <w:r w:rsidRPr="003F02BA">
        <w:rPr>
          <w:rFonts w:ascii="Arial" w:eastAsia="Calibri" w:hAnsi="Arial" w:cs="Arial"/>
          <w:b/>
          <w:lang w:val="es-ES_tradnl"/>
        </w:rPr>
        <w:t>ORDEN DEL DÍA</w:t>
      </w:r>
    </w:p>
    <w:p w14:paraId="5278E57D" w14:textId="77777777" w:rsidR="003F02BA" w:rsidRPr="003F02BA" w:rsidRDefault="003F02BA" w:rsidP="003F02BA">
      <w:pPr>
        <w:widowControl w:val="0"/>
        <w:numPr>
          <w:ilvl w:val="0"/>
          <w:numId w:val="11"/>
        </w:numPr>
        <w:autoSpaceDE w:val="0"/>
        <w:autoSpaceDN w:val="0"/>
        <w:adjustRightInd w:val="0"/>
        <w:spacing w:before="120" w:after="120" w:line="240" w:lineRule="auto"/>
        <w:ind w:left="1134" w:right="901" w:firstLine="28"/>
        <w:contextualSpacing/>
        <w:jc w:val="both"/>
        <w:rPr>
          <w:rFonts w:ascii="Arial" w:eastAsia="Calibri" w:hAnsi="Arial" w:cs="Arial"/>
        </w:rPr>
      </w:pPr>
      <w:r w:rsidRPr="003F02BA">
        <w:rPr>
          <w:rFonts w:ascii="Arial" w:eastAsia="Calibri" w:hAnsi="Arial" w:cs="Arial"/>
        </w:rPr>
        <w:t>PASE DE LISTA.</w:t>
      </w:r>
    </w:p>
    <w:p w14:paraId="0308BD7D" w14:textId="77777777" w:rsidR="003F02BA" w:rsidRPr="003F02BA" w:rsidRDefault="003F02BA" w:rsidP="003F02BA">
      <w:pPr>
        <w:widowControl w:val="0"/>
        <w:numPr>
          <w:ilvl w:val="0"/>
          <w:numId w:val="11"/>
        </w:numPr>
        <w:autoSpaceDE w:val="0"/>
        <w:autoSpaceDN w:val="0"/>
        <w:adjustRightInd w:val="0"/>
        <w:spacing w:before="120" w:after="120" w:line="240" w:lineRule="auto"/>
        <w:ind w:left="1134" w:right="901" w:firstLine="28"/>
        <w:contextualSpacing/>
        <w:jc w:val="both"/>
        <w:rPr>
          <w:rFonts w:ascii="Arial" w:eastAsia="Calibri" w:hAnsi="Arial" w:cs="Arial"/>
        </w:rPr>
      </w:pPr>
      <w:r w:rsidRPr="003F02BA">
        <w:rPr>
          <w:rFonts w:ascii="Arial" w:eastAsia="Calibri" w:hAnsi="Arial" w:cs="Arial"/>
        </w:rPr>
        <w:t>VERIFICACIÓN DEL QUÓRUM LEGAL.</w:t>
      </w:r>
    </w:p>
    <w:p w14:paraId="015A060F" w14:textId="77777777" w:rsidR="003F02BA" w:rsidRPr="003F02BA" w:rsidRDefault="003F02BA" w:rsidP="003F02BA">
      <w:pPr>
        <w:widowControl w:val="0"/>
        <w:numPr>
          <w:ilvl w:val="0"/>
          <w:numId w:val="11"/>
        </w:numPr>
        <w:autoSpaceDE w:val="0"/>
        <w:autoSpaceDN w:val="0"/>
        <w:adjustRightInd w:val="0"/>
        <w:spacing w:before="120" w:after="120" w:line="240" w:lineRule="auto"/>
        <w:ind w:left="1134" w:right="901" w:firstLine="28"/>
        <w:contextualSpacing/>
        <w:jc w:val="both"/>
        <w:rPr>
          <w:rFonts w:ascii="Arial" w:eastAsia="Calibri" w:hAnsi="Arial" w:cs="Arial"/>
        </w:rPr>
      </w:pPr>
      <w:r w:rsidRPr="003F02BA">
        <w:rPr>
          <w:rFonts w:ascii="Arial" w:eastAsia="Calibri" w:hAnsi="Arial" w:cs="Arial"/>
        </w:rPr>
        <w:t>INSTALACIÓN LEGAL DE LA ASAMBLEA.</w:t>
      </w:r>
    </w:p>
    <w:p w14:paraId="75A70FEA" w14:textId="77777777" w:rsidR="003F02BA" w:rsidRPr="003F02BA" w:rsidRDefault="003F02BA" w:rsidP="003F02BA">
      <w:pPr>
        <w:widowControl w:val="0"/>
        <w:numPr>
          <w:ilvl w:val="0"/>
          <w:numId w:val="11"/>
        </w:numPr>
        <w:autoSpaceDE w:val="0"/>
        <w:autoSpaceDN w:val="0"/>
        <w:adjustRightInd w:val="0"/>
        <w:spacing w:before="120" w:after="120" w:line="240" w:lineRule="auto"/>
        <w:ind w:left="1134" w:right="901" w:firstLine="28"/>
        <w:contextualSpacing/>
        <w:jc w:val="both"/>
        <w:rPr>
          <w:rFonts w:ascii="Arial" w:eastAsia="Calibri" w:hAnsi="Arial" w:cs="Arial"/>
        </w:rPr>
      </w:pPr>
      <w:r w:rsidRPr="003F02BA">
        <w:rPr>
          <w:rFonts w:ascii="Arial" w:eastAsia="Calibri" w:hAnsi="Arial" w:cs="Arial"/>
        </w:rPr>
        <w:t>NOMBRAMIENTO DE LA MESA DE DEBATES.</w:t>
      </w:r>
    </w:p>
    <w:p w14:paraId="251A8A20" w14:textId="77777777" w:rsidR="003F02BA" w:rsidRPr="003F02BA" w:rsidRDefault="003F02BA" w:rsidP="003F02BA">
      <w:pPr>
        <w:widowControl w:val="0"/>
        <w:numPr>
          <w:ilvl w:val="0"/>
          <w:numId w:val="11"/>
        </w:numPr>
        <w:autoSpaceDE w:val="0"/>
        <w:autoSpaceDN w:val="0"/>
        <w:adjustRightInd w:val="0"/>
        <w:spacing w:before="120" w:after="120" w:line="240" w:lineRule="auto"/>
        <w:ind w:left="1134" w:right="901" w:firstLine="28"/>
        <w:contextualSpacing/>
        <w:jc w:val="both"/>
        <w:rPr>
          <w:rFonts w:ascii="Arial" w:eastAsia="Calibri" w:hAnsi="Arial" w:cs="Arial"/>
        </w:rPr>
      </w:pPr>
      <w:r w:rsidRPr="003F02BA">
        <w:rPr>
          <w:rFonts w:ascii="Arial" w:eastAsia="Calibri" w:hAnsi="Arial" w:cs="Arial"/>
        </w:rPr>
        <w:t>DELIBERACIÓN Y DECISIÓN SOBRE LA RATIFICACIÓN, RENOVACIÓN O RELEVO DE LAS AUTORIDADES EN FUNCIONES QUE CULMINARÁN EL SEGUNDO PERÍODO DEL TRIENIO DOS MIL CATORCE AL 31 DE DICIEMBRE 2016.</w:t>
      </w:r>
    </w:p>
    <w:p w14:paraId="0631B9AE" w14:textId="77777777" w:rsidR="003F02BA" w:rsidRPr="003F02BA" w:rsidRDefault="003F02BA" w:rsidP="003F02BA">
      <w:pPr>
        <w:widowControl w:val="0"/>
        <w:numPr>
          <w:ilvl w:val="0"/>
          <w:numId w:val="11"/>
        </w:numPr>
        <w:autoSpaceDE w:val="0"/>
        <w:autoSpaceDN w:val="0"/>
        <w:adjustRightInd w:val="0"/>
        <w:spacing w:before="120" w:after="120" w:line="240" w:lineRule="auto"/>
        <w:ind w:left="1134" w:right="901" w:firstLine="28"/>
        <w:contextualSpacing/>
        <w:jc w:val="both"/>
        <w:rPr>
          <w:rFonts w:ascii="Arial" w:eastAsia="Calibri" w:hAnsi="Arial" w:cs="Arial"/>
        </w:rPr>
      </w:pPr>
      <w:r w:rsidRPr="003F02BA">
        <w:rPr>
          <w:rFonts w:ascii="Arial" w:eastAsia="Calibri" w:hAnsi="Arial" w:cs="Arial"/>
        </w:rPr>
        <w:t>CLAUSURA DE LA ASAMBLEA.</w:t>
      </w:r>
    </w:p>
    <w:p w14:paraId="3CAD09B3" w14:textId="77777777" w:rsidR="003F02BA" w:rsidRPr="003F02BA" w:rsidRDefault="003F02BA" w:rsidP="003F02BA">
      <w:pPr>
        <w:widowControl w:val="0"/>
        <w:autoSpaceDE w:val="0"/>
        <w:autoSpaceDN w:val="0"/>
        <w:adjustRightInd w:val="0"/>
        <w:spacing w:before="120" w:after="200" w:line="240" w:lineRule="auto"/>
        <w:ind w:left="1134" w:right="901" w:firstLine="28"/>
        <w:rPr>
          <w:rFonts w:ascii="Arial" w:eastAsia="Calibri" w:hAnsi="Arial" w:cs="Arial"/>
        </w:rPr>
      </w:pPr>
    </w:p>
    <w:p w14:paraId="5559E86D"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rPr>
      </w:pPr>
      <w:r w:rsidRPr="003F02BA">
        <w:rPr>
          <w:rFonts w:ascii="Arial" w:eastAsia="Calibri" w:hAnsi="Arial" w:cs="Arial"/>
          <w:b/>
        </w:rPr>
        <w:t>PRIMERO:</w:t>
      </w:r>
      <w:r w:rsidRPr="003F02BA">
        <w:rPr>
          <w:rFonts w:ascii="Arial" w:eastAsia="Calibri" w:hAnsi="Arial" w:cs="Arial"/>
        </w:rPr>
        <w:t xml:space="preserve"> SE PROCEDIÓ A PASAR LISTA COMPROBÁNDOSSE LA ASISTENCIA DE CIUDADANOS DE LOS QUE CONFORMAN EL PADRÓN DE CIUDADANOS DE LA CABECERA MUNICIPAL.</w:t>
      </w:r>
    </w:p>
    <w:p w14:paraId="7536739D"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rPr>
      </w:pPr>
      <w:r w:rsidRPr="003F02BA">
        <w:rPr>
          <w:rFonts w:ascii="Arial" w:eastAsia="Calibri" w:hAnsi="Arial" w:cs="Arial"/>
          <w:b/>
        </w:rPr>
        <w:t>SEGUNDO:</w:t>
      </w:r>
      <w:r w:rsidRPr="003F02BA">
        <w:rPr>
          <w:rFonts w:ascii="Arial" w:eastAsia="Calibri" w:hAnsi="Arial" w:cs="Arial"/>
        </w:rPr>
        <w:t xml:space="preserve"> POR LO QUE LA SECRETARIA MUNICIPAL, MANIFIESTA QUE EXISTE QUÓRUM LEGAL PARA LLEVAR A CABO ESTA ASAMBLE GENERAL COMUNITARIA.</w:t>
      </w:r>
    </w:p>
    <w:p w14:paraId="44FE3BF4"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rPr>
      </w:pPr>
      <w:r w:rsidRPr="003F02BA">
        <w:rPr>
          <w:rFonts w:ascii="Arial" w:eastAsia="Calibri" w:hAnsi="Arial" w:cs="Arial"/>
          <w:b/>
        </w:rPr>
        <w:t>TERCERO:</w:t>
      </w:r>
      <w:r w:rsidRPr="003F02BA">
        <w:rPr>
          <w:rFonts w:ascii="Arial" w:eastAsia="Calibri" w:hAnsi="Arial" w:cs="Arial"/>
        </w:rPr>
        <w:t xml:space="preserve"> EL PRESIDENTE MUNICIPAL CONSTITUCIONAL INSTALÓ LEGALMENTE LA ASAMBLEA COMUNITARIA, SIENDO LAS 10:30 HORAS DEL DÍA 27 EN QUE SE ACTÚA.</w:t>
      </w:r>
    </w:p>
    <w:p w14:paraId="684EEB76"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rPr>
      </w:pPr>
      <w:r w:rsidRPr="003F02BA">
        <w:rPr>
          <w:rFonts w:ascii="Arial" w:eastAsia="Calibri" w:hAnsi="Arial" w:cs="Arial"/>
          <w:b/>
        </w:rPr>
        <w:t>CUARTO:</w:t>
      </w:r>
      <w:r w:rsidRPr="003F02BA">
        <w:rPr>
          <w:rFonts w:ascii="Arial" w:eastAsia="Calibri" w:hAnsi="Arial" w:cs="Arial"/>
        </w:rPr>
        <w:t xml:space="preserve"> EN RELACIÓN AL PUNTO CUARTO Y QUINTO, Y DESPUÉS DE UNA SERIE DE PARTICIPACIONES DE LOS CIUDADANOS DE SANTA CATARINA LACHATAO, QUIENES OPINARON DE LA PROBLEMÁTICA QUE ATRAVIESA LA </w:t>
      </w:r>
      <w:r w:rsidRPr="003F02BA">
        <w:rPr>
          <w:rFonts w:ascii="Arial" w:eastAsia="Calibri" w:hAnsi="Arial" w:cs="Arial"/>
        </w:rPr>
        <w:lastRenderedPageBreak/>
        <w:t xml:space="preserve">COMUNIDAD Y CON LA FINALIDAD DE SEGUIR CONSTRUYENDO UNA PROUESTA ÚNICA DE ARMONIZACIÓN ENTRE EL CABILDO MUNICIPALY LOS CIUDDANOS, Y PRESERVAR NUESTROS USOS Y COSTUMBRES, LOS ASAMBLEÍSTAS ACORDARON, Y PODERANDO LOS MISMOS, NOMBRAR UNA COMISIÓN DE TRABAJO DE CIUDADANOS; PROPIETARIOS Y SUPLENTES DEL CABILDO MUNICIPAL, QUE COADYUVARA A ARMONIZAR LA ASAMBLEA DE RATIFICACIÓN, RENOVACIÓN Y/O ELECCIÓN, DE LAS AUTORIDADES MUNICIPALES, </w:t>
      </w:r>
      <w:r w:rsidRPr="003F02BA">
        <w:rPr>
          <w:rFonts w:ascii="Arial" w:eastAsia="Calibri" w:hAnsi="Arial" w:cs="Arial"/>
          <w:b/>
        </w:rPr>
        <w:t>POR TANTO SE ACUERDA CONVOCAR A UNA NUEVA ASAMBLEA EXTRAORDINARIA GENERAL COMUNITARIA PARA EL PRÓXIMO DOMINGO 4 DE OCTUBRE DEL PRESENTE AÑO Y DAR CUMPLIMIENTO A LA SENTENCIA EMITIDA POR EL TRIBUNAL ESTATAL ELECTORAL DEL PODER JUDICIAL DE OAXACA</w:t>
      </w:r>
      <w:r w:rsidRPr="003F02BA">
        <w:rPr>
          <w:rFonts w:ascii="Arial" w:eastAsia="Calibri" w:hAnsi="Arial" w:cs="Arial"/>
        </w:rPr>
        <w:t>, SOLICITANDO A ESTE TRIBUNAL ESTATAL EECTORAL DEL PODER JUDICIAL DEL ESTADO, UNA PRÓRROGA DE 2 DÍAS MÁS PARA DAR CUMPLIMIENTO A DICHA SENTENCIA, DADO QUE EL DÍA 2 DE OCTUBRE SE CUMPLEN LOS 30 DÍAS DE PLAZO QUE DA ESTE TRIBUNAL, CONCEDIDO A LAS AUTORIDADES MUNICIPALES EN FUNCIONES PARA LLEVAR A CABO LA ASAMBLEA COMUNITARIA QUE ESTÁ PENDIENTE POR LLEVARSE A CABO ACLARANDO QUE ES UN ACUERDO CONCENSADO DE CIUDADANOS Y CIUDADANAS DE LA COMUNIDAD DE SANTA CATARINA LACHATAO PARA SEGUIR TRABAJANDO PARA CONSTRUIR ACUERDO POR EL DESARROLLO DE LA COMUNIDA.</w:t>
      </w:r>
    </w:p>
    <w:p w14:paraId="36ABF651" w14:textId="77777777" w:rsidR="003F02BA" w:rsidRPr="003F02BA" w:rsidRDefault="003F02BA" w:rsidP="003F02BA">
      <w:pPr>
        <w:widowControl w:val="0"/>
        <w:autoSpaceDE w:val="0"/>
        <w:autoSpaceDN w:val="0"/>
        <w:adjustRightInd w:val="0"/>
        <w:spacing w:before="120" w:after="200" w:line="240" w:lineRule="auto"/>
        <w:ind w:left="1134" w:right="901" w:firstLine="28"/>
        <w:jc w:val="both"/>
        <w:rPr>
          <w:rFonts w:ascii="Arial" w:eastAsia="Calibri" w:hAnsi="Arial" w:cs="Arial"/>
        </w:rPr>
      </w:pPr>
      <w:r w:rsidRPr="003F02BA">
        <w:rPr>
          <w:rFonts w:ascii="Arial" w:eastAsia="Calibri" w:hAnsi="Arial" w:cs="Arial"/>
          <w:b/>
        </w:rPr>
        <w:t>QUINTO:</w:t>
      </w:r>
      <w:r w:rsidRPr="003F02BA">
        <w:rPr>
          <w:rFonts w:ascii="Arial" w:eastAsia="Calibri" w:hAnsi="Arial" w:cs="Arial"/>
        </w:rPr>
        <w:t xml:space="preserve"> UNA VEZ CONCLUIDO EL PUNTO ANTERIOR, SIENDO LAS 16:20 HORAS DEL MISMO DÍA DE SU INICIO, EL PRESIDENTE MUNICIPAL, PROCEDIÓ A LA CLAUSURA LEGAL DE LA ASAMBLEA GENERAL EXTRAORDINARIA COMUNITARIA, LEVANTÁNDOSE LA PRESENTE Y FIRMANDO DE CONFORMIDAD LOS QUE EN ELLA INTERVINIERON Y ASÍ QUISIERON HACERLO DAMOS FE.</w:t>
      </w:r>
    </w:p>
    <w:p w14:paraId="7E156334"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Como se puede apreciar, de la referida asamblea, entre otras cosas, se acordó básicamente convocar para una nueva el día cuatro de octubre siguiente.</w:t>
      </w:r>
    </w:p>
    <w:p w14:paraId="158BC3AB"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sz w:val="28"/>
          <w:szCs w:val="28"/>
          <w:lang w:eastAsia="es-ES"/>
        </w:rPr>
        <w:t xml:space="preserve">Cabe aclarar que en dicha asamblea firmaron las personas que participaron en ella, entre estas, Magdaleno Contreras López, José Juárez Hernández y Ezequiel Santiago Ramírez en su calidad de Presidente municipal, Síndico y Regidor de Educación suplentes, respectivamente (quienes impugnaron primigeniamente la asamblea de </w:t>
      </w:r>
      <w:r w:rsidRPr="003F02BA">
        <w:rPr>
          <w:rFonts w:ascii="Arial" w:eastAsia="Times New Roman" w:hAnsi="Arial" w:cs="Arial"/>
          <w:sz w:val="28"/>
          <w:szCs w:val="28"/>
          <w:lang w:eastAsia="es-ES"/>
        </w:rPr>
        <w:lastRenderedPageBreak/>
        <w:t>veinte de junio del año en curso), lo cual se corrobora de la sección de firmas de la referida asamblea que, a continuación se inserta.</w:t>
      </w:r>
    </w:p>
    <w:p w14:paraId="2DDE41AD" w14:textId="77777777" w:rsidR="003F02BA" w:rsidRPr="003F02BA" w:rsidRDefault="003F02BA" w:rsidP="003F02BA">
      <w:pPr>
        <w:widowControl w:val="0"/>
        <w:tabs>
          <w:tab w:val="left" w:pos="5670"/>
        </w:tabs>
        <w:autoSpaceDE w:val="0"/>
        <w:autoSpaceDN w:val="0"/>
        <w:adjustRightInd w:val="0"/>
        <w:spacing w:before="120" w:after="120" w:line="240" w:lineRule="auto"/>
        <w:ind w:left="539" w:right="1596"/>
        <w:jc w:val="both"/>
        <w:rPr>
          <w:rFonts w:ascii="Univers" w:eastAsia="Calibri" w:hAnsi="Univers" w:cs="Arial"/>
          <w:sz w:val="24"/>
          <w:szCs w:val="24"/>
        </w:rPr>
      </w:pPr>
      <w:r w:rsidRPr="003F02BA">
        <w:rPr>
          <w:rFonts w:ascii="Univers" w:eastAsia="Calibri" w:hAnsi="Univers" w:cs="Arial"/>
          <w:noProof/>
          <w:sz w:val="24"/>
          <w:szCs w:val="24"/>
          <w:lang w:eastAsia="es-MX"/>
        </w:rPr>
        <w:drawing>
          <wp:anchor distT="0" distB="0" distL="114300" distR="114300" simplePos="0" relativeHeight="251659264" behindDoc="1" locked="0" layoutInCell="1" allowOverlap="1" wp14:anchorId="10FC7CE3" wp14:editId="414FDADE">
            <wp:simplePos x="0" y="0"/>
            <wp:positionH relativeFrom="column">
              <wp:posOffset>546735</wp:posOffset>
            </wp:positionH>
            <wp:positionV relativeFrom="paragraph">
              <wp:posOffset>193040</wp:posOffset>
            </wp:positionV>
            <wp:extent cx="4163110" cy="4024415"/>
            <wp:effectExtent l="0" t="0" r="889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3110" cy="4024415"/>
                    </a:xfrm>
                    <a:prstGeom prst="rect">
                      <a:avLst/>
                    </a:prstGeom>
                  </pic:spPr>
                </pic:pic>
              </a:graphicData>
            </a:graphic>
            <wp14:sizeRelH relativeFrom="page">
              <wp14:pctWidth>0</wp14:pctWidth>
            </wp14:sizeRelH>
            <wp14:sizeRelV relativeFrom="page">
              <wp14:pctHeight>0</wp14:pctHeight>
            </wp14:sizeRelV>
          </wp:anchor>
        </w:drawing>
      </w:r>
      <w:r w:rsidRPr="003F02BA">
        <w:rPr>
          <w:rFonts w:ascii="Univers" w:eastAsia="Calibri" w:hAnsi="Univers" w:cs="Arial"/>
          <w:sz w:val="24"/>
          <w:szCs w:val="24"/>
        </w:rPr>
        <w:tab/>
      </w:r>
    </w:p>
    <w:p w14:paraId="428A596C" w14:textId="77777777" w:rsidR="003F02BA" w:rsidRPr="003F02BA" w:rsidRDefault="003F02BA" w:rsidP="003F02BA">
      <w:pPr>
        <w:spacing w:after="200" w:line="276" w:lineRule="auto"/>
        <w:rPr>
          <w:rFonts w:ascii="Univers" w:eastAsia="Calibri" w:hAnsi="Univers" w:cs="Arial"/>
          <w:sz w:val="24"/>
          <w:szCs w:val="24"/>
        </w:rPr>
      </w:pPr>
    </w:p>
    <w:p w14:paraId="50955A54" w14:textId="77777777" w:rsidR="003F02BA" w:rsidRPr="003F02BA" w:rsidRDefault="003F02BA" w:rsidP="003F02BA">
      <w:pPr>
        <w:spacing w:after="200" w:line="276" w:lineRule="auto"/>
        <w:rPr>
          <w:rFonts w:ascii="Univers" w:eastAsia="Calibri" w:hAnsi="Univers" w:cs="Arial"/>
          <w:sz w:val="24"/>
          <w:szCs w:val="24"/>
        </w:rPr>
      </w:pPr>
    </w:p>
    <w:p w14:paraId="0CB7170B" w14:textId="77777777" w:rsidR="003F02BA" w:rsidRPr="003F02BA" w:rsidRDefault="003F02BA" w:rsidP="003F02BA">
      <w:pPr>
        <w:tabs>
          <w:tab w:val="left" w:pos="1166"/>
        </w:tabs>
        <w:spacing w:after="200" w:line="276" w:lineRule="auto"/>
        <w:rPr>
          <w:rFonts w:ascii="Univers" w:eastAsia="Calibri" w:hAnsi="Univers" w:cs="Arial"/>
          <w:sz w:val="24"/>
          <w:szCs w:val="24"/>
        </w:rPr>
      </w:pPr>
      <w:r w:rsidRPr="003F02BA">
        <w:rPr>
          <w:rFonts w:ascii="Univers" w:eastAsia="Calibri" w:hAnsi="Univers" w:cs="Arial"/>
          <w:sz w:val="24"/>
          <w:szCs w:val="24"/>
        </w:rPr>
        <w:tab/>
      </w:r>
    </w:p>
    <w:p w14:paraId="66FBC242" w14:textId="77777777" w:rsidR="003F02BA" w:rsidRPr="003F02BA" w:rsidRDefault="003F02BA" w:rsidP="003F02BA">
      <w:pPr>
        <w:tabs>
          <w:tab w:val="left" w:pos="1166"/>
        </w:tabs>
        <w:spacing w:after="200" w:line="276" w:lineRule="auto"/>
        <w:rPr>
          <w:rFonts w:ascii="Univers" w:eastAsia="Calibri" w:hAnsi="Univers" w:cs="Arial"/>
          <w:sz w:val="24"/>
          <w:szCs w:val="24"/>
        </w:rPr>
      </w:pPr>
    </w:p>
    <w:p w14:paraId="63583FD5" w14:textId="77777777" w:rsidR="003F02BA" w:rsidRPr="003F02BA" w:rsidRDefault="003F02BA" w:rsidP="003F02BA">
      <w:pPr>
        <w:tabs>
          <w:tab w:val="left" w:pos="1166"/>
        </w:tabs>
        <w:spacing w:after="200" w:line="276" w:lineRule="auto"/>
        <w:rPr>
          <w:rFonts w:ascii="Univers" w:eastAsia="Calibri" w:hAnsi="Univers" w:cs="Arial"/>
          <w:sz w:val="24"/>
          <w:szCs w:val="24"/>
        </w:rPr>
      </w:pPr>
    </w:p>
    <w:p w14:paraId="4B95B0C2" w14:textId="77777777" w:rsidR="003F02BA" w:rsidRPr="003F02BA" w:rsidRDefault="003F02BA" w:rsidP="003F02BA">
      <w:pPr>
        <w:tabs>
          <w:tab w:val="left" w:pos="1166"/>
        </w:tabs>
        <w:spacing w:after="200" w:line="276" w:lineRule="auto"/>
        <w:rPr>
          <w:rFonts w:ascii="Univers" w:eastAsia="Calibri" w:hAnsi="Univers" w:cs="Arial"/>
          <w:sz w:val="24"/>
          <w:szCs w:val="24"/>
        </w:rPr>
      </w:pPr>
    </w:p>
    <w:p w14:paraId="48AAEF46" w14:textId="77777777" w:rsidR="003F02BA" w:rsidRPr="003F02BA" w:rsidRDefault="003F02BA" w:rsidP="003F02BA">
      <w:pPr>
        <w:spacing w:after="200" w:line="276" w:lineRule="auto"/>
        <w:rPr>
          <w:rFonts w:ascii="Univers" w:eastAsia="Calibri" w:hAnsi="Univers" w:cs="Arial"/>
          <w:sz w:val="24"/>
          <w:szCs w:val="24"/>
        </w:rPr>
      </w:pPr>
    </w:p>
    <w:p w14:paraId="60AA2060" w14:textId="77777777" w:rsidR="003F02BA" w:rsidRPr="003F02BA" w:rsidRDefault="003F02BA" w:rsidP="003F02BA">
      <w:pPr>
        <w:spacing w:after="200" w:line="276" w:lineRule="auto"/>
        <w:rPr>
          <w:rFonts w:ascii="Univers" w:eastAsia="Calibri" w:hAnsi="Univers" w:cs="Arial"/>
          <w:sz w:val="24"/>
          <w:szCs w:val="24"/>
        </w:rPr>
      </w:pPr>
      <w:r w:rsidRPr="003F02BA">
        <w:rPr>
          <w:rFonts w:ascii="Univers" w:eastAsia="Calibri" w:hAnsi="Univers" w:cs="Arial"/>
          <w:noProof/>
          <w:sz w:val="24"/>
          <w:szCs w:val="24"/>
          <w:lang w:eastAsia="es-MX"/>
        </w:rPr>
        <w:lastRenderedPageBreak/>
        <w:drawing>
          <wp:anchor distT="0" distB="0" distL="114300" distR="114300" simplePos="0" relativeHeight="251660288" behindDoc="0" locked="0" layoutInCell="1" allowOverlap="1" wp14:anchorId="2F8C5EA6" wp14:editId="3717E4A4">
            <wp:simplePos x="0" y="0"/>
            <wp:positionH relativeFrom="column">
              <wp:posOffset>208915</wp:posOffset>
            </wp:positionH>
            <wp:positionV relativeFrom="paragraph">
              <wp:posOffset>579120</wp:posOffset>
            </wp:positionV>
            <wp:extent cx="4702175" cy="5239385"/>
            <wp:effectExtent l="0" t="0" r="3175" b="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02175" cy="5239385"/>
                    </a:xfrm>
                    <a:prstGeom prst="rect">
                      <a:avLst/>
                    </a:prstGeom>
                  </pic:spPr>
                </pic:pic>
              </a:graphicData>
            </a:graphic>
            <wp14:sizeRelH relativeFrom="page">
              <wp14:pctWidth>0</wp14:pctWidth>
            </wp14:sizeRelH>
            <wp14:sizeRelV relativeFrom="page">
              <wp14:pctHeight>0</wp14:pctHeight>
            </wp14:sizeRelV>
          </wp:anchor>
        </w:drawing>
      </w:r>
    </w:p>
    <w:p w14:paraId="79A8FBCE" w14:textId="77777777" w:rsidR="003F02BA" w:rsidRPr="003F02BA" w:rsidRDefault="003F02BA" w:rsidP="003F02BA">
      <w:pPr>
        <w:widowControl w:val="0"/>
        <w:spacing w:before="100" w:beforeAutospacing="1" w:after="100" w:afterAutospacing="1" w:line="360" w:lineRule="auto"/>
        <w:jc w:val="both"/>
        <w:rPr>
          <w:rFonts w:ascii="Arial" w:eastAsia="Times New Roman" w:hAnsi="Arial" w:cs="Arial"/>
          <w:sz w:val="28"/>
          <w:szCs w:val="28"/>
          <w:lang w:eastAsia="es-ES"/>
        </w:rPr>
      </w:pPr>
      <w:r w:rsidRPr="003F02BA">
        <w:rPr>
          <w:rFonts w:ascii="Arial" w:eastAsia="Times New Roman" w:hAnsi="Arial" w:cs="Arial"/>
          <w:b/>
          <w:sz w:val="28"/>
          <w:szCs w:val="28"/>
          <w:lang w:eastAsia="es-ES"/>
        </w:rPr>
        <w:t>d</w:t>
      </w:r>
      <w:r w:rsidRPr="003F02BA">
        <w:rPr>
          <w:rFonts w:ascii="Arial" w:eastAsia="Times New Roman" w:hAnsi="Arial" w:cs="Arial"/>
          <w:sz w:val="28"/>
          <w:szCs w:val="28"/>
          <w:lang w:eastAsia="es-ES"/>
        </w:rPr>
        <w:t>. El día cuatro de octubre del año en curso, se realizó  asamblea general comunitaria electiva cuya copia certificada corre en autos y a la cual se le otorga valor probatorio pleno en términos de los artículos 14 y 16 de la Ley General del Sistema de Medios de Impugnación en Materia Electoral, dicha asamblea a continuación se transcribe:</w:t>
      </w:r>
    </w:p>
    <w:p w14:paraId="62D1147B"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 xml:space="preserve">‘ACTA DE ASAMBLEA EXTRAORDINARIA DE FECHA CUATRO DE OCTUBRE DE DOS MIL QUINCE, PARA RATIFICAR, RENOVAR O RELEVAR A LOS INTEGRANTES DEL CABILDO MUNICIPAL PARA EL PERÍODO DEL 1° DE JULIO DEL 2015 AL 31 </w:t>
      </w:r>
      <w:r w:rsidRPr="003F02BA">
        <w:rPr>
          <w:rFonts w:ascii="Arial" w:eastAsia="Calibri" w:hAnsi="Arial" w:cs="Arial"/>
        </w:rPr>
        <w:lastRenderedPageBreak/>
        <w:t>DE DICIEMBRE DE 2016, PARA DAR CUMPLIMIENTO A LA SENTENCIA EMITIDA POR EL TRIBUNAL ESTATAL ELECTORAL IDENTIFICADA CON LA CLAVE JDCI/30/2015 Y SU ACUMULADO JDCI/31/2015, ASÍ COMO LA CONVOCATORIA DE FECHA 12 DE SEPTIEMBRE DE 2015 EMITIDA POR EL CABILDO MUNICIPAL, ASÍ COMO EL ACUERDO SUSCRITO POR LOS ASAMBLEÍSTAS DE FECHA 27 DE SEPTIEMBRE DE 2015.</w:t>
      </w:r>
    </w:p>
    <w:p w14:paraId="0A0B9C43"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EN EL MUNICIPIO DE SANTA CATARINA LACHATAO, IXTLÁN DE JUÁREZ, OAXACA, SIENDO LAS 10:20 HORAS DEL DÍA 4 DE OCTUBRE DE DOS MIL QUINCE, REUNIDOS LOS CIUDADANOS Y CIUDADANAS DE ESTA COMUNIDAD EN LA EXPLANADA DEL PALACIO MUNICIPAL, ASÍ COMO LOS CC. ING. FELICIANO CRUZ IBARRA, PRESIDENTE MUNICIPAL; ALFONSO MARCOS RAMÍREZ, SÍNDICO MUNICIPAL; ROSA HERNÁNDEZ LUIS, REGIDORA DE HACIENDA; HÉCTOR APARICIO HERNÁNDEZ, REGIDOR DE OBRAS Y ÁNGEL LUNA CRUZ, REGIDOR DE EDUCACIÓN Y SALUD; INTEGRANTES DEL H. AYUNTAMIENTO ACTUAL, ASÍ COMO LA SECRETARIA MUNICIPAL ALVA HERNÁNDEZ HERNÁNDEZ, PARA LLEVAR A CABO LA ASAMBLEA GENERAL COMUNITARIA PARA LA RATIFICACIÓN, RENOVACIÓN O RELEVO DE LA AUTORIDAD EN FUNCIONES QUE FUERON ELEGIDOS EN ASAMBLEA GENERAL EXTRAORDINARIA DEL 28 DE JULIO DEL 2013, Y QUIENES FUNGIRÁN DURANTE EL PERÍODO COMPRENDIDO DEL 1° DE JULIO DEL 2015 AL 31 DE DICIEMBRE DE 2016, MISMA QUE SE DESARROLLÓ APEGADO A NUESTROS USOS Y COSTUMBRES, BAJO EL SIGUIENTE:</w:t>
      </w:r>
    </w:p>
    <w:p w14:paraId="7A766731"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ORDEN DEL DÍA</w:t>
      </w:r>
    </w:p>
    <w:p w14:paraId="2B61AD20" w14:textId="77777777" w:rsidR="003F02BA" w:rsidRPr="003F02BA" w:rsidRDefault="003F02BA" w:rsidP="003F02BA">
      <w:pPr>
        <w:widowControl w:val="0"/>
        <w:numPr>
          <w:ilvl w:val="0"/>
          <w:numId w:val="12"/>
        </w:numPr>
        <w:autoSpaceDE w:val="0"/>
        <w:autoSpaceDN w:val="0"/>
        <w:adjustRightInd w:val="0"/>
        <w:spacing w:before="120" w:after="120" w:line="240" w:lineRule="auto"/>
        <w:ind w:right="1596" w:firstLine="28"/>
        <w:contextualSpacing/>
        <w:jc w:val="both"/>
        <w:rPr>
          <w:rFonts w:ascii="Arial" w:eastAsia="Calibri" w:hAnsi="Arial" w:cs="Arial"/>
        </w:rPr>
      </w:pPr>
      <w:r w:rsidRPr="003F02BA">
        <w:rPr>
          <w:rFonts w:ascii="Arial" w:eastAsia="Calibri" w:hAnsi="Arial" w:cs="Arial"/>
        </w:rPr>
        <w:t>PASE DE LISTA.</w:t>
      </w:r>
    </w:p>
    <w:p w14:paraId="5D3B74DF" w14:textId="77777777" w:rsidR="003F02BA" w:rsidRPr="003F02BA" w:rsidRDefault="003F02BA" w:rsidP="003F02BA">
      <w:pPr>
        <w:widowControl w:val="0"/>
        <w:numPr>
          <w:ilvl w:val="0"/>
          <w:numId w:val="12"/>
        </w:numPr>
        <w:autoSpaceDE w:val="0"/>
        <w:autoSpaceDN w:val="0"/>
        <w:adjustRightInd w:val="0"/>
        <w:spacing w:before="120" w:after="120" w:line="240" w:lineRule="auto"/>
        <w:ind w:right="1596" w:firstLine="28"/>
        <w:contextualSpacing/>
        <w:jc w:val="both"/>
        <w:rPr>
          <w:rFonts w:ascii="Arial" w:eastAsia="Calibri" w:hAnsi="Arial" w:cs="Arial"/>
        </w:rPr>
      </w:pPr>
      <w:r w:rsidRPr="003F02BA">
        <w:rPr>
          <w:rFonts w:ascii="Arial" w:eastAsia="Calibri" w:hAnsi="Arial" w:cs="Arial"/>
        </w:rPr>
        <w:t>VERIFICACIÓN DEL QUÓRUM LEGAL.</w:t>
      </w:r>
    </w:p>
    <w:p w14:paraId="4CFF7D75" w14:textId="77777777" w:rsidR="003F02BA" w:rsidRPr="003F02BA" w:rsidRDefault="003F02BA" w:rsidP="003F02BA">
      <w:pPr>
        <w:widowControl w:val="0"/>
        <w:numPr>
          <w:ilvl w:val="0"/>
          <w:numId w:val="12"/>
        </w:numPr>
        <w:autoSpaceDE w:val="0"/>
        <w:autoSpaceDN w:val="0"/>
        <w:adjustRightInd w:val="0"/>
        <w:spacing w:before="120" w:after="120" w:line="240" w:lineRule="auto"/>
        <w:ind w:right="1596" w:firstLine="28"/>
        <w:contextualSpacing/>
        <w:jc w:val="both"/>
        <w:rPr>
          <w:rFonts w:ascii="Arial" w:eastAsia="Calibri" w:hAnsi="Arial" w:cs="Arial"/>
        </w:rPr>
      </w:pPr>
      <w:r w:rsidRPr="003F02BA">
        <w:rPr>
          <w:rFonts w:ascii="Arial" w:eastAsia="Calibri" w:hAnsi="Arial" w:cs="Arial"/>
        </w:rPr>
        <w:t>INSTALACIÓN LEGAL DE LA ASAMBLEA.</w:t>
      </w:r>
    </w:p>
    <w:p w14:paraId="007CC14F" w14:textId="77777777" w:rsidR="003F02BA" w:rsidRPr="003F02BA" w:rsidRDefault="003F02BA" w:rsidP="003F02BA">
      <w:pPr>
        <w:widowControl w:val="0"/>
        <w:numPr>
          <w:ilvl w:val="0"/>
          <w:numId w:val="12"/>
        </w:numPr>
        <w:autoSpaceDE w:val="0"/>
        <w:autoSpaceDN w:val="0"/>
        <w:adjustRightInd w:val="0"/>
        <w:spacing w:before="120" w:after="120" w:line="240" w:lineRule="auto"/>
        <w:ind w:right="1596" w:firstLine="28"/>
        <w:contextualSpacing/>
        <w:jc w:val="both"/>
        <w:rPr>
          <w:rFonts w:ascii="Arial" w:eastAsia="Calibri" w:hAnsi="Arial" w:cs="Arial"/>
        </w:rPr>
      </w:pPr>
      <w:r w:rsidRPr="003F02BA">
        <w:rPr>
          <w:rFonts w:ascii="Arial" w:eastAsia="Calibri" w:hAnsi="Arial" w:cs="Arial"/>
        </w:rPr>
        <w:t>NOMBRAMIENTO DE LA MESA DE DEBATES.</w:t>
      </w:r>
    </w:p>
    <w:p w14:paraId="4D1091F8" w14:textId="77777777" w:rsidR="003F02BA" w:rsidRPr="003F02BA" w:rsidRDefault="003F02BA" w:rsidP="003F02BA">
      <w:pPr>
        <w:widowControl w:val="0"/>
        <w:numPr>
          <w:ilvl w:val="0"/>
          <w:numId w:val="12"/>
        </w:numPr>
        <w:autoSpaceDE w:val="0"/>
        <w:autoSpaceDN w:val="0"/>
        <w:adjustRightInd w:val="0"/>
        <w:spacing w:before="120" w:after="120" w:line="240" w:lineRule="auto"/>
        <w:ind w:right="1596" w:firstLine="28"/>
        <w:contextualSpacing/>
        <w:jc w:val="both"/>
        <w:rPr>
          <w:rFonts w:ascii="Arial" w:eastAsia="Calibri" w:hAnsi="Arial" w:cs="Arial"/>
        </w:rPr>
      </w:pPr>
      <w:r w:rsidRPr="003F02BA">
        <w:rPr>
          <w:rFonts w:ascii="Arial" w:eastAsia="Calibri" w:hAnsi="Arial" w:cs="Arial"/>
        </w:rPr>
        <w:t>DELIBERACIÓN Y DECISIÓN SOBRE LA RATIFICACIÓN, RENOVACIÓN O RELEVO DE LAS AUTORIDADES EN FUNCIONES QUE CULMINARÁN EL SEGUNDO PERÍODO DEL TRIENIO DOS MIL CATORCE AL 31 DE DICIEMBRE DE 2016.</w:t>
      </w:r>
    </w:p>
    <w:p w14:paraId="0FBCBFA0" w14:textId="77777777" w:rsidR="003F02BA" w:rsidRPr="003F02BA" w:rsidRDefault="003F02BA" w:rsidP="003F02BA">
      <w:pPr>
        <w:widowControl w:val="0"/>
        <w:numPr>
          <w:ilvl w:val="0"/>
          <w:numId w:val="12"/>
        </w:numPr>
        <w:autoSpaceDE w:val="0"/>
        <w:autoSpaceDN w:val="0"/>
        <w:adjustRightInd w:val="0"/>
        <w:spacing w:before="120" w:after="120" w:line="240" w:lineRule="auto"/>
        <w:ind w:right="1596" w:firstLine="28"/>
        <w:contextualSpacing/>
        <w:jc w:val="both"/>
        <w:rPr>
          <w:rFonts w:ascii="Arial" w:eastAsia="Calibri" w:hAnsi="Arial" w:cs="Arial"/>
        </w:rPr>
      </w:pPr>
      <w:r w:rsidRPr="003F02BA">
        <w:rPr>
          <w:rFonts w:ascii="Arial" w:eastAsia="Calibri" w:hAnsi="Arial" w:cs="Arial"/>
        </w:rPr>
        <w:t>CLAUSURA DE LA ASAMBLEA.</w:t>
      </w:r>
    </w:p>
    <w:p w14:paraId="5710049C"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p>
    <w:p w14:paraId="1C8DCA50"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PRIMERO:</w:t>
      </w:r>
      <w:r w:rsidRPr="003F02BA">
        <w:rPr>
          <w:rFonts w:ascii="Arial" w:eastAsia="Calibri" w:hAnsi="Arial" w:cs="Arial"/>
        </w:rPr>
        <w:t xml:space="preserve"> SE PROCEDIÓ A PASAR LISTA COMPROBÁNDOSE LA ASISTENCIA DE LOS CIUDADANOS DE LOS QUE CONFORMAN EL PADRÓN DE CIUDADANOS DE LA CABECERA MUNICIPAL.</w:t>
      </w:r>
    </w:p>
    <w:p w14:paraId="06971949"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SEGUNDO:</w:t>
      </w:r>
      <w:r w:rsidRPr="003F02BA">
        <w:rPr>
          <w:rFonts w:ascii="Arial" w:eastAsia="Calibri" w:hAnsi="Arial" w:cs="Arial"/>
        </w:rPr>
        <w:t xml:space="preserve"> POR LO QUE LA SECRETARIA MUNICIPAL, MANIFIESTA QUE EXISTE QUÓRUM LEGAL PARA LLEVAR A CABO ESTA ASAMBLEA GENERAL COMUNITARIA.</w:t>
      </w:r>
    </w:p>
    <w:p w14:paraId="6DB1BE2A"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TERCERO:</w:t>
      </w:r>
      <w:r w:rsidRPr="003F02BA">
        <w:rPr>
          <w:rFonts w:ascii="Arial" w:eastAsia="Calibri" w:hAnsi="Arial" w:cs="Arial"/>
        </w:rPr>
        <w:t xml:space="preserve"> EL PRESIDENTE MUNICIPAL CONSTITUCIONAL </w:t>
      </w:r>
      <w:r w:rsidRPr="003F02BA">
        <w:rPr>
          <w:rFonts w:ascii="Arial" w:eastAsia="Calibri" w:hAnsi="Arial" w:cs="Arial"/>
        </w:rPr>
        <w:lastRenderedPageBreak/>
        <w:t>INSTALÓ LEGALMENTE LA ASAMBLEA COMUNITARIA, SIENDO LAS 13:20 HORAS DEL DÍA 4 EN QUE SE ACTÚA.</w:t>
      </w:r>
    </w:p>
    <w:p w14:paraId="56D9376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CUARTO:</w:t>
      </w:r>
      <w:r w:rsidRPr="003F02BA">
        <w:rPr>
          <w:rFonts w:ascii="Arial" w:eastAsia="Calibri" w:hAnsi="Arial" w:cs="Arial"/>
        </w:rPr>
        <w:t xml:space="preserve"> SE PROCEDIÓ AL NOMBRAMIENTO DE LOS INTEGRANTES DE LA MESA DE DEBATES, INICIANDO CON PREGUNTAR A LOS ASAMBLEÍSTAS LA FORMA DE ELECCIÓN DE LOS INTEGRANTES DE LA MESA DE DEBATES, QUIEN EN VOZ DE LA CIUDADANA ISABEL HERNÁNDEZ ACEVEDO MANIFESTÓ QUE FUERA EN FORMA DIRECTA, EL C. ALFREDO HERNÁNDEZ CRUZ PROPONE QUE SEA POR TERNAS, NO HABIENDO OTRA PROPUESTA, SE SOMETIÓ A VOTACIÓN, LEVANTANDO LOS ASISTENTES EL DEDO ÍNDICE DE LA MANO, ACORDÁNDOSE POR MAYORÍA QUE FUERA EN FORMA DE TERNAS, SEGÚN NUESTROS USOS Y COSTUMBRES EN ESTE MUNCIPIO, SIENDO LA MESA DE DEBATES EL ÓRGANO QUE DEBERÁ PRESIDIR Y CONDUCIR EL DESARROLLO DE LA ASAMBLEA QUEDANDO CONFORMADA DE LA SIGUIENTE MANERA:</w:t>
      </w:r>
    </w:p>
    <w:tbl>
      <w:tblPr>
        <w:tblStyle w:val="Tablaconcuadrcula"/>
        <w:tblW w:w="5953" w:type="dxa"/>
        <w:tblInd w:w="1101" w:type="dxa"/>
        <w:tblLook w:val="04A0" w:firstRow="1" w:lastRow="0" w:firstColumn="1" w:lastColumn="0" w:noHBand="0" w:noVBand="1"/>
      </w:tblPr>
      <w:tblGrid>
        <w:gridCol w:w="2268"/>
        <w:gridCol w:w="3685"/>
      </w:tblGrid>
      <w:tr w:rsidR="003F02BA" w:rsidRPr="003F02BA" w14:paraId="6EDB663B" w14:textId="77777777" w:rsidTr="00167CFA">
        <w:tc>
          <w:tcPr>
            <w:tcW w:w="2268" w:type="dxa"/>
          </w:tcPr>
          <w:p w14:paraId="662E9A9E"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PRESIDENTE</w:t>
            </w:r>
          </w:p>
        </w:tc>
        <w:tc>
          <w:tcPr>
            <w:tcW w:w="3685" w:type="dxa"/>
          </w:tcPr>
          <w:p w14:paraId="24EE8E72"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C. JUANA YOLANDA LÓPEZ CRUZ</w:t>
            </w:r>
          </w:p>
        </w:tc>
      </w:tr>
      <w:tr w:rsidR="003F02BA" w:rsidRPr="003F02BA" w14:paraId="0BBAEA01" w14:textId="77777777" w:rsidTr="00167CFA">
        <w:tc>
          <w:tcPr>
            <w:tcW w:w="2268" w:type="dxa"/>
          </w:tcPr>
          <w:p w14:paraId="71EDD5D3"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SECRETARIO</w:t>
            </w:r>
          </w:p>
        </w:tc>
        <w:tc>
          <w:tcPr>
            <w:tcW w:w="3685" w:type="dxa"/>
          </w:tcPr>
          <w:p w14:paraId="4C30EB2D"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C. MARTHA BEATRÍZ IBARRA LUNA</w:t>
            </w:r>
          </w:p>
        </w:tc>
      </w:tr>
      <w:tr w:rsidR="003F02BA" w:rsidRPr="003F02BA" w14:paraId="5A0A6BD9" w14:textId="77777777" w:rsidTr="00167CFA">
        <w:tc>
          <w:tcPr>
            <w:tcW w:w="2268" w:type="dxa"/>
          </w:tcPr>
          <w:p w14:paraId="1CAFD4E0"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1er: ESCRUTADOR</w:t>
            </w:r>
          </w:p>
        </w:tc>
        <w:tc>
          <w:tcPr>
            <w:tcW w:w="3685" w:type="dxa"/>
          </w:tcPr>
          <w:p w14:paraId="208644CF"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C. ALFREDO HERNÁNDEZ CRUZ</w:t>
            </w:r>
          </w:p>
        </w:tc>
      </w:tr>
      <w:tr w:rsidR="003F02BA" w:rsidRPr="003F02BA" w14:paraId="479810C0" w14:textId="77777777" w:rsidTr="00167CFA">
        <w:tc>
          <w:tcPr>
            <w:tcW w:w="2268" w:type="dxa"/>
          </w:tcPr>
          <w:p w14:paraId="5CD85BF1"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2do. ESCRUTADOR</w:t>
            </w:r>
          </w:p>
        </w:tc>
        <w:tc>
          <w:tcPr>
            <w:tcW w:w="3685" w:type="dxa"/>
          </w:tcPr>
          <w:p w14:paraId="734C0CE8"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C. ARTURO HERNÁNDEZ CONTRERAS</w:t>
            </w:r>
          </w:p>
        </w:tc>
      </w:tr>
    </w:tbl>
    <w:p w14:paraId="2FC761F4"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QUINTO:</w:t>
      </w:r>
      <w:r w:rsidRPr="003F02BA">
        <w:rPr>
          <w:rFonts w:ascii="Arial" w:eastAsia="Calibri" w:hAnsi="Arial" w:cs="Arial"/>
        </w:rPr>
        <w:t xml:space="preserve"> UNA VEZ ELECTOS LOS INTEGRANTES DE LA MESA DE DEBATES, EN USO DE LA PALABRA LA CIUDADANA JUAN YOLANDA LÓPEZ CRUZ, PRESIDENTA DE LA MESA DE DEBATES, Y EN CUMPLIMIENTO A LA SENTENCIA EMITIDA POR EL TRIBUNAL ESTATAL ELECTORAL, IDENTIFICADA CON LA CLAVE JDCI/30/2015 Y SU ACUMULADO JDCI/31/2015, PRIMERO PREGUNTA A LA ASAMBLEA SI ESTÁN DE ACUERDO EN RATIFICAR AL CABILDO EN FUNCIONES, POR LO CUAL PROCEDIÓ A PREGUNTAR A LOS ASISTENTES MANIFESTARAN LA CONFORMIDAD PARA CADA UNO DE LOS CARGOS. COMO RESULTADO DE DICHA AUSCULTACIÓN, POR MAYORÍA DE VOTOS LOS ASAMBLEÍSTAS RATIFICARON AL C. FELICIANO CRUZ IBARRA COMO PRESIDENTE MUNICIPAL; AL C. ALFONDO MARCOS RAMÍREZ, COMO SÍNDICO MUNICIPAL; A LA C. ROSA HERNÁNDEZ LUIS, COMO REGIDORA DE HACIENDA; AL C. HÉCTOR APARICIO HERNÁNDEZ, COMO REGIDOR DE OBRAS; Y AL C. ÁNGEL LUNA CRUZ, COMO REGIDOR DE EDUCACIÓN Y SALUD.</w:t>
      </w:r>
    </w:p>
    <w:p w14:paraId="0F059D11"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ACTO SEGUIDO PARA RATIFICAR LOS VOTOS EMITIDOS NUEVAMENTE SE PREGUNTÓ A LOS PRESENTES EMITIERAN SU VOTO PARA CONFIRMAR SU VOTO.</w:t>
      </w:r>
    </w:p>
    <w:p w14:paraId="65675D54"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 xml:space="preserve">PROCEDIENDO LOS ASISTENTES NUEVAMENTE A RATIFICAR </w:t>
      </w:r>
      <w:r w:rsidRPr="003F02BA">
        <w:rPr>
          <w:rFonts w:ascii="Arial" w:eastAsia="Calibri" w:hAnsi="Arial" w:cs="Arial"/>
        </w:rPr>
        <w:lastRenderedPageBreak/>
        <w:t>EL VOTO EMITIDO EN CADA CASO.</w:t>
      </w:r>
    </w:p>
    <w:p w14:paraId="49745CA5"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POSTERIORMENTE, SE PROCEDIÓ A PREGUNTAR A CADA UNO DE LOS CONCEJALES LA DISPOSICIÓN A CONTINUAR DESEMPEÑANDO LOS CARGOS PARA LOS QUE HABÍAN SIDO ELEGIDO, CADA UNO DE ELLOS MANIFESTÓ SU DISPOSICIÓN A CONTINUAR SIRVIENDO A SU COMUNIDAD, CON EXCEPCIÓN DEL SÍNDICO MUNICIPAL Y DEL REGIDOR DE EDUCACIÓN, MOTIVO POR EL CUAL TANTO EL C. ALFONSO MARCOS RAMÍREZ (SÍNDICO MUNICIPAL) Y EL C. ÁNGEL LUNA CRUZ (REGIDOR DE EDUCACIÓN) MANIFESTARON LOS MOTIVOS POR LOS CUALES NO PUEDEN CONTINUAR DESEMPEÑANDO EL CARGO PARA EL CUAL FUERON ELEGIDOS.</w:t>
      </w:r>
    </w:p>
    <w:p w14:paraId="10130CD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ACTO SEGUIDO, SE PROCEDIÓ A LLEVAR A CABO EL PROCESO DE RENOVACIÓN, PREGUNTANDO A LOS ASAMBLEÍSTAS SI ESTABAN CONFORMES EN QUE EL C. JOSÉ JUÁREZ HERNÁNDEZ, SÍNDICO SUPLENTE Y EL C. EZEQUIEL SANTIAGO RAMÍREZ, REGIDOR DE EDUCACIÓN SUPLENTE, DESEMPEÑARAN ESTOS CARGOS, PERO EN EL MOMENTO DE PREGUNTARLES DE MANERA DIRECTA A LOS MANIFESTARAN SU DISPOSICIÓN PARA DESEMPEÑAR LOS CARGOS EN CUESTIÓN, MANIFESTARON NO TENER INTERÉS EN DESEMPEÑAR DICHOS CARGOS. POR ESTE MOTIVO EL PROCESO DE RENOVACIÓN NO FUE FACTIBLE, POR ELLO SE PROCEDIÓ A LLEVAR A CABO EL PROCESO DE RELEVO.</w:t>
      </w:r>
    </w:p>
    <w:p w14:paraId="45DF96D3"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PARA EL PROCESO DE RELEVO, EN PRIMER TÉRMINO SE PREGUNTÓ A LOS ASAMBLEÍSTAS CUÁL SERÍA EL MECANISMO DE ELECCIÓN DE LOS NUEVOS CONCEJALES. COMO ÚNICO MECANISMO SE PROPUSO FUERA POR TERNAS.</w:t>
      </w:r>
    </w:p>
    <w:p w14:paraId="2DAA01E2"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PARA EL CARGO DE SÍNDICO MUNICIPAL, LOS ASAMBLEÍSTAS PROPUSIERON AL C. FABIÁN MARCOS CANO, AL C. JUAN CONTRERAS PACHECO Y AL C. LEONEL MARCOS SANTIAGO, POR MAYORÍA DE VOTOS FUE ELECTO ELC. JUAN CONTRERAS PACHECO.</w:t>
      </w:r>
    </w:p>
    <w:p w14:paraId="6E16FDC9"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PARA EL CARGO DE REGIDOR DE EDUCACIÓN, LOS ASAMBLEÍSTAS PROPUSIERON AL C. LEONEL MARCOS SANTIAGO, AL C. ARTURO HERNÁNDEZ CONTRERAS Y AL C. ÁNGEL HERRERA CONTRERAS, POR MAYORÍA DE VOTOS FUE ELECTO EL C. ÁNGEL HERRERA CONTRERAS.</w:t>
      </w:r>
    </w:p>
    <w:p w14:paraId="0312FB30"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NUEVAMENTE LA PRESIDENTA DE LA MESA DE DEBATES LA C. JUANA YOLANDA LÓPEZ CRUZ, SOLICITÓ A LOS ASISTENTES RATIFICARAN SU VOTO PARA QUE ESTOS CIUDADANOS DESEMPEÑARAN LOS CARGOS DE SÍNDICO MUNICIPAL Y REGIDOR DE EDUCACIÓN RESPECTIVAMENTE, MANIFESTANDO LOS ASAMBLEÍSTAS SU DECISIÓN.</w:t>
      </w:r>
    </w:p>
    <w:p w14:paraId="0A3B1AF6"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 xml:space="preserve">ASÍ MISMO, LA PRESIDENTA DE LA MESA DE LOS DEBATES EN </w:t>
      </w:r>
      <w:r w:rsidRPr="003F02BA">
        <w:rPr>
          <w:rFonts w:ascii="Arial" w:eastAsia="Calibri" w:hAnsi="Arial" w:cs="Arial"/>
        </w:rPr>
        <w:lastRenderedPageBreak/>
        <w:t>USO DE LA VOZ, PREGUNTÓ AL C. JUAN CONTRERAS PACHECO SI ESTABA DE ACUERDO EN ACEPTAR EL CARGO POR EL CUAL FUE PROPUESTO POR LO QUE EL C. JUAN CONTRERAS PACHECO MANIFESTÓ DE VIVA VOZ QUE SÍ ESTABA DE ACUERDO EN ACEPTAR EL CARGO Y APOYAR A LA COMUNIDAD.</w:t>
      </w:r>
    </w:p>
    <w:p w14:paraId="1885FD87"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POSTERIORMENTE, LA PRESIDENTA DE LA MESA DE LOS DEBATES EN USO DE LA VOZ, PREGUNTÓ AL C. ÁNGEL HERRERA CONTRERAS SI ESTABA DE ACUERDO EN ACEPTAR EL CARGO POR EL CUAL FUE PROPUESTO POR LO QUE EL C. ÁNGEL HERRERA CONTRERAS INDICÓ POR PROPIA VOZ QUE SÍ ESTABA DE ACUERDO EN ACEPTAR EL CARGO Y APOYAR A LA COMUNIDAD.</w:t>
      </w:r>
    </w:p>
    <w:p w14:paraId="675BEA50"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POR PROCEDIMIENTO SE SOLICITÓ A LOS ASISTENTES SU APROBACIÓN EN CUANTO A LA RATIFICACIÓN Y POSTERIORMENTE EN CUANTO A LA ELECCIÓN DE LOS CONCEJALES PROPITARIOS (SÍNDICO MUNICIPAL Y REGIDOR DE EDUCACIÓN) RESPECTIVAMENTE, MISMO QUE FUERON ELECTOS EN ESTA ASAMBLEA, POR LO QUE LOS CIUDADANOS LEVANTARON EL DEDO ÍNDICE DE LA MANO PARA MANIFESTAR QUE LOS INTEGRANTES DEL CABILDO SEAN RATIFICADOS EN SUS PUESTOS, Y BRINDANDO SU CONFIANZA Y RESPALDO A LOS CONCEJALES ELECTOS, PROCEDIENDO LOS INTEGRANTES DE LA MESA DE DEBATES AL CONTEO DE LA VOTACIÓN Y POR MAYORÍA DE VOTOS, Y DE ACUERDO A NUESTROS USOS Y COSTUMBRES LA INTEGRACIÓN DE LAS AUTORIDADES MUNICIPALES PARA EL PERÍODO DEL 1° DE JULIO DEL 2015 AL 31 DE DICIEMRE DE 2016, QUEDÓ CONFORMADA DE LA SIGUIENTE MANERA:</w:t>
      </w:r>
    </w:p>
    <w:tbl>
      <w:tblPr>
        <w:tblStyle w:val="Tablaconcuadrcula"/>
        <w:tblW w:w="5953" w:type="dxa"/>
        <w:tblInd w:w="1101" w:type="dxa"/>
        <w:tblLook w:val="04A0" w:firstRow="1" w:lastRow="0" w:firstColumn="1" w:lastColumn="0" w:noHBand="0" w:noVBand="1"/>
      </w:tblPr>
      <w:tblGrid>
        <w:gridCol w:w="2693"/>
        <w:gridCol w:w="3260"/>
      </w:tblGrid>
      <w:tr w:rsidR="003F02BA" w:rsidRPr="003F02BA" w14:paraId="7327CF5D" w14:textId="77777777" w:rsidTr="00167CFA">
        <w:tc>
          <w:tcPr>
            <w:tcW w:w="2693" w:type="dxa"/>
          </w:tcPr>
          <w:p w14:paraId="4C38FE8D" w14:textId="77777777" w:rsidR="003F02BA" w:rsidRPr="003F02BA" w:rsidRDefault="003F02BA" w:rsidP="003F02BA">
            <w:pPr>
              <w:widowControl w:val="0"/>
              <w:autoSpaceDE w:val="0"/>
              <w:autoSpaceDN w:val="0"/>
              <w:adjustRightInd w:val="0"/>
              <w:spacing w:before="120" w:after="200"/>
              <w:ind w:right="-33"/>
              <w:jc w:val="center"/>
              <w:rPr>
                <w:rFonts w:ascii="Arial" w:hAnsi="Arial" w:cs="Arial"/>
                <w:b/>
              </w:rPr>
            </w:pPr>
            <w:r w:rsidRPr="003F02BA">
              <w:rPr>
                <w:rFonts w:ascii="Arial" w:hAnsi="Arial" w:cs="Arial"/>
                <w:b/>
              </w:rPr>
              <w:t>CARGOS</w:t>
            </w:r>
          </w:p>
        </w:tc>
        <w:tc>
          <w:tcPr>
            <w:tcW w:w="3260" w:type="dxa"/>
          </w:tcPr>
          <w:p w14:paraId="418A5691" w14:textId="77777777" w:rsidR="003F02BA" w:rsidRPr="003F02BA" w:rsidRDefault="003F02BA" w:rsidP="003F02BA">
            <w:pPr>
              <w:widowControl w:val="0"/>
              <w:tabs>
                <w:tab w:val="left" w:pos="3469"/>
              </w:tabs>
              <w:autoSpaceDE w:val="0"/>
              <w:autoSpaceDN w:val="0"/>
              <w:adjustRightInd w:val="0"/>
              <w:spacing w:before="120" w:after="200"/>
              <w:ind w:left="-108"/>
              <w:jc w:val="center"/>
              <w:rPr>
                <w:rFonts w:ascii="Arial" w:hAnsi="Arial" w:cs="Arial"/>
                <w:b/>
              </w:rPr>
            </w:pPr>
            <w:r w:rsidRPr="003F02BA">
              <w:rPr>
                <w:rFonts w:ascii="Arial" w:hAnsi="Arial" w:cs="Arial"/>
                <w:b/>
              </w:rPr>
              <w:t>PROPIETARIOS</w:t>
            </w:r>
          </w:p>
        </w:tc>
      </w:tr>
      <w:tr w:rsidR="003F02BA" w:rsidRPr="003F02BA" w14:paraId="5AB24FA9" w14:textId="77777777" w:rsidTr="00167CFA">
        <w:tc>
          <w:tcPr>
            <w:tcW w:w="2693" w:type="dxa"/>
          </w:tcPr>
          <w:p w14:paraId="594B290E"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PRESIDENTE MUNICIPAL</w:t>
            </w:r>
          </w:p>
        </w:tc>
        <w:tc>
          <w:tcPr>
            <w:tcW w:w="3260" w:type="dxa"/>
          </w:tcPr>
          <w:p w14:paraId="3372EB1C"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FELICIANO CRUZ IBARRA</w:t>
            </w:r>
          </w:p>
        </w:tc>
      </w:tr>
      <w:tr w:rsidR="003F02BA" w:rsidRPr="003F02BA" w14:paraId="22EE50A7" w14:textId="77777777" w:rsidTr="00167CFA">
        <w:tc>
          <w:tcPr>
            <w:tcW w:w="2693" w:type="dxa"/>
          </w:tcPr>
          <w:p w14:paraId="05A6F2F8"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SÍNDICO MUNICIPAL</w:t>
            </w:r>
          </w:p>
        </w:tc>
        <w:tc>
          <w:tcPr>
            <w:tcW w:w="3260" w:type="dxa"/>
          </w:tcPr>
          <w:p w14:paraId="70C3CF22"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JUAN CONTRERAS PACHECO</w:t>
            </w:r>
          </w:p>
        </w:tc>
      </w:tr>
      <w:tr w:rsidR="003F02BA" w:rsidRPr="003F02BA" w14:paraId="6C715D0D" w14:textId="77777777" w:rsidTr="00167CFA">
        <w:tc>
          <w:tcPr>
            <w:tcW w:w="2693" w:type="dxa"/>
          </w:tcPr>
          <w:p w14:paraId="2B98CF8A"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REGIDOR DE HACIENDA</w:t>
            </w:r>
          </w:p>
        </w:tc>
        <w:tc>
          <w:tcPr>
            <w:tcW w:w="3260" w:type="dxa"/>
          </w:tcPr>
          <w:p w14:paraId="205EB5CE"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ROSA HERNÁNDEZ LUIS</w:t>
            </w:r>
          </w:p>
        </w:tc>
      </w:tr>
      <w:tr w:rsidR="003F02BA" w:rsidRPr="003F02BA" w14:paraId="152B1686" w14:textId="77777777" w:rsidTr="00167CFA">
        <w:tc>
          <w:tcPr>
            <w:tcW w:w="2693" w:type="dxa"/>
          </w:tcPr>
          <w:p w14:paraId="540BA4EC"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REGIDOR DE OBRAS</w:t>
            </w:r>
          </w:p>
        </w:tc>
        <w:tc>
          <w:tcPr>
            <w:tcW w:w="3260" w:type="dxa"/>
          </w:tcPr>
          <w:p w14:paraId="5DC2CC79"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HÉCTOR APARICIO HERNÁNDEZ</w:t>
            </w:r>
          </w:p>
        </w:tc>
      </w:tr>
      <w:tr w:rsidR="003F02BA" w:rsidRPr="003F02BA" w14:paraId="5FAEBF23" w14:textId="77777777" w:rsidTr="00167CFA">
        <w:tc>
          <w:tcPr>
            <w:tcW w:w="2693" w:type="dxa"/>
          </w:tcPr>
          <w:p w14:paraId="310BE0FB" w14:textId="77777777" w:rsidR="003F02BA" w:rsidRPr="003F02BA" w:rsidRDefault="003F02BA" w:rsidP="003F02BA">
            <w:pPr>
              <w:widowControl w:val="0"/>
              <w:autoSpaceDE w:val="0"/>
              <w:autoSpaceDN w:val="0"/>
              <w:adjustRightInd w:val="0"/>
              <w:spacing w:before="120" w:after="200"/>
              <w:ind w:right="-33"/>
              <w:rPr>
                <w:rFonts w:ascii="Arial" w:hAnsi="Arial" w:cs="Arial"/>
                <w:sz w:val="16"/>
                <w:szCs w:val="16"/>
              </w:rPr>
            </w:pPr>
            <w:r w:rsidRPr="003F02BA">
              <w:rPr>
                <w:rFonts w:ascii="Arial" w:hAnsi="Arial" w:cs="Arial"/>
                <w:sz w:val="16"/>
                <w:szCs w:val="16"/>
              </w:rPr>
              <w:t>REGIDOR DE EDUCACIÓN</w:t>
            </w:r>
          </w:p>
        </w:tc>
        <w:tc>
          <w:tcPr>
            <w:tcW w:w="3260" w:type="dxa"/>
          </w:tcPr>
          <w:p w14:paraId="2FC2CFE8" w14:textId="77777777" w:rsidR="003F02BA" w:rsidRPr="003F02BA" w:rsidRDefault="003F02BA" w:rsidP="003F02BA">
            <w:pPr>
              <w:widowControl w:val="0"/>
              <w:tabs>
                <w:tab w:val="left" w:pos="4106"/>
              </w:tabs>
              <w:autoSpaceDE w:val="0"/>
              <w:autoSpaceDN w:val="0"/>
              <w:adjustRightInd w:val="0"/>
              <w:spacing w:before="120" w:after="200"/>
              <w:ind w:right="-108"/>
              <w:rPr>
                <w:rFonts w:ascii="Arial" w:hAnsi="Arial" w:cs="Arial"/>
                <w:sz w:val="16"/>
                <w:szCs w:val="16"/>
              </w:rPr>
            </w:pPr>
            <w:r w:rsidRPr="003F02BA">
              <w:rPr>
                <w:rFonts w:ascii="Arial" w:hAnsi="Arial" w:cs="Arial"/>
                <w:sz w:val="16"/>
                <w:szCs w:val="16"/>
              </w:rPr>
              <w:t>ÁNGEL HERRERA CONTRERAS</w:t>
            </w:r>
          </w:p>
        </w:tc>
      </w:tr>
    </w:tbl>
    <w:p w14:paraId="4DE782F9"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HACIENDO LA ACLARACIÓN QUE LOS CONCEJALES ELECTOS EN ESTA NUEVA ASAMBLEA TOMAN POSESIÓN DEL CARGO EL DÍA 4 DE OCTUBRE DE 2015, CONCLUYENDO EL 31 DE DICIEMRE DEL 2016.</w:t>
      </w:r>
    </w:p>
    <w:p w14:paraId="45985B74"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rPr>
        <w:t xml:space="preserve">UNA VEZ TERMINADA LA RATIFICACIÓN DE LA AUTORIDAD MUNICIPAL, Y LA ELECCIÓN DE LOS NUEVOS CONCEJALES, </w:t>
      </w:r>
      <w:r w:rsidRPr="003F02BA">
        <w:rPr>
          <w:rFonts w:ascii="Arial" w:eastAsia="Calibri" w:hAnsi="Arial" w:cs="Arial"/>
        </w:rPr>
        <w:lastRenderedPageBreak/>
        <w:t>LOS INTEGRANTES DE LA MESA DE DEBATES PROCEDEN A FORMAR PARTE DE LOS ASAMBLEÍSTAS, Y EL PRESIDENTE MUNICIPAL Y LOS DEMÁS INTEGRANTES DEL CABILDO PASAN A LA MESA DEL PRESIDIUM.</w:t>
      </w:r>
    </w:p>
    <w:p w14:paraId="00F9588C" w14:textId="77777777" w:rsidR="003F02BA" w:rsidRPr="003F02BA" w:rsidRDefault="003F02BA" w:rsidP="003F02BA">
      <w:pPr>
        <w:widowControl w:val="0"/>
        <w:autoSpaceDE w:val="0"/>
        <w:autoSpaceDN w:val="0"/>
        <w:adjustRightInd w:val="0"/>
        <w:spacing w:before="120" w:after="200" w:line="240" w:lineRule="auto"/>
        <w:ind w:left="539" w:right="1596" w:firstLine="28"/>
        <w:jc w:val="both"/>
        <w:rPr>
          <w:rFonts w:ascii="Arial" w:eastAsia="Calibri" w:hAnsi="Arial" w:cs="Arial"/>
        </w:rPr>
      </w:pPr>
      <w:r w:rsidRPr="003F02BA">
        <w:rPr>
          <w:rFonts w:ascii="Arial" w:eastAsia="Calibri" w:hAnsi="Arial" w:cs="Arial"/>
          <w:b/>
        </w:rPr>
        <w:t>SEXTO:</w:t>
      </w:r>
      <w:r w:rsidRPr="003F02BA">
        <w:rPr>
          <w:rFonts w:ascii="Arial" w:eastAsia="Calibri" w:hAnsi="Arial" w:cs="Arial"/>
        </w:rPr>
        <w:t xml:space="preserve"> UNA VEZ CONCLUIDA LA RATIFICACIÓN DE LAS AUTORIDADES MUNICIPALES Y NUEVOS NOMBRAMIENTOS, SIENDO LAS 16:45 HORAS DEL MISMO DÍA DE SU INICIO EL PRESIDENTE MUNICIPAL, PROCEDIÓ A LA CLAUSURA LEGAL DE LA ASAMBLEA GENERAL EXTRAORDINARIA COMUNITARIA, LEVANTÁNDOSE LA PRESENTE Y FIRMANDO DE CONFORMIDAD LOS QUE EN ELLA INTERVINIERON Y ASÍ QUISIERON HACERLO DAMOS FE.</w:t>
      </w:r>
    </w:p>
    <w:p w14:paraId="78C69972" w14:textId="77777777" w:rsidR="003F02BA" w:rsidRPr="003F02BA" w:rsidRDefault="003F02BA" w:rsidP="003F02BA">
      <w:pPr>
        <w:widowControl w:val="0"/>
        <w:spacing w:before="240" w:after="0" w:line="360" w:lineRule="auto"/>
        <w:jc w:val="both"/>
        <w:rPr>
          <w:rFonts w:ascii="Arial" w:eastAsia="Times New Roman" w:hAnsi="Arial" w:cs="Arial"/>
          <w:sz w:val="28"/>
          <w:szCs w:val="28"/>
          <w:lang w:val="es-ES" w:eastAsia="es-ES"/>
        </w:rPr>
      </w:pPr>
      <w:r w:rsidRPr="003F02BA">
        <w:rPr>
          <w:rFonts w:ascii="Arial" w:eastAsia="Times New Roman" w:hAnsi="Arial" w:cs="Arial"/>
          <w:sz w:val="28"/>
          <w:szCs w:val="28"/>
          <w:lang w:val="es-ES" w:eastAsia="es-ES"/>
        </w:rPr>
        <w:t>De la referida asamblea se puede evidenciar, en lo que al caso interesa, lo siguiente:</w:t>
      </w:r>
    </w:p>
    <w:p w14:paraId="75F99928" w14:textId="77777777" w:rsidR="003F02BA" w:rsidRPr="003F02BA" w:rsidRDefault="003F02BA" w:rsidP="003F02BA">
      <w:pPr>
        <w:widowControl w:val="0"/>
        <w:spacing w:before="240" w:after="0" w:line="360" w:lineRule="auto"/>
        <w:jc w:val="both"/>
        <w:rPr>
          <w:rFonts w:ascii="Arial" w:eastAsia="Times New Roman" w:hAnsi="Arial" w:cs="Arial"/>
          <w:sz w:val="28"/>
          <w:szCs w:val="28"/>
          <w:lang w:val="es-ES" w:eastAsia="es-ES"/>
        </w:rPr>
      </w:pPr>
      <w:r w:rsidRPr="003F02BA">
        <w:rPr>
          <w:rFonts w:ascii="Arial" w:eastAsia="Times New Roman" w:hAnsi="Arial" w:cs="Arial"/>
          <w:sz w:val="28"/>
          <w:szCs w:val="28"/>
          <w:lang w:val="es-ES" w:eastAsia="es-ES"/>
        </w:rPr>
        <w:t xml:space="preserve">- Que la asamblea se celebró para el efecto de </w:t>
      </w:r>
      <w:r w:rsidRPr="003F02BA">
        <w:rPr>
          <w:rFonts w:ascii="Arial" w:eastAsia="Times New Roman" w:hAnsi="Arial" w:cs="Arial"/>
          <w:b/>
          <w:sz w:val="28"/>
          <w:szCs w:val="28"/>
          <w:lang w:val="es-ES" w:eastAsia="es-ES"/>
        </w:rPr>
        <w:t>ratificar, renovar o relevar a los integrantes del cabildo municipal</w:t>
      </w:r>
      <w:r w:rsidRPr="003F02BA">
        <w:rPr>
          <w:rFonts w:ascii="Arial" w:eastAsia="Times New Roman" w:hAnsi="Arial" w:cs="Arial"/>
          <w:sz w:val="28"/>
          <w:szCs w:val="28"/>
          <w:lang w:val="es-ES" w:eastAsia="es-ES"/>
        </w:rPr>
        <w:t xml:space="preserve"> para el período del primero de julio del dos mil quince al treinta y uno de diciembre de dos mil dieciséis, para dar cumplimiento a la sentencia emitida por el tribunal estatal electoral identificada con la clave JDCI/30/2015 y su acumulado.</w:t>
      </w:r>
    </w:p>
    <w:p w14:paraId="03758ABF"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Posteriormente se procedió a pasar lista y la secretaria municipal, manifestó que existía quórum legal para llevar a cabo esta asamblea general comunitaria, en consecuencia el presidente municipal instaló legalmente la asamblea.</w:t>
      </w:r>
    </w:p>
    <w:p w14:paraId="4F587490"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xml:space="preserve">- Enseguida, se procedió al nombramiento de los integrantes de la mesa de debates, se preguntó a los asambleístas la forma de elección, al efecto se propuso que fuera de manera directa o por ternas, se sometió a votación y </w:t>
      </w:r>
      <w:r w:rsidRPr="003F02BA">
        <w:rPr>
          <w:rFonts w:ascii="Arial" w:eastAsia="Times New Roman" w:hAnsi="Arial" w:cs="Arial"/>
          <w:b/>
          <w:sz w:val="28"/>
          <w:szCs w:val="20"/>
          <w:lang w:val="es-ES" w:eastAsia="es-ES"/>
        </w:rPr>
        <w:t>se acordó por mayoría</w:t>
      </w:r>
      <w:r w:rsidRPr="003F02BA">
        <w:rPr>
          <w:rFonts w:ascii="Arial" w:eastAsia="Times New Roman" w:hAnsi="Arial" w:cs="Arial"/>
          <w:sz w:val="28"/>
          <w:szCs w:val="20"/>
          <w:lang w:val="es-ES" w:eastAsia="es-ES"/>
        </w:rPr>
        <w:t xml:space="preserve"> que fuera en forma de ternas, según los usos y costumbres en ese municipio, siendo la mesa de debates el órgano que presidió el desarrollo de la asamblea.</w:t>
      </w:r>
    </w:p>
    <w:p w14:paraId="0F7C947A"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xml:space="preserve">- Acto seguido,  la presidenta de la mesa de debates preguntó a la </w:t>
      </w:r>
      <w:r w:rsidRPr="003F02BA">
        <w:rPr>
          <w:rFonts w:ascii="Arial" w:eastAsia="Times New Roman" w:hAnsi="Arial" w:cs="Arial"/>
          <w:sz w:val="28"/>
          <w:szCs w:val="20"/>
          <w:lang w:val="es-ES" w:eastAsia="es-ES"/>
        </w:rPr>
        <w:lastRenderedPageBreak/>
        <w:t xml:space="preserve">asamblea si estaban de acuerdo en ratificar al cabildo en funciones, por lo cual procedió a preguntar a los asistentes manifestaran la conformidad para cada uno de los cargos, como resultado, </w:t>
      </w:r>
      <w:r w:rsidRPr="003F02BA">
        <w:rPr>
          <w:rFonts w:ascii="Arial" w:eastAsia="Times New Roman" w:hAnsi="Arial" w:cs="Arial"/>
          <w:b/>
          <w:sz w:val="28"/>
          <w:szCs w:val="20"/>
          <w:lang w:val="es-ES" w:eastAsia="es-ES"/>
        </w:rPr>
        <w:t>por mayoría de votos los asambleístas ratificaron</w:t>
      </w:r>
      <w:r w:rsidRPr="003F02BA">
        <w:rPr>
          <w:rFonts w:ascii="Arial" w:eastAsia="Times New Roman" w:hAnsi="Arial" w:cs="Arial"/>
          <w:sz w:val="28"/>
          <w:szCs w:val="20"/>
          <w:lang w:val="es-ES" w:eastAsia="es-ES"/>
        </w:rPr>
        <w:t xml:space="preserve"> a Feliciano Cruz Ibarra como Presidente Municipal; a Alfonso Marcos Ramírez, como Síndico Municipal; a Rosa Hernández Luis, como Regidora de Hacienda; a Héctor Aparicio Hernández, como Regidor de Obras; y a Ángel Luna Cruz, como Regidor de Educación y Salud.</w:t>
      </w:r>
    </w:p>
    <w:p w14:paraId="3958CFD5"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A fin de confirmar los votos emitidos, nuevamente se preguntó a los presentes emitieran su voto, a lo que los asistentes nuevamente ratificaron en cada caso.</w:t>
      </w:r>
    </w:p>
    <w:p w14:paraId="1F29EB1C"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Se preguntó a cada uno de los concejales la disposición a continuar desempeñando los cargos, cada uno de ellos manifestó su disposición a continuar sirviendo a su comunidad, con excepción del síndico municipal y del regidor de educación, por ello tanto Alfonso Marcos Ramírez (síndico municipal) y  Ángel Luna Cruz (regidor de educación) manifestaron las causas por las cuales no podían continuar desempeñando el cargo.</w:t>
      </w:r>
    </w:p>
    <w:p w14:paraId="262D44A6"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Nuevamente, se preguntó a los asambleístas si estaban conformes en que José Juárez Hernández, síndico suplente y  Ezequiel Santiago Ramírez, regidor de educación suplente, desempeñaran estos cargos, pero en el momento de preguntarles de manera directa a estos ciudadanos su disposición para desempeñar los cargos, manifestaron no tener interés en hacerlo.</w:t>
      </w:r>
    </w:p>
    <w:p w14:paraId="31AF65FA"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xml:space="preserve">- Posteriormente, </w:t>
      </w:r>
      <w:r w:rsidRPr="003F02BA">
        <w:rPr>
          <w:rFonts w:ascii="Arial" w:eastAsia="Times New Roman" w:hAnsi="Arial" w:cs="Arial"/>
          <w:b/>
          <w:sz w:val="28"/>
          <w:szCs w:val="20"/>
          <w:lang w:val="es-ES" w:eastAsia="es-ES"/>
        </w:rPr>
        <w:t>se preguntó a los asambleístas</w:t>
      </w:r>
      <w:r w:rsidRPr="003F02BA">
        <w:rPr>
          <w:rFonts w:ascii="Arial" w:eastAsia="Times New Roman" w:hAnsi="Arial" w:cs="Arial"/>
          <w:sz w:val="28"/>
          <w:szCs w:val="20"/>
          <w:lang w:val="es-ES" w:eastAsia="es-ES"/>
        </w:rPr>
        <w:t xml:space="preserve"> cuál sería el </w:t>
      </w:r>
      <w:r w:rsidRPr="003F02BA">
        <w:rPr>
          <w:rFonts w:ascii="Arial" w:eastAsia="Times New Roman" w:hAnsi="Arial" w:cs="Arial"/>
          <w:sz w:val="28"/>
          <w:szCs w:val="20"/>
          <w:lang w:val="es-ES" w:eastAsia="es-ES"/>
        </w:rPr>
        <w:lastRenderedPageBreak/>
        <w:t>mecanismo de elección de los nuevos concejales a lo que, como único mecanismo se propuso fuera por ternas.</w:t>
      </w:r>
    </w:p>
    <w:p w14:paraId="30E80136"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En tal sentido, se propusieron dos ternas de tres personas para cada cargo.</w:t>
      </w:r>
    </w:p>
    <w:p w14:paraId="4F8342D7"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Nuevamente la presidenta de la mesa de debates, solicitó a los asistentes ratificaran su voto para que los ciudadanos designados a los cargos de síndico municipal y regidor de educación, en virtud de ello los presentes manifestaron de nueva cuenta su decisión.</w:t>
      </w:r>
    </w:p>
    <w:p w14:paraId="79A82438"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Derivado de lo anterior, la presidenta de la mesa de los debates, preguntó los ciudadanos electos si estaban de acuerdo en aceptar los cargos para los cuales fueron propuestos, al efecto de viva voz manifestaron que sí estaban de acuerdo en aceptar los puestos.</w:t>
      </w:r>
    </w:p>
    <w:p w14:paraId="42826AAF" w14:textId="77777777" w:rsidR="003F02BA" w:rsidRPr="003F02BA" w:rsidRDefault="003F02BA" w:rsidP="003F02BA">
      <w:pPr>
        <w:widowControl w:val="0"/>
        <w:spacing w:before="240" w:after="0" w:line="360" w:lineRule="auto"/>
        <w:jc w:val="both"/>
        <w:rPr>
          <w:rFonts w:ascii="Arial" w:eastAsia="Times New Roman" w:hAnsi="Arial" w:cs="Arial"/>
          <w:sz w:val="28"/>
          <w:szCs w:val="20"/>
          <w:lang w:val="es-ES" w:eastAsia="es-ES"/>
        </w:rPr>
      </w:pPr>
      <w:r w:rsidRPr="003F02BA">
        <w:rPr>
          <w:rFonts w:ascii="Arial" w:eastAsia="Times New Roman" w:hAnsi="Arial" w:cs="Arial"/>
          <w:sz w:val="28"/>
          <w:szCs w:val="20"/>
          <w:lang w:val="es-ES" w:eastAsia="es-ES"/>
        </w:rPr>
        <w:t xml:space="preserve">- Por procedimiento, de nueva cuenta se solicitó a los asistentes su aprobación en cuanto a la ratificación y posterior elección de los concejales (síndico municipal y regidor de educación), </w:t>
      </w:r>
      <w:r w:rsidRPr="003F02BA">
        <w:rPr>
          <w:rFonts w:ascii="Arial" w:eastAsia="Times New Roman" w:hAnsi="Arial" w:cs="Arial"/>
          <w:b/>
          <w:sz w:val="28"/>
          <w:szCs w:val="20"/>
          <w:lang w:val="es-ES" w:eastAsia="es-ES"/>
        </w:rPr>
        <w:t>por lo que los ciudadanos levantaron el dedo índice de la mano para manifestar</w:t>
      </w:r>
      <w:r w:rsidRPr="003F02BA">
        <w:rPr>
          <w:rFonts w:ascii="Arial" w:eastAsia="Times New Roman" w:hAnsi="Arial" w:cs="Arial"/>
          <w:sz w:val="28"/>
          <w:szCs w:val="20"/>
          <w:lang w:val="es-ES" w:eastAsia="es-ES"/>
        </w:rPr>
        <w:t xml:space="preserve"> su decisión, procediendo los integrantes de la mesa de debates al conteo de la votación emitida para determinar la integración de las autoridades municipales para el período restante del trienio.</w:t>
      </w:r>
    </w:p>
    <w:p w14:paraId="20439C9C" w14:textId="77777777" w:rsidR="003F02BA" w:rsidRPr="003F02BA" w:rsidRDefault="003F02BA" w:rsidP="003F02BA">
      <w:pPr>
        <w:widowControl w:val="0"/>
        <w:spacing w:before="240" w:after="0" w:line="360" w:lineRule="auto"/>
        <w:jc w:val="both"/>
        <w:rPr>
          <w:rFonts w:ascii="Arial" w:eastAsia="Times New Roman" w:hAnsi="Arial" w:cs="Arial"/>
          <w:sz w:val="28"/>
          <w:szCs w:val="28"/>
          <w:lang w:val="es-ES" w:eastAsia="es-ES"/>
        </w:rPr>
      </w:pPr>
      <w:r w:rsidRPr="003F02BA">
        <w:rPr>
          <w:rFonts w:ascii="Arial" w:eastAsia="Times New Roman" w:hAnsi="Arial" w:cs="Arial"/>
          <w:sz w:val="28"/>
          <w:szCs w:val="20"/>
          <w:lang w:val="es-ES" w:eastAsia="es-ES"/>
        </w:rPr>
        <w:t xml:space="preserve">- Finalmente se hizo la aclaración que los concejales electos en esta nueva asamblea tomaban posesión del cargo el cuatro de octubre de este año, y concluirían el treinta </w:t>
      </w:r>
      <w:r w:rsidRPr="003F02BA">
        <w:rPr>
          <w:rFonts w:ascii="Arial" w:eastAsia="Times New Roman" w:hAnsi="Arial" w:cs="Arial"/>
          <w:sz w:val="28"/>
          <w:szCs w:val="28"/>
          <w:lang w:val="es-ES" w:eastAsia="es-ES"/>
        </w:rPr>
        <w:t>y uno de diciembre de dos mil dieciséis.</w:t>
      </w:r>
    </w:p>
    <w:p w14:paraId="5CDBC8C3"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Ahora bien, sin juzgar lo correcto o incorrecto de la resolución emitida por el Tribunal Estatal Electoral del Poder Judicial de Oaxaca en </w:t>
      </w:r>
      <w:r w:rsidRPr="003F02BA">
        <w:rPr>
          <w:rFonts w:ascii="Arial" w:eastAsia="Calibri" w:hAnsi="Arial" w:cs="Arial"/>
          <w:bCs/>
          <w:sz w:val="28"/>
          <w:szCs w:val="28"/>
        </w:rPr>
        <w:lastRenderedPageBreak/>
        <w:t xml:space="preserve">relación a que dejó sin efecto la asamblea comunitaria de veinte de junio de dos mil quince y ordenó emitir convocatoria para la celebración de una nueva asamblea electiva; derivado de ello, el veintisiete de septiembre del mismo año se llegó al acuerdo por parte de la asamblea general comunitaria convocar a una nueva asamblea electiva, cabe aclarar que entre los asistentes a la mencionada asamblea comparecieron </w:t>
      </w:r>
      <w:r w:rsidRPr="003F02BA">
        <w:rPr>
          <w:rFonts w:ascii="Arial" w:eastAsia="Calibri" w:hAnsi="Arial" w:cs="Arial"/>
          <w:sz w:val="28"/>
          <w:szCs w:val="28"/>
        </w:rPr>
        <w:t xml:space="preserve">Magdaleno Contreras López, José Juárez Hernández y Ezequiel Santiago Ramírez en su calidad de Presidente municipal, Síndico y Regidor de Educación suplentes, respectivamente (demandantes primigenios), quienes suscribieron al calce de la relatada asamblea, lo cual  quedó evidenciado de las firmas insertadas con antelación, por lo que es posible sostener que dichos ciudadanos tuvieron conocimiento de la convocatoria de la asamblea a celebrarse el cuatro de octubre de la presente anualidad, ya que no existe prueba fehaciente en autos que demuestre lo contrario. </w:t>
      </w:r>
    </w:p>
    <w:p w14:paraId="76B1D49A"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Por su parte, en la señalada asamblea general comunitaria de cuatro de octubre del año en curso, se tomaron diversas determinaciones, entre las cuales, en primer lugar se ratificaron a los munícipes que venían ejerciendo el cargo, con excepción del Síndico municipal y el Regidor de Educación, que como ya se señaló primeramente se consideró a </w:t>
      </w:r>
      <w:r w:rsidRPr="003F02BA">
        <w:rPr>
          <w:rFonts w:ascii="Arial" w:eastAsia="Calibri" w:hAnsi="Arial" w:cs="Arial"/>
          <w:sz w:val="28"/>
          <w:szCs w:val="28"/>
        </w:rPr>
        <w:t xml:space="preserve">José Juárez Hernández y Ezequiel Santiago Ramírez en su calidad de suplentes, quienes según consta en el acta, manifestaron que no les interesaba ejercer el cargo, por lo que al efecto se determinó elegir a otros ciudadanos para ejercer dichos cargos, todo lo anterior en uso del derecho a la libre auto organización y autodeterminación, derechos </w:t>
      </w:r>
      <w:r w:rsidRPr="003F02BA">
        <w:rPr>
          <w:rFonts w:ascii="Arial" w:eastAsia="Calibri" w:hAnsi="Arial" w:cs="Arial"/>
          <w:sz w:val="28"/>
          <w:szCs w:val="28"/>
        </w:rPr>
        <w:lastRenderedPageBreak/>
        <w:t xml:space="preserve">constitucional y convencionalmente otorgados a las comunidades indígenas.  </w:t>
      </w:r>
    </w:p>
    <w:p w14:paraId="1F360A23"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Por tanto, de las actuaciones relatas y conforme al criterio que se ha sostenido a lo largo de la presente resolución, en relación a que la asamblea general comunitaria como máximo órgano de autoridad y toma de decisiones para el beneficio de la comunidad indígena y atento a que esos </w:t>
      </w:r>
      <w:r w:rsidRPr="003F02BA">
        <w:rPr>
          <w:rFonts w:ascii="Arial" w:eastAsia="Calibri" w:hAnsi="Arial" w:cs="Arial"/>
          <w:sz w:val="28"/>
          <w:szCs w:val="28"/>
        </w:rPr>
        <w:t>sistemas son dinámicos, deben ser flexibles y que se encuentran en una constante adaptación para adecuarse a las múltiples y variables necesidades de los integrantes de dicho pueblo, aunado a que  en cada asamblea electiva se van dando supuestos distintos, a lo que la misma comunidad va tomando las determinaciones conforme las circunstancias de cada caso, como en la especie sucedió,</w:t>
      </w:r>
      <w:r w:rsidRPr="003F02BA">
        <w:rPr>
          <w:rFonts w:ascii="Arial" w:eastAsia="Calibri" w:hAnsi="Arial" w:cs="Arial"/>
          <w:bCs/>
          <w:sz w:val="28"/>
          <w:szCs w:val="28"/>
        </w:rPr>
        <w:t xml:space="preserve"> esta Sala Superior, estima que por las razones apuntadas y para efectos de la presente ejecutoria, la asamblea que debe prevalecer es la última celebradas el cuatro de octubre de la presente anualidad.</w:t>
      </w:r>
    </w:p>
    <w:p w14:paraId="772FB3A8"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 xml:space="preserve">Ello, en razón de que, dicha asamblea es la última expresión clara de la voluntad emitida por la asamblea general comunitaria del municipio de Santa Catarina Lachatao, Ixtlan de Juárez, Oaxaca, además de que de autos no se observa constancia alguna que permita a esta autoridad jurisdiccional dirigir su decisión en diverso sentido.  </w:t>
      </w:r>
    </w:p>
    <w:p w14:paraId="7C0C3727"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rPr>
      </w:pPr>
      <w:r w:rsidRPr="003F02BA">
        <w:rPr>
          <w:rFonts w:ascii="Arial" w:eastAsia="Calibri" w:hAnsi="Arial" w:cs="Arial"/>
          <w:b/>
          <w:bCs/>
          <w:sz w:val="28"/>
          <w:szCs w:val="28"/>
        </w:rPr>
        <w:t>9.</w:t>
      </w:r>
      <w:r w:rsidRPr="003F02BA">
        <w:rPr>
          <w:rFonts w:ascii="Arial" w:eastAsia="Calibri" w:hAnsi="Arial" w:cs="Arial"/>
          <w:bCs/>
          <w:sz w:val="28"/>
          <w:szCs w:val="28"/>
        </w:rPr>
        <w:t xml:space="preserve"> </w:t>
      </w:r>
      <w:r w:rsidRPr="003F02BA">
        <w:rPr>
          <w:rFonts w:ascii="Arial" w:eastAsia="Calibri" w:hAnsi="Arial" w:cs="Arial"/>
          <w:b/>
          <w:bCs/>
          <w:sz w:val="28"/>
          <w:szCs w:val="28"/>
        </w:rPr>
        <w:t>Efectos de la sentencia</w:t>
      </w:r>
      <w:r w:rsidRPr="003F02BA">
        <w:rPr>
          <w:rFonts w:ascii="Arial" w:eastAsia="Calibri" w:hAnsi="Arial" w:cs="Arial"/>
          <w:bCs/>
          <w:sz w:val="28"/>
          <w:szCs w:val="28"/>
        </w:rPr>
        <w:t xml:space="preserve">. </w:t>
      </w:r>
    </w:p>
    <w:p w14:paraId="7BACCE92" w14:textId="77777777" w:rsidR="003F02BA" w:rsidRPr="003F02BA" w:rsidRDefault="003F02BA" w:rsidP="003F02BA">
      <w:pPr>
        <w:shd w:val="clear" w:color="auto" w:fill="FFFFFF"/>
        <w:spacing w:before="240" w:after="0" w:line="360" w:lineRule="auto"/>
        <w:jc w:val="both"/>
        <w:rPr>
          <w:rFonts w:ascii="Arial" w:eastAsia="Calibri" w:hAnsi="Arial" w:cs="Arial"/>
          <w:bCs/>
          <w:sz w:val="28"/>
          <w:szCs w:val="28"/>
        </w:rPr>
      </w:pPr>
      <w:r w:rsidRPr="003F02BA">
        <w:rPr>
          <w:rFonts w:ascii="Arial" w:eastAsia="Calibri" w:hAnsi="Arial" w:cs="Arial"/>
          <w:bCs/>
          <w:sz w:val="28"/>
          <w:szCs w:val="28"/>
        </w:rPr>
        <w:t>Por las consideraciones emitidas los efectos de la sentencia son los siguientes:</w:t>
      </w:r>
    </w:p>
    <w:p w14:paraId="2F7DBD89" w14:textId="77777777" w:rsidR="003F02BA" w:rsidRPr="003F02BA" w:rsidRDefault="003F02BA" w:rsidP="003F02BA">
      <w:pPr>
        <w:spacing w:before="240" w:after="0" w:line="360" w:lineRule="auto"/>
        <w:jc w:val="both"/>
        <w:rPr>
          <w:rFonts w:ascii="Arial" w:eastAsia="Times New Roman" w:hAnsi="Arial" w:cs="Arial"/>
          <w:sz w:val="28"/>
          <w:szCs w:val="28"/>
          <w:lang w:eastAsia="es-MX"/>
        </w:rPr>
      </w:pPr>
      <w:r w:rsidRPr="003F02BA">
        <w:rPr>
          <w:rFonts w:ascii="Arial" w:eastAsia="Times New Roman" w:hAnsi="Arial" w:cs="Arial"/>
          <w:b/>
          <w:bCs/>
          <w:sz w:val="28"/>
          <w:szCs w:val="28"/>
          <w:lang w:eastAsia="es-MX"/>
        </w:rPr>
        <w:lastRenderedPageBreak/>
        <w:t>i.</w:t>
      </w:r>
      <w:r w:rsidRPr="003F02BA">
        <w:rPr>
          <w:rFonts w:ascii="Arial" w:eastAsia="Times New Roman" w:hAnsi="Arial" w:cs="Arial"/>
          <w:sz w:val="28"/>
          <w:szCs w:val="28"/>
          <w:lang w:eastAsia="es-MX"/>
        </w:rPr>
        <w:t xml:space="preserve"> Se revoca la sentencia de la Sala Regional Xalapa de este Tribunal Electoral, dictada el nueve de noviembre de dos mil quince, en el juicio para la protección de los derechos político-electorales del ciudadano identificado con la clave SX-JDC-852/2015.</w:t>
      </w:r>
    </w:p>
    <w:p w14:paraId="05DD0C69" w14:textId="77777777" w:rsidR="003F02BA" w:rsidRPr="003F02BA" w:rsidRDefault="003F02BA" w:rsidP="003F02BA">
      <w:pPr>
        <w:spacing w:before="240" w:after="0" w:line="360" w:lineRule="auto"/>
        <w:jc w:val="both"/>
        <w:rPr>
          <w:rFonts w:ascii="Arial" w:eastAsia="Times New Roman" w:hAnsi="Arial" w:cs="Arial"/>
          <w:sz w:val="28"/>
          <w:szCs w:val="28"/>
          <w:lang w:eastAsia="es-MX"/>
        </w:rPr>
      </w:pPr>
      <w:r w:rsidRPr="003F02BA">
        <w:rPr>
          <w:rFonts w:ascii="Arial" w:eastAsia="Times New Roman" w:hAnsi="Arial" w:cs="Arial"/>
          <w:b/>
          <w:bCs/>
          <w:sz w:val="28"/>
          <w:szCs w:val="28"/>
          <w:lang w:eastAsia="es-MX"/>
        </w:rPr>
        <w:t>ii.</w:t>
      </w:r>
      <w:r w:rsidRPr="003F02BA">
        <w:rPr>
          <w:rFonts w:ascii="Arial" w:eastAsia="Times New Roman" w:hAnsi="Arial" w:cs="Arial"/>
          <w:sz w:val="28"/>
          <w:szCs w:val="28"/>
          <w:lang w:eastAsia="es-MX"/>
        </w:rPr>
        <w:t xml:space="preserve"> Se confirma la resolución de veintisiete de agosto de dos mil quince, emitida por el Tribunal Estatal Electoral de Oaxaca en los juicios JDCI/30/2015 y su acumulado.</w:t>
      </w:r>
    </w:p>
    <w:p w14:paraId="0C31D13E" w14:textId="77777777" w:rsidR="003F02BA" w:rsidRPr="003F02BA" w:rsidRDefault="003F02BA" w:rsidP="003F02BA">
      <w:pPr>
        <w:spacing w:before="240" w:after="0" w:line="360" w:lineRule="auto"/>
        <w:jc w:val="both"/>
        <w:rPr>
          <w:rFonts w:ascii="Arial" w:eastAsia="Times New Roman" w:hAnsi="Arial" w:cs="Arial"/>
          <w:sz w:val="28"/>
          <w:szCs w:val="28"/>
          <w:lang w:eastAsia="es-MX"/>
        </w:rPr>
      </w:pPr>
      <w:r w:rsidRPr="003F02BA">
        <w:rPr>
          <w:rFonts w:ascii="Arial" w:eastAsia="Times New Roman" w:hAnsi="Arial" w:cs="Arial"/>
          <w:b/>
          <w:sz w:val="28"/>
          <w:szCs w:val="28"/>
          <w:lang w:eastAsia="es-MX"/>
        </w:rPr>
        <w:t>iii.</w:t>
      </w:r>
      <w:r w:rsidRPr="003F02BA">
        <w:rPr>
          <w:rFonts w:ascii="Arial" w:eastAsia="Times New Roman" w:hAnsi="Arial" w:cs="Arial"/>
          <w:sz w:val="28"/>
          <w:szCs w:val="28"/>
          <w:lang w:eastAsia="es-MX"/>
        </w:rPr>
        <w:t xml:space="preserve"> En consecuencia, se declara válida la asamblea de veintisiete de septiembre del año en curso.</w:t>
      </w:r>
    </w:p>
    <w:p w14:paraId="6E34FABB" w14:textId="77777777" w:rsidR="003F02BA" w:rsidRPr="003F02BA" w:rsidRDefault="003F02BA" w:rsidP="003F02BA">
      <w:pPr>
        <w:spacing w:before="240" w:after="0" w:line="360" w:lineRule="auto"/>
        <w:jc w:val="both"/>
        <w:rPr>
          <w:rFonts w:ascii="Arial" w:eastAsia="Times New Roman" w:hAnsi="Arial" w:cs="Arial"/>
          <w:bCs/>
          <w:sz w:val="28"/>
          <w:szCs w:val="28"/>
          <w:lang w:eastAsia="es-MX"/>
        </w:rPr>
      </w:pPr>
      <w:r w:rsidRPr="003F02BA">
        <w:rPr>
          <w:rFonts w:ascii="Arial" w:eastAsia="Times New Roman" w:hAnsi="Arial" w:cs="Arial"/>
          <w:b/>
          <w:bCs/>
          <w:sz w:val="28"/>
          <w:szCs w:val="28"/>
          <w:lang w:eastAsia="es-MX"/>
        </w:rPr>
        <w:t xml:space="preserve">iv. </w:t>
      </w:r>
      <w:r w:rsidRPr="003F02BA">
        <w:rPr>
          <w:rFonts w:ascii="Arial" w:eastAsia="Times New Roman" w:hAnsi="Arial" w:cs="Arial"/>
          <w:bCs/>
          <w:sz w:val="28"/>
          <w:szCs w:val="28"/>
          <w:lang w:eastAsia="es-MX"/>
        </w:rPr>
        <w:t>Así mismo, por las razones apuntadas, se declara valida la asamblea general comunitaria celebrada el cuatro de octubre de dos mil quince.</w:t>
      </w:r>
    </w:p>
    <w:p w14:paraId="0183D584" w14:textId="77777777" w:rsidR="003F02BA" w:rsidRPr="003F02BA" w:rsidRDefault="003F02BA" w:rsidP="003F02BA">
      <w:pPr>
        <w:spacing w:before="240" w:after="0" w:line="360" w:lineRule="auto"/>
        <w:jc w:val="both"/>
        <w:rPr>
          <w:rFonts w:ascii="Arial" w:eastAsia="Times New Roman" w:hAnsi="Arial" w:cs="Arial"/>
          <w:b/>
          <w:bCs/>
          <w:sz w:val="28"/>
          <w:szCs w:val="28"/>
          <w:lang w:eastAsia="es-MX"/>
        </w:rPr>
      </w:pPr>
      <w:r w:rsidRPr="003F02BA">
        <w:rPr>
          <w:rFonts w:ascii="Arial" w:eastAsia="Times New Roman" w:hAnsi="Arial" w:cs="Arial"/>
          <w:b/>
          <w:bCs/>
          <w:sz w:val="28"/>
          <w:szCs w:val="28"/>
          <w:lang w:eastAsia="es-MX"/>
        </w:rPr>
        <w:t xml:space="preserve">v. Se declaran nulos todos los actos realizados que sean contrarios a la presente ejecutoria </w:t>
      </w:r>
    </w:p>
    <w:p w14:paraId="39A2ECEA" w14:textId="77777777" w:rsidR="003F02BA" w:rsidRPr="003F02BA" w:rsidRDefault="003F02BA" w:rsidP="003F02BA">
      <w:pPr>
        <w:spacing w:before="240" w:after="0" w:line="360" w:lineRule="auto"/>
        <w:jc w:val="both"/>
        <w:rPr>
          <w:rFonts w:ascii="Arial" w:eastAsia="Times New Roman" w:hAnsi="Arial" w:cs="Arial"/>
          <w:b/>
          <w:bCs/>
          <w:sz w:val="28"/>
          <w:szCs w:val="28"/>
          <w:lang w:eastAsia="es-MX"/>
        </w:rPr>
      </w:pPr>
      <w:r w:rsidRPr="003F02BA">
        <w:rPr>
          <w:rFonts w:ascii="Arial" w:eastAsia="Times New Roman" w:hAnsi="Arial" w:cs="Arial"/>
          <w:b/>
          <w:bCs/>
          <w:sz w:val="28"/>
          <w:szCs w:val="28"/>
          <w:lang w:eastAsia="es-MX"/>
        </w:rPr>
        <w:t xml:space="preserve">vi. Se ordena al Instituto Estatal Electoral y de Participación Ciudadana, expida las constancias atinentes </w:t>
      </w:r>
    </w:p>
    <w:p w14:paraId="3A679D2F" w14:textId="77777777" w:rsidR="003F02BA" w:rsidRPr="003F02BA" w:rsidRDefault="003F02BA" w:rsidP="003F02BA">
      <w:pPr>
        <w:spacing w:before="240" w:after="0" w:line="276" w:lineRule="auto"/>
        <w:rPr>
          <w:rFonts w:ascii="Arial" w:eastAsia="Calibri" w:hAnsi="Arial" w:cs="Arial"/>
          <w:sz w:val="28"/>
          <w:szCs w:val="28"/>
        </w:rPr>
      </w:pPr>
      <w:r w:rsidRPr="003F02BA">
        <w:rPr>
          <w:rFonts w:ascii="Arial" w:eastAsia="Calibri" w:hAnsi="Arial" w:cs="Arial"/>
          <w:sz w:val="28"/>
          <w:szCs w:val="28"/>
        </w:rPr>
        <w:t>Por lo anteriormente expuesto y fundado se:</w:t>
      </w:r>
    </w:p>
    <w:p w14:paraId="3405E0A7" w14:textId="77777777" w:rsidR="003F02BA" w:rsidRPr="003F02BA" w:rsidRDefault="003F02BA" w:rsidP="003F02BA">
      <w:pPr>
        <w:spacing w:before="240" w:after="0" w:line="276" w:lineRule="auto"/>
        <w:rPr>
          <w:rFonts w:ascii="Arial" w:eastAsia="Calibri" w:hAnsi="Arial" w:cs="Arial"/>
          <w:sz w:val="28"/>
          <w:szCs w:val="28"/>
        </w:rPr>
      </w:pPr>
    </w:p>
    <w:p w14:paraId="60883292" w14:textId="77777777" w:rsidR="003F02BA" w:rsidRPr="003F02BA" w:rsidRDefault="003F02BA" w:rsidP="003F02BA">
      <w:pPr>
        <w:spacing w:before="240" w:after="0" w:line="276" w:lineRule="auto"/>
        <w:jc w:val="center"/>
        <w:rPr>
          <w:rFonts w:ascii="Arial" w:eastAsia="Calibri" w:hAnsi="Arial" w:cs="Arial"/>
          <w:b/>
          <w:sz w:val="28"/>
          <w:szCs w:val="28"/>
          <w:lang w:val="pt-BR"/>
        </w:rPr>
      </w:pPr>
      <w:r w:rsidRPr="003F02BA">
        <w:rPr>
          <w:rFonts w:ascii="Arial" w:eastAsia="Calibri" w:hAnsi="Arial" w:cs="Arial"/>
          <w:b/>
          <w:sz w:val="28"/>
          <w:szCs w:val="28"/>
          <w:lang w:val="pt-BR"/>
        </w:rPr>
        <w:t>R E S U E L V E:</w:t>
      </w:r>
    </w:p>
    <w:p w14:paraId="6408E4F3" w14:textId="77777777" w:rsidR="003F02BA" w:rsidRPr="003F02BA" w:rsidRDefault="003F02BA" w:rsidP="003F02BA">
      <w:pPr>
        <w:spacing w:before="240" w:after="0" w:line="360" w:lineRule="auto"/>
        <w:jc w:val="both"/>
        <w:rPr>
          <w:rFonts w:ascii="Univers" w:eastAsia="Calibri" w:hAnsi="Univers" w:cs="Arial"/>
          <w:sz w:val="28"/>
          <w:szCs w:val="28"/>
        </w:rPr>
      </w:pPr>
      <w:r w:rsidRPr="003F02BA">
        <w:rPr>
          <w:rFonts w:ascii="Univers" w:eastAsia="Calibri" w:hAnsi="Univers" w:cs="Arial"/>
          <w:b/>
          <w:sz w:val="28"/>
          <w:szCs w:val="28"/>
        </w:rPr>
        <w:t xml:space="preserve">PRIMERO. </w:t>
      </w:r>
      <w:r w:rsidRPr="003F02BA">
        <w:rPr>
          <w:rFonts w:ascii="Univers" w:eastAsia="Calibri" w:hAnsi="Univers" w:cs="Arial"/>
          <w:sz w:val="28"/>
          <w:szCs w:val="28"/>
        </w:rPr>
        <w:t xml:space="preserve">Son </w:t>
      </w:r>
      <w:r w:rsidRPr="003F02BA">
        <w:rPr>
          <w:rFonts w:ascii="Univers" w:eastAsia="Calibri" w:hAnsi="Univers" w:cs="Arial"/>
          <w:b/>
          <w:sz w:val="28"/>
          <w:szCs w:val="28"/>
        </w:rPr>
        <w:t>improcedentes</w:t>
      </w:r>
      <w:r w:rsidRPr="003F02BA">
        <w:rPr>
          <w:rFonts w:ascii="Univers" w:eastAsia="Calibri" w:hAnsi="Univers" w:cs="Arial"/>
          <w:sz w:val="28"/>
          <w:szCs w:val="28"/>
        </w:rPr>
        <w:t xml:space="preserve"> los recursos de reconsideración mencionados en el considerando </w:t>
      </w:r>
      <w:r w:rsidRPr="003F02BA">
        <w:rPr>
          <w:rFonts w:ascii="Univers" w:eastAsia="Calibri" w:hAnsi="Univers" w:cs="Arial"/>
          <w:b/>
          <w:sz w:val="28"/>
          <w:szCs w:val="28"/>
        </w:rPr>
        <w:t>3</w:t>
      </w:r>
      <w:r w:rsidRPr="003F02BA">
        <w:rPr>
          <w:rFonts w:ascii="Univers" w:eastAsia="Calibri" w:hAnsi="Univers" w:cs="Arial"/>
          <w:sz w:val="28"/>
          <w:szCs w:val="28"/>
        </w:rPr>
        <w:t xml:space="preserve"> de la presente ejecutoria, de acuerdo a las razones emitidas en el mismo.</w:t>
      </w:r>
    </w:p>
    <w:p w14:paraId="44443D48" w14:textId="77777777" w:rsidR="003F02BA" w:rsidRPr="003F02BA" w:rsidRDefault="003F02BA" w:rsidP="003F02BA">
      <w:pPr>
        <w:spacing w:before="240" w:after="0" w:line="360" w:lineRule="auto"/>
        <w:jc w:val="both"/>
        <w:rPr>
          <w:rFonts w:ascii="Univers" w:eastAsia="Calibri" w:hAnsi="Univers" w:cs="Times New Roman"/>
          <w:sz w:val="28"/>
          <w:szCs w:val="28"/>
        </w:rPr>
      </w:pPr>
      <w:r w:rsidRPr="003F02BA">
        <w:rPr>
          <w:rFonts w:ascii="Univers" w:eastAsia="Calibri" w:hAnsi="Univers" w:cs="Arial"/>
          <w:b/>
          <w:sz w:val="28"/>
          <w:szCs w:val="28"/>
        </w:rPr>
        <w:lastRenderedPageBreak/>
        <w:t>SEGUNDO.  Se r</w:t>
      </w:r>
      <w:r w:rsidRPr="003F02BA">
        <w:rPr>
          <w:rFonts w:ascii="Univers" w:eastAsia="Calibri" w:hAnsi="Univers" w:cs="Times New Roman"/>
          <w:b/>
          <w:sz w:val="28"/>
          <w:szCs w:val="28"/>
        </w:rPr>
        <w:t>evoca</w:t>
      </w:r>
      <w:r w:rsidRPr="003F02BA">
        <w:rPr>
          <w:rFonts w:ascii="Univers" w:eastAsia="Calibri" w:hAnsi="Univers" w:cs="Times New Roman"/>
          <w:sz w:val="28"/>
          <w:szCs w:val="28"/>
        </w:rPr>
        <w:t xml:space="preserve"> la sentencia de nueve de noviembre de dos mil quince, emitida por la Sala Regional del Tribunal Electoral del Poder Judicial de la Federación correspondiente a la Tercera Circunscripción Plurinominal con sede en Xalapa, Veracruz en el expediente SX-JDC-852/2015.</w:t>
      </w:r>
    </w:p>
    <w:p w14:paraId="08EFC86E" w14:textId="77777777" w:rsidR="003F02BA" w:rsidRPr="003F02BA" w:rsidRDefault="003F02BA" w:rsidP="003F02BA">
      <w:pPr>
        <w:spacing w:before="240" w:after="0" w:line="360" w:lineRule="auto"/>
        <w:jc w:val="both"/>
        <w:rPr>
          <w:rFonts w:ascii="Univers" w:eastAsia="Calibri" w:hAnsi="Univers" w:cs="Times New Roman"/>
          <w:sz w:val="28"/>
          <w:szCs w:val="28"/>
        </w:rPr>
      </w:pPr>
      <w:r w:rsidRPr="003F02BA">
        <w:rPr>
          <w:rFonts w:ascii="Univers" w:eastAsia="Calibri" w:hAnsi="Univers" w:cs="Times New Roman"/>
          <w:b/>
          <w:sz w:val="28"/>
          <w:szCs w:val="28"/>
        </w:rPr>
        <w:t>TERCERO.</w:t>
      </w:r>
      <w:r w:rsidRPr="003F02BA">
        <w:rPr>
          <w:rFonts w:ascii="Univers" w:eastAsia="Calibri" w:hAnsi="Univers" w:cs="Times New Roman"/>
          <w:sz w:val="28"/>
          <w:szCs w:val="28"/>
        </w:rPr>
        <w:t xml:space="preserve"> Se </w:t>
      </w:r>
      <w:r w:rsidRPr="003F02BA">
        <w:rPr>
          <w:rFonts w:ascii="Univers" w:eastAsia="Calibri" w:hAnsi="Univers" w:cs="Times New Roman"/>
          <w:b/>
          <w:sz w:val="28"/>
          <w:szCs w:val="28"/>
        </w:rPr>
        <w:t>confirma</w:t>
      </w:r>
      <w:r w:rsidRPr="003F02BA">
        <w:rPr>
          <w:rFonts w:ascii="Univers" w:eastAsia="Calibri" w:hAnsi="Univers" w:cs="Times New Roman"/>
          <w:sz w:val="28"/>
          <w:szCs w:val="28"/>
        </w:rPr>
        <w:t xml:space="preserve"> la resolución emitida por el Tribunal Estatal Electoral del Poder Judicial de Oaxaca, en el expediente </w:t>
      </w:r>
      <w:r w:rsidRPr="003F02BA">
        <w:rPr>
          <w:rFonts w:ascii="Univers" w:eastAsia="Calibri" w:hAnsi="Univers" w:cs="Courier New"/>
          <w:b/>
          <w:bCs/>
          <w:sz w:val="28"/>
          <w:szCs w:val="28"/>
        </w:rPr>
        <w:t xml:space="preserve">JDCI/30/2015 </w:t>
      </w:r>
      <w:r w:rsidRPr="003F02BA">
        <w:rPr>
          <w:rFonts w:ascii="Univers" w:eastAsia="Calibri" w:hAnsi="Univers" w:cs="Courier New"/>
          <w:bCs/>
          <w:sz w:val="28"/>
          <w:szCs w:val="28"/>
        </w:rPr>
        <w:t>y</w:t>
      </w:r>
      <w:r w:rsidRPr="003F02BA">
        <w:rPr>
          <w:rFonts w:ascii="Univers" w:eastAsia="Calibri" w:hAnsi="Univers" w:cs="Courier New"/>
          <w:b/>
          <w:bCs/>
          <w:sz w:val="28"/>
          <w:szCs w:val="28"/>
        </w:rPr>
        <w:t xml:space="preserve"> JDCI/31/2015</w:t>
      </w:r>
      <w:r w:rsidRPr="003F02BA">
        <w:rPr>
          <w:rFonts w:ascii="Univers" w:eastAsia="Calibri" w:hAnsi="Univers" w:cs="Arial"/>
          <w:b/>
          <w:bCs/>
          <w:sz w:val="28"/>
          <w:szCs w:val="28"/>
        </w:rPr>
        <w:t xml:space="preserve"> </w:t>
      </w:r>
      <w:r w:rsidRPr="003F02BA">
        <w:rPr>
          <w:rFonts w:ascii="Univers" w:eastAsia="Calibri" w:hAnsi="Univers" w:cs="Arial"/>
          <w:bCs/>
          <w:sz w:val="28"/>
          <w:szCs w:val="28"/>
        </w:rPr>
        <w:t>acumulado.</w:t>
      </w:r>
    </w:p>
    <w:p w14:paraId="71E8CC32" w14:textId="77777777" w:rsidR="003F02BA" w:rsidRPr="003F02BA" w:rsidRDefault="003F02BA" w:rsidP="003F02BA">
      <w:pPr>
        <w:widowControl w:val="0"/>
        <w:spacing w:before="240" w:after="0" w:line="360" w:lineRule="auto"/>
        <w:jc w:val="both"/>
        <w:rPr>
          <w:rFonts w:ascii="Univers" w:eastAsia="Calibri" w:hAnsi="Univers" w:cs="Times New Roman"/>
          <w:b/>
          <w:sz w:val="28"/>
          <w:szCs w:val="28"/>
        </w:rPr>
      </w:pPr>
      <w:r w:rsidRPr="003F02BA">
        <w:rPr>
          <w:rFonts w:ascii="Univers" w:eastAsia="Calibri" w:hAnsi="Univers" w:cs="Times New Roman"/>
          <w:b/>
          <w:sz w:val="28"/>
          <w:szCs w:val="28"/>
        </w:rPr>
        <w:t>CUARTO. Se declaran validos</w:t>
      </w:r>
      <w:r w:rsidRPr="003F02BA">
        <w:rPr>
          <w:rFonts w:ascii="Univers" w:eastAsia="Calibri" w:hAnsi="Univers" w:cs="Times New Roman"/>
          <w:sz w:val="28"/>
          <w:szCs w:val="28"/>
        </w:rPr>
        <w:t xml:space="preserve"> todos los actos derivados de la sentencia dictada por el Tribunal Estatal Electoral del Poder Judicial de Oaxaca, en el expediente </w:t>
      </w:r>
      <w:r w:rsidRPr="003F02BA">
        <w:rPr>
          <w:rFonts w:ascii="Univers" w:eastAsia="Calibri" w:hAnsi="Univers" w:cs="Courier New"/>
          <w:b/>
          <w:bCs/>
          <w:sz w:val="28"/>
          <w:szCs w:val="28"/>
        </w:rPr>
        <w:t xml:space="preserve">JDCI/30/2015 </w:t>
      </w:r>
      <w:r w:rsidRPr="003F02BA">
        <w:rPr>
          <w:rFonts w:ascii="Univers" w:eastAsia="Calibri" w:hAnsi="Univers" w:cs="Courier New"/>
          <w:bCs/>
          <w:sz w:val="28"/>
          <w:szCs w:val="28"/>
        </w:rPr>
        <w:t>y</w:t>
      </w:r>
      <w:r w:rsidRPr="003F02BA">
        <w:rPr>
          <w:rFonts w:ascii="Univers" w:eastAsia="Calibri" w:hAnsi="Univers" w:cs="Courier New"/>
          <w:b/>
          <w:bCs/>
          <w:sz w:val="28"/>
          <w:szCs w:val="28"/>
        </w:rPr>
        <w:t xml:space="preserve"> JDCI/31/2015</w:t>
      </w:r>
      <w:r w:rsidRPr="003F02BA">
        <w:rPr>
          <w:rFonts w:ascii="Univers" w:eastAsia="Calibri" w:hAnsi="Univers" w:cs="Arial"/>
          <w:b/>
          <w:bCs/>
          <w:sz w:val="28"/>
          <w:szCs w:val="28"/>
        </w:rPr>
        <w:t xml:space="preserve"> </w:t>
      </w:r>
      <w:r w:rsidRPr="003F02BA">
        <w:rPr>
          <w:rFonts w:ascii="Univers" w:eastAsia="Calibri" w:hAnsi="Univers" w:cs="Arial"/>
          <w:bCs/>
          <w:sz w:val="28"/>
          <w:szCs w:val="28"/>
        </w:rPr>
        <w:t>acumulado</w:t>
      </w:r>
      <w:r w:rsidRPr="003F02BA">
        <w:rPr>
          <w:rFonts w:ascii="Univers" w:eastAsia="Calibri" w:hAnsi="Univers" w:cs="Times New Roman"/>
          <w:sz w:val="28"/>
          <w:szCs w:val="28"/>
        </w:rPr>
        <w:t>, incluyendo las asambleas generales comunitarias celebradas el veintisiete de septiembre y cuatro de octubre ambas del año en curso, realizadas por el ayuntamiento de Santa Catarina Lachatao, Oaxaca, en cumplimiento a dicho fallo.</w:t>
      </w:r>
    </w:p>
    <w:p w14:paraId="0AEE88C3" w14:textId="77777777" w:rsidR="003F02BA" w:rsidRPr="003F02BA" w:rsidRDefault="003F02BA" w:rsidP="003F02BA">
      <w:pPr>
        <w:widowControl w:val="0"/>
        <w:spacing w:before="240" w:after="0" w:line="360" w:lineRule="auto"/>
        <w:jc w:val="both"/>
        <w:rPr>
          <w:rFonts w:ascii="Univers" w:eastAsia="Calibri" w:hAnsi="Univers" w:cs="Times New Roman"/>
          <w:sz w:val="28"/>
          <w:szCs w:val="28"/>
        </w:rPr>
      </w:pPr>
      <w:r w:rsidRPr="003F02BA">
        <w:rPr>
          <w:rFonts w:ascii="Univers" w:eastAsia="Calibri" w:hAnsi="Univers" w:cs="Times New Roman"/>
          <w:b/>
          <w:sz w:val="28"/>
          <w:szCs w:val="28"/>
        </w:rPr>
        <w:t>QUINTO. Se ordena</w:t>
      </w:r>
      <w:r w:rsidRPr="003F02BA">
        <w:rPr>
          <w:rFonts w:ascii="Univers" w:eastAsia="Calibri" w:hAnsi="Univers" w:cs="Times New Roman"/>
          <w:sz w:val="28"/>
          <w:szCs w:val="28"/>
        </w:rPr>
        <w:t xml:space="preserve"> al Consejo General del Instituto Estatal Electoral y de Participación Ciudadana de Oaxaca emita la constancia de mayoría y validez atinente. </w:t>
      </w:r>
    </w:p>
    <w:p w14:paraId="7C015835" w14:textId="77777777" w:rsidR="003F02BA" w:rsidRPr="003F02BA" w:rsidRDefault="003F02BA" w:rsidP="003F02BA">
      <w:pPr>
        <w:spacing w:after="0" w:line="360" w:lineRule="auto"/>
        <w:jc w:val="both"/>
        <w:rPr>
          <w:rFonts w:ascii="Arial" w:eastAsia="Times New Roman" w:hAnsi="Arial" w:cs="Arial"/>
          <w:b/>
          <w:bCs/>
          <w:sz w:val="28"/>
          <w:szCs w:val="28"/>
          <w:lang w:eastAsia="es-MX"/>
        </w:rPr>
      </w:pPr>
    </w:p>
    <w:p w14:paraId="5AA1F25F" w14:textId="77777777" w:rsidR="003F02BA" w:rsidRPr="003F02BA" w:rsidRDefault="003F02BA" w:rsidP="003F02BA">
      <w:pPr>
        <w:spacing w:before="120" w:after="200" w:line="360" w:lineRule="auto"/>
        <w:jc w:val="both"/>
        <w:rPr>
          <w:rFonts w:ascii="Arial" w:eastAsia="Calibri" w:hAnsi="Arial" w:cs="Arial"/>
          <w:sz w:val="28"/>
          <w:szCs w:val="28"/>
        </w:rPr>
      </w:pPr>
      <w:r w:rsidRPr="003F02BA">
        <w:rPr>
          <w:rFonts w:ascii="Arial" w:eastAsia="Calibri" w:hAnsi="Arial" w:cs="Arial"/>
          <w:sz w:val="28"/>
          <w:szCs w:val="28"/>
        </w:rPr>
        <w:t>Devuélvanse los documentos que en su caso correspondan y, en su oportunidad, archívese el expediente como asunto total y definitivamente concluido.</w:t>
      </w:r>
    </w:p>
    <w:p w14:paraId="11DC0FF0" w14:textId="77777777" w:rsidR="003F02BA" w:rsidRPr="003F02BA" w:rsidRDefault="003F02BA" w:rsidP="003F02BA">
      <w:pPr>
        <w:spacing w:before="240" w:after="0" w:line="360" w:lineRule="auto"/>
        <w:jc w:val="both"/>
        <w:rPr>
          <w:rFonts w:ascii="Arial" w:eastAsia="Times New Roman" w:hAnsi="Arial" w:cs="Arial"/>
          <w:sz w:val="28"/>
          <w:szCs w:val="28"/>
          <w:lang w:eastAsia="es-MX"/>
        </w:rPr>
      </w:pPr>
      <w:r w:rsidRPr="003F02BA">
        <w:rPr>
          <w:rFonts w:ascii="Arial" w:eastAsia="Times New Roman" w:hAnsi="Arial" w:cs="Arial"/>
          <w:b/>
          <w:bCs/>
          <w:sz w:val="28"/>
          <w:szCs w:val="28"/>
          <w:lang w:eastAsia="es-MX"/>
        </w:rPr>
        <w:t xml:space="preserve">NOTIFÍQUESE, </w:t>
      </w:r>
      <w:r w:rsidRPr="003F02BA">
        <w:rPr>
          <w:rFonts w:ascii="Arial" w:eastAsia="Times New Roman" w:hAnsi="Arial" w:cs="Arial"/>
          <w:bCs/>
          <w:sz w:val="28"/>
          <w:szCs w:val="28"/>
          <w:lang w:eastAsia="es-MX"/>
        </w:rPr>
        <w:t>como en derecho proceda.</w:t>
      </w:r>
    </w:p>
    <w:p w14:paraId="425C3378" w14:textId="77777777" w:rsidR="003F02BA" w:rsidRPr="003F02BA" w:rsidRDefault="003F02BA" w:rsidP="003F02BA">
      <w:pPr>
        <w:spacing w:before="240" w:after="0" w:line="360" w:lineRule="auto"/>
        <w:jc w:val="both"/>
        <w:rPr>
          <w:rFonts w:ascii="Arial" w:eastAsia="Calibri" w:hAnsi="Arial" w:cs="Arial"/>
          <w:sz w:val="28"/>
          <w:szCs w:val="28"/>
        </w:rPr>
      </w:pPr>
      <w:r w:rsidRPr="003F02BA">
        <w:rPr>
          <w:rFonts w:ascii="Arial" w:eastAsia="Calibri" w:hAnsi="Arial" w:cs="Arial"/>
          <w:sz w:val="28"/>
          <w:szCs w:val="28"/>
        </w:rPr>
        <w:lastRenderedPageBreak/>
        <w:t>Así, por unanimidad de votos, lo resolvieron y firmaron los Magistrados que integran la Sala Superior del Tribunal Electoral del Poder Judicial de la Federación, ante la Subsecretaria General de Acuerdos que autoriza y da fe.</w:t>
      </w:r>
    </w:p>
    <w:tbl>
      <w:tblPr>
        <w:tblW w:w="8052" w:type="dxa"/>
        <w:jc w:val="center"/>
        <w:tblCellSpacing w:w="0" w:type="dxa"/>
        <w:tblCellMar>
          <w:left w:w="0" w:type="dxa"/>
          <w:right w:w="0" w:type="dxa"/>
        </w:tblCellMar>
        <w:tblLook w:val="04A0" w:firstRow="1" w:lastRow="0" w:firstColumn="1" w:lastColumn="0" w:noHBand="0" w:noVBand="1"/>
      </w:tblPr>
      <w:tblGrid>
        <w:gridCol w:w="4084"/>
        <w:gridCol w:w="3968"/>
      </w:tblGrid>
      <w:tr w:rsidR="003F02BA" w:rsidRPr="003F02BA" w14:paraId="48D47ACB" w14:textId="77777777" w:rsidTr="00167CFA">
        <w:trPr>
          <w:cantSplit/>
          <w:tblCellSpacing w:w="0" w:type="dxa"/>
          <w:jc w:val="center"/>
        </w:trPr>
        <w:tc>
          <w:tcPr>
            <w:tcW w:w="8052" w:type="dxa"/>
            <w:gridSpan w:val="2"/>
            <w:tcMar>
              <w:top w:w="60" w:type="dxa"/>
              <w:left w:w="60" w:type="dxa"/>
              <w:bottom w:w="60" w:type="dxa"/>
              <w:right w:w="60" w:type="dxa"/>
            </w:tcMar>
          </w:tcPr>
          <w:p w14:paraId="662F4ECB" w14:textId="77777777" w:rsidR="003F02BA" w:rsidRPr="003F02BA" w:rsidRDefault="003F02BA" w:rsidP="003F02BA">
            <w:pPr>
              <w:spacing w:after="200" w:line="336" w:lineRule="auto"/>
              <w:jc w:val="center"/>
              <w:rPr>
                <w:rFonts w:ascii="Arial" w:eastAsia="Calibri" w:hAnsi="Arial" w:cs="Arial"/>
                <w:b/>
                <w:bCs/>
                <w:sz w:val="28"/>
                <w:szCs w:val="28"/>
                <w:lang w:eastAsia="es-MX"/>
              </w:rPr>
            </w:pPr>
          </w:p>
          <w:p w14:paraId="3FEEB789" w14:textId="77777777" w:rsidR="003F02BA" w:rsidRPr="003F02BA" w:rsidRDefault="003F02BA" w:rsidP="003F02BA">
            <w:pPr>
              <w:spacing w:after="200" w:line="336" w:lineRule="auto"/>
              <w:jc w:val="center"/>
              <w:rPr>
                <w:rFonts w:ascii="Arial" w:eastAsia="Calibri" w:hAnsi="Arial" w:cs="Arial"/>
                <w:b/>
                <w:bCs/>
                <w:sz w:val="28"/>
                <w:szCs w:val="28"/>
              </w:rPr>
            </w:pPr>
            <w:r w:rsidRPr="003F02BA">
              <w:rPr>
                <w:rFonts w:ascii="Arial" w:eastAsia="Calibri" w:hAnsi="Arial" w:cs="Arial"/>
                <w:b/>
                <w:bCs/>
                <w:sz w:val="28"/>
                <w:szCs w:val="28"/>
                <w:lang w:eastAsia="es-MX"/>
              </w:rPr>
              <w:t>MAGISTRADO PRESIDENTE</w:t>
            </w:r>
          </w:p>
          <w:p w14:paraId="4403CAED" w14:textId="77777777" w:rsidR="003F02BA" w:rsidRPr="003F02BA" w:rsidRDefault="003F02BA" w:rsidP="003F02BA">
            <w:pPr>
              <w:spacing w:after="200" w:line="336" w:lineRule="auto"/>
              <w:jc w:val="center"/>
              <w:rPr>
                <w:rFonts w:ascii="Arial" w:eastAsia="Calibri" w:hAnsi="Arial" w:cs="Arial"/>
                <w:b/>
                <w:bCs/>
                <w:sz w:val="28"/>
                <w:szCs w:val="32"/>
                <w:lang w:eastAsia="es-MX"/>
              </w:rPr>
            </w:pPr>
          </w:p>
          <w:p w14:paraId="608CBCDD"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CONSTANCIO CARRASCO DAZA</w:t>
            </w:r>
          </w:p>
          <w:p w14:paraId="1236512A" w14:textId="77777777" w:rsidR="003F02BA" w:rsidRPr="003F02BA" w:rsidRDefault="003F02BA" w:rsidP="003F02BA">
            <w:pPr>
              <w:spacing w:after="200" w:line="336" w:lineRule="auto"/>
              <w:jc w:val="center"/>
              <w:rPr>
                <w:rFonts w:ascii="Arial" w:eastAsia="Calibri" w:hAnsi="Arial" w:cs="Arial"/>
                <w:b/>
                <w:bCs/>
                <w:sz w:val="28"/>
                <w:szCs w:val="28"/>
                <w:lang w:eastAsia="es-MX"/>
              </w:rPr>
            </w:pPr>
          </w:p>
        </w:tc>
      </w:tr>
      <w:tr w:rsidR="003F02BA" w:rsidRPr="003F02BA" w14:paraId="4D371D93" w14:textId="77777777" w:rsidTr="00167CFA">
        <w:trPr>
          <w:cantSplit/>
          <w:trHeight w:val="2057"/>
          <w:tblCellSpacing w:w="0" w:type="dxa"/>
          <w:jc w:val="center"/>
        </w:trPr>
        <w:tc>
          <w:tcPr>
            <w:tcW w:w="4084" w:type="dxa"/>
            <w:tcMar>
              <w:top w:w="60" w:type="dxa"/>
              <w:left w:w="60" w:type="dxa"/>
              <w:bottom w:w="60" w:type="dxa"/>
              <w:right w:w="60" w:type="dxa"/>
            </w:tcMar>
          </w:tcPr>
          <w:p w14:paraId="1A77A2FA"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MAGISTRADA</w:t>
            </w:r>
          </w:p>
          <w:p w14:paraId="7AB41381" w14:textId="77777777" w:rsidR="003F02BA" w:rsidRPr="003F02BA" w:rsidRDefault="003F02BA" w:rsidP="003F02BA">
            <w:pPr>
              <w:spacing w:after="200" w:line="336" w:lineRule="auto"/>
              <w:jc w:val="center"/>
              <w:rPr>
                <w:rFonts w:ascii="Arial" w:eastAsia="Calibri" w:hAnsi="Arial" w:cs="Arial"/>
                <w:b/>
                <w:bCs/>
                <w:sz w:val="28"/>
                <w:szCs w:val="32"/>
                <w:lang w:eastAsia="es-MX"/>
              </w:rPr>
            </w:pPr>
          </w:p>
          <w:p w14:paraId="695D2F07" w14:textId="77777777" w:rsidR="003F02BA" w:rsidRPr="003F02BA" w:rsidRDefault="003F02BA" w:rsidP="003F02BA">
            <w:pPr>
              <w:spacing w:after="200" w:line="27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MARÍA DEL CARMEN ALANIS FIGUEROA</w:t>
            </w:r>
          </w:p>
        </w:tc>
        <w:tc>
          <w:tcPr>
            <w:tcW w:w="3968" w:type="dxa"/>
            <w:tcMar>
              <w:top w:w="60" w:type="dxa"/>
              <w:left w:w="60" w:type="dxa"/>
              <w:bottom w:w="60" w:type="dxa"/>
              <w:right w:w="60" w:type="dxa"/>
            </w:tcMar>
          </w:tcPr>
          <w:p w14:paraId="36E2006D"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MAGISTRADO</w:t>
            </w:r>
          </w:p>
          <w:p w14:paraId="17372A1F" w14:textId="77777777" w:rsidR="003F02BA" w:rsidRPr="003F02BA" w:rsidRDefault="003F02BA" w:rsidP="003F02BA">
            <w:pPr>
              <w:spacing w:after="200" w:line="336" w:lineRule="auto"/>
              <w:jc w:val="center"/>
              <w:rPr>
                <w:rFonts w:ascii="Arial" w:eastAsia="Calibri" w:hAnsi="Arial" w:cs="Arial"/>
                <w:b/>
                <w:bCs/>
                <w:sz w:val="28"/>
                <w:szCs w:val="32"/>
                <w:lang w:eastAsia="es-MX"/>
              </w:rPr>
            </w:pPr>
          </w:p>
          <w:p w14:paraId="3A57968B" w14:textId="77777777" w:rsidR="003F02BA" w:rsidRPr="003F02BA" w:rsidRDefault="003F02BA" w:rsidP="003F02BA">
            <w:pPr>
              <w:spacing w:after="200" w:line="336" w:lineRule="auto"/>
              <w:jc w:val="center"/>
              <w:rPr>
                <w:rFonts w:ascii="Arial" w:eastAsia="Calibri" w:hAnsi="Arial" w:cs="Arial"/>
                <w:b/>
                <w:bCs/>
                <w:sz w:val="28"/>
                <w:szCs w:val="28"/>
              </w:rPr>
            </w:pPr>
            <w:r w:rsidRPr="003F02BA">
              <w:rPr>
                <w:rFonts w:ascii="Arial" w:eastAsia="Calibri" w:hAnsi="Arial" w:cs="Arial"/>
                <w:b/>
                <w:bCs/>
                <w:sz w:val="28"/>
                <w:szCs w:val="28"/>
                <w:lang w:eastAsia="es-MX"/>
              </w:rPr>
              <w:t>FLAVIO GALVÁN RIVERA</w:t>
            </w:r>
          </w:p>
        </w:tc>
      </w:tr>
      <w:tr w:rsidR="003F02BA" w:rsidRPr="003F02BA" w14:paraId="67B15FBF" w14:textId="77777777" w:rsidTr="00167CFA">
        <w:trPr>
          <w:cantSplit/>
          <w:trHeight w:val="2144"/>
          <w:tblCellSpacing w:w="0" w:type="dxa"/>
          <w:jc w:val="center"/>
        </w:trPr>
        <w:tc>
          <w:tcPr>
            <w:tcW w:w="4084" w:type="dxa"/>
            <w:tcMar>
              <w:top w:w="60" w:type="dxa"/>
              <w:left w:w="60" w:type="dxa"/>
              <w:bottom w:w="60" w:type="dxa"/>
              <w:right w:w="60" w:type="dxa"/>
            </w:tcMar>
          </w:tcPr>
          <w:p w14:paraId="56766A64" w14:textId="77777777" w:rsidR="003F02BA" w:rsidRPr="003F02BA" w:rsidRDefault="003F02BA" w:rsidP="003F02BA">
            <w:pPr>
              <w:spacing w:after="200" w:line="336" w:lineRule="auto"/>
              <w:jc w:val="center"/>
              <w:rPr>
                <w:rFonts w:ascii="Arial" w:eastAsia="Calibri" w:hAnsi="Arial" w:cs="Arial"/>
                <w:b/>
                <w:bCs/>
                <w:sz w:val="28"/>
                <w:szCs w:val="28"/>
                <w:lang w:eastAsia="es-MX"/>
              </w:rPr>
            </w:pPr>
          </w:p>
          <w:p w14:paraId="17DC5DF0"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MAGISTRADO</w:t>
            </w:r>
          </w:p>
          <w:p w14:paraId="7C0C9155" w14:textId="77777777" w:rsidR="003F02BA" w:rsidRPr="003F02BA" w:rsidRDefault="003F02BA" w:rsidP="003F02BA">
            <w:pPr>
              <w:spacing w:after="200" w:line="336" w:lineRule="auto"/>
              <w:jc w:val="center"/>
              <w:rPr>
                <w:rFonts w:ascii="Arial" w:eastAsia="Calibri" w:hAnsi="Arial" w:cs="Arial"/>
                <w:b/>
                <w:bCs/>
                <w:sz w:val="28"/>
                <w:szCs w:val="32"/>
                <w:lang w:eastAsia="es-MX"/>
              </w:rPr>
            </w:pPr>
          </w:p>
          <w:p w14:paraId="09305F38" w14:textId="77777777" w:rsidR="003F02BA" w:rsidRPr="003F02BA" w:rsidRDefault="003F02BA" w:rsidP="003F02BA">
            <w:pPr>
              <w:spacing w:after="200" w:line="276" w:lineRule="auto"/>
              <w:jc w:val="center"/>
              <w:rPr>
                <w:rFonts w:ascii="Arial" w:eastAsia="Calibri" w:hAnsi="Arial" w:cs="Arial"/>
                <w:b/>
                <w:bCs/>
                <w:sz w:val="28"/>
                <w:szCs w:val="28"/>
              </w:rPr>
            </w:pPr>
            <w:r w:rsidRPr="003F02BA">
              <w:rPr>
                <w:rFonts w:ascii="Arial" w:eastAsia="Calibri" w:hAnsi="Arial" w:cs="Arial"/>
                <w:b/>
                <w:bCs/>
                <w:sz w:val="28"/>
                <w:szCs w:val="28"/>
                <w:lang w:eastAsia="es-MX"/>
              </w:rPr>
              <w:t>MANUEL GONZÁLEZ OROPEZA</w:t>
            </w:r>
          </w:p>
        </w:tc>
        <w:tc>
          <w:tcPr>
            <w:tcW w:w="3968" w:type="dxa"/>
            <w:tcMar>
              <w:top w:w="60" w:type="dxa"/>
              <w:left w:w="60" w:type="dxa"/>
              <w:bottom w:w="60" w:type="dxa"/>
              <w:right w:w="60" w:type="dxa"/>
            </w:tcMar>
          </w:tcPr>
          <w:p w14:paraId="1FC1AC35" w14:textId="77777777" w:rsidR="003F02BA" w:rsidRPr="003F02BA" w:rsidRDefault="003F02BA" w:rsidP="003F02BA">
            <w:pPr>
              <w:spacing w:after="200" w:line="336" w:lineRule="auto"/>
              <w:jc w:val="center"/>
              <w:rPr>
                <w:rFonts w:ascii="Arial" w:eastAsia="Calibri" w:hAnsi="Arial" w:cs="Arial"/>
                <w:b/>
                <w:bCs/>
                <w:sz w:val="28"/>
                <w:szCs w:val="28"/>
                <w:lang w:eastAsia="es-MX"/>
              </w:rPr>
            </w:pPr>
          </w:p>
          <w:p w14:paraId="63F81DF5"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MAGISTRADO</w:t>
            </w:r>
          </w:p>
          <w:p w14:paraId="40A21C64" w14:textId="77777777" w:rsidR="003F02BA" w:rsidRPr="003F02BA" w:rsidRDefault="003F02BA" w:rsidP="003F02BA">
            <w:pPr>
              <w:spacing w:after="200" w:line="336" w:lineRule="auto"/>
              <w:jc w:val="center"/>
              <w:rPr>
                <w:rFonts w:ascii="Arial" w:eastAsia="Calibri" w:hAnsi="Arial" w:cs="Arial"/>
                <w:b/>
                <w:bCs/>
                <w:sz w:val="28"/>
                <w:szCs w:val="32"/>
                <w:lang w:eastAsia="es-MX"/>
              </w:rPr>
            </w:pPr>
          </w:p>
          <w:p w14:paraId="262800BF" w14:textId="77777777" w:rsidR="003F02BA" w:rsidRPr="003F02BA" w:rsidRDefault="003F02BA" w:rsidP="003F02BA">
            <w:pPr>
              <w:spacing w:after="200" w:line="27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 xml:space="preserve">SALVADOR OLIMPO NAVA GOMAR </w:t>
            </w:r>
          </w:p>
        </w:tc>
      </w:tr>
      <w:tr w:rsidR="003F02BA" w:rsidRPr="003F02BA" w14:paraId="3A39CA65" w14:textId="77777777" w:rsidTr="00167CFA">
        <w:trPr>
          <w:cantSplit/>
          <w:trHeight w:val="2134"/>
          <w:tblCellSpacing w:w="0" w:type="dxa"/>
          <w:jc w:val="center"/>
        </w:trPr>
        <w:tc>
          <w:tcPr>
            <w:tcW w:w="8052" w:type="dxa"/>
            <w:gridSpan w:val="2"/>
            <w:tcMar>
              <w:top w:w="60" w:type="dxa"/>
              <w:left w:w="60" w:type="dxa"/>
              <w:bottom w:w="60" w:type="dxa"/>
              <w:right w:w="60" w:type="dxa"/>
            </w:tcMar>
          </w:tcPr>
          <w:p w14:paraId="1AB323B7" w14:textId="77777777" w:rsidR="003F02BA" w:rsidRPr="003F02BA" w:rsidRDefault="003F02BA" w:rsidP="003F02BA">
            <w:pPr>
              <w:spacing w:after="200" w:line="336" w:lineRule="auto"/>
              <w:jc w:val="center"/>
              <w:rPr>
                <w:rFonts w:ascii="Arial" w:eastAsia="Calibri" w:hAnsi="Arial" w:cs="Arial"/>
                <w:b/>
                <w:bCs/>
                <w:sz w:val="28"/>
                <w:szCs w:val="28"/>
                <w:lang w:eastAsia="es-MX"/>
              </w:rPr>
            </w:pPr>
          </w:p>
          <w:p w14:paraId="656DEA96"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MAGISTRADO</w:t>
            </w:r>
          </w:p>
          <w:p w14:paraId="44CD64CB" w14:textId="77777777" w:rsidR="003F02BA" w:rsidRPr="003F02BA" w:rsidRDefault="003F02BA" w:rsidP="003F02BA">
            <w:pPr>
              <w:spacing w:after="200" w:line="336" w:lineRule="auto"/>
              <w:jc w:val="center"/>
              <w:rPr>
                <w:rFonts w:ascii="Arial" w:eastAsia="Calibri" w:hAnsi="Arial" w:cs="Arial"/>
                <w:b/>
                <w:bCs/>
                <w:sz w:val="28"/>
                <w:szCs w:val="32"/>
                <w:lang w:eastAsia="es-MX"/>
              </w:rPr>
            </w:pPr>
          </w:p>
          <w:p w14:paraId="16A09398" w14:textId="77777777" w:rsidR="003F02BA" w:rsidRPr="003F02BA" w:rsidRDefault="003F02BA" w:rsidP="003F02BA">
            <w:pPr>
              <w:spacing w:after="200" w:line="27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PEDRO ESTEBAN PENAGOS</w:t>
            </w:r>
          </w:p>
          <w:p w14:paraId="294AEB83" w14:textId="77777777" w:rsidR="003F02BA" w:rsidRPr="003F02BA" w:rsidRDefault="003F02BA" w:rsidP="003F02BA">
            <w:pPr>
              <w:spacing w:after="200" w:line="276" w:lineRule="auto"/>
              <w:jc w:val="center"/>
              <w:rPr>
                <w:rFonts w:ascii="Arial" w:eastAsia="Calibri" w:hAnsi="Arial" w:cs="Arial"/>
                <w:b/>
                <w:bCs/>
                <w:sz w:val="28"/>
                <w:szCs w:val="28"/>
              </w:rPr>
            </w:pPr>
            <w:r w:rsidRPr="003F02BA">
              <w:rPr>
                <w:rFonts w:ascii="Arial" w:eastAsia="Calibri" w:hAnsi="Arial" w:cs="Arial"/>
                <w:b/>
                <w:bCs/>
                <w:sz w:val="28"/>
                <w:szCs w:val="28"/>
                <w:lang w:eastAsia="es-MX"/>
              </w:rPr>
              <w:t>LÓPEZ</w:t>
            </w:r>
          </w:p>
        </w:tc>
      </w:tr>
      <w:tr w:rsidR="003F02BA" w:rsidRPr="003F02BA" w14:paraId="209C06DD" w14:textId="77777777" w:rsidTr="00167CFA">
        <w:trPr>
          <w:cantSplit/>
          <w:trHeight w:val="1201"/>
          <w:tblCellSpacing w:w="0" w:type="dxa"/>
          <w:jc w:val="center"/>
        </w:trPr>
        <w:tc>
          <w:tcPr>
            <w:tcW w:w="8052" w:type="dxa"/>
            <w:gridSpan w:val="2"/>
            <w:tcMar>
              <w:top w:w="60" w:type="dxa"/>
              <w:left w:w="60" w:type="dxa"/>
              <w:bottom w:w="60" w:type="dxa"/>
              <w:right w:w="60" w:type="dxa"/>
            </w:tcMar>
          </w:tcPr>
          <w:p w14:paraId="56165B4F" w14:textId="77777777" w:rsidR="003F02BA" w:rsidRPr="003F02BA" w:rsidRDefault="003F02BA" w:rsidP="003F02BA">
            <w:pPr>
              <w:spacing w:after="200" w:line="336" w:lineRule="auto"/>
              <w:jc w:val="center"/>
              <w:rPr>
                <w:rFonts w:ascii="Arial" w:eastAsia="Calibri" w:hAnsi="Arial" w:cs="Arial"/>
                <w:b/>
                <w:bCs/>
                <w:sz w:val="28"/>
                <w:szCs w:val="28"/>
                <w:lang w:eastAsia="es-MX"/>
              </w:rPr>
            </w:pPr>
          </w:p>
          <w:p w14:paraId="32B9BEA4" w14:textId="77777777" w:rsidR="003F02BA" w:rsidRPr="003F02BA" w:rsidRDefault="003F02BA" w:rsidP="003F02BA">
            <w:pPr>
              <w:spacing w:after="200" w:line="336" w:lineRule="auto"/>
              <w:jc w:val="center"/>
              <w:rPr>
                <w:rFonts w:ascii="Arial" w:eastAsia="Calibri" w:hAnsi="Arial" w:cs="Arial"/>
                <w:b/>
                <w:bCs/>
                <w:sz w:val="28"/>
                <w:szCs w:val="28"/>
              </w:rPr>
            </w:pPr>
            <w:r w:rsidRPr="003F02BA">
              <w:rPr>
                <w:rFonts w:ascii="Arial" w:eastAsia="Calibri" w:hAnsi="Arial" w:cs="Arial"/>
                <w:b/>
                <w:bCs/>
                <w:sz w:val="28"/>
                <w:szCs w:val="28"/>
                <w:lang w:eastAsia="es-MX"/>
              </w:rPr>
              <w:t>SUBSECRETARIA GENERAL DE ACUERDOS</w:t>
            </w:r>
          </w:p>
          <w:p w14:paraId="1AD3645C" w14:textId="77777777" w:rsidR="003F02BA" w:rsidRPr="003F02BA" w:rsidRDefault="003F02BA" w:rsidP="003F02BA">
            <w:pPr>
              <w:spacing w:after="200" w:line="336" w:lineRule="auto"/>
              <w:jc w:val="center"/>
              <w:rPr>
                <w:rFonts w:ascii="Arial" w:eastAsia="Calibri" w:hAnsi="Arial" w:cs="Arial"/>
                <w:b/>
                <w:bCs/>
                <w:sz w:val="28"/>
                <w:szCs w:val="28"/>
              </w:rPr>
            </w:pPr>
          </w:p>
          <w:p w14:paraId="3ABDDB8A" w14:textId="77777777" w:rsidR="003F02BA" w:rsidRPr="003F02BA" w:rsidRDefault="003F02BA" w:rsidP="003F02BA">
            <w:pPr>
              <w:spacing w:after="200" w:line="336" w:lineRule="auto"/>
              <w:jc w:val="center"/>
              <w:rPr>
                <w:rFonts w:ascii="Arial" w:eastAsia="Calibri" w:hAnsi="Arial" w:cs="Arial"/>
                <w:b/>
                <w:bCs/>
                <w:sz w:val="28"/>
                <w:szCs w:val="28"/>
                <w:lang w:eastAsia="es-MX"/>
              </w:rPr>
            </w:pPr>
            <w:r w:rsidRPr="003F02BA">
              <w:rPr>
                <w:rFonts w:ascii="Arial" w:eastAsia="Calibri" w:hAnsi="Arial" w:cs="Arial"/>
                <w:b/>
                <w:bCs/>
                <w:sz w:val="28"/>
                <w:szCs w:val="28"/>
                <w:lang w:eastAsia="es-MX"/>
              </w:rPr>
              <w:t>MARÍA CECILIA SÁNCHEZ BARREIRO</w:t>
            </w:r>
          </w:p>
        </w:tc>
      </w:tr>
    </w:tbl>
    <w:p w14:paraId="1CC01BF0" w14:textId="77777777" w:rsidR="003F02BA" w:rsidRPr="003F02BA" w:rsidRDefault="003F02BA" w:rsidP="003F02BA">
      <w:pPr>
        <w:spacing w:after="0" w:line="360" w:lineRule="auto"/>
        <w:jc w:val="both"/>
        <w:rPr>
          <w:rFonts w:ascii="Arial" w:eastAsia="Calibri" w:hAnsi="Arial" w:cs="Arial"/>
          <w:sz w:val="28"/>
          <w:szCs w:val="28"/>
        </w:rPr>
      </w:pPr>
    </w:p>
    <w:p w14:paraId="7FC7CE39" w14:textId="77777777" w:rsidR="003F02BA" w:rsidRPr="003F02BA" w:rsidRDefault="003F02BA" w:rsidP="003F02BA">
      <w:pPr>
        <w:rPr>
          <w:lang w:eastAsia="es-MX"/>
        </w:rPr>
      </w:pPr>
    </w:p>
    <w:sectPr w:rsidR="003F02BA" w:rsidRPr="003F02B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8BC7" w14:textId="77777777" w:rsidR="00651355" w:rsidRDefault="00651355" w:rsidP="003F02BA">
      <w:pPr>
        <w:spacing w:after="0" w:line="240" w:lineRule="auto"/>
      </w:pPr>
      <w:r>
        <w:separator/>
      </w:r>
    </w:p>
  </w:endnote>
  <w:endnote w:type="continuationSeparator" w:id="0">
    <w:p w14:paraId="67685C7A" w14:textId="77777777" w:rsidR="00651355" w:rsidRDefault="00651355" w:rsidP="003F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AB7A9" w14:textId="77777777" w:rsidR="00651355" w:rsidRDefault="00651355" w:rsidP="003F02BA">
      <w:pPr>
        <w:spacing w:after="0" w:line="240" w:lineRule="auto"/>
      </w:pPr>
      <w:r>
        <w:separator/>
      </w:r>
    </w:p>
  </w:footnote>
  <w:footnote w:type="continuationSeparator" w:id="0">
    <w:p w14:paraId="7F4EBEA2" w14:textId="77777777" w:rsidR="00651355" w:rsidRDefault="00651355" w:rsidP="003F02BA">
      <w:pPr>
        <w:spacing w:after="0" w:line="240" w:lineRule="auto"/>
      </w:pPr>
      <w:r>
        <w:continuationSeparator/>
      </w:r>
    </w:p>
  </w:footnote>
  <w:footnote w:id="1">
    <w:p w14:paraId="2AAB355B" w14:textId="77777777" w:rsidR="003F02BA" w:rsidRPr="00FD703C" w:rsidRDefault="003F02BA" w:rsidP="003F02BA">
      <w:pPr>
        <w:jc w:val="both"/>
        <w:rPr>
          <w:rFonts w:ascii="Arial" w:hAnsi="Arial" w:cs="Arial"/>
        </w:rPr>
      </w:pPr>
      <w:r w:rsidRPr="00FD703C">
        <w:rPr>
          <w:rFonts w:ascii="Arial" w:hAnsi="Arial" w:cs="Arial"/>
          <w:sz w:val="20"/>
          <w:szCs w:val="20"/>
          <w:lang w:eastAsia="es-MX"/>
        </w:rPr>
        <w:footnoteRef/>
      </w:r>
      <w:r w:rsidRPr="00FD703C">
        <w:rPr>
          <w:rFonts w:ascii="Arial" w:hAnsi="Arial" w:cs="Arial"/>
          <w:sz w:val="20"/>
          <w:szCs w:val="20"/>
          <w:lang w:eastAsia="es-MX"/>
        </w:rPr>
        <w:t xml:space="preserve"> Consultable en la Compilación 1997-2013 de Jurisprudencia y Tesis en Materia Electoral, Tomo Jurisprudencia, Volumen 1, páginas de la 629 y 630.</w:t>
      </w:r>
    </w:p>
  </w:footnote>
  <w:footnote w:id="2">
    <w:p w14:paraId="052AAC5E" w14:textId="77777777" w:rsidR="003F02BA" w:rsidRPr="008801A7" w:rsidRDefault="003F02BA" w:rsidP="003F02BA">
      <w:pPr>
        <w:pStyle w:val="Textonotapie"/>
        <w:jc w:val="both"/>
        <w:rPr>
          <w:rFonts w:ascii="Arial" w:hAnsi="Arial" w:cs="Arial"/>
          <w:sz w:val="24"/>
          <w:szCs w:val="24"/>
        </w:rPr>
      </w:pPr>
      <w:r w:rsidRPr="008801A7">
        <w:rPr>
          <w:rStyle w:val="Refdenotaalpie"/>
          <w:rFonts w:ascii="Arial" w:hAnsi="Arial" w:cs="Arial"/>
          <w:sz w:val="24"/>
          <w:szCs w:val="24"/>
        </w:rPr>
        <w:footnoteRef/>
      </w:r>
      <w:r w:rsidRPr="008801A7">
        <w:rPr>
          <w:rFonts w:ascii="Arial" w:hAnsi="Arial" w:cs="Arial"/>
          <w:sz w:val="24"/>
          <w:szCs w:val="24"/>
        </w:rPr>
        <w:t xml:space="preserve"> </w:t>
      </w:r>
      <w:r>
        <w:rPr>
          <w:rFonts w:ascii="Arial" w:hAnsi="Arial" w:cs="Arial"/>
          <w:sz w:val="24"/>
          <w:szCs w:val="24"/>
        </w:rPr>
        <w:t>C</w:t>
      </w:r>
      <w:r w:rsidRPr="008801A7">
        <w:rPr>
          <w:rFonts w:ascii="Arial" w:hAnsi="Arial" w:cs="Arial"/>
          <w:sz w:val="24"/>
          <w:szCs w:val="24"/>
        </w:rPr>
        <w:t>onsultable a fojas trescientas noventa y ocho a trescientas noventa y nueve de la "Compilación 1997-2013. Jurisprudencia y Tesis en materia electoral", volumen 1, "Jurisprudencia", publicada por el Tribunal Electoral del Poder Judicial de la Federación</w:t>
      </w:r>
      <w:r>
        <w:rPr>
          <w:rFonts w:ascii="Arial" w:hAnsi="Arial" w:cs="Arial"/>
          <w:sz w:val="24"/>
          <w:szCs w:val="24"/>
        </w:rPr>
        <w:t>.</w:t>
      </w:r>
    </w:p>
  </w:footnote>
  <w:footnote w:id="3">
    <w:p w14:paraId="5123507D" w14:textId="77777777" w:rsidR="003F02BA" w:rsidRPr="008801A7" w:rsidRDefault="003F02BA" w:rsidP="003F02BA">
      <w:pPr>
        <w:pStyle w:val="NormalWeb"/>
        <w:spacing w:before="0" w:beforeAutospacing="0" w:after="0" w:afterAutospacing="0"/>
        <w:jc w:val="both"/>
        <w:rPr>
          <w:rFonts w:ascii="Arial" w:hAnsi="Arial" w:cs="Arial"/>
          <w:b/>
        </w:rPr>
      </w:pPr>
      <w:r w:rsidRPr="008801A7">
        <w:rPr>
          <w:rStyle w:val="Refdenotaalpie"/>
          <w:rFonts w:ascii="Arial" w:hAnsi="Arial" w:cs="Arial"/>
        </w:rPr>
        <w:footnoteRef/>
      </w:r>
      <w:r w:rsidRPr="008801A7">
        <w:rPr>
          <w:rFonts w:ascii="Arial" w:hAnsi="Arial" w:cs="Arial"/>
        </w:rPr>
        <w:t xml:space="preserve"> </w:t>
      </w:r>
      <w:r w:rsidRPr="008801A7">
        <w:rPr>
          <w:rFonts w:ascii="Arial" w:hAnsi="Arial" w:cs="Arial"/>
          <w:b/>
        </w:rPr>
        <w:t>Artículo 2°, apartado A, fracción III:</w:t>
      </w:r>
    </w:p>
    <w:p w14:paraId="52D3AA0B"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w:t>
      </w:r>
    </w:p>
    <w:p w14:paraId="1D2F51A6"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A. Esta Constitución reconoce y garantiza el derecho de los pueblos y las comunidades indígenas a la libre determinación y, en consecuencia, a la autonomía para:</w:t>
      </w:r>
    </w:p>
    <w:p w14:paraId="3B5C0520" w14:textId="77777777" w:rsidR="003F02BA" w:rsidRPr="008801A7" w:rsidRDefault="003F02BA" w:rsidP="003F02BA">
      <w:pPr>
        <w:pStyle w:val="Textonotapie"/>
        <w:jc w:val="both"/>
        <w:rPr>
          <w:rFonts w:ascii="Arial" w:hAnsi="Arial" w:cs="Arial"/>
          <w:sz w:val="24"/>
          <w:szCs w:val="24"/>
        </w:rPr>
      </w:pPr>
      <w:r w:rsidRPr="008801A7">
        <w:rPr>
          <w:rFonts w:ascii="Arial" w:hAnsi="Arial" w:cs="Arial"/>
          <w:sz w:val="24"/>
          <w:szCs w:val="24"/>
        </w:rPr>
        <w:t>[…]</w:t>
      </w:r>
    </w:p>
    <w:p w14:paraId="543D82D4"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b/>
          <w:bCs/>
        </w:rPr>
        <w:t>III.</w:t>
      </w:r>
      <w:r w:rsidRPr="008801A7">
        <w:rPr>
          <w:rFonts w:ascii="Arial" w:hAnsi="Arial" w:cs="Arial"/>
        </w:rPr>
        <w:t xml:space="preserve"> 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 los estados. En ningún caso las prácticas comunitarias podrán limitar los derechos político electorales de los y las ciudadanas en la elección de sus autoridades municipales.</w:t>
      </w:r>
    </w:p>
    <w:p w14:paraId="56D0CF90"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w:t>
      </w:r>
    </w:p>
    <w:p w14:paraId="23B7AB45"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VII. Elegir, en los municipios con población indígena, representantes ante los ayuntamientos.</w:t>
      </w:r>
    </w:p>
    <w:p w14:paraId="58323561"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w:t>
      </w:r>
    </w:p>
  </w:footnote>
  <w:footnote w:id="4">
    <w:p w14:paraId="1936B6BD" w14:textId="77777777" w:rsidR="003F02BA" w:rsidRPr="008801A7" w:rsidRDefault="003F02BA" w:rsidP="003F02BA">
      <w:pPr>
        <w:pStyle w:val="NormalWeb"/>
        <w:spacing w:before="0" w:beforeAutospacing="0" w:after="0" w:afterAutospacing="0"/>
        <w:jc w:val="both"/>
        <w:rPr>
          <w:rFonts w:ascii="Arial" w:hAnsi="Arial" w:cs="Arial"/>
        </w:rPr>
      </w:pPr>
      <w:r w:rsidRPr="008801A7">
        <w:rPr>
          <w:rStyle w:val="Refdenotaalpie"/>
          <w:rFonts w:ascii="Arial" w:hAnsi="Arial" w:cs="Arial"/>
        </w:rPr>
        <w:footnoteRef/>
      </w:r>
      <w:r w:rsidRPr="008801A7">
        <w:rPr>
          <w:rFonts w:ascii="Arial" w:hAnsi="Arial" w:cs="Arial"/>
        </w:rPr>
        <w:t xml:space="preserve"> </w:t>
      </w:r>
      <w:r w:rsidRPr="008801A7">
        <w:rPr>
          <w:rFonts w:ascii="Arial" w:hAnsi="Arial" w:cs="Arial"/>
          <w:b/>
          <w:bCs/>
        </w:rPr>
        <w:t>Artículo 115.</w:t>
      </w:r>
      <w:r w:rsidRPr="008801A7">
        <w:rPr>
          <w:rFonts w:ascii="Arial" w:hAnsi="Arial" w:cs="Arial"/>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30D24BC"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A47235B" w14:textId="77777777" w:rsidR="003F02BA" w:rsidRPr="008801A7" w:rsidRDefault="003F02BA" w:rsidP="003F02BA">
      <w:pPr>
        <w:pStyle w:val="Textonotapie"/>
        <w:jc w:val="both"/>
        <w:rPr>
          <w:rFonts w:ascii="Arial" w:hAnsi="Arial" w:cs="Arial"/>
          <w:sz w:val="24"/>
          <w:szCs w:val="24"/>
        </w:rPr>
      </w:pPr>
      <w:r w:rsidRPr="008801A7">
        <w:rPr>
          <w:rFonts w:ascii="Arial" w:hAnsi="Arial" w:cs="Arial"/>
          <w:sz w:val="24"/>
          <w:szCs w:val="24"/>
        </w:rPr>
        <w:t>[…]</w:t>
      </w:r>
    </w:p>
  </w:footnote>
  <w:footnote w:id="5">
    <w:p w14:paraId="6624127A" w14:textId="77777777" w:rsidR="003F02BA" w:rsidRPr="008801A7" w:rsidRDefault="003F02BA" w:rsidP="003F02BA">
      <w:pPr>
        <w:pStyle w:val="NormalWeb"/>
        <w:spacing w:before="0" w:beforeAutospacing="0" w:after="0" w:afterAutospacing="0"/>
        <w:jc w:val="both"/>
        <w:rPr>
          <w:rFonts w:ascii="Arial" w:hAnsi="Arial" w:cs="Arial"/>
        </w:rPr>
      </w:pPr>
      <w:r w:rsidRPr="008801A7">
        <w:rPr>
          <w:rStyle w:val="Refdenotaalpie"/>
          <w:rFonts w:ascii="Arial" w:hAnsi="Arial" w:cs="Arial"/>
        </w:rPr>
        <w:footnoteRef/>
      </w:r>
      <w:r w:rsidRPr="008801A7">
        <w:rPr>
          <w:rFonts w:ascii="Arial" w:hAnsi="Arial" w:cs="Arial"/>
        </w:rPr>
        <w:t xml:space="preserve"> Artículo 25</w:t>
      </w:r>
    </w:p>
    <w:p w14:paraId="10E5C9E9"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Apartado A. DE LAS ELECCIONES</w:t>
      </w:r>
    </w:p>
    <w:p w14:paraId="5A7F9F39"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6D0C34A8"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w:t>
      </w:r>
    </w:p>
    <w:p w14:paraId="084D00E7" w14:textId="77777777" w:rsidR="003F02BA" w:rsidRPr="008801A7" w:rsidRDefault="003F02BA" w:rsidP="003F02BA">
      <w:pPr>
        <w:pStyle w:val="NormalWeb"/>
        <w:spacing w:before="0" w:beforeAutospacing="0" w:after="0" w:afterAutospacing="0"/>
        <w:jc w:val="both"/>
        <w:rPr>
          <w:rFonts w:ascii="Arial" w:hAnsi="Arial" w:cs="Arial"/>
        </w:rPr>
      </w:pPr>
      <w:r w:rsidRPr="008801A7">
        <w:rPr>
          <w:rFonts w:ascii="Arial" w:hAnsi="Arial" w:cs="Arial"/>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0D2858BD"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5FE114B0"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58E38F75"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2D036E72"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La contravención a estos derechos, será sancionada en los términos de la legislación electoral.</w:t>
      </w:r>
    </w:p>
    <w:p w14:paraId="77B0D750" w14:textId="77777777" w:rsidR="003F02BA" w:rsidRPr="008801A7" w:rsidRDefault="003F02BA" w:rsidP="003F02BA">
      <w:pPr>
        <w:pStyle w:val="Textonotapie"/>
        <w:jc w:val="both"/>
        <w:rPr>
          <w:rFonts w:ascii="Arial" w:hAnsi="Arial" w:cs="Arial"/>
          <w:sz w:val="24"/>
          <w:szCs w:val="24"/>
        </w:rPr>
      </w:pPr>
      <w:r w:rsidRPr="008801A7">
        <w:rPr>
          <w:rFonts w:ascii="Arial" w:hAnsi="Arial" w:cs="Arial"/>
          <w:sz w:val="24"/>
          <w:szCs w:val="24"/>
        </w:rPr>
        <w:t>[…]</w:t>
      </w:r>
    </w:p>
  </w:footnote>
  <w:footnote w:id="6">
    <w:p w14:paraId="56411857" w14:textId="77777777" w:rsidR="003F02BA" w:rsidRPr="008801A7" w:rsidRDefault="003F02BA" w:rsidP="003F02BA">
      <w:pPr>
        <w:pStyle w:val="NormalWeb"/>
        <w:spacing w:before="0" w:beforeAutospacing="0" w:after="0" w:afterAutospacing="0"/>
        <w:jc w:val="both"/>
        <w:rPr>
          <w:rFonts w:ascii="Arial" w:hAnsi="Arial" w:cs="Arial"/>
        </w:rPr>
      </w:pPr>
      <w:r w:rsidRPr="008801A7">
        <w:rPr>
          <w:rStyle w:val="Refdenotaalpie"/>
          <w:rFonts w:ascii="Arial" w:hAnsi="Arial" w:cs="Arial"/>
        </w:rPr>
        <w:footnoteRef/>
      </w:r>
      <w:r w:rsidRPr="008801A7">
        <w:rPr>
          <w:rFonts w:ascii="Arial" w:hAnsi="Arial" w:cs="Arial"/>
        </w:rPr>
        <w:t xml:space="preserve"> </w:t>
      </w:r>
      <w:r w:rsidRPr="008801A7">
        <w:rPr>
          <w:rFonts w:ascii="Arial" w:hAnsi="Arial" w:cs="Arial"/>
          <w:b/>
          <w:bCs/>
        </w:rPr>
        <w:t>Artículo 113.-</w:t>
      </w:r>
      <w:r w:rsidRPr="008801A7">
        <w:rPr>
          <w:rFonts w:ascii="Arial" w:hAnsi="Arial" w:cs="Arial"/>
        </w:rPr>
        <w:t xml:space="preserve"> El Estado de Oaxaca, para su régimen interior, se divide en Municipios libres que están agrupados en distritos rentísticos y judiciales.</w:t>
      </w:r>
    </w:p>
    <w:p w14:paraId="1A4F9A40"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Los Municipios se erigirán y suprimirán de conformidad con las disposiciones contenidas en las fracciones VII y VIII del Artículo 59 de esta Constitución.</w:t>
      </w:r>
    </w:p>
    <w:p w14:paraId="7ADD3827"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Los Municipios tienen personalidad jurídica propia y constituyen un nivel de gobierno.</w:t>
      </w:r>
    </w:p>
    <w:p w14:paraId="13C02522" w14:textId="77777777" w:rsidR="003F02BA" w:rsidRPr="008801A7" w:rsidRDefault="003F02BA" w:rsidP="003F02BA">
      <w:pPr>
        <w:spacing w:after="0" w:line="240" w:lineRule="auto"/>
        <w:jc w:val="both"/>
        <w:rPr>
          <w:rFonts w:ascii="Arial" w:eastAsia="Times New Roman" w:hAnsi="Arial" w:cs="Arial"/>
          <w:sz w:val="24"/>
          <w:szCs w:val="24"/>
          <w:lang w:eastAsia="es-MX"/>
        </w:rPr>
      </w:pPr>
      <w:r w:rsidRPr="008801A7">
        <w:rPr>
          <w:rFonts w:ascii="Arial" w:eastAsia="Times New Roman" w:hAnsi="Arial" w:cs="Arial"/>
          <w:sz w:val="24"/>
          <w:szCs w:val="24"/>
          <w:lang w:eastAsia="es-MX"/>
        </w:rPr>
        <w:t>I. Cada Municipio será gobernado por un Ayuntamiento de elección popular directa, integrado por un Presidente Municipal y el número de Regidores y Síndicos que la ley determine.</w:t>
      </w:r>
    </w:p>
    <w:p w14:paraId="4D5D51A8" w14:textId="77777777" w:rsidR="003F02BA" w:rsidRPr="008801A7" w:rsidRDefault="003F02BA" w:rsidP="003F02BA">
      <w:pPr>
        <w:pStyle w:val="Textonotapie"/>
        <w:jc w:val="both"/>
        <w:rPr>
          <w:rFonts w:ascii="Arial" w:hAnsi="Arial" w:cs="Arial"/>
          <w:sz w:val="24"/>
          <w:szCs w:val="24"/>
        </w:rPr>
      </w:pPr>
      <w:r w:rsidRPr="008801A7">
        <w:rPr>
          <w:rFonts w:ascii="Arial" w:hAnsi="Arial" w:cs="Arial"/>
          <w:sz w:val="24"/>
          <w:szCs w:val="24"/>
        </w:rPr>
        <w:t>[…]</w:t>
      </w:r>
    </w:p>
  </w:footnote>
  <w:footnote w:id="7">
    <w:p w14:paraId="10127EBD" w14:textId="77777777" w:rsidR="003F02BA" w:rsidRPr="006217F8" w:rsidRDefault="003F02BA" w:rsidP="003F02BA">
      <w:pPr>
        <w:pStyle w:val="Textonotapie"/>
        <w:rPr>
          <w:sz w:val="16"/>
        </w:rPr>
      </w:pPr>
      <w:r w:rsidRPr="006217F8">
        <w:rPr>
          <w:rStyle w:val="Refdenotaalpie"/>
          <w:sz w:val="16"/>
        </w:rPr>
        <w:footnoteRef/>
      </w:r>
      <w:r w:rsidRPr="006217F8">
        <w:rPr>
          <w:sz w:val="16"/>
        </w:rPr>
        <w:t xml:space="preserve"> El texto, en su mayoría, se obtiene del precedente SUP-JDC-9167/2011.</w:t>
      </w:r>
    </w:p>
  </w:footnote>
  <w:footnote w:id="8">
    <w:p w14:paraId="3094D0EF" w14:textId="77777777" w:rsidR="003F02BA" w:rsidRPr="006217F8" w:rsidRDefault="003F02BA" w:rsidP="003F02BA">
      <w:pPr>
        <w:pStyle w:val="Textonotapie"/>
        <w:rPr>
          <w:sz w:val="16"/>
        </w:rPr>
      </w:pPr>
      <w:r w:rsidRPr="006217F8">
        <w:rPr>
          <w:rStyle w:val="Refdenotaalpie"/>
          <w:sz w:val="16"/>
        </w:rPr>
        <w:footnoteRef/>
      </w:r>
      <w:r w:rsidRPr="006217F8">
        <w:rPr>
          <w:sz w:val="16"/>
        </w:rPr>
        <w:t xml:space="preserve"> </w:t>
      </w:r>
      <w:r w:rsidRPr="006217F8">
        <w:rPr>
          <w:sz w:val="16"/>
          <w:u w:val="single"/>
        </w:rPr>
        <w:t>Tesis CXLV/2002 cuyo rubro es:</w:t>
      </w:r>
      <w:r w:rsidRPr="006217F8">
        <w:rPr>
          <w:sz w:val="16"/>
        </w:rPr>
        <w:t xml:space="preserve"> “</w:t>
      </w:r>
      <w:r w:rsidRPr="006217F8">
        <w:rPr>
          <w:b/>
          <w:bCs/>
          <w:sz w:val="16"/>
        </w:rPr>
        <w:t>USOS Y COSTUMBRES INDÍGENAS RELACIONADOS CON EL PROCEDIMIENTO ELECTORAL CONSUETUDINARIO. CIUDADANOS Y AUTORIDADES ESTÁN OBLIGADOS A RESPETARLOS (LEGISLACIÓN DEL ESTADO DE OAXACA).”</w:t>
      </w:r>
    </w:p>
  </w:footnote>
  <w:footnote w:id="9">
    <w:p w14:paraId="5820241C" w14:textId="77777777" w:rsidR="003F02BA" w:rsidRPr="006217F8" w:rsidRDefault="003F02BA" w:rsidP="003F02BA">
      <w:pPr>
        <w:pStyle w:val="Textonotapie"/>
        <w:rPr>
          <w:sz w:val="16"/>
        </w:rPr>
      </w:pPr>
      <w:r w:rsidRPr="006217F8">
        <w:rPr>
          <w:rStyle w:val="Refdenotaalpie"/>
          <w:sz w:val="16"/>
        </w:rPr>
        <w:footnoteRef/>
      </w:r>
      <w:r w:rsidRPr="006217F8">
        <w:rPr>
          <w:sz w:val="16"/>
        </w:rPr>
        <w:t xml:space="preserve"> En la sentencia recaída en el expediente relativo al recurso de reconsideración SUP-REC-19/2014 y SUP-REC-838/2014. </w:t>
      </w:r>
    </w:p>
  </w:footnote>
  <w:footnote w:id="10">
    <w:p w14:paraId="6416245B" w14:textId="77777777" w:rsidR="003F02BA" w:rsidRPr="006217F8" w:rsidRDefault="003F02BA" w:rsidP="003F02BA">
      <w:pPr>
        <w:pStyle w:val="Textonotapie"/>
        <w:rPr>
          <w:sz w:val="18"/>
        </w:rPr>
      </w:pPr>
      <w:r w:rsidRPr="006217F8">
        <w:rPr>
          <w:rStyle w:val="Refdenotaalpie"/>
          <w:sz w:val="18"/>
        </w:rPr>
        <w:footnoteRef/>
      </w:r>
      <w:r w:rsidRPr="006217F8">
        <w:rPr>
          <w:sz w:val="18"/>
        </w:rPr>
        <w:t xml:space="preserve"> Suprema Corte de Justicia de la Nación. México: Suprema Corte de Justicia de la Nación, 2014, p. 105. </w:t>
      </w:r>
    </w:p>
  </w:footnote>
  <w:footnote w:id="11">
    <w:p w14:paraId="407D9D43" w14:textId="77777777" w:rsidR="003F02BA" w:rsidRPr="006217F8" w:rsidRDefault="003F02BA" w:rsidP="003F02BA">
      <w:pPr>
        <w:pStyle w:val="Textonotapie"/>
        <w:rPr>
          <w:sz w:val="18"/>
        </w:rPr>
      </w:pPr>
      <w:r w:rsidRPr="006217F8">
        <w:rPr>
          <w:rStyle w:val="Refdenotaalpie"/>
          <w:sz w:val="18"/>
        </w:rPr>
        <w:footnoteRef/>
      </w:r>
      <w:r w:rsidRPr="006217F8">
        <w:rPr>
          <w:sz w:val="18"/>
        </w:rPr>
        <w:t xml:space="preserve"> Tesis XLI/2011 de rubro: “</w:t>
      </w:r>
      <w:r w:rsidRPr="006217F8">
        <w:rPr>
          <w:b/>
          <w:bCs/>
          <w:sz w:val="18"/>
        </w:rPr>
        <w:t>COMUNIDADES INDÍGENAS. NORMAS QUE INTEGRAN SU SISTEMA JURÍDICO.”</w:t>
      </w:r>
    </w:p>
  </w:footnote>
  <w:footnote w:id="12">
    <w:p w14:paraId="2E06E3E4" w14:textId="77777777" w:rsidR="003F02BA" w:rsidRPr="006217F8" w:rsidRDefault="003F02BA" w:rsidP="003F02BA">
      <w:pPr>
        <w:pStyle w:val="Textonotapie"/>
        <w:rPr>
          <w:b/>
          <w:sz w:val="16"/>
        </w:rPr>
      </w:pPr>
      <w:r w:rsidRPr="006217F8">
        <w:rPr>
          <w:rStyle w:val="Refdenotaalpie"/>
          <w:sz w:val="16"/>
        </w:rPr>
        <w:footnoteRef/>
      </w:r>
      <w:r w:rsidRPr="006217F8">
        <w:rPr>
          <w:sz w:val="16"/>
        </w:rPr>
        <w:t xml:space="preserve"> Cfr. Jurisprudencia 15/2008 cuyo rubro es: </w:t>
      </w:r>
      <w:r w:rsidRPr="006217F8">
        <w:rPr>
          <w:b/>
          <w:sz w:val="16"/>
        </w:rPr>
        <w:t>“</w:t>
      </w:r>
      <w:r w:rsidRPr="006217F8">
        <w:rPr>
          <w:b/>
          <w:bCs/>
          <w:sz w:val="16"/>
        </w:rPr>
        <w:t>COMUNIDADES INDÍGENAS. LA AUTORIDAD ELECTORAL DEBE PROVEER LO NECESARIO PARA LLEVAR A CABO LAS ELECCIONES POR USOS Y COSTUMBRES (LEGISLACIÓN DE OAXACA)</w:t>
      </w:r>
      <w:r w:rsidRPr="006217F8">
        <w:rPr>
          <w:b/>
          <w:sz w:val="16"/>
        </w:rPr>
        <w:t>.</w:t>
      </w:r>
      <w:r w:rsidRPr="006217F8">
        <w:rPr>
          <w:b/>
          <w:i/>
          <w:iCs/>
          <w:sz w:val="16"/>
        </w:rPr>
        <w:t>”</w:t>
      </w:r>
    </w:p>
  </w:footnote>
  <w:footnote w:id="13">
    <w:p w14:paraId="59615F6B" w14:textId="77777777" w:rsidR="003F02BA" w:rsidRPr="00102047" w:rsidRDefault="003F02BA" w:rsidP="003F02BA">
      <w:pPr>
        <w:pStyle w:val="Textonotapie"/>
        <w:rPr>
          <w:sz w:val="18"/>
          <w:lang w:val="es-MX"/>
        </w:rPr>
      </w:pPr>
      <w:r w:rsidRPr="00102047">
        <w:rPr>
          <w:rStyle w:val="Refdenotaalpie"/>
          <w:sz w:val="18"/>
        </w:rPr>
        <w:footnoteRef/>
      </w:r>
      <w:r w:rsidRPr="00102047">
        <w:rPr>
          <w:sz w:val="18"/>
        </w:rPr>
        <w:t xml:space="preserve"> La Sala Regional sostuvo su consideración en la Jurisprudencia 17/2014, “</w:t>
      </w:r>
      <w:r w:rsidRPr="00102047">
        <w:rPr>
          <w:rFonts w:ascii="Univers" w:hAnsi="Univers"/>
          <w:bCs/>
          <w:sz w:val="18"/>
          <w:shd w:val="clear" w:color="auto" w:fill="FFFFFF"/>
          <w:lang w:val="es-MX" w:eastAsia="es-MX"/>
        </w:rPr>
        <w:t>AMICUS CURIAE. SU INTERVENCIÓN ES PROCEDENTE DURANTE LA SUSTANCIACIÓN DE MEDIOS DE IMPUGNACIÓN RELACIONADOS CON ELECCIONES POR SISTEMAS NORMATIVOS INDÍGENAS”.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1BBC"/>
    <w:multiLevelType w:val="hybridMultilevel"/>
    <w:tmpl w:val="B4E420CE"/>
    <w:lvl w:ilvl="0" w:tplc="56FA4EE2">
      <w:start w:val="1"/>
      <w:numFmt w:val="decimal"/>
      <w:lvlText w:val="%1."/>
      <w:lvlJc w:val="left"/>
      <w:pPr>
        <w:ind w:left="899" w:hanging="360"/>
      </w:pPr>
      <w:rPr>
        <w:rFonts w:cs="Times New Roman" w:hint="default"/>
      </w:r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1" w15:restartNumberingAfterBreak="0">
    <w:nsid w:val="15F92C5A"/>
    <w:multiLevelType w:val="hybridMultilevel"/>
    <w:tmpl w:val="90BAB622"/>
    <w:lvl w:ilvl="0" w:tplc="6CAA3A72">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EA3F81"/>
    <w:multiLevelType w:val="hybridMultilevel"/>
    <w:tmpl w:val="AC663420"/>
    <w:lvl w:ilvl="0" w:tplc="40A09CF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3DB3898"/>
    <w:multiLevelType w:val="hybridMultilevel"/>
    <w:tmpl w:val="74A2F5D0"/>
    <w:lvl w:ilvl="0" w:tplc="CAF6CC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465540"/>
    <w:multiLevelType w:val="hybridMultilevel"/>
    <w:tmpl w:val="E0BE61E2"/>
    <w:lvl w:ilvl="0" w:tplc="1A50C0A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077372"/>
    <w:multiLevelType w:val="hybridMultilevel"/>
    <w:tmpl w:val="3328E860"/>
    <w:lvl w:ilvl="0" w:tplc="A33E30AA">
      <w:start w:val="1"/>
      <w:numFmt w:val="decimal"/>
      <w:lvlText w:val="%1."/>
      <w:lvlJc w:val="left"/>
      <w:pPr>
        <w:ind w:left="899" w:hanging="360"/>
      </w:pPr>
      <w:rPr>
        <w:rFonts w:hint="default"/>
      </w:r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6" w15:restartNumberingAfterBreak="0">
    <w:nsid w:val="33AA42A7"/>
    <w:multiLevelType w:val="hybridMultilevel"/>
    <w:tmpl w:val="8EA85FB4"/>
    <w:lvl w:ilvl="0" w:tplc="8F5C3B48">
      <w:start w:val="1"/>
      <w:numFmt w:val="decimal"/>
      <w:lvlText w:val="%1."/>
      <w:lvlJc w:val="left"/>
      <w:pPr>
        <w:ind w:left="899" w:hanging="360"/>
      </w:pPr>
      <w:rPr>
        <w:rFonts w:hint="default"/>
      </w:r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7" w15:restartNumberingAfterBreak="0">
    <w:nsid w:val="386B2105"/>
    <w:multiLevelType w:val="hybridMultilevel"/>
    <w:tmpl w:val="F54E4C76"/>
    <w:lvl w:ilvl="0" w:tplc="70AC02BA">
      <w:start w:val="1"/>
      <w:numFmt w:val="decimal"/>
      <w:lvlText w:val="%1."/>
      <w:lvlJc w:val="left"/>
      <w:pPr>
        <w:ind w:left="899" w:hanging="360"/>
      </w:pPr>
      <w:rPr>
        <w:rFonts w:hint="default"/>
      </w:r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8" w15:restartNumberingAfterBreak="0">
    <w:nsid w:val="4D993CBD"/>
    <w:multiLevelType w:val="hybridMultilevel"/>
    <w:tmpl w:val="3AEE4E94"/>
    <w:lvl w:ilvl="0" w:tplc="080A000F">
      <w:start w:val="1"/>
      <w:numFmt w:val="decimal"/>
      <w:lvlText w:val="%1."/>
      <w:lvlJc w:val="left"/>
      <w:pPr>
        <w:ind w:left="360" w:hanging="360"/>
      </w:p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9" w15:restartNumberingAfterBreak="0">
    <w:nsid w:val="5B00548F"/>
    <w:multiLevelType w:val="hybridMultilevel"/>
    <w:tmpl w:val="F25C34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5E343F52"/>
    <w:multiLevelType w:val="hybridMultilevel"/>
    <w:tmpl w:val="E83AA2BE"/>
    <w:lvl w:ilvl="0" w:tplc="2E7479B0">
      <w:start w:val="1"/>
      <w:numFmt w:val="decimal"/>
      <w:lvlText w:val="%1."/>
      <w:lvlJc w:val="left"/>
      <w:pPr>
        <w:ind w:left="899" w:hanging="360"/>
      </w:pPr>
      <w:rPr>
        <w:rFonts w:hint="default"/>
      </w:r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11" w15:restartNumberingAfterBreak="0">
    <w:nsid w:val="7BA96585"/>
    <w:multiLevelType w:val="hybridMultilevel"/>
    <w:tmpl w:val="C3C6173C"/>
    <w:lvl w:ilvl="0" w:tplc="E9E80F5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num>
  <w:num w:numId="2">
    <w:abstractNumId w:val="3"/>
  </w:num>
  <w:num w:numId="3">
    <w:abstractNumId w:val="8"/>
  </w:num>
  <w:num w:numId="4">
    <w:abstractNumId w:val="2"/>
  </w:num>
  <w:num w:numId="5">
    <w:abstractNumId w:val="9"/>
  </w:num>
  <w:num w:numId="6">
    <w:abstractNumId w:val="10"/>
  </w:num>
  <w:num w:numId="7">
    <w:abstractNumId w:val="0"/>
  </w:num>
  <w:num w:numId="8">
    <w:abstractNumId w:val="7"/>
  </w:num>
  <w:num w:numId="9">
    <w:abstractNumId w:val="4"/>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C7"/>
    <w:rsid w:val="000F47FC"/>
    <w:rsid w:val="003F02BA"/>
    <w:rsid w:val="00473755"/>
    <w:rsid w:val="004D41C7"/>
    <w:rsid w:val="005C1C47"/>
    <w:rsid w:val="00651355"/>
    <w:rsid w:val="0073072A"/>
    <w:rsid w:val="00ED3A73"/>
    <w:rsid w:val="00F105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E36E"/>
  <w15:chartTrackingRefBased/>
  <w15:docId w15:val="{ECF71D2A-50B3-49E9-8A83-12276A07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05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10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05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4D41C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4D41C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D41C7"/>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4D41C7"/>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4D41C7"/>
    <w:rPr>
      <w:b/>
      <w:bCs/>
    </w:rPr>
  </w:style>
  <w:style w:type="character" w:styleId="Hipervnculo">
    <w:name w:val="Hyperlink"/>
    <w:basedOn w:val="Fuentedeprrafopredeter"/>
    <w:uiPriority w:val="99"/>
    <w:unhideWhenUsed/>
    <w:rsid w:val="004D41C7"/>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 Car Car Car"/>
    <w:basedOn w:val="Normal"/>
    <w:link w:val="NormalWebCar"/>
    <w:uiPriority w:val="99"/>
    <w:unhideWhenUsed/>
    <w:qFormat/>
    <w:rsid w:val="004D41C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F105BC"/>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F105B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105BC"/>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uiPriority w:val="99"/>
    <w:semiHidden/>
    <w:unhideWhenUsed/>
    <w:rsid w:val="003F02BA"/>
  </w:style>
  <w:style w:type="paragraph" w:styleId="Piedepgina">
    <w:name w:val="footer"/>
    <w:basedOn w:val="Normal"/>
    <w:link w:val="PiedepginaCar"/>
    <w:uiPriority w:val="99"/>
    <w:rsid w:val="003F02BA"/>
    <w:pPr>
      <w:tabs>
        <w:tab w:val="center" w:pos="4252"/>
        <w:tab w:val="right" w:pos="8504"/>
      </w:tabs>
      <w:spacing w:after="200" w:line="276"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3F02BA"/>
    <w:rPr>
      <w:rFonts w:ascii="Calibri" w:eastAsia="Calibri" w:hAnsi="Calibri" w:cs="Times New Roman"/>
    </w:rPr>
  </w:style>
  <w:style w:type="character" w:styleId="Nmerodepgina">
    <w:name w:val="page number"/>
    <w:basedOn w:val="Fuentedeprrafopredeter"/>
    <w:rsid w:val="003F02BA"/>
    <w:rPr>
      <w:rFonts w:cs="Times New Roman"/>
    </w:rPr>
  </w:style>
  <w:style w:type="paragraph" w:styleId="Encabezado">
    <w:name w:val="header"/>
    <w:basedOn w:val="Normal"/>
    <w:link w:val="EncabezadoCar"/>
    <w:uiPriority w:val="99"/>
    <w:unhideWhenUsed/>
    <w:rsid w:val="003F02B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3F02BA"/>
    <w:rPr>
      <w:rFonts w:ascii="Calibri" w:eastAsia="Calibri" w:hAnsi="Calibri" w:cs="Times New Roman"/>
    </w:rPr>
  </w:style>
  <w:style w:type="paragraph" w:styleId="Prrafodelista">
    <w:name w:val="List Paragraph"/>
    <w:basedOn w:val="Normal"/>
    <w:uiPriority w:val="34"/>
    <w:qFormat/>
    <w:rsid w:val="003F02BA"/>
    <w:pPr>
      <w:spacing w:after="200" w:line="276" w:lineRule="auto"/>
      <w:ind w:left="720"/>
      <w:contextualSpacing/>
    </w:pPr>
    <w:rPr>
      <w:rFonts w:ascii="Calibri" w:eastAsia="Calibri" w:hAnsi="Calibri" w:cs="Times New Roman"/>
    </w:rPr>
  </w:style>
  <w:style w:type="paragraph" w:customStyle="1" w:styleId="PARRAFOSENTENCIA">
    <w:name w:val="PARRAFO SENTENCIA"/>
    <w:basedOn w:val="Normal"/>
    <w:link w:val="PARRAFOSENTENCIACar"/>
    <w:rsid w:val="003F02BA"/>
    <w:pPr>
      <w:spacing w:before="100" w:beforeAutospacing="1" w:after="100" w:afterAutospacing="1" w:line="360" w:lineRule="auto"/>
      <w:ind w:firstLine="851"/>
      <w:jc w:val="both"/>
    </w:pPr>
    <w:rPr>
      <w:rFonts w:ascii="Arial" w:eastAsia="Times New Roman" w:hAnsi="Arial" w:cs="Times New Roman"/>
      <w:sz w:val="28"/>
      <w:szCs w:val="20"/>
      <w:lang w:val="es-ES" w:eastAsia="es-ES"/>
    </w:rPr>
  </w:style>
  <w:style w:type="character" w:customStyle="1" w:styleId="PARRAFOSENTENCIACar">
    <w:name w:val="PARRAFO SENTENCIA Car"/>
    <w:link w:val="PARRAFOSENTENCIA"/>
    <w:rsid w:val="003F02BA"/>
    <w:rPr>
      <w:rFonts w:ascii="Arial" w:eastAsia="Times New Roman" w:hAnsi="Arial" w:cs="Times New Roman"/>
      <w:sz w:val="28"/>
      <w:szCs w:val="20"/>
      <w:lang w:val="es-ES" w:eastAsia="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qFormat/>
    <w:rsid w:val="003F02B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3F02BA"/>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juli"/>
    <w:uiPriority w:val="99"/>
    <w:qFormat/>
    <w:rsid w:val="003F02BA"/>
    <w:rPr>
      <w:vertAlign w:val="superscript"/>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link w:val="NormalWeb"/>
    <w:uiPriority w:val="99"/>
    <w:rsid w:val="003F02BA"/>
    <w:rPr>
      <w:rFonts w:ascii="Times New Roman" w:eastAsia="Times New Roman" w:hAnsi="Times New Roman" w:cs="Times New Roman"/>
      <w:sz w:val="24"/>
      <w:szCs w:val="24"/>
      <w:lang w:eastAsia="es-MX"/>
    </w:rPr>
  </w:style>
  <w:style w:type="paragraph" w:customStyle="1" w:styleId="ListParagraph1">
    <w:name w:val="List Paragraph1"/>
    <w:basedOn w:val="Normal"/>
    <w:rsid w:val="003F02BA"/>
    <w:pPr>
      <w:spacing w:after="0" w:line="240" w:lineRule="auto"/>
      <w:ind w:left="720"/>
    </w:pPr>
    <w:rPr>
      <w:rFonts w:ascii="Times New Roman" w:eastAsia="Calibri" w:hAnsi="Times New Roman" w:cs="Times New Roman"/>
      <w:sz w:val="24"/>
      <w:szCs w:val="24"/>
      <w:lang w:val="es-ES" w:eastAsia="es-ES"/>
    </w:rPr>
  </w:style>
  <w:style w:type="paragraph" w:customStyle="1" w:styleId="Style5">
    <w:name w:val="Style5"/>
    <w:basedOn w:val="Normal"/>
    <w:rsid w:val="003F02BA"/>
    <w:pPr>
      <w:widowControl w:val="0"/>
      <w:autoSpaceDE w:val="0"/>
      <w:autoSpaceDN w:val="0"/>
      <w:adjustRightInd w:val="0"/>
      <w:spacing w:after="0" w:line="475" w:lineRule="exact"/>
      <w:jc w:val="both"/>
    </w:pPr>
    <w:rPr>
      <w:rFonts w:ascii="Arial" w:eastAsia="Calibri" w:hAnsi="Arial" w:cs="Arial"/>
      <w:sz w:val="24"/>
      <w:szCs w:val="24"/>
      <w:lang w:eastAsia="es-MX"/>
    </w:rPr>
  </w:style>
  <w:style w:type="paragraph" w:customStyle="1" w:styleId="Listavistosa-nfasis11">
    <w:name w:val="Lista vistosa - Énfasis 11"/>
    <w:basedOn w:val="Normal"/>
    <w:uiPriority w:val="34"/>
    <w:qFormat/>
    <w:rsid w:val="003F02BA"/>
    <w:pPr>
      <w:spacing w:after="200" w:line="276" w:lineRule="auto"/>
      <w:ind w:left="720"/>
      <w:contextualSpacing/>
    </w:pPr>
    <w:rPr>
      <w:rFonts w:ascii="Calibri" w:eastAsia="Calibri" w:hAnsi="Calibri" w:cs="Times New Roman"/>
    </w:rPr>
  </w:style>
  <w:style w:type="paragraph" w:styleId="Textosinformato">
    <w:name w:val="Plain Text"/>
    <w:basedOn w:val="Normal"/>
    <w:link w:val="TextosinformatoCar"/>
    <w:rsid w:val="003F02BA"/>
    <w:pPr>
      <w:spacing w:after="0" w:line="48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F02BA"/>
    <w:rPr>
      <w:rFonts w:ascii="Courier New" w:eastAsia="Times New Roman" w:hAnsi="Courier New" w:cs="Times New Roman"/>
      <w:sz w:val="20"/>
      <w:szCs w:val="20"/>
      <w:lang w:val="es-ES" w:eastAsia="es-ES"/>
    </w:rPr>
  </w:style>
  <w:style w:type="character" w:customStyle="1" w:styleId="FootnoteTextChar">
    <w:name w:val="Footnote Text Char"/>
    <w:semiHidden/>
    <w:locked/>
    <w:rsid w:val="003F02BA"/>
    <w:rPr>
      <w:rFonts w:ascii="Times New Roman" w:hAnsi="Times New Roman" w:cs="Times New Roman"/>
      <w:sz w:val="20"/>
      <w:szCs w:val="20"/>
      <w:lang w:val="en-US" w:eastAsia="es-MX"/>
    </w:rPr>
  </w:style>
  <w:style w:type="table" w:styleId="Tablaconcuadrcula">
    <w:name w:val="Table Grid"/>
    <w:basedOn w:val="Tablanormal"/>
    <w:uiPriority w:val="99"/>
    <w:rsid w:val="003F02B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3F02BA"/>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3F02BA"/>
    <w:rPr>
      <w:rFonts w:ascii="Tahoma" w:eastAsia="Times New Roman" w:hAnsi="Tahoma" w:cs="Times New Roman"/>
      <w:sz w:val="16"/>
      <w:szCs w:val="16"/>
      <w:lang w:val="es-ES" w:eastAsia="es-ES"/>
    </w:rPr>
  </w:style>
  <w:style w:type="paragraph" w:customStyle="1" w:styleId="general">
    <w:name w:val="general"/>
    <w:basedOn w:val="Normal"/>
    <w:rsid w:val="003F02BA"/>
    <w:pPr>
      <w:spacing w:after="0" w:line="360" w:lineRule="auto"/>
      <w:ind w:firstLine="709"/>
      <w:jc w:val="both"/>
    </w:pPr>
    <w:rPr>
      <w:rFonts w:ascii="Times New Roman" w:eastAsia="Times New Roman" w:hAnsi="Times New Roman" w:cs="Times New Roman"/>
      <w:sz w:val="24"/>
      <w:szCs w:val="24"/>
      <w:lang w:eastAsia="es-MX"/>
    </w:rPr>
  </w:style>
  <w:style w:type="paragraph" w:customStyle="1" w:styleId="Style4">
    <w:name w:val="Style 4"/>
    <w:basedOn w:val="Normal"/>
    <w:rsid w:val="003F02B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29">
    <w:name w:val="Character Style 29"/>
    <w:rsid w:val="003F02BA"/>
    <w:rPr>
      <w:sz w:val="20"/>
      <w:szCs w:val="20"/>
    </w:rPr>
  </w:style>
  <w:style w:type="paragraph" w:customStyle="1" w:styleId="Style17">
    <w:name w:val="Style 17"/>
    <w:basedOn w:val="Normal"/>
    <w:rsid w:val="003F02BA"/>
    <w:pPr>
      <w:widowControl w:val="0"/>
      <w:autoSpaceDE w:val="0"/>
      <w:autoSpaceDN w:val="0"/>
      <w:spacing w:after="0" w:line="240" w:lineRule="auto"/>
      <w:ind w:right="72"/>
      <w:jc w:val="both"/>
    </w:pPr>
    <w:rPr>
      <w:rFonts w:ascii="Times New Roman" w:eastAsia="Times New Roman" w:hAnsi="Times New Roman" w:cs="Times New Roman"/>
      <w:sz w:val="23"/>
      <w:szCs w:val="23"/>
      <w:lang w:val="en-US" w:eastAsia="es-ES"/>
    </w:rPr>
  </w:style>
  <w:style w:type="character" w:customStyle="1" w:styleId="CharacterStyle10">
    <w:name w:val="Character Style 10"/>
    <w:rsid w:val="003F02BA"/>
    <w:rPr>
      <w:sz w:val="23"/>
      <w:szCs w:val="23"/>
    </w:rPr>
  </w:style>
  <w:style w:type="paragraph" w:customStyle="1" w:styleId="default">
    <w:name w:val="default"/>
    <w:basedOn w:val="Normal"/>
    <w:rsid w:val="003F02BA"/>
    <w:pPr>
      <w:autoSpaceDE w:val="0"/>
      <w:autoSpaceDN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rsid w:val="003F02BA"/>
    <w:rPr>
      <w:sz w:val="16"/>
      <w:szCs w:val="16"/>
    </w:rPr>
  </w:style>
  <w:style w:type="paragraph" w:styleId="Textocomentario">
    <w:name w:val="annotation text"/>
    <w:basedOn w:val="Normal"/>
    <w:link w:val="TextocomentarioCar"/>
    <w:rsid w:val="003F02B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3F02B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3F02BA"/>
    <w:rPr>
      <w:b/>
      <w:bCs/>
    </w:rPr>
  </w:style>
  <w:style w:type="character" w:customStyle="1" w:styleId="AsuntodelcomentarioCar">
    <w:name w:val="Asunto del comentario Car"/>
    <w:basedOn w:val="TextocomentarioCar"/>
    <w:link w:val="Asuntodelcomentario"/>
    <w:rsid w:val="003F02BA"/>
    <w:rPr>
      <w:rFonts w:ascii="Times New Roman" w:eastAsia="Times New Roman" w:hAnsi="Times New Roman" w:cs="Times New Roman"/>
      <w:b/>
      <w:bCs/>
      <w:sz w:val="20"/>
      <w:szCs w:val="20"/>
      <w:lang w:val="es-ES" w:eastAsia="es-ES"/>
    </w:rPr>
  </w:style>
  <w:style w:type="paragraph" w:customStyle="1" w:styleId="parrafosentencia0">
    <w:name w:val="parrafosentencia"/>
    <w:basedOn w:val="Normal"/>
    <w:rsid w:val="003F02BA"/>
    <w:pPr>
      <w:spacing w:before="100" w:beforeAutospacing="1" w:after="100" w:afterAutospacing="1" w:line="360" w:lineRule="auto"/>
      <w:ind w:firstLine="851"/>
      <w:jc w:val="both"/>
    </w:pPr>
    <w:rPr>
      <w:rFonts w:ascii="Arial" w:eastAsia="Times New Roman" w:hAnsi="Arial" w:cs="Arial"/>
      <w:sz w:val="28"/>
      <w:szCs w:val="28"/>
      <w:lang w:val="es-ES" w:eastAsia="es-ES"/>
    </w:rPr>
  </w:style>
  <w:style w:type="paragraph" w:customStyle="1" w:styleId="proemio">
    <w:name w:val="proemio"/>
    <w:basedOn w:val="Normal"/>
    <w:rsid w:val="003F02BA"/>
    <w:pPr>
      <w:spacing w:after="0" w:line="360" w:lineRule="auto"/>
      <w:jc w:val="both"/>
    </w:pPr>
    <w:rPr>
      <w:rFonts w:ascii="Times New Roman" w:eastAsia="Times New Roman" w:hAnsi="Times New Roman" w:cs="Times New Roman"/>
      <w:b/>
      <w:bCs/>
      <w:sz w:val="28"/>
      <w:szCs w:val="28"/>
      <w:lang w:val="es-ES" w:eastAsia="es-ES"/>
    </w:rPr>
  </w:style>
  <w:style w:type="paragraph" w:customStyle="1" w:styleId="Sombreadovistoso-nfasis11">
    <w:name w:val="Sombreado vistoso - Énfasis 11"/>
    <w:hidden/>
    <w:uiPriority w:val="99"/>
    <w:semiHidden/>
    <w:rsid w:val="003F02BA"/>
    <w:pPr>
      <w:spacing w:after="0" w:line="240" w:lineRule="auto"/>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3F02BA"/>
  </w:style>
  <w:style w:type="paragraph" w:styleId="Textoindependiente">
    <w:name w:val="Body Text"/>
    <w:basedOn w:val="Normal"/>
    <w:link w:val="TextoindependienteCar"/>
    <w:rsid w:val="003F02BA"/>
    <w:pPr>
      <w:spacing w:after="0" w:line="240" w:lineRule="auto"/>
    </w:pPr>
    <w:rPr>
      <w:rFonts w:ascii="Univers" w:eastAsia="Times New Roman" w:hAnsi="Univers" w:cs="Times New Roman"/>
      <w:bCs/>
      <w:sz w:val="24"/>
      <w:szCs w:val="20"/>
      <w:lang w:eastAsia="es-ES"/>
    </w:rPr>
  </w:style>
  <w:style w:type="character" w:customStyle="1" w:styleId="TextoindependienteCar">
    <w:name w:val="Texto independiente Car"/>
    <w:basedOn w:val="Fuentedeprrafopredeter"/>
    <w:link w:val="Textoindependiente"/>
    <w:rsid w:val="003F02BA"/>
    <w:rPr>
      <w:rFonts w:ascii="Univers" w:eastAsia="Times New Roman" w:hAnsi="Univers" w:cs="Times New Roman"/>
      <w:bCs/>
      <w:sz w:val="24"/>
      <w:szCs w:val="20"/>
      <w:lang w:eastAsia="es-ES"/>
    </w:rPr>
  </w:style>
  <w:style w:type="table" w:customStyle="1" w:styleId="Tablaconcuadrcula1">
    <w:name w:val="Tabla con cuadrícula1"/>
    <w:basedOn w:val="Tablanormal"/>
    <w:next w:val="Tablaconcuadrcula"/>
    <w:uiPriority w:val="59"/>
    <w:rsid w:val="003F02B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3F02BA"/>
    <w:pPr>
      <w:autoSpaceDE w:val="0"/>
      <w:autoSpaceDN w:val="0"/>
      <w:adjustRightInd w:val="0"/>
      <w:spacing w:after="0" w:line="240" w:lineRule="auto"/>
    </w:pPr>
    <w:rPr>
      <w:rFonts w:ascii="Arial" w:eastAsia="Calibri" w:hAnsi="Arial" w:cs="Arial"/>
      <w:color w:val="000000"/>
      <w:sz w:val="24"/>
      <w:szCs w:val="24"/>
    </w:rPr>
  </w:style>
  <w:style w:type="table" w:customStyle="1" w:styleId="Tablaconcuadrcula2">
    <w:name w:val="Tabla con cuadrícula2"/>
    <w:basedOn w:val="Tablanormal"/>
    <w:next w:val="Tablaconcuadrcula"/>
    <w:uiPriority w:val="59"/>
    <w:rsid w:val="003F02BA"/>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tencia">
    <w:name w:val="Normal sentencia"/>
    <w:basedOn w:val="Normal"/>
    <w:link w:val="NormalsentenciaCar"/>
    <w:qFormat/>
    <w:rsid w:val="003F02BA"/>
    <w:pPr>
      <w:spacing w:before="240" w:after="120" w:line="360" w:lineRule="auto"/>
      <w:ind w:firstLine="709"/>
      <w:jc w:val="both"/>
    </w:pPr>
    <w:rPr>
      <w:rFonts w:ascii="Arial" w:eastAsia="Times New Roman" w:hAnsi="Arial" w:cs="Times New Roman"/>
      <w:sz w:val="20"/>
      <w:szCs w:val="20"/>
      <w:lang w:val="es-ES" w:eastAsia="es-ES"/>
    </w:rPr>
  </w:style>
  <w:style w:type="character" w:customStyle="1" w:styleId="NormalsentenciaCar">
    <w:name w:val="Normal sentencia Car"/>
    <w:link w:val="Normalsentencia"/>
    <w:locked/>
    <w:rsid w:val="003F02B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42870">
      <w:bodyDiv w:val="1"/>
      <w:marLeft w:val="0"/>
      <w:marRight w:val="0"/>
      <w:marTop w:val="0"/>
      <w:marBottom w:val="0"/>
      <w:divBdr>
        <w:top w:val="none" w:sz="0" w:space="0" w:color="auto"/>
        <w:left w:val="none" w:sz="0" w:space="0" w:color="auto"/>
        <w:bottom w:val="none" w:sz="0" w:space="0" w:color="auto"/>
        <w:right w:val="none" w:sz="0" w:space="0" w:color="auto"/>
      </w:divBdr>
      <w:divsChild>
        <w:div w:id="249966554">
          <w:marLeft w:val="0"/>
          <w:marRight w:val="0"/>
          <w:marTop w:val="0"/>
          <w:marBottom w:val="0"/>
          <w:divBdr>
            <w:top w:val="none" w:sz="0" w:space="0" w:color="auto"/>
            <w:left w:val="none" w:sz="0" w:space="0" w:color="auto"/>
            <w:bottom w:val="none" w:sz="0" w:space="0" w:color="auto"/>
            <w:right w:val="none" w:sz="0" w:space="0" w:color="auto"/>
          </w:divBdr>
        </w:div>
        <w:div w:id="1551846743">
          <w:marLeft w:val="0"/>
          <w:marRight w:val="0"/>
          <w:marTop w:val="0"/>
          <w:marBottom w:val="0"/>
          <w:divBdr>
            <w:top w:val="none" w:sz="0" w:space="0" w:color="auto"/>
            <w:left w:val="none" w:sz="0" w:space="0" w:color="auto"/>
            <w:bottom w:val="none" w:sz="0" w:space="0" w:color="auto"/>
            <w:right w:val="none" w:sz="0" w:space="0" w:color="auto"/>
          </w:divBdr>
        </w:div>
        <w:div w:id="361438138">
          <w:marLeft w:val="0"/>
          <w:marRight w:val="0"/>
          <w:marTop w:val="0"/>
          <w:marBottom w:val="0"/>
          <w:divBdr>
            <w:top w:val="none" w:sz="0" w:space="0" w:color="auto"/>
            <w:left w:val="none" w:sz="0" w:space="0" w:color="auto"/>
            <w:bottom w:val="none" w:sz="0" w:space="0" w:color="auto"/>
            <w:right w:val="none" w:sz="0" w:space="0" w:color="auto"/>
          </w:divBdr>
        </w:div>
        <w:div w:id="1075661633">
          <w:marLeft w:val="0"/>
          <w:marRight w:val="0"/>
          <w:marTop w:val="0"/>
          <w:marBottom w:val="0"/>
          <w:divBdr>
            <w:top w:val="none" w:sz="0" w:space="0" w:color="auto"/>
            <w:left w:val="none" w:sz="0" w:space="0" w:color="auto"/>
            <w:bottom w:val="none" w:sz="0" w:space="0" w:color="auto"/>
            <w:right w:val="none" w:sz="0" w:space="0" w:color="auto"/>
          </w:divBdr>
        </w:div>
      </w:divsChild>
    </w:div>
    <w:div w:id="10831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III/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XIII/2016"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portal.te.gob.mx/colecciones/sentencias/html/SUP/2015/REC/SUP-REC-00900-2015.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5/REC/SUP-REC-00900-2015.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131</Pages>
  <Words>31941</Words>
  <Characters>175679</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Adriana Sosa</cp:lastModifiedBy>
  <cp:revision>6</cp:revision>
  <dcterms:created xsi:type="dcterms:W3CDTF">2020-12-13T00:40:00Z</dcterms:created>
  <dcterms:modified xsi:type="dcterms:W3CDTF">2020-12-14T21:43:00Z</dcterms:modified>
</cp:coreProperties>
</file>