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C1" w:rsidRPr="00D01E51" w:rsidRDefault="00C16DC1" w:rsidP="00D01E51">
      <w:pPr>
        <w:ind w:left="3686"/>
        <w:jc w:val="both"/>
        <w:rPr>
          <w:rFonts w:ascii="Arial" w:hAnsi="Arial" w:cs="Arial"/>
          <w:b/>
          <w:bCs/>
          <w:sz w:val="26"/>
          <w:szCs w:val="26"/>
        </w:rPr>
      </w:pPr>
      <w:r w:rsidRPr="00D01E51">
        <w:rPr>
          <w:rFonts w:ascii="Arial" w:hAnsi="Arial" w:cs="Arial"/>
          <w:b/>
          <w:bCs/>
          <w:sz w:val="26"/>
          <w:szCs w:val="26"/>
        </w:rPr>
        <w:t>JUICIO PARA LA PROTECCIÓN DE LOS DERECHOS POL</w:t>
      </w:r>
      <w:r w:rsidR="009B44D7" w:rsidRPr="00D01E51">
        <w:rPr>
          <w:rFonts w:ascii="Arial" w:hAnsi="Arial" w:cs="Arial"/>
          <w:b/>
          <w:bCs/>
          <w:sz w:val="26"/>
          <w:szCs w:val="26"/>
        </w:rPr>
        <w:t>ÍTICO ELECTORALES DEL CIUDADANO</w:t>
      </w:r>
    </w:p>
    <w:p w:rsidR="008116F6" w:rsidRPr="00D01E51" w:rsidRDefault="008116F6" w:rsidP="00D01E51">
      <w:pPr>
        <w:ind w:left="3686"/>
        <w:jc w:val="both"/>
        <w:rPr>
          <w:rFonts w:ascii="Arial" w:hAnsi="Arial" w:cs="Arial"/>
          <w:b/>
          <w:bCs/>
          <w:sz w:val="26"/>
          <w:szCs w:val="26"/>
        </w:rPr>
      </w:pPr>
    </w:p>
    <w:p w:rsidR="00C16DC1" w:rsidRPr="00D01E51" w:rsidRDefault="00C16DC1" w:rsidP="00D01E51">
      <w:pPr>
        <w:ind w:left="3686"/>
        <w:jc w:val="both"/>
        <w:rPr>
          <w:rFonts w:ascii="Arial" w:hAnsi="Arial" w:cs="Arial"/>
          <w:b/>
          <w:bCs/>
          <w:sz w:val="26"/>
          <w:szCs w:val="26"/>
        </w:rPr>
      </w:pPr>
      <w:r w:rsidRPr="00D01E51">
        <w:rPr>
          <w:rFonts w:ascii="Arial" w:hAnsi="Arial" w:cs="Arial"/>
          <w:b/>
          <w:bCs/>
          <w:sz w:val="26"/>
          <w:szCs w:val="26"/>
        </w:rPr>
        <w:t xml:space="preserve">EXPEDIENTE: </w:t>
      </w:r>
      <w:r w:rsidR="009B44D7" w:rsidRPr="00D01E51">
        <w:rPr>
          <w:rFonts w:ascii="Arial" w:hAnsi="Arial" w:cs="Arial"/>
          <w:b/>
          <w:bCs/>
          <w:sz w:val="26"/>
          <w:szCs w:val="26"/>
        </w:rPr>
        <w:t>SUP-JDC-1654/2016</w:t>
      </w:r>
    </w:p>
    <w:p w:rsidR="008116F6" w:rsidRPr="00D01E51" w:rsidRDefault="008116F6" w:rsidP="00D01E51">
      <w:pPr>
        <w:ind w:left="3686"/>
        <w:jc w:val="both"/>
        <w:rPr>
          <w:rFonts w:ascii="Arial" w:hAnsi="Arial" w:cs="Arial"/>
          <w:b/>
          <w:bCs/>
          <w:sz w:val="26"/>
          <w:szCs w:val="26"/>
        </w:rPr>
      </w:pPr>
    </w:p>
    <w:p w:rsidR="00C16DC1" w:rsidRPr="00D01E51" w:rsidRDefault="00C16DC1" w:rsidP="00D01E51">
      <w:pPr>
        <w:ind w:left="3686"/>
        <w:jc w:val="both"/>
        <w:rPr>
          <w:rFonts w:ascii="Arial" w:hAnsi="Arial" w:cs="Arial"/>
          <w:b/>
          <w:bCs/>
          <w:sz w:val="26"/>
          <w:szCs w:val="26"/>
        </w:rPr>
      </w:pPr>
      <w:r w:rsidRPr="00D01E51">
        <w:rPr>
          <w:rFonts w:ascii="Arial" w:hAnsi="Arial" w:cs="Arial"/>
          <w:b/>
          <w:bCs/>
          <w:sz w:val="26"/>
          <w:szCs w:val="26"/>
        </w:rPr>
        <w:t xml:space="preserve">ACTORA: </w:t>
      </w:r>
      <w:r w:rsidR="00AF0EF3" w:rsidRPr="00D01E51">
        <w:rPr>
          <w:rFonts w:ascii="Arial" w:hAnsi="Arial" w:cs="Arial"/>
          <w:b/>
          <w:bCs/>
          <w:sz w:val="26"/>
          <w:szCs w:val="26"/>
        </w:rPr>
        <w:t xml:space="preserve">ROSA PÉREZ </w:t>
      </w:r>
      <w:proofErr w:type="spellStart"/>
      <w:r w:rsidR="00AF0EF3" w:rsidRPr="00D01E51">
        <w:rPr>
          <w:rFonts w:ascii="Arial" w:hAnsi="Arial" w:cs="Arial"/>
          <w:b/>
          <w:bCs/>
          <w:sz w:val="26"/>
          <w:szCs w:val="26"/>
        </w:rPr>
        <w:t>PÉREZ</w:t>
      </w:r>
      <w:proofErr w:type="spellEnd"/>
      <w:r w:rsidR="001B559F" w:rsidRPr="00D01E51">
        <w:rPr>
          <w:rFonts w:ascii="Arial" w:hAnsi="Arial" w:cs="Arial"/>
          <w:b/>
          <w:bCs/>
          <w:sz w:val="26"/>
          <w:szCs w:val="26"/>
        </w:rPr>
        <w:t>.</w:t>
      </w:r>
    </w:p>
    <w:p w:rsidR="00E03926" w:rsidRPr="00D01E51" w:rsidRDefault="00E03926" w:rsidP="00D01E51">
      <w:pPr>
        <w:ind w:left="3686"/>
        <w:jc w:val="both"/>
        <w:rPr>
          <w:rFonts w:ascii="Arial" w:hAnsi="Arial" w:cs="Arial"/>
          <w:b/>
          <w:bCs/>
          <w:sz w:val="26"/>
          <w:szCs w:val="26"/>
        </w:rPr>
      </w:pPr>
    </w:p>
    <w:p w:rsidR="00E03926" w:rsidRPr="00D01E51" w:rsidRDefault="00E03926" w:rsidP="00D01E51">
      <w:pPr>
        <w:ind w:left="3686"/>
        <w:jc w:val="both"/>
        <w:rPr>
          <w:rFonts w:ascii="Arial" w:hAnsi="Arial" w:cs="Arial"/>
          <w:b/>
          <w:bCs/>
          <w:sz w:val="26"/>
          <w:szCs w:val="26"/>
        </w:rPr>
      </w:pPr>
      <w:r w:rsidRPr="00D01E51">
        <w:rPr>
          <w:rFonts w:ascii="Arial" w:hAnsi="Arial" w:cs="Arial"/>
          <w:b/>
          <w:bCs/>
          <w:sz w:val="26"/>
          <w:szCs w:val="26"/>
        </w:rPr>
        <w:t>TERCERO INTERESADO: MIGUEL SANTIZ ÁLVAREZ</w:t>
      </w:r>
    </w:p>
    <w:p w:rsidR="008116F6" w:rsidRPr="00D01E51" w:rsidRDefault="008116F6" w:rsidP="00D01E51">
      <w:pPr>
        <w:ind w:left="3686"/>
        <w:jc w:val="both"/>
        <w:rPr>
          <w:rFonts w:ascii="Arial" w:hAnsi="Arial" w:cs="Arial"/>
          <w:b/>
          <w:bCs/>
          <w:sz w:val="26"/>
          <w:szCs w:val="26"/>
        </w:rPr>
      </w:pPr>
    </w:p>
    <w:p w:rsidR="00C16DC1" w:rsidRPr="00D01E51" w:rsidRDefault="00C16DC1" w:rsidP="00D01E51">
      <w:pPr>
        <w:ind w:left="3686"/>
        <w:jc w:val="both"/>
        <w:rPr>
          <w:rFonts w:ascii="Arial" w:hAnsi="Arial" w:cs="Arial"/>
          <w:b/>
          <w:bCs/>
          <w:sz w:val="26"/>
          <w:szCs w:val="26"/>
        </w:rPr>
      </w:pPr>
      <w:r w:rsidRPr="00D01E51">
        <w:rPr>
          <w:rFonts w:ascii="Arial" w:hAnsi="Arial" w:cs="Arial"/>
          <w:b/>
          <w:bCs/>
          <w:sz w:val="26"/>
          <w:szCs w:val="26"/>
        </w:rPr>
        <w:t xml:space="preserve">AUTORIDAD RESPONSABLE: </w:t>
      </w:r>
      <w:r w:rsidR="009B44D7" w:rsidRPr="00D01E51">
        <w:rPr>
          <w:rFonts w:ascii="Arial" w:hAnsi="Arial" w:cs="Arial"/>
          <w:b/>
          <w:bCs/>
          <w:sz w:val="26"/>
          <w:szCs w:val="26"/>
        </w:rPr>
        <w:t>CONGRESO DEL ESTADO DE CHIAPAS</w:t>
      </w:r>
    </w:p>
    <w:p w:rsidR="008116F6" w:rsidRPr="00D01E51" w:rsidRDefault="008116F6" w:rsidP="00D01E51">
      <w:pPr>
        <w:ind w:left="3686"/>
        <w:jc w:val="both"/>
        <w:rPr>
          <w:rFonts w:ascii="Arial" w:hAnsi="Arial" w:cs="Arial"/>
          <w:b/>
          <w:bCs/>
          <w:sz w:val="26"/>
          <w:szCs w:val="26"/>
        </w:rPr>
      </w:pPr>
    </w:p>
    <w:p w:rsidR="00C16DC1" w:rsidRPr="00D01E51" w:rsidRDefault="00C16DC1" w:rsidP="00D01E51">
      <w:pPr>
        <w:ind w:left="3686"/>
        <w:jc w:val="both"/>
        <w:rPr>
          <w:rFonts w:ascii="Arial" w:hAnsi="Arial" w:cs="Arial"/>
          <w:b/>
          <w:bCs/>
          <w:sz w:val="26"/>
          <w:szCs w:val="26"/>
        </w:rPr>
      </w:pPr>
      <w:r w:rsidRPr="00D01E51">
        <w:rPr>
          <w:rFonts w:ascii="Arial" w:hAnsi="Arial" w:cs="Arial"/>
          <w:b/>
          <w:bCs/>
          <w:sz w:val="26"/>
          <w:szCs w:val="26"/>
        </w:rPr>
        <w:t xml:space="preserve">MAGISTRADO PONENTE: </w:t>
      </w:r>
      <w:r w:rsidR="009B44D7" w:rsidRPr="00D01E51">
        <w:rPr>
          <w:rFonts w:ascii="Arial" w:hAnsi="Arial" w:cs="Arial"/>
          <w:b/>
          <w:bCs/>
          <w:sz w:val="26"/>
          <w:szCs w:val="26"/>
        </w:rPr>
        <w:t>CONSTANCIO CARRASCO DAZA</w:t>
      </w:r>
    </w:p>
    <w:p w:rsidR="008116F6" w:rsidRPr="00D01E51" w:rsidRDefault="008116F6" w:rsidP="00D01E51">
      <w:pPr>
        <w:ind w:left="3686"/>
        <w:jc w:val="both"/>
        <w:rPr>
          <w:rFonts w:ascii="Arial" w:hAnsi="Arial" w:cs="Arial"/>
          <w:b/>
          <w:bCs/>
          <w:sz w:val="26"/>
          <w:szCs w:val="26"/>
        </w:rPr>
      </w:pPr>
    </w:p>
    <w:p w:rsidR="00F742FD" w:rsidRPr="00D01E51" w:rsidRDefault="00390410" w:rsidP="00D01E51">
      <w:pPr>
        <w:ind w:left="3686"/>
        <w:jc w:val="both"/>
        <w:rPr>
          <w:rFonts w:ascii="Arial" w:hAnsi="Arial" w:cs="Arial"/>
          <w:b/>
          <w:sz w:val="26"/>
          <w:szCs w:val="26"/>
        </w:rPr>
      </w:pPr>
      <w:r w:rsidRPr="00D01E51">
        <w:rPr>
          <w:rFonts w:ascii="Arial" w:hAnsi="Arial" w:cs="Arial"/>
          <w:b/>
          <w:bCs/>
          <w:sz w:val="26"/>
          <w:szCs w:val="26"/>
        </w:rPr>
        <w:t>SECRETARIO</w:t>
      </w:r>
      <w:r w:rsidR="008116F6" w:rsidRPr="00D01E51">
        <w:rPr>
          <w:rFonts w:ascii="Arial" w:hAnsi="Arial" w:cs="Arial"/>
          <w:b/>
          <w:bCs/>
          <w:sz w:val="26"/>
          <w:szCs w:val="26"/>
        </w:rPr>
        <w:t>S</w:t>
      </w:r>
      <w:r w:rsidR="00C16DC1" w:rsidRPr="00D01E51">
        <w:rPr>
          <w:rFonts w:ascii="Arial" w:hAnsi="Arial" w:cs="Arial"/>
          <w:b/>
          <w:bCs/>
          <w:sz w:val="26"/>
          <w:szCs w:val="26"/>
        </w:rPr>
        <w:t>:</w:t>
      </w:r>
      <w:r w:rsidR="006D3D75" w:rsidRPr="00D01E51">
        <w:rPr>
          <w:rFonts w:ascii="Arial" w:hAnsi="Arial" w:cs="Arial"/>
          <w:b/>
          <w:bCs/>
          <w:sz w:val="26"/>
          <w:szCs w:val="26"/>
        </w:rPr>
        <w:t xml:space="preserve"> </w:t>
      </w:r>
      <w:r w:rsidR="00AF0EF3" w:rsidRPr="00D01E51">
        <w:rPr>
          <w:rFonts w:ascii="Arial" w:hAnsi="Arial" w:cs="Arial"/>
          <w:b/>
          <w:bCs/>
          <w:sz w:val="26"/>
          <w:szCs w:val="26"/>
        </w:rPr>
        <w:t xml:space="preserve">LAURA ESTHER CRUZ </w:t>
      </w:r>
      <w:proofErr w:type="spellStart"/>
      <w:r w:rsidR="00AF0EF3" w:rsidRPr="00D01E51">
        <w:rPr>
          <w:rFonts w:ascii="Arial" w:hAnsi="Arial" w:cs="Arial"/>
          <w:b/>
          <w:bCs/>
          <w:sz w:val="26"/>
          <w:szCs w:val="26"/>
        </w:rPr>
        <w:t>CRUZ</w:t>
      </w:r>
      <w:proofErr w:type="spellEnd"/>
      <w:r w:rsidR="00AF0EF3" w:rsidRPr="00D01E51">
        <w:rPr>
          <w:rFonts w:ascii="Arial" w:hAnsi="Arial" w:cs="Arial"/>
          <w:b/>
          <w:bCs/>
          <w:sz w:val="26"/>
          <w:szCs w:val="26"/>
        </w:rPr>
        <w:t>, HUGO BALDERAS ALFONSECA Y CUITLÁHUAC VILLEGAS SOLÍS</w:t>
      </w:r>
    </w:p>
    <w:p w:rsidR="008116F6" w:rsidRPr="00D01E51" w:rsidRDefault="008116F6" w:rsidP="00F43517">
      <w:pPr>
        <w:spacing w:line="360" w:lineRule="auto"/>
        <w:ind w:firstLine="709"/>
        <w:jc w:val="both"/>
        <w:rPr>
          <w:rFonts w:ascii="Arial" w:hAnsi="Arial" w:cs="Arial"/>
          <w:sz w:val="27"/>
          <w:szCs w:val="27"/>
        </w:rPr>
      </w:pPr>
    </w:p>
    <w:p w:rsidR="005907FA" w:rsidRPr="00D01E51" w:rsidRDefault="00F742FD" w:rsidP="00F43517">
      <w:pPr>
        <w:spacing w:line="360" w:lineRule="auto"/>
        <w:ind w:firstLine="709"/>
        <w:jc w:val="both"/>
        <w:rPr>
          <w:rFonts w:ascii="Arial" w:hAnsi="Arial" w:cs="Arial"/>
          <w:sz w:val="27"/>
          <w:szCs w:val="27"/>
        </w:rPr>
      </w:pPr>
      <w:r w:rsidRPr="00D01E51">
        <w:rPr>
          <w:rFonts w:ascii="Arial" w:hAnsi="Arial" w:cs="Arial"/>
          <w:sz w:val="27"/>
          <w:szCs w:val="27"/>
        </w:rPr>
        <w:t xml:space="preserve">Ciudad de México, a </w:t>
      </w:r>
      <w:r w:rsidR="00D01E51" w:rsidRPr="00D01E51">
        <w:rPr>
          <w:rFonts w:ascii="Arial" w:hAnsi="Arial" w:cs="Arial"/>
          <w:sz w:val="27"/>
          <w:szCs w:val="27"/>
        </w:rPr>
        <w:t>diecisiete</w:t>
      </w:r>
      <w:r w:rsidRPr="00D01E51">
        <w:rPr>
          <w:rFonts w:ascii="Arial" w:hAnsi="Arial" w:cs="Arial"/>
          <w:sz w:val="27"/>
          <w:szCs w:val="27"/>
        </w:rPr>
        <w:t xml:space="preserve"> de </w:t>
      </w:r>
      <w:r w:rsidR="006354B9">
        <w:rPr>
          <w:rFonts w:ascii="Arial" w:hAnsi="Arial" w:cs="Arial"/>
          <w:sz w:val="27"/>
          <w:szCs w:val="27"/>
        </w:rPr>
        <w:t>agosto</w:t>
      </w:r>
      <w:r w:rsidRPr="00D01E51">
        <w:rPr>
          <w:rFonts w:ascii="Arial" w:hAnsi="Arial" w:cs="Arial"/>
          <w:sz w:val="27"/>
          <w:szCs w:val="27"/>
        </w:rPr>
        <w:t xml:space="preserve"> de dos mil dieciséis</w:t>
      </w:r>
      <w:r w:rsidR="00C16DC1" w:rsidRPr="00D01E51">
        <w:rPr>
          <w:rFonts w:ascii="Arial" w:hAnsi="Arial" w:cs="Arial"/>
          <w:sz w:val="27"/>
          <w:szCs w:val="27"/>
        </w:rPr>
        <w:t>.</w:t>
      </w:r>
    </w:p>
    <w:p w:rsidR="008116F6" w:rsidRPr="00D01E51" w:rsidRDefault="008116F6" w:rsidP="00F43517">
      <w:pPr>
        <w:spacing w:line="360" w:lineRule="auto"/>
        <w:ind w:firstLine="709"/>
        <w:jc w:val="both"/>
        <w:rPr>
          <w:rFonts w:ascii="Arial" w:hAnsi="Arial" w:cs="Arial"/>
          <w:b/>
          <w:sz w:val="27"/>
          <w:szCs w:val="27"/>
        </w:rPr>
      </w:pPr>
    </w:p>
    <w:p w:rsidR="004440FB" w:rsidRPr="00D01E51" w:rsidRDefault="004440FB" w:rsidP="00F43517">
      <w:pPr>
        <w:spacing w:line="360" w:lineRule="auto"/>
        <w:ind w:firstLine="709"/>
        <w:jc w:val="both"/>
        <w:rPr>
          <w:rFonts w:ascii="Arial" w:hAnsi="Arial" w:cs="Arial"/>
          <w:sz w:val="27"/>
          <w:szCs w:val="27"/>
        </w:rPr>
      </w:pPr>
      <w:r w:rsidRPr="00D01E51">
        <w:rPr>
          <w:rFonts w:ascii="Arial" w:hAnsi="Arial" w:cs="Arial"/>
          <w:b/>
          <w:bCs/>
          <w:sz w:val="27"/>
          <w:szCs w:val="27"/>
          <w:lang w:eastAsia="es-MX"/>
        </w:rPr>
        <w:t>VISTOS,</w:t>
      </w:r>
      <w:r w:rsidRPr="00D01E51">
        <w:rPr>
          <w:rFonts w:ascii="Arial" w:hAnsi="Arial" w:cs="Arial"/>
          <w:sz w:val="27"/>
          <w:szCs w:val="27"/>
          <w:lang w:eastAsia="es-MX"/>
        </w:rPr>
        <w:t xml:space="preserve"> para resolver </w:t>
      </w:r>
      <w:r w:rsidRPr="00D01E51">
        <w:rPr>
          <w:rFonts w:ascii="Arial" w:hAnsi="Arial" w:cs="Arial"/>
          <w:sz w:val="27"/>
          <w:szCs w:val="27"/>
        </w:rPr>
        <w:t xml:space="preserve">los autos del juicio para la protección de los derechos político electorales del ciudadano al rubro indicado, promovido por Rosa Pérez </w:t>
      </w:r>
      <w:proofErr w:type="spellStart"/>
      <w:r w:rsidRPr="00D01E51">
        <w:rPr>
          <w:rFonts w:ascii="Arial" w:hAnsi="Arial" w:cs="Arial"/>
          <w:sz w:val="27"/>
          <w:szCs w:val="27"/>
        </w:rPr>
        <w:t>Pérez</w:t>
      </w:r>
      <w:proofErr w:type="spellEnd"/>
      <w:r w:rsidRPr="00D01E51">
        <w:rPr>
          <w:rFonts w:ascii="Arial" w:hAnsi="Arial" w:cs="Arial"/>
          <w:sz w:val="27"/>
          <w:szCs w:val="27"/>
        </w:rPr>
        <w:t>, por su propio derecho, a fin de impugnar</w:t>
      </w:r>
      <w:r w:rsidR="00B943D6" w:rsidRPr="00D01E51">
        <w:rPr>
          <w:rFonts w:ascii="Arial" w:hAnsi="Arial" w:cs="Arial"/>
          <w:sz w:val="27"/>
          <w:szCs w:val="27"/>
        </w:rPr>
        <w:t xml:space="preserve">, </w:t>
      </w:r>
      <w:r w:rsidR="00B943D6" w:rsidRPr="00D01E51">
        <w:rPr>
          <w:rFonts w:ascii="Arial" w:hAnsi="Arial" w:cs="Arial"/>
          <w:i/>
          <w:sz w:val="27"/>
          <w:szCs w:val="27"/>
        </w:rPr>
        <w:t xml:space="preserve">per </w:t>
      </w:r>
      <w:proofErr w:type="spellStart"/>
      <w:r w:rsidR="00B943D6" w:rsidRPr="00D01E51">
        <w:rPr>
          <w:rFonts w:ascii="Arial" w:hAnsi="Arial" w:cs="Arial"/>
          <w:i/>
          <w:sz w:val="27"/>
          <w:szCs w:val="27"/>
        </w:rPr>
        <w:t>saltum</w:t>
      </w:r>
      <w:proofErr w:type="spellEnd"/>
      <w:r w:rsidR="00B943D6" w:rsidRPr="00D01E51">
        <w:rPr>
          <w:rFonts w:ascii="Arial" w:hAnsi="Arial" w:cs="Arial"/>
          <w:sz w:val="27"/>
          <w:szCs w:val="27"/>
        </w:rPr>
        <w:t xml:space="preserve">, </w:t>
      </w:r>
      <w:r w:rsidR="00AF6078" w:rsidRPr="00D01E51">
        <w:rPr>
          <w:rFonts w:ascii="Arial" w:hAnsi="Arial" w:cs="Arial"/>
          <w:sz w:val="27"/>
          <w:szCs w:val="27"/>
        </w:rPr>
        <w:t>el decreto 216</w:t>
      </w:r>
      <w:r w:rsidR="00837AC1" w:rsidRPr="00D01E51">
        <w:rPr>
          <w:rFonts w:ascii="Arial" w:hAnsi="Arial" w:cs="Arial"/>
          <w:sz w:val="27"/>
          <w:szCs w:val="27"/>
        </w:rPr>
        <w:t xml:space="preserve"> emitido por el Pleno de la Sexagésima Sexta Legislatura del Honorable Congreso del Estado Libre y Soberano de Chiapas, </w:t>
      </w:r>
      <w:r w:rsidR="00324ADE" w:rsidRPr="00D01E51">
        <w:rPr>
          <w:rFonts w:ascii="Arial" w:hAnsi="Arial" w:cs="Arial"/>
          <w:sz w:val="27"/>
          <w:szCs w:val="27"/>
        </w:rPr>
        <w:t xml:space="preserve">el veinticinco de mayo de dos mil dieciséis, </w:t>
      </w:r>
      <w:r w:rsidR="00837AC1" w:rsidRPr="00D01E51">
        <w:rPr>
          <w:rFonts w:ascii="Arial" w:hAnsi="Arial" w:cs="Arial"/>
          <w:sz w:val="27"/>
          <w:szCs w:val="27"/>
        </w:rPr>
        <w:t xml:space="preserve">el cual entre otras cuestiones, </w:t>
      </w:r>
      <w:r w:rsidR="009B25EC" w:rsidRPr="00D01E51">
        <w:rPr>
          <w:rFonts w:ascii="Arial" w:hAnsi="Arial" w:cs="Arial"/>
          <w:sz w:val="27"/>
          <w:szCs w:val="27"/>
        </w:rPr>
        <w:t>calificó y aprobó</w:t>
      </w:r>
      <w:r w:rsidR="00837AC1" w:rsidRPr="00D01E51">
        <w:rPr>
          <w:rFonts w:ascii="Arial" w:hAnsi="Arial" w:cs="Arial"/>
          <w:sz w:val="27"/>
          <w:szCs w:val="27"/>
        </w:rPr>
        <w:t xml:space="preserve"> la renuncia de la actora al cargo de </w:t>
      </w:r>
      <w:r w:rsidR="00324ADE" w:rsidRPr="00D01E51">
        <w:rPr>
          <w:rFonts w:ascii="Arial" w:hAnsi="Arial" w:cs="Arial"/>
          <w:sz w:val="27"/>
          <w:szCs w:val="27"/>
        </w:rPr>
        <w:t>p</w:t>
      </w:r>
      <w:r w:rsidR="00837AC1" w:rsidRPr="00D01E51">
        <w:rPr>
          <w:rFonts w:ascii="Arial" w:hAnsi="Arial" w:cs="Arial"/>
          <w:sz w:val="27"/>
          <w:szCs w:val="27"/>
        </w:rPr>
        <w:t xml:space="preserve">residenta </w:t>
      </w:r>
      <w:r w:rsidR="00324ADE" w:rsidRPr="00D01E51">
        <w:rPr>
          <w:rFonts w:ascii="Arial" w:hAnsi="Arial" w:cs="Arial"/>
          <w:sz w:val="27"/>
          <w:szCs w:val="27"/>
        </w:rPr>
        <w:t>m</w:t>
      </w:r>
      <w:r w:rsidR="00837AC1" w:rsidRPr="00D01E51">
        <w:rPr>
          <w:rFonts w:ascii="Arial" w:hAnsi="Arial" w:cs="Arial"/>
          <w:sz w:val="27"/>
          <w:szCs w:val="27"/>
        </w:rPr>
        <w:t xml:space="preserve">unicipal del </w:t>
      </w:r>
      <w:r w:rsidR="0004223A" w:rsidRPr="00D01E51">
        <w:rPr>
          <w:rFonts w:ascii="Arial" w:hAnsi="Arial" w:cs="Arial"/>
          <w:sz w:val="27"/>
          <w:szCs w:val="27"/>
        </w:rPr>
        <w:t>Ayuntamiento</w:t>
      </w:r>
      <w:r w:rsidR="00837AC1" w:rsidRPr="00D01E51">
        <w:rPr>
          <w:rFonts w:ascii="Arial" w:hAnsi="Arial" w:cs="Arial"/>
          <w:sz w:val="27"/>
          <w:szCs w:val="27"/>
        </w:rPr>
        <w:t xml:space="preserve"> de</w:t>
      </w:r>
      <w:r w:rsidR="00E322C9" w:rsidRPr="00D01E51">
        <w:rPr>
          <w:rFonts w:ascii="Arial" w:hAnsi="Arial" w:cs="Arial"/>
          <w:sz w:val="27"/>
          <w:szCs w:val="27"/>
        </w:rPr>
        <w:t xml:space="preserve"> San Pedro,</w:t>
      </w:r>
      <w:r w:rsidR="00837AC1" w:rsidRPr="00D01E51">
        <w:rPr>
          <w:rFonts w:ascii="Arial" w:hAnsi="Arial" w:cs="Arial"/>
          <w:sz w:val="27"/>
          <w:szCs w:val="27"/>
        </w:rPr>
        <w:t xml:space="preserve"> </w:t>
      </w:r>
      <w:proofErr w:type="spellStart"/>
      <w:r w:rsidR="00837AC1" w:rsidRPr="00D01E51">
        <w:rPr>
          <w:rFonts w:ascii="Arial" w:hAnsi="Arial" w:cs="Arial"/>
          <w:sz w:val="27"/>
          <w:szCs w:val="27"/>
        </w:rPr>
        <w:t>Chenalhó</w:t>
      </w:r>
      <w:proofErr w:type="spellEnd"/>
      <w:r w:rsidR="00914836" w:rsidRPr="00D01E51">
        <w:rPr>
          <w:rFonts w:ascii="Arial" w:hAnsi="Arial" w:cs="Arial"/>
          <w:sz w:val="27"/>
          <w:szCs w:val="27"/>
        </w:rPr>
        <w:t>, Chiapas</w:t>
      </w:r>
      <w:r w:rsidRPr="00D01E51">
        <w:rPr>
          <w:rFonts w:ascii="Arial" w:hAnsi="Arial" w:cs="Arial"/>
          <w:sz w:val="27"/>
          <w:szCs w:val="27"/>
        </w:rPr>
        <w:t>; y,</w:t>
      </w:r>
    </w:p>
    <w:p w:rsidR="00C16DC1" w:rsidRPr="00D01E51" w:rsidRDefault="0004223A" w:rsidP="00F43517">
      <w:pPr>
        <w:spacing w:line="360" w:lineRule="auto"/>
        <w:jc w:val="center"/>
        <w:rPr>
          <w:rFonts w:ascii="Arial" w:hAnsi="Arial" w:cs="Arial"/>
          <w:b/>
          <w:sz w:val="27"/>
          <w:szCs w:val="27"/>
        </w:rPr>
      </w:pPr>
      <w:r w:rsidRPr="00D01E51">
        <w:rPr>
          <w:rFonts w:ascii="Arial" w:hAnsi="Arial" w:cs="Arial"/>
          <w:b/>
          <w:bCs/>
          <w:spacing w:val="100"/>
          <w:sz w:val="27"/>
          <w:szCs w:val="27"/>
          <w:lang w:eastAsia="es-MX"/>
        </w:rPr>
        <w:t>ANTECEDENTES</w:t>
      </w:r>
      <w:r w:rsidR="00C16DC1" w:rsidRPr="00D01E51">
        <w:rPr>
          <w:rFonts w:ascii="Arial" w:hAnsi="Arial" w:cs="Arial"/>
          <w:b/>
          <w:sz w:val="27"/>
          <w:szCs w:val="27"/>
        </w:rPr>
        <w:t>:</w:t>
      </w:r>
    </w:p>
    <w:p w:rsidR="001E1BAB" w:rsidRPr="00D01E51" w:rsidRDefault="001E1BAB" w:rsidP="00F43517">
      <w:pPr>
        <w:spacing w:line="360" w:lineRule="auto"/>
        <w:ind w:firstLine="709"/>
        <w:jc w:val="both"/>
        <w:rPr>
          <w:rFonts w:ascii="Arial" w:hAnsi="Arial" w:cs="Arial"/>
          <w:bCs/>
          <w:sz w:val="27"/>
          <w:szCs w:val="27"/>
          <w:lang w:eastAsia="es-MX"/>
        </w:rPr>
      </w:pPr>
    </w:p>
    <w:p w:rsidR="00C16DC1" w:rsidRPr="00D01E51" w:rsidRDefault="00C16DC1" w:rsidP="00F43517">
      <w:pPr>
        <w:spacing w:line="360" w:lineRule="auto"/>
        <w:ind w:firstLine="709"/>
        <w:jc w:val="both"/>
        <w:rPr>
          <w:rFonts w:ascii="Arial" w:hAnsi="Arial" w:cs="Arial"/>
          <w:bCs/>
          <w:sz w:val="27"/>
          <w:szCs w:val="27"/>
          <w:lang w:eastAsia="es-MX"/>
        </w:rPr>
      </w:pPr>
      <w:r w:rsidRPr="00D01E51">
        <w:rPr>
          <w:rFonts w:ascii="Arial" w:hAnsi="Arial" w:cs="Arial"/>
          <w:b/>
          <w:bCs/>
          <w:sz w:val="27"/>
          <w:szCs w:val="27"/>
          <w:lang w:eastAsia="es-MX"/>
        </w:rPr>
        <w:t>PRIMERO.</w:t>
      </w:r>
      <w:r w:rsidR="00B943D6" w:rsidRPr="00D01E51">
        <w:rPr>
          <w:rFonts w:ascii="Arial" w:hAnsi="Arial" w:cs="Arial"/>
          <w:sz w:val="27"/>
          <w:szCs w:val="27"/>
          <w:lang w:eastAsia="es-MX"/>
        </w:rPr>
        <w:t xml:space="preserve"> </w:t>
      </w:r>
      <w:r w:rsidRPr="00D01E51">
        <w:rPr>
          <w:rFonts w:ascii="Arial" w:hAnsi="Arial" w:cs="Arial"/>
          <w:bCs/>
          <w:sz w:val="27"/>
          <w:szCs w:val="27"/>
          <w:lang w:eastAsia="es-MX"/>
        </w:rPr>
        <w:t>De la narración de hechos que la actora hace en su escrito de demanda, así como de las constancias que obran en autos, se advierte lo siguiente:</w:t>
      </w:r>
    </w:p>
    <w:p w:rsidR="008116F6" w:rsidRPr="00D01E51" w:rsidRDefault="008116F6" w:rsidP="00F43517">
      <w:pPr>
        <w:spacing w:line="360" w:lineRule="auto"/>
        <w:ind w:firstLine="709"/>
        <w:jc w:val="both"/>
        <w:rPr>
          <w:rFonts w:ascii="Arial" w:hAnsi="Arial" w:cs="Arial"/>
          <w:bCs/>
          <w:sz w:val="27"/>
          <w:szCs w:val="27"/>
          <w:lang w:eastAsia="es-MX"/>
        </w:rPr>
      </w:pPr>
    </w:p>
    <w:p w:rsidR="00C16DC1" w:rsidRPr="00D01E51" w:rsidRDefault="0008393A" w:rsidP="00F43517">
      <w:pPr>
        <w:spacing w:line="360" w:lineRule="auto"/>
        <w:ind w:firstLine="709"/>
        <w:jc w:val="both"/>
        <w:rPr>
          <w:rFonts w:ascii="Arial" w:eastAsia="Calibri" w:hAnsi="Arial" w:cs="Arial"/>
          <w:sz w:val="27"/>
          <w:szCs w:val="27"/>
        </w:rPr>
      </w:pPr>
      <w:r w:rsidRPr="00D01E51">
        <w:rPr>
          <w:rFonts w:ascii="Arial" w:eastAsia="Calibri" w:hAnsi="Arial" w:cs="Arial"/>
          <w:b/>
          <w:sz w:val="27"/>
          <w:szCs w:val="27"/>
        </w:rPr>
        <w:t>I</w:t>
      </w:r>
      <w:r w:rsidR="00C16DC1" w:rsidRPr="00D01E51">
        <w:rPr>
          <w:rFonts w:ascii="Arial" w:eastAsia="Calibri" w:hAnsi="Arial" w:cs="Arial"/>
          <w:b/>
          <w:sz w:val="27"/>
          <w:szCs w:val="27"/>
        </w:rPr>
        <w:t>. Inicio del proceso electoral local en el Estado de Chiapas.</w:t>
      </w:r>
      <w:r w:rsidR="00C16DC1" w:rsidRPr="00D01E51">
        <w:rPr>
          <w:rFonts w:ascii="Arial" w:eastAsia="Calibri" w:hAnsi="Arial" w:cs="Arial"/>
          <w:sz w:val="27"/>
          <w:szCs w:val="27"/>
        </w:rPr>
        <w:t xml:space="preserve"> El siete de octubre de dos mil catorce, dio inicio el proceso electoral en el Estado de Chiapas para la renovación de </w:t>
      </w:r>
      <w:r w:rsidR="00AF0EF3" w:rsidRPr="00D01E51">
        <w:rPr>
          <w:rFonts w:ascii="Arial" w:eastAsia="Calibri" w:hAnsi="Arial" w:cs="Arial"/>
          <w:sz w:val="27"/>
          <w:szCs w:val="27"/>
        </w:rPr>
        <w:t xml:space="preserve">la legislatura local e integrantes de </w:t>
      </w:r>
      <w:r w:rsidR="00C16DC1" w:rsidRPr="00D01E51">
        <w:rPr>
          <w:rFonts w:ascii="Arial" w:eastAsia="Calibri" w:hAnsi="Arial" w:cs="Arial"/>
          <w:sz w:val="27"/>
          <w:szCs w:val="27"/>
        </w:rPr>
        <w:t>los Ayuntamientos.</w:t>
      </w:r>
    </w:p>
    <w:p w:rsidR="008116F6" w:rsidRPr="00D01E51" w:rsidRDefault="008116F6" w:rsidP="00F43517">
      <w:pPr>
        <w:spacing w:line="360" w:lineRule="auto"/>
        <w:ind w:firstLine="709"/>
        <w:jc w:val="both"/>
        <w:rPr>
          <w:rFonts w:ascii="Arial" w:eastAsia="Calibri" w:hAnsi="Arial" w:cs="Arial"/>
          <w:sz w:val="27"/>
          <w:szCs w:val="27"/>
        </w:rPr>
      </w:pPr>
    </w:p>
    <w:p w:rsidR="00C16DC1" w:rsidRPr="00D01E51" w:rsidRDefault="0008393A" w:rsidP="00F43517">
      <w:pPr>
        <w:spacing w:line="360" w:lineRule="auto"/>
        <w:ind w:firstLine="709"/>
        <w:jc w:val="both"/>
        <w:rPr>
          <w:rFonts w:ascii="Arial" w:eastAsia="Calibri" w:hAnsi="Arial" w:cs="Arial"/>
          <w:sz w:val="27"/>
          <w:szCs w:val="27"/>
        </w:rPr>
      </w:pPr>
      <w:r w:rsidRPr="00D01E51">
        <w:rPr>
          <w:rFonts w:ascii="Arial" w:eastAsia="Calibri" w:hAnsi="Arial" w:cs="Arial"/>
          <w:b/>
          <w:sz w:val="27"/>
          <w:szCs w:val="27"/>
        </w:rPr>
        <w:t>II</w:t>
      </w:r>
      <w:r w:rsidR="00C16DC1" w:rsidRPr="00D01E51">
        <w:rPr>
          <w:rFonts w:ascii="Arial" w:eastAsia="Calibri" w:hAnsi="Arial" w:cs="Arial"/>
          <w:b/>
          <w:sz w:val="27"/>
          <w:szCs w:val="27"/>
        </w:rPr>
        <w:t xml:space="preserve">. Jornada electoral local. </w:t>
      </w:r>
      <w:r w:rsidR="00C16DC1" w:rsidRPr="00D01E51">
        <w:rPr>
          <w:rFonts w:ascii="Arial" w:eastAsia="Calibri" w:hAnsi="Arial" w:cs="Arial"/>
          <w:sz w:val="27"/>
          <w:szCs w:val="27"/>
        </w:rPr>
        <w:t>El diecinueve de julio de dos mil quince</w:t>
      </w:r>
      <w:r w:rsidR="008116F6" w:rsidRPr="00D01E51">
        <w:rPr>
          <w:rFonts w:ascii="Arial" w:eastAsia="Calibri" w:hAnsi="Arial" w:cs="Arial"/>
          <w:sz w:val="27"/>
          <w:szCs w:val="27"/>
        </w:rPr>
        <w:t>,</w:t>
      </w:r>
      <w:r w:rsidR="00C16DC1" w:rsidRPr="00D01E51">
        <w:rPr>
          <w:rFonts w:ascii="Arial" w:eastAsia="Calibri" w:hAnsi="Arial" w:cs="Arial"/>
          <w:sz w:val="27"/>
          <w:szCs w:val="27"/>
        </w:rPr>
        <w:t xml:space="preserve"> se llevó a cabo la jornada para la elección de integrantes de los Ayuntamientos en Chiapas, entre otros, el correspondiente al Municipio de</w:t>
      </w:r>
      <w:r w:rsidR="00D07E17" w:rsidRPr="00D01E51">
        <w:rPr>
          <w:rFonts w:ascii="Arial" w:eastAsia="Calibri" w:hAnsi="Arial" w:cs="Arial"/>
          <w:sz w:val="27"/>
          <w:szCs w:val="27"/>
        </w:rPr>
        <w:t xml:space="preserve"> San Pedro,</w:t>
      </w:r>
      <w:r w:rsidR="00C16DC1" w:rsidRPr="00D01E51">
        <w:rPr>
          <w:rFonts w:ascii="Arial" w:eastAsia="Calibri" w:hAnsi="Arial" w:cs="Arial"/>
          <w:sz w:val="27"/>
          <w:szCs w:val="27"/>
        </w:rPr>
        <w:t xml:space="preserve"> </w:t>
      </w:r>
      <w:proofErr w:type="spellStart"/>
      <w:r w:rsidR="00E03BE4" w:rsidRPr="00D01E51">
        <w:rPr>
          <w:rFonts w:ascii="Arial" w:hAnsi="Arial" w:cs="Arial"/>
          <w:sz w:val="27"/>
          <w:szCs w:val="27"/>
        </w:rPr>
        <w:t>Chenalhó</w:t>
      </w:r>
      <w:proofErr w:type="spellEnd"/>
      <w:r w:rsidR="00C16DC1" w:rsidRPr="00D01E51">
        <w:rPr>
          <w:rFonts w:ascii="Arial" w:eastAsia="Calibri" w:hAnsi="Arial" w:cs="Arial"/>
          <w:sz w:val="27"/>
          <w:szCs w:val="27"/>
        </w:rPr>
        <w:t>.</w:t>
      </w:r>
    </w:p>
    <w:p w:rsidR="008116F6" w:rsidRPr="00D01E51" w:rsidRDefault="008116F6" w:rsidP="00F43517">
      <w:pPr>
        <w:spacing w:line="360" w:lineRule="auto"/>
        <w:ind w:firstLine="709"/>
        <w:jc w:val="both"/>
        <w:rPr>
          <w:rFonts w:ascii="Arial" w:eastAsia="Calibri" w:hAnsi="Arial" w:cs="Arial"/>
          <w:sz w:val="27"/>
          <w:szCs w:val="27"/>
        </w:rPr>
      </w:pPr>
    </w:p>
    <w:p w:rsidR="00C16DC1" w:rsidRPr="00D01E51" w:rsidRDefault="0008393A" w:rsidP="00F43517">
      <w:pPr>
        <w:spacing w:line="360" w:lineRule="auto"/>
        <w:ind w:firstLine="709"/>
        <w:jc w:val="both"/>
        <w:rPr>
          <w:rFonts w:ascii="Arial" w:hAnsi="Arial" w:cs="Arial"/>
          <w:sz w:val="27"/>
          <w:szCs w:val="27"/>
        </w:rPr>
      </w:pPr>
      <w:r w:rsidRPr="00D01E51">
        <w:rPr>
          <w:rFonts w:ascii="Arial" w:eastAsia="Calibri" w:hAnsi="Arial" w:cs="Arial"/>
          <w:b/>
          <w:sz w:val="27"/>
          <w:szCs w:val="27"/>
        </w:rPr>
        <w:t>III</w:t>
      </w:r>
      <w:r w:rsidR="00C16DC1" w:rsidRPr="00D01E51">
        <w:rPr>
          <w:rFonts w:ascii="Arial" w:eastAsia="Calibri" w:hAnsi="Arial" w:cs="Arial"/>
          <w:b/>
          <w:sz w:val="27"/>
          <w:szCs w:val="27"/>
        </w:rPr>
        <w:t xml:space="preserve">. Declaración de validez y entrega de la constancia de mayoría. </w:t>
      </w:r>
      <w:r w:rsidR="00C16DC1" w:rsidRPr="00D01E51">
        <w:rPr>
          <w:rFonts w:ascii="Arial" w:hAnsi="Arial" w:cs="Arial"/>
          <w:sz w:val="27"/>
          <w:szCs w:val="27"/>
        </w:rPr>
        <w:t>E</w:t>
      </w:r>
      <w:r w:rsidR="00E03BE4" w:rsidRPr="00D01E51">
        <w:rPr>
          <w:rFonts w:ascii="Arial" w:hAnsi="Arial" w:cs="Arial"/>
          <w:sz w:val="27"/>
          <w:szCs w:val="27"/>
        </w:rPr>
        <w:t>n su oportunidad</w:t>
      </w:r>
      <w:r w:rsidR="00C16DC1" w:rsidRPr="00D01E51">
        <w:rPr>
          <w:rFonts w:ascii="Arial" w:hAnsi="Arial" w:cs="Arial"/>
          <w:sz w:val="27"/>
          <w:szCs w:val="27"/>
        </w:rPr>
        <w:t>, el Consejo Municipal Electoral realizó la declaración de validez de la ele</w:t>
      </w:r>
      <w:bookmarkStart w:id="0" w:name="_GoBack"/>
      <w:bookmarkEnd w:id="0"/>
      <w:r w:rsidR="00C16DC1" w:rsidRPr="00D01E51">
        <w:rPr>
          <w:rFonts w:ascii="Arial" w:hAnsi="Arial" w:cs="Arial"/>
          <w:sz w:val="27"/>
          <w:szCs w:val="27"/>
        </w:rPr>
        <w:t>cción de</w:t>
      </w:r>
      <w:r w:rsidR="00706030" w:rsidRPr="00D01E51">
        <w:rPr>
          <w:rFonts w:ascii="Arial" w:hAnsi="Arial" w:cs="Arial"/>
          <w:sz w:val="27"/>
          <w:szCs w:val="27"/>
        </w:rPr>
        <w:t>l</w:t>
      </w:r>
      <w:r w:rsidR="00C16DC1" w:rsidRPr="00D01E51">
        <w:rPr>
          <w:rFonts w:ascii="Arial" w:hAnsi="Arial" w:cs="Arial"/>
          <w:sz w:val="27"/>
          <w:szCs w:val="27"/>
        </w:rPr>
        <w:t xml:space="preserve"> Ayuntamiento y la elegibilidad de la planilla que obtuvo la mayoría.</w:t>
      </w:r>
    </w:p>
    <w:p w:rsidR="008116F6" w:rsidRPr="00D01E51" w:rsidRDefault="008116F6" w:rsidP="00F43517">
      <w:pPr>
        <w:spacing w:line="360" w:lineRule="auto"/>
        <w:ind w:firstLine="709"/>
        <w:jc w:val="both"/>
        <w:rPr>
          <w:rFonts w:ascii="Arial" w:hAnsi="Arial" w:cs="Arial"/>
          <w:sz w:val="27"/>
          <w:szCs w:val="27"/>
        </w:rPr>
      </w:pPr>
    </w:p>
    <w:p w:rsidR="00C16DC1" w:rsidRDefault="00C16DC1" w:rsidP="00F43517">
      <w:pPr>
        <w:spacing w:line="360" w:lineRule="auto"/>
        <w:ind w:firstLine="709"/>
        <w:jc w:val="both"/>
        <w:rPr>
          <w:rFonts w:ascii="Arial" w:hAnsi="Arial" w:cs="Arial"/>
          <w:sz w:val="27"/>
          <w:szCs w:val="27"/>
        </w:rPr>
      </w:pPr>
      <w:r w:rsidRPr="00D01E51">
        <w:rPr>
          <w:rFonts w:ascii="Arial" w:hAnsi="Arial" w:cs="Arial"/>
          <w:sz w:val="27"/>
          <w:szCs w:val="27"/>
        </w:rPr>
        <w:t>Asimismo, expidió la constancia de mayoría y validez del Ayuntamiento de</w:t>
      </w:r>
      <w:r w:rsidR="00D07E17" w:rsidRPr="00D01E51">
        <w:rPr>
          <w:rFonts w:ascii="Arial" w:hAnsi="Arial" w:cs="Arial"/>
          <w:sz w:val="27"/>
          <w:szCs w:val="27"/>
        </w:rPr>
        <w:t xml:space="preserve"> San Pedro,</w:t>
      </w:r>
      <w:r w:rsidRPr="00D01E51">
        <w:rPr>
          <w:rFonts w:ascii="Arial" w:hAnsi="Arial" w:cs="Arial"/>
          <w:sz w:val="27"/>
          <w:szCs w:val="27"/>
        </w:rPr>
        <w:t xml:space="preserve"> </w:t>
      </w:r>
      <w:proofErr w:type="spellStart"/>
      <w:r w:rsidR="00E03BE4" w:rsidRPr="00D01E51">
        <w:rPr>
          <w:rFonts w:ascii="Arial" w:hAnsi="Arial" w:cs="Arial"/>
          <w:sz w:val="27"/>
          <w:szCs w:val="27"/>
        </w:rPr>
        <w:t>Chenalhó</w:t>
      </w:r>
      <w:proofErr w:type="spellEnd"/>
      <w:r w:rsidRPr="00D01E51">
        <w:rPr>
          <w:rFonts w:ascii="Arial" w:hAnsi="Arial" w:cs="Arial"/>
          <w:sz w:val="27"/>
          <w:szCs w:val="27"/>
        </w:rPr>
        <w:t xml:space="preserve">, Chiapas, a la planilla registrada por </w:t>
      </w:r>
      <w:r w:rsidR="00E03BE4" w:rsidRPr="00D01E51">
        <w:rPr>
          <w:rFonts w:ascii="Arial" w:hAnsi="Arial" w:cs="Arial"/>
          <w:sz w:val="27"/>
          <w:szCs w:val="27"/>
        </w:rPr>
        <w:t>el Partido</w:t>
      </w:r>
      <w:r w:rsidRPr="00D01E51">
        <w:rPr>
          <w:rFonts w:ascii="Arial" w:eastAsia="Calibri" w:hAnsi="Arial" w:cs="Arial"/>
          <w:sz w:val="27"/>
          <w:szCs w:val="27"/>
        </w:rPr>
        <w:t xml:space="preserve"> Verde Ecologista de México</w:t>
      </w:r>
      <w:r w:rsidRPr="00D01E51">
        <w:rPr>
          <w:rFonts w:ascii="Arial" w:hAnsi="Arial" w:cs="Arial"/>
          <w:sz w:val="27"/>
          <w:szCs w:val="27"/>
        </w:rPr>
        <w:t xml:space="preserve">, encabezada por </w:t>
      </w:r>
      <w:r w:rsidR="001B559F" w:rsidRPr="00D01E51">
        <w:rPr>
          <w:rFonts w:ascii="Arial" w:hAnsi="Arial" w:cs="Arial"/>
          <w:sz w:val="27"/>
          <w:szCs w:val="27"/>
        </w:rPr>
        <w:t>R</w:t>
      </w:r>
      <w:r w:rsidR="00AF0EF3" w:rsidRPr="00D01E51">
        <w:rPr>
          <w:rFonts w:ascii="Arial" w:hAnsi="Arial" w:cs="Arial"/>
          <w:sz w:val="27"/>
          <w:szCs w:val="27"/>
        </w:rPr>
        <w:t xml:space="preserve">osa Pérez </w:t>
      </w:r>
      <w:proofErr w:type="spellStart"/>
      <w:r w:rsidR="00AF0EF3" w:rsidRPr="00D01E51">
        <w:rPr>
          <w:rFonts w:ascii="Arial" w:hAnsi="Arial" w:cs="Arial"/>
          <w:sz w:val="27"/>
          <w:szCs w:val="27"/>
        </w:rPr>
        <w:t>Pérez</w:t>
      </w:r>
      <w:proofErr w:type="spellEnd"/>
      <w:r w:rsidRPr="00D01E51">
        <w:rPr>
          <w:rFonts w:ascii="Arial" w:hAnsi="Arial" w:cs="Arial"/>
          <w:sz w:val="27"/>
          <w:szCs w:val="27"/>
        </w:rPr>
        <w:t>.</w:t>
      </w:r>
    </w:p>
    <w:p w:rsidR="00F43517" w:rsidRPr="00D01E51" w:rsidRDefault="00F43517" w:rsidP="00F43517">
      <w:pPr>
        <w:spacing w:line="360" w:lineRule="auto"/>
        <w:ind w:firstLine="709"/>
        <w:jc w:val="both"/>
        <w:rPr>
          <w:rFonts w:ascii="Arial" w:hAnsi="Arial" w:cs="Arial"/>
          <w:sz w:val="27"/>
          <w:szCs w:val="27"/>
        </w:rPr>
      </w:pPr>
    </w:p>
    <w:p w:rsidR="00B72FD8" w:rsidRPr="00D01E51" w:rsidRDefault="00B72FD8" w:rsidP="00F43517">
      <w:pPr>
        <w:spacing w:line="360" w:lineRule="auto"/>
        <w:ind w:firstLine="709"/>
        <w:jc w:val="both"/>
        <w:rPr>
          <w:rFonts w:ascii="Arial" w:eastAsia="Calibri" w:hAnsi="Arial" w:cs="Arial"/>
          <w:sz w:val="27"/>
          <w:szCs w:val="27"/>
        </w:rPr>
      </w:pPr>
      <w:r w:rsidRPr="00D01E51">
        <w:rPr>
          <w:rFonts w:ascii="Arial" w:hAnsi="Arial" w:cs="Arial"/>
          <w:b/>
          <w:sz w:val="27"/>
          <w:szCs w:val="27"/>
        </w:rPr>
        <w:t>IV. Medio de impugnación local.</w:t>
      </w:r>
      <w:r w:rsidRPr="00D01E51">
        <w:rPr>
          <w:rFonts w:ascii="Arial" w:hAnsi="Arial" w:cs="Arial"/>
          <w:sz w:val="27"/>
          <w:szCs w:val="27"/>
        </w:rPr>
        <w:t xml:space="preserve"> </w:t>
      </w:r>
      <w:r w:rsidRPr="00D01E51">
        <w:rPr>
          <w:rFonts w:ascii="Arial" w:eastAsia="Calibri" w:hAnsi="Arial" w:cs="Arial"/>
          <w:sz w:val="27"/>
          <w:szCs w:val="27"/>
        </w:rPr>
        <w:t xml:space="preserve">El veintiséis de julio de este año, </w:t>
      </w:r>
      <w:r w:rsidRPr="00D01E51">
        <w:rPr>
          <w:rFonts w:ascii="Arial" w:eastAsia="Calibri" w:hAnsi="Arial" w:cs="Arial"/>
          <w:b/>
          <w:sz w:val="27"/>
          <w:szCs w:val="27"/>
        </w:rPr>
        <w:t>Santos López Velasco</w:t>
      </w:r>
      <w:r w:rsidRPr="00D01E51">
        <w:rPr>
          <w:rFonts w:ascii="Arial" w:eastAsia="Calibri" w:hAnsi="Arial" w:cs="Arial"/>
          <w:sz w:val="27"/>
          <w:szCs w:val="27"/>
        </w:rPr>
        <w:t xml:space="preserve"> candidato a la presidencia municipal de </w:t>
      </w:r>
      <w:proofErr w:type="spellStart"/>
      <w:r w:rsidRPr="00D01E51">
        <w:rPr>
          <w:rFonts w:ascii="Arial" w:hAnsi="Arial" w:cs="Arial"/>
          <w:bCs/>
          <w:spacing w:val="-4"/>
          <w:sz w:val="27"/>
          <w:szCs w:val="27"/>
        </w:rPr>
        <w:t>Chenalhó</w:t>
      </w:r>
      <w:proofErr w:type="spellEnd"/>
      <w:r w:rsidRPr="00D01E51">
        <w:rPr>
          <w:rFonts w:ascii="Arial" w:eastAsia="Calibri" w:hAnsi="Arial" w:cs="Arial"/>
          <w:sz w:val="27"/>
          <w:szCs w:val="27"/>
        </w:rPr>
        <w:t xml:space="preserve">, Chiapas, postulado por el Partido </w:t>
      </w:r>
      <w:r w:rsidRPr="00D01E51">
        <w:rPr>
          <w:rFonts w:ascii="Arial" w:eastAsia="Calibri" w:hAnsi="Arial" w:cs="Arial"/>
          <w:sz w:val="27"/>
          <w:szCs w:val="27"/>
        </w:rPr>
        <w:lastRenderedPageBreak/>
        <w:t xml:space="preserve">Revolucionario Institucional, promovió juicio de nulidad electoral, a fin de controvertir la declaración de validez, así como la entrega de la constancia de mayoría y validez respectiva. </w:t>
      </w:r>
    </w:p>
    <w:p w:rsidR="002B3585" w:rsidRPr="00D01E51" w:rsidRDefault="002B3585" w:rsidP="00F43517">
      <w:pPr>
        <w:spacing w:line="360" w:lineRule="auto"/>
        <w:ind w:firstLine="709"/>
        <w:jc w:val="both"/>
        <w:rPr>
          <w:rFonts w:ascii="Arial" w:eastAsia="Calibri" w:hAnsi="Arial" w:cs="Arial"/>
          <w:sz w:val="27"/>
          <w:szCs w:val="27"/>
        </w:rPr>
      </w:pPr>
    </w:p>
    <w:p w:rsidR="00B72FD8" w:rsidRPr="00D01E51" w:rsidRDefault="00B72FD8" w:rsidP="00F43517">
      <w:pPr>
        <w:spacing w:line="360" w:lineRule="auto"/>
        <w:ind w:firstLine="709"/>
        <w:jc w:val="both"/>
        <w:rPr>
          <w:rFonts w:ascii="Arial" w:eastAsia="Calibri" w:hAnsi="Arial" w:cs="Arial"/>
          <w:sz w:val="27"/>
          <w:szCs w:val="27"/>
        </w:rPr>
      </w:pPr>
      <w:r w:rsidRPr="00D01E51">
        <w:rPr>
          <w:rFonts w:ascii="Arial" w:eastAsia="Calibri" w:hAnsi="Arial" w:cs="Arial"/>
          <w:sz w:val="27"/>
          <w:szCs w:val="27"/>
        </w:rPr>
        <w:t xml:space="preserve">El medio de impugnación fue radicado con la clave </w:t>
      </w:r>
      <w:r w:rsidRPr="00D01E51">
        <w:rPr>
          <w:rFonts w:ascii="Arial" w:eastAsia="Calibri" w:hAnsi="Arial" w:cs="Arial"/>
          <w:b/>
          <w:sz w:val="27"/>
          <w:szCs w:val="27"/>
        </w:rPr>
        <w:t>TEECH/JNE-M/068/2015</w:t>
      </w:r>
      <w:r w:rsidRPr="00D01E51">
        <w:rPr>
          <w:rFonts w:ascii="Arial" w:eastAsia="Calibri" w:hAnsi="Arial" w:cs="Arial"/>
          <w:sz w:val="27"/>
          <w:szCs w:val="27"/>
        </w:rPr>
        <w:t>, del índice del Tribunal Electoral del Estado de Chiapas.</w:t>
      </w:r>
    </w:p>
    <w:p w:rsidR="002B3585" w:rsidRPr="00D01E51" w:rsidRDefault="002B3585" w:rsidP="00F43517">
      <w:pPr>
        <w:spacing w:line="360" w:lineRule="auto"/>
        <w:ind w:firstLine="709"/>
        <w:jc w:val="both"/>
        <w:rPr>
          <w:rFonts w:ascii="Arial" w:eastAsia="Calibri" w:hAnsi="Arial" w:cs="Arial"/>
          <w:sz w:val="27"/>
          <w:szCs w:val="27"/>
        </w:rPr>
      </w:pPr>
    </w:p>
    <w:p w:rsidR="00B72FD8" w:rsidRPr="00D01E51" w:rsidRDefault="00B72FD8" w:rsidP="00F43517">
      <w:pPr>
        <w:spacing w:line="360" w:lineRule="auto"/>
        <w:ind w:firstLine="709"/>
        <w:jc w:val="both"/>
        <w:rPr>
          <w:rFonts w:ascii="Arial" w:eastAsia="Calibri" w:hAnsi="Arial" w:cs="Arial"/>
          <w:b/>
          <w:sz w:val="27"/>
          <w:szCs w:val="27"/>
        </w:rPr>
      </w:pPr>
      <w:r w:rsidRPr="00D01E51">
        <w:rPr>
          <w:rFonts w:ascii="Arial" w:eastAsia="Calibri" w:hAnsi="Arial" w:cs="Arial"/>
          <w:sz w:val="27"/>
          <w:szCs w:val="27"/>
        </w:rPr>
        <w:t xml:space="preserve">El treinta y uno de agosto siguiente, el Tribunal Electoral del Estado de Chiapas resolvió el referido medio de impugnación, en el sentido de declarar la validez de la elección de miembros del Ayuntamiento correspondiente al Municipio de San Pedro </w:t>
      </w:r>
      <w:proofErr w:type="spellStart"/>
      <w:r w:rsidRPr="00D01E51">
        <w:rPr>
          <w:rFonts w:ascii="Arial" w:eastAsia="Calibri" w:hAnsi="Arial" w:cs="Arial"/>
          <w:sz w:val="27"/>
          <w:szCs w:val="27"/>
        </w:rPr>
        <w:t>Chenalhó</w:t>
      </w:r>
      <w:proofErr w:type="spellEnd"/>
      <w:r w:rsidRPr="00D01E51">
        <w:rPr>
          <w:rFonts w:ascii="Arial" w:eastAsia="Calibri" w:hAnsi="Arial" w:cs="Arial"/>
          <w:sz w:val="27"/>
          <w:szCs w:val="27"/>
        </w:rPr>
        <w:t xml:space="preserve"> y confirmó la expedición de la constancia de mayoría y validez otorgada a la planilla registrada por el Partido Verde Ecologista de México, encabezada por la ciudadana </w:t>
      </w:r>
      <w:r w:rsidRPr="00D01E51">
        <w:rPr>
          <w:rFonts w:ascii="Arial" w:eastAsia="Calibri" w:hAnsi="Arial" w:cs="Arial"/>
          <w:b/>
          <w:sz w:val="27"/>
          <w:szCs w:val="27"/>
        </w:rPr>
        <w:t xml:space="preserve">Rosa Pérez </w:t>
      </w:r>
      <w:proofErr w:type="spellStart"/>
      <w:r w:rsidRPr="00D01E51">
        <w:rPr>
          <w:rFonts w:ascii="Arial" w:eastAsia="Calibri" w:hAnsi="Arial" w:cs="Arial"/>
          <w:b/>
          <w:sz w:val="27"/>
          <w:szCs w:val="27"/>
        </w:rPr>
        <w:t>Pérez</w:t>
      </w:r>
      <w:proofErr w:type="spellEnd"/>
      <w:r w:rsidRPr="00D01E51">
        <w:rPr>
          <w:rFonts w:ascii="Arial" w:eastAsia="Calibri" w:hAnsi="Arial" w:cs="Arial"/>
          <w:b/>
          <w:sz w:val="27"/>
          <w:szCs w:val="27"/>
        </w:rPr>
        <w:t>.</w:t>
      </w:r>
    </w:p>
    <w:p w:rsidR="002B3585" w:rsidRPr="00D01E51" w:rsidRDefault="002B3585" w:rsidP="00F43517">
      <w:pPr>
        <w:spacing w:line="360" w:lineRule="auto"/>
        <w:ind w:firstLine="709"/>
        <w:jc w:val="both"/>
        <w:rPr>
          <w:rFonts w:ascii="Arial" w:eastAsia="Calibri" w:hAnsi="Arial" w:cs="Arial"/>
          <w:b/>
          <w:sz w:val="27"/>
          <w:szCs w:val="27"/>
        </w:rPr>
      </w:pPr>
    </w:p>
    <w:p w:rsidR="00B72FD8" w:rsidRPr="00D01E51" w:rsidRDefault="00B72FD8" w:rsidP="00F43517">
      <w:pPr>
        <w:spacing w:line="360" w:lineRule="auto"/>
        <w:ind w:firstLine="709"/>
        <w:jc w:val="both"/>
        <w:rPr>
          <w:rFonts w:ascii="Arial" w:hAnsi="Arial" w:cs="Arial"/>
          <w:sz w:val="27"/>
          <w:szCs w:val="27"/>
        </w:rPr>
      </w:pPr>
      <w:r w:rsidRPr="00D01E51">
        <w:rPr>
          <w:rFonts w:ascii="Arial" w:eastAsia="Calibri" w:hAnsi="Arial" w:cs="Arial"/>
          <w:b/>
          <w:sz w:val="27"/>
          <w:szCs w:val="27"/>
        </w:rPr>
        <w:t xml:space="preserve">V. Medio de impugnación ante Sala Regional Xalapa. </w:t>
      </w:r>
      <w:r w:rsidRPr="00D01E51">
        <w:rPr>
          <w:rFonts w:ascii="Arial" w:eastAsia="Calibri" w:hAnsi="Arial" w:cs="Arial"/>
          <w:sz w:val="27"/>
          <w:szCs w:val="27"/>
        </w:rPr>
        <w:t xml:space="preserve"> </w:t>
      </w:r>
      <w:r w:rsidRPr="00D01E51">
        <w:rPr>
          <w:rFonts w:ascii="Arial" w:hAnsi="Arial" w:cs="Arial"/>
          <w:sz w:val="27"/>
          <w:szCs w:val="27"/>
        </w:rPr>
        <w:t xml:space="preserve">El seis de septiembre del año en curso, </w:t>
      </w:r>
      <w:r w:rsidRPr="00D01E51">
        <w:rPr>
          <w:rFonts w:ascii="Arial" w:hAnsi="Arial" w:cs="Arial"/>
          <w:b/>
          <w:sz w:val="27"/>
          <w:szCs w:val="27"/>
        </w:rPr>
        <w:t>Santos López Velasco</w:t>
      </w:r>
      <w:r w:rsidRPr="00D01E51">
        <w:rPr>
          <w:rFonts w:ascii="Arial" w:hAnsi="Arial" w:cs="Arial"/>
          <w:sz w:val="27"/>
          <w:szCs w:val="27"/>
        </w:rPr>
        <w:t xml:space="preserve"> promovió juicio para la protección de los derechos político-electorales del ciudadano, a fin de controvertir la sentencia referida en el apartado anterior.</w:t>
      </w:r>
    </w:p>
    <w:p w:rsidR="002B3585" w:rsidRPr="00D01E51" w:rsidRDefault="002B3585" w:rsidP="00F43517">
      <w:pPr>
        <w:spacing w:line="360" w:lineRule="auto"/>
        <w:ind w:firstLine="709"/>
        <w:jc w:val="both"/>
        <w:rPr>
          <w:rFonts w:ascii="Arial" w:hAnsi="Arial" w:cs="Arial"/>
          <w:sz w:val="27"/>
          <w:szCs w:val="27"/>
        </w:rPr>
      </w:pPr>
    </w:p>
    <w:p w:rsidR="00B72FD8" w:rsidRPr="00D01E51" w:rsidRDefault="00B72FD8" w:rsidP="00F43517">
      <w:pPr>
        <w:spacing w:line="360" w:lineRule="auto"/>
        <w:ind w:firstLine="709"/>
        <w:jc w:val="both"/>
        <w:rPr>
          <w:rFonts w:ascii="Arial" w:hAnsi="Arial" w:cs="Arial"/>
          <w:sz w:val="27"/>
          <w:szCs w:val="27"/>
        </w:rPr>
      </w:pPr>
      <w:r w:rsidRPr="00D01E51">
        <w:rPr>
          <w:rFonts w:ascii="Arial" w:hAnsi="Arial" w:cs="Arial"/>
          <w:sz w:val="27"/>
          <w:szCs w:val="27"/>
        </w:rPr>
        <w:t>La demanda se radicó ante la Sala Regional Xalapa bajo el número SX-JDC-848/2015.</w:t>
      </w:r>
    </w:p>
    <w:p w:rsidR="002B3585" w:rsidRPr="00D01E51" w:rsidRDefault="002B3585" w:rsidP="00F43517">
      <w:pPr>
        <w:spacing w:line="360" w:lineRule="auto"/>
        <w:ind w:firstLine="709"/>
        <w:jc w:val="both"/>
        <w:rPr>
          <w:rFonts w:ascii="Arial" w:hAnsi="Arial" w:cs="Arial"/>
          <w:sz w:val="27"/>
          <w:szCs w:val="27"/>
        </w:rPr>
      </w:pPr>
    </w:p>
    <w:p w:rsidR="00B72FD8" w:rsidRPr="00D01E51" w:rsidRDefault="00B72FD8" w:rsidP="00F43517">
      <w:pPr>
        <w:spacing w:line="360" w:lineRule="auto"/>
        <w:ind w:firstLine="709"/>
        <w:jc w:val="both"/>
        <w:rPr>
          <w:rFonts w:ascii="Arial" w:hAnsi="Arial" w:cs="Arial"/>
          <w:sz w:val="27"/>
          <w:szCs w:val="27"/>
        </w:rPr>
      </w:pPr>
      <w:r w:rsidRPr="00D01E51">
        <w:rPr>
          <w:rFonts w:ascii="Arial" w:hAnsi="Arial" w:cs="Arial"/>
          <w:sz w:val="27"/>
          <w:szCs w:val="27"/>
        </w:rPr>
        <w:t xml:space="preserve">El veintidós siguiente, la mencionada Sala Regional dictó sentencia en el sentido de </w:t>
      </w:r>
      <w:r w:rsidRPr="00D01E51">
        <w:rPr>
          <w:rFonts w:ascii="Arial" w:hAnsi="Arial" w:cs="Arial"/>
          <w:b/>
          <w:sz w:val="27"/>
          <w:szCs w:val="27"/>
        </w:rPr>
        <w:t>confirmar</w:t>
      </w:r>
      <w:r w:rsidRPr="00D01E51">
        <w:rPr>
          <w:rFonts w:ascii="Arial" w:hAnsi="Arial" w:cs="Arial"/>
          <w:sz w:val="27"/>
          <w:szCs w:val="27"/>
        </w:rPr>
        <w:t xml:space="preserve"> la sentencia dictada por el Tribunal Electoral del Estado de Chiapas mediante la cual confirmó la declaración de validez de la elección de miembros del Ayuntamiento de </w:t>
      </w:r>
      <w:proofErr w:type="spellStart"/>
      <w:r w:rsidRPr="00D01E51">
        <w:rPr>
          <w:rFonts w:ascii="Arial" w:hAnsi="Arial" w:cs="Arial"/>
          <w:sz w:val="27"/>
          <w:szCs w:val="27"/>
        </w:rPr>
        <w:t>Chenalhó</w:t>
      </w:r>
      <w:proofErr w:type="spellEnd"/>
      <w:r w:rsidRPr="00D01E51">
        <w:rPr>
          <w:rFonts w:ascii="Arial" w:hAnsi="Arial" w:cs="Arial"/>
          <w:sz w:val="27"/>
          <w:szCs w:val="27"/>
        </w:rPr>
        <w:t>, de la referida entidad federativa, así como la expedición y entrega de la constancia de mayoría y validez respectiva a la planilla de candidatos postulados por el Partido Verde Ecologista de México.</w:t>
      </w:r>
    </w:p>
    <w:p w:rsidR="002B3585" w:rsidRPr="00D01E51" w:rsidRDefault="002B3585" w:rsidP="00F43517">
      <w:pPr>
        <w:spacing w:line="360" w:lineRule="auto"/>
        <w:ind w:firstLine="709"/>
        <w:jc w:val="both"/>
        <w:rPr>
          <w:rFonts w:ascii="Arial" w:hAnsi="Arial" w:cs="Arial"/>
          <w:sz w:val="27"/>
          <w:szCs w:val="27"/>
        </w:rPr>
      </w:pPr>
    </w:p>
    <w:p w:rsidR="00C16DC1" w:rsidRPr="00D01E51" w:rsidRDefault="0008393A" w:rsidP="00F43517">
      <w:pPr>
        <w:spacing w:line="360" w:lineRule="auto"/>
        <w:ind w:firstLine="709"/>
        <w:jc w:val="both"/>
        <w:rPr>
          <w:rFonts w:ascii="Arial" w:hAnsi="Arial" w:cs="Arial"/>
          <w:sz w:val="27"/>
          <w:szCs w:val="27"/>
        </w:rPr>
      </w:pPr>
      <w:r w:rsidRPr="00D01E51">
        <w:rPr>
          <w:rFonts w:ascii="Arial" w:hAnsi="Arial" w:cs="Arial"/>
          <w:b/>
          <w:sz w:val="27"/>
          <w:szCs w:val="27"/>
        </w:rPr>
        <w:t>V</w:t>
      </w:r>
      <w:r w:rsidR="0077655A" w:rsidRPr="00D01E51">
        <w:rPr>
          <w:rFonts w:ascii="Arial" w:hAnsi="Arial" w:cs="Arial"/>
          <w:b/>
          <w:sz w:val="27"/>
          <w:szCs w:val="27"/>
        </w:rPr>
        <w:t>I</w:t>
      </w:r>
      <w:r w:rsidR="00C16DC1" w:rsidRPr="00D01E51">
        <w:rPr>
          <w:rFonts w:ascii="Arial" w:hAnsi="Arial" w:cs="Arial"/>
          <w:b/>
          <w:sz w:val="27"/>
          <w:szCs w:val="27"/>
        </w:rPr>
        <w:t xml:space="preserve">. </w:t>
      </w:r>
      <w:r w:rsidR="00E03BE4" w:rsidRPr="00D01E51">
        <w:rPr>
          <w:rFonts w:ascii="Arial" w:hAnsi="Arial" w:cs="Arial"/>
          <w:b/>
          <w:sz w:val="27"/>
          <w:szCs w:val="27"/>
        </w:rPr>
        <w:t>Toma de protesta</w:t>
      </w:r>
      <w:r w:rsidR="00C16DC1" w:rsidRPr="00D01E51">
        <w:rPr>
          <w:rFonts w:ascii="Arial" w:hAnsi="Arial" w:cs="Arial"/>
          <w:b/>
          <w:sz w:val="27"/>
          <w:szCs w:val="27"/>
        </w:rPr>
        <w:t xml:space="preserve">. </w:t>
      </w:r>
      <w:r w:rsidR="00C16DC1" w:rsidRPr="00D01E51">
        <w:rPr>
          <w:rFonts w:ascii="Arial" w:hAnsi="Arial" w:cs="Arial"/>
          <w:sz w:val="27"/>
          <w:szCs w:val="27"/>
        </w:rPr>
        <w:t xml:space="preserve">El </w:t>
      </w:r>
      <w:r w:rsidR="00E03BE4" w:rsidRPr="00D01E51">
        <w:rPr>
          <w:rFonts w:ascii="Arial" w:hAnsi="Arial" w:cs="Arial"/>
          <w:sz w:val="27"/>
          <w:szCs w:val="27"/>
        </w:rPr>
        <w:t>primero de octubre de dos mil quince</w:t>
      </w:r>
      <w:r w:rsidR="00C16DC1" w:rsidRPr="00D01E51">
        <w:rPr>
          <w:rFonts w:ascii="Arial" w:hAnsi="Arial" w:cs="Arial"/>
          <w:sz w:val="27"/>
          <w:szCs w:val="27"/>
        </w:rPr>
        <w:t xml:space="preserve">, </w:t>
      </w:r>
      <w:r w:rsidR="00E03BE4" w:rsidRPr="00D01E51">
        <w:rPr>
          <w:rFonts w:ascii="Arial" w:hAnsi="Arial" w:cs="Arial"/>
          <w:sz w:val="27"/>
          <w:szCs w:val="27"/>
        </w:rPr>
        <w:t>la actora tomó protesta legal del cargo de Presidenta Municipal Constitucional de</w:t>
      </w:r>
      <w:r w:rsidR="00E322C9" w:rsidRPr="00D01E51">
        <w:rPr>
          <w:rFonts w:ascii="Arial" w:hAnsi="Arial" w:cs="Arial"/>
          <w:sz w:val="27"/>
          <w:szCs w:val="27"/>
        </w:rPr>
        <w:t xml:space="preserve"> San Pedro,</w:t>
      </w:r>
      <w:r w:rsidR="00E03BE4" w:rsidRPr="00D01E51">
        <w:rPr>
          <w:rFonts w:ascii="Arial" w:hAnsi="Arial" w:cs="Arial"/>
          <w:sz w:val="27"/>
          <w:szCs w:val="27"/>
        </w:rPr>
        <w:t xml:space="preserve"> </w:t>
      </w:r>
      <w:proofErr w:type="spellStart"/>
      <w:r w:rsidR="00E03BE4" w:rsidRPr="00D01E51">
        <w:rPr>
          <w:rFonts w:ascii="Arial" w:hAnsi="Arial" w:cs="Arial"/>
          <w:sz w:val="27"/>
          <w:szCs w:val="27"/>
        </w:rPr>
        <w:t>Chenalhó</w:t>
      </w:r>
      <w:proofErr w:type="spellEnd"/>
      <w:r w:rsidR="00E03BE4" w:rsidRPr="00D01E51">
        <w:rPr>
          <w:rFonts w:ascii="Arial" w:hAnsi="Arial" w:cs="Arial"/>
          <w:sz w:val="27"/>
          <w:szCs w:val="27"/>
        </w:rPr>
        <w:t>, Chiapas</w:t>
      </w:r>
      <w:r w:rsidR="00C16DC1" w:rsidRPr="00D01E51">
        <w:rPr>
          <w:rFonts w:ascii="Arial" w:hAnsi="Arial" w:cs="Arial"/>
          <w:sz w:val="27"/>
          <w:szCs w:val="27"/>
        </w:rPr>
        <w:t>.</w:t>
      </w:r>
    </w:p>
    <w:p w:rsidR="00FC182B" w:rsidRPr="00D01E51" w:rsidRDefault="00FC182B" w:rsidP="00F43517">
      <w:pPr>
        <w:spacing w:line="360" w:lineRule="auto"/>
        <w:ind w:firstLine="709"/>
        <w:jc w:val="both"/>
        <w:rPr>
          <w:rFonts w:ascii="Arial" w:hAnsi="Arial" w:cs="Arial"/>
          <w:b/>
          <w:sz w:val="27"/>
          <w:szCs w:val="27"/>
        </w:rPr>
      </w:pPr>
    </w:p>
    <w:p w:rsidR="00030FAE" w:rsidRPr="00D01E51" w:rsidRDefault="0008393A" w:rsidP="00F43517">
      <w:pPr>
        <w:spacing w:line="360" w:lineRule="auto"/>
        <w:ind w:firstLine="709"/>
        <w:jc w:val="both"/>
        <w:rPr>
          <w:rFonts w:ascii="Arial" w:hAnsi="Arial" w:cs="Arial"/>
          <w:bCs/>
          <w:sz w:val="27"/>
          <w:szCs w:val="27"/>
          <w:lang w:eastAsia="es-MX"/>
        </w:rPr>
      </w:pPr>
      <w:r w:rsidRPr="00D01E51">
        <w:rPr>
          <w:rFonts w:ascii="Arial" w:hAnsi="Arial" w:cs="Arial"/>
          <w:b/>
          <w:sz w:val="27"/>
          <w:szCs w:val="27"/>
        </w:rPr>
        <w:t>V</w:t>
      </w:r>
      <w:r w:rsidR="00B72FD8" w:rsidRPr="00D01E51">
        <w:rPr>
          <w:rFonts w:ascii="Arial" w:hAnsi="Arial" w:cs="Arial"/>
          <w:b/>
          <w:sz w:val="27"/>
          <w:szCs w:val="27"/>
        </w:rPr>
        <w:t>I</w:t>
      </w:r>
      <w:r w:rsidR="0077655A" w:rsidRPr="00D01E51">
        <w:rPr>
          <w:rFonts w:ascii="Arial" w:hAnsi="Arial" w:cs="Arial"/>
          <w:b/>
          <w:sz w:val="27"/>
          <w:szCs w:val="27"/>
        </w:rPr>
        <w:t>I</w:t>
      </w:r>
      <w:r w:rsidR="00C16DC1" w:rsidRPr="00D01E51">
        <w:rPr>
          <w:rFonts w:ascii="Arial" w:hAnsi="Arial" w:cs="Arial"/>
          <w:b/>
          <w:sz w:val="27"/>
          <w:szCs w:val="27"/>
        </w:rPr>
        <w:t xml:space="preserve">. </w:t>
      </w:r>
      <w:r w:rsidR="00030FAE" w:rsidRPr="00D01E51">
        <w:rPr>
          <w:rFonts w:ascii="Arial" w:hAnsi="Arial" w:cs="Arial"/>
          <w:b/>
          <w:sz w:val="27"/>
          <w:szCs w:val="27"/>
        </w:rPr>
        <w:t>Acto impugnado</w:t>
      </w:r>
      <w:r w:rsidR="00C16DC1" w:rsidRPr="00D01E51">
        <w:rPr>
          <w:rFonts w:ascii="Arial" w:hAnsi="Arial" w:cs="Arial"/>
          <w:b/>
          <w:sz w:val="27"/>
          <w:szCs w:val="27"/>
        </w:rPr>
        <w:t xml:space="preserve">. </w:t>
      </w:r>
      <w:r w:rsidR="00030FAE" w:rsidRPr="00D01E51">
        <w:rPr>
          <w:rFonts w:ascii="Arial" w:hAnsi="Arial" w:cs="Arial"/>
          <w:sz w:val="27"/>
          <w:szCs w:val="27"/>
        </w:rPr>
        <w:t>E</w:t>
      </w:r>
      <w:r w:rsidR="001B559F" w:rsidRPr="00D01E51">
        <w:rPr>
          <w:rFonts w:ascii="Arial" w:hAnsi="Arial" w:cs="Arial"/>
          <w:sz w:val="27"/>
          <w:szCs w:val="27"/>
        </w:rPr>
        <w:t>l veinticinco</w:t>
      </w:r>
      <w:r w:rsidR="00467A57" w:rsidRPr="00D01E51">
        <w:rPr>
          <w:rFonts w:ascii="Arial" w:hAnsi="Arial" w:cs="Arial"/>
          <w:sz w:val="27"/>
          <w:szCs w:val="27"/>
        </w:rPr>
        <w:t xml:space="preserve"> de mayo de la presente anualidad</w:t>
      </w:r>
      <w:r w:rsidR="00030FAE" w:rsidRPr="00D01E51">
        <w:rPr>
          <w:rFonts w:ascii="Arial" w:hAnsi="Arial" w:cs="Arial"/>
          <w:sz w:val="27"/>
          <w:szCs w:val="27"/>
        </w:rPr>
        <w:t xml:space="preserve">, el Pleno de la Sexagésima Sexta Legislatura del Honorable Congreso del Estado Libre y </w:t>
      </w:r>
      <w:r w:rsidR="00516842" w:rsidRPr="00D01E51">
        <w:rPr>
          <w:rFonts w:ascii="Arial" w:hAnsi="Arial" w:cs="Arial"/>
          <w:sz w:val="27"/>
          <w:szCs w:val="27"/>
        </w:rPr>
        <w:t>S</w:t>
      </w:r>
      <w:r w:rsidR="00030FAE" w:rsidRPr="00D01E51">
        <w:rPr>
          <w:rFonts w:ascii="Arial" w:hAnsi="Arial" w:cs="Arial"/>
          <w:sz w:val="27"/>
          <w:szCs w:val="27"/>
        </w:rPr>
        <w:t xml:space="preserve">oberano de Chiapas emitió el decreto número 216, </w:t>
      </w:r>
      <w:r w:rsidR="00E322C9" w:rsidRPr="00D01E51">
        <w:rPr>
          <w:rFonts w:ascii="Arial" w:hAnsi="Arial" w:cs="Arial"/>
          <w:sz w:val="27"/>
          <w:szCs w:val="27"/>
        </w:rPr>
        <w:t>por el cual aprobó</w:t>
      </w:r>
      <w:r w:rsidR="00A47408" w:rsidRPr="00D01E51">
        <w:rPr>
          <w:rFonts w:ascii="Arial" w:hAnsi="Arial" w:cs="Arial"/>
          <w:sz w:val="27"/>
          <w:szCs w:val="27"/>
        </w:rPr>
        <w:t xml:space="preserve"> la</w:t>
      </w:r>
      <w:r w:rsidR="00030FAE" w:rsidRPr="00D01E51">
        <w:rPr>
          <w:rFonts w:ascii="Arial" w:hAnsi="Arial" w:cs="Arial"/>
          <w:sz w:val="27"/>
          <w:szCs w:val="27"/>
        </w:rPr>
        <w:t xml:space="preserve"> </w:t>
      </w:r>
      <w:r w:rsidR="00467A57" w:rsidRPr="00D01E51">
        <w:rPr>
          <w:rFonts w:ascii="Arial" w:hAnsi="Arial" w:cs="Arial"/>
          <w:sz w:val="27"/>
          <w:szCs w:val="27"/>
        </w:rPr>
        <w:t>r</w:t>
      </w:r>
      <w:r w:rsidR="00030FAE" w:rsidRPr="00D01E51">
        <w:rPr>
          <w:rFonts w:ascii="Arial" w:hAnsi="Arial" w:cs="Arial"/>
          <w:sz w:val="27"/>
          <w:szCs w:val="27"/>
        </w:rPr>
        <w:t xml:space="preserve">enuncia de la </w:t>
      </w:r>
      <w:r w:rsidRPr="00D01E51">
        <w:rPr>
          <w:rFonts w:ascii="Arial" w:hAnsi="Arial" w:cs="Arial"/>
          <w:sz w:val="27"/>
          <w:szCs w:val="27"/>
        </w:rPr>
        <w:t xml:space="preserve">actora </w:t>
      </w:r>
      <w:r w:rsidR="00030FAE" w:rsidRPr="00D01E51">
        <w:rPr>
          <w:rFonts w:ascii="Arial" w:hAnsi="Arial" w:cs="Arial"/>
          <w:sz w:val="27"/>
          <w:szCs w:val="27"/>
        </w:rPr>
        <w:t>a</w:t>
      </w:r>
      <w:r w:rsidRPr="00D01E51">
        <w:rPr>
          <w:rFonts w:ascii="Arial" w:hAnsi="Arial" w:cs="Arial"/>
          <w:sz w:val="27"/>
          <w:szCs w:val="27"/>
        </w:rPr>
        <w:t>l</w:t>
      </w:r>
      <w:r w:rsidR="00030FAE" w:rsidRPr="00D01E51">
        <w:rPr>
          <w:rFonts w:ascii="Arial" w:hAnsi="Arial" w:cs="Arial"/>
          <w:sz w:val="27"/>
          <w:szCs w:val="27"/>
        </w:rPr>
        <w:t xml:space="preserve"> cargo de Presidenta Municipal del Municipio de </w:t>
      </w:r>
      <w:r w:rsidR="00E322C9" w:rsidRPr="00D01E51">
        <w:rPr>
          <w:rFonts w:ascii="Arial" w:hAnsi="Arial" w:cs="Arial"/>
          <w:sz w:val="27"/>
          <w:szCs w:val="27"/>
        </w:rPr>
        <w:t xml:space="preserve">San Pedro, </w:t>
      </w:r>
      <w:proofErr w:type="spellStart"/>
      <w:r w:rsidR="00030FAE" w:rsidRPr="00D01E51">
        <w:rPr>
          <w:rFonts w:ascii="Arial" w:hAnsi="Arial" w:cs="Arial"/>
          <w:sz w:val="27"/>
          <w:szCs w:val="27"/>
        </w:rPr>
        <w:t>Chenalhó</w:t>
      </w:r>
      <w:proofErr w:type="spellEnd"/>
      <w:r w:rsidR="00030FAE" w:rsidRPr="00D01E51">
        <w:rPr>
          <w:rFonts w:ascii="Arial" w:hAnsi="Arial" w:cs="Arial"/>
          <w:sz w:val="27"/>
          <w:szCs w:val="27"/>
        </w:rPr>
        <w:t>, Chiapas</w:t>
      </w:r>
      <w:r w:rsidR="00AF6078" w:rsidRPr="00D01E51">
        <w:rPr>
          <w:rFonts w:ascii="Arial" w:hAnsi="Arial" w:cs="Arial"/>
          <w:sz w:val="27"/>
          <w:szCs w:val="27"/>
        </w:rPr>
        <w:t>.</w:t>
      </w:r>
    </w:p>
    <w:p w:rsidR="0008393A" w:rsidRPr="00D01E51" w:rsidRDefault="0008393A" w:rsidP="00F43517">
      <w:pPr>
        <w:spacing w:line="360" w:lineRule="auto"/>
        <w:ind w:firstLine="709"/>
        <w:jc w:val="both"/>
        <w:rPr>
          <w:rFonts w:ascii="Arial" w:hAnsi="Arial" w:cs="Arial"/>
          <w:sz w:val="27"/>
          <w:szCs w:val="27"/>
        </w:rPr>
      </w:pPr>
    </w:p>
    <w:p w:rsidR="0067089E" w:rsidRPr="00D01E51" w:rsidRDefault="00C16DC1" w:rsidP="00F43517">
      <w:pPr>
        <w:spacing w:line="360" w:lineRule="auto"/>
        <w:ind w:firstLine="709"/>
        <w:jc w:val="both"/>
        <w:rPr>
          <w:rFonts w:ascii="Arial" w:hAnsi="Arial" w:cs="Arial"/>
          <w:bCs/>
          <w:sz w:val="27"/>
          <w:szCs w:val="27"/>
        </w:rPr>
      </w:pPr>
      <w:r w:rsidRPr="00D01E51">
        <w:rPr>
          <w:rFonts w:ascii="Arial" w:hAnsi="Arial" w:cs="Arial"/>
          <w:b/>
          <w:sz w:val="27"/>
          <w:szCs w:val="27"/>
        </w:rPr>
        <w:t xml:space="preserve">SEGUNDO. </w:t>
      </w:r>
      <w:r w:rsidR="00893EE8" w:rsidRPr="00D01E51">
        <w:rPr>
          <w:rFonts w:ascii="Arial" w:hAnsi="Arial" w:cs="Arial"/>
          <w:b/>
          <w:bCs/>
          <w:sz w:val="27"/>
          <w:szCs w:val="27"/>
        </w:rPr>
        <w:t>Juicio para la Protección de los Derechos Político Electorales del Ciudadano</w:t>
      </w:r>
      <w:r w:rsidRPr="00D01E51">
        <w:rPr>
          <w:rFonts w:ascii="Arial" w:hAnsi="Arial" w:cs="Arial"/>
          <w:b/>
          <w:bCs/>
          <w:sz w:val="27"/>
          <w:szCs w:val="27"/>
        </w:rPr>
        <w:t xml:space="preserve">. </w:t>
      </w:r>
      <w:r w:rsidRPr="00D01E51">
        <w:rPr>
          <w:rFonts w:ascii="Arial" w:hAnsi="Arial" w:cs="Arial"/>
          <w:bCs/>
          <w:sz w:val="27"/>
          <w:szCs w:val="27"/>
        </w:rPr>
        <w:t xml:space="preserve">El </w:t>
      </w:r>
      <w:r w:rsidR="00893EE8" w:rsidRPr="00D01E51">
        <w:rPr>
          <w:rFonts w:ascii="Arial" w:hAnsi="Arial" w:cs="Arial"/>
          <w:bCs/>
          <w:sz w:val="27"/>
          <w:szCs w:val="27"/>
        </w:rPr>
        <w:t xml:space="preserve">seis de junio </w:t>
      </w:r>
      <w:r w:rsidRPr="00D01E51">
        <w:rPr>
          <w:rFonts w:ascii="Arial" w:hAnsi="Arial" w:cs="Arial"/>
          <w:bCs/>
          <w:sz w:val="27"/>
          <w:szCs w:val="27"/>
        </w:rPr>
        <w:t xml:space="preserve">de dos mil </w:t>
      </w:r>
      <w:r w:rsidR="00893EE8" w:rsidRPr="00D01E51">
        <w:rPr>
          <w:rFonts w:ascii="Arial" w:hAnsi="Arial" w:cs="Arial"/>
          <w:bCs/>
          <w:sz w:val="27"/>
          <w:szCs w:val="27"/>
        </w:rPr>
        <w:t xml:space="preserve">dieciséis, </w:t>
      </w:r>
      <w:r w:rsidR="00324ADE" w:rsidRPr="00D01E51">
        <w:rPr>
          <w:rFonts w:ascii="Arial" w:hAnsi="Arial" w:cs="Arial"/>
          <w:bCs/>
          <w:sz w:val="27"/>
          <w:szCs w:val="27"/>
        </w:rPr>
        <w:t>la actora</w:t>
      </w:r>
      <w:r w:rsidR="00893EE8" w:rsidRPr="00D01E51">
        <w:rPr>
          <w:rFonts w:ascii="Arial" w:hAnsi="Arial" w:cs="Arial"/>
          <w:bCs/>
          <w:sz w:val="27"/>
          <w:szCs w:val="27"/>
        </w:rPr>
        <w:t xml:space="preserve"> presentó ante la Oficialía de Partes de la Sala Superior del Tribunal Electoral del Poder Judicial de la Federación, demanda de juicio </w:t>
      </w:r>
      <w:r w:rsidR="008912A4" w:rsidRPr="00D01E51">
        <w:rPr>
          <w:rFonts w:ascii="Arial" w:hAnsi="Arial" w:cs="Arial"/>
          <w:bCs/>
          <w:sz w:val="27"/>
          <w:szCs w:val="27"/>
        </w:rPr>
        <w:t xml:space="preserve">para la protección de los derechos político electorales del ciudadano.  </w:t>
      </w:r>
    </w:p>
    <w:p w:rsidR="0008393A" w:rsidRPr="00D01E51" w:rsidRDefault="0008393A" w:rsidP="00F43517">
      <w:pPr>
        <w:spacing w:line="360" w:lineRule="auto"/>
        <w:ind w:firstLine="709"/>
        <w:jc w:val="both"/>
        <w:rPr>
          <w:rFonts w:ascii="Arial" w:hAnsi="Arial" w:cs="Arial"/>
          <w:sz w:val="27"/>
          <w:szCs w:val="27"/>
        </w:rPr>
      </w:pPr>
    </w:p>
    <w:p w:rsidR="0008393A" w:rsidRPr="00AD089E" w:rsidRDefault="00106895" w:rsidP="00F43517">
      <w:pPr>
        <w:widowControl w:val="0"/>
        <w:autoSpaceDE w:val="0"/>
        <w:autoSpaceDN w:val="0"/>
        <w:adjustRightInd w:val="0"/>
        <w:spacing w:line="360" w:lineRule="auto"/>
        <w:ind w:firstLine="709"/>
        <w:jc w:val="both"/>
        <w:rPr>
          <w:rFonts w:ascii="Arial" w:hAnsi="Arial" w:cs="Arial"/>
          <w:b/>
          <w:bCs/>
          <w:sz w:val="27"/>
          <w:szCs w:val="27"/>
        </w:rPr>
      </w:pPr>
      <w:r w:rsidRPr="00AD089E">
        <w:rPr>
          <w:rFonts w:ascii="Arial" w:hAnsi="Arial" w:cs="Arial"/>
          <w:b/>
          <w:bCs/>
          <w:sz w:val="27"/>
          <w:szCs w:val="27"/>
        </w:rPr>
        <w:t>TERCERO</w:t>
      </w:r>
      <w:r w:rsidR="00C16DC1" w:rsidRPr="00AD089E">
        <w:rPr>
          <w:rFonts w:ascii="Arial" w:hAnsi="Arial" w:cs="Arial"/>
          <w:b/>
          <w:bCs/>
          <w:sz w:val="27"/>
          <w:szCs w:val="27"/>
        </w:rPr>
        <w:t xml:space="preserve">. </w:t>
      </w:r>
      <w:r w:rsidR="0008393A" w:rsidRPr="00AD089E">
        <w:rPr>
          <w:rFonts w:ascii="Arial" w:hAnsi="Arial" w:cs="Arial"/>
          <w:b/>
          <w:bCs/>
          <w:sz w:val="27"/>
          <w:szCs w:val="27"/>
        </w:rPr>
        <w:t>Trámite.</w:t>
      </w:r>
    </w:p>
    <w:p w:rsidR="0008393A" w:rsidRPr="00AD089E" w:rsidRDefault="0008393A" w:rsidP="00F43517">
      <w:pPr>
        <w:widowControl w:val="0"/>
        <w:autoSpaceDE w:val="0"/>
        <w:autoSpaceDN w:val="0"/>
        <w:adjustRightInd w:val="0"/>
        <w:spacing w:line="360" w:lineRule="auto"/>
        <w:ind w:firstLine="709"/>
        <w:jc w:val="both"/>
        <w:rPr>
          <w:rFonts w:ascii="Arial" w:hAnsi="Arial" w:cs="Arial"/>
          <w:b/>
          <w:bCs/>
          <w:sz w:val="27"/>
          <w:szCs w:val="27"/>
        </w:rPr>
      </w:pPr>
    </w:p>
    <w:p w:rsidR="0008393A" w:rsidRPr="00AD089E" w:rsidRDefault="0008393A" w:rsidP="00F43517">
      <w:pPr>
        <w:widowControl w:val="0"/>
        <w:autoSpaceDE w:val="0"/>
        <w:autoSpaceDN w:val="0"/>
        <w:adjustRightInd w:val="0"/>
        <w:spacing w:line="360" w:lineRule="auto"/>
        <w:ind w:firstLine="709"/>
        <w:jc w:val="both"/>
        <w:rPr>
          <w:rFonts w:ascii="Arial" w:hAnsi="Arial" w:cs="Arial"/>
          <w:sz w:val="27"/>
          <w:szCs w:val="27"/>
        </w:rPr>
      </w:pPr>
      <w:r w:rsidRPr="00AD089E">
        <w:rPr>
          <w:rFonts w:ascii="Arial" w:hAnsi="Arial" w:cs="Arial"/>
          <w:b/>
          <w:bCs/>
          <w:sz w:val="27"/>
          <w:szCs w:val="27"/>
        </w:rPr>
        <w:t xml:space="preserve">I. </w:t>
      </w:r>
      <w:r w:rsidR="00C16DC1" w:rsidRPr="00AD089E">
        <w:rPr>
          <w:rFonts w:ascii="Arial" w:hAnsi="Arial" w:cs="Arial"/>
          <w:b/>
          <w:bCs/>
          <w:sz w:val="27"/>
          <w:szCs w:val="27"/>
        </w:rPr>
        <w:t>Registro y turno a Ponencia</w:t>
      </w:r>
      <w:r w:rsidR="00C16DC1" w:rsidRPr="00AD089E">
        <w:rPr>
          <w:rFonts w:ascii="Arial" w:hAnsi="Arial" w:cs="Arial"/>
          <w:sz w:val="27"/>
          <w:szCs w:val="27"/>
        </w:rPr>
        <w:t xml:space="preserve">. En la </w:t>
      </w:r>
      <w:r w:rsidR="00467A57" w:rsidRPr="00AD089E">
        <w:rPr>
          <w:rFonts w:ascii="Arial" w:hAnsi="Arial" w:cs="Arial"/>
          <w:sz w:val="27"/>
          <w:szCs w:val="27"/>
        </w:rPr>
        <w:t>mencionada fecha</w:t>
      </w:r>
      <w:r w:rsidR="00C16DC1" w:rsidRPr="00AD089E">
        <w:rPr>
          <w:rFonts w:ascii="Arial" w:hAnsi="Arial" w:cs="Arial"/>
          <w:sz w:val="27"/>
          <w:szCs w:val="27"/>
        </w:rPr>
        <w:t xml:space="preserve">, </w:t>
      </w:r>
      <w:r w:rsidR="00106895" w:rsidRPr="00AD089E">
        <w:rPr>
          <w:rFonts w:ascii="Arial" w:hAnsi="Arial" w:cs="Arial"/>
          <w:sz w:val="27"/>
          <w:szCs w:val="27"/>
        </w:rPr>
        <w:t>el Magistrado Presidente de la</w:t>
      </w:r>
      <w:r w:rsidR="00C16DC1" w:rsidRPr="00AD089E">
        <w:rPr>
          <w:rFonts w:ascii="Arial" w:hAnsi="Arial" w:cs="Arial"/>
          <w:sz w:val="27"/>
          <w:szCs w:val="27"/>
        </w:rPr>
        <w:t xml:space="preserve"> Sala Superior ordenó integrar el expediente identificado con la clave </w:t>
      </w:r>
      <w:r w:rsidR="00C16DC1" w:rsidRPr="00AD089E">
        <w:rPr>
          <w:rFonts w:ascii="Arial" w:hAnsi="Arial" w:cs="Arial"/>
          <w:bCs/>
          <w:sz w:val="27"/>
          <w:szCs w:val="27"/>
        </w:rPr>
        <w:t>SUP-JDC-</w:t>
      </w:r>
      <w:r w:rsidR="00106895" w:rsidRPr="00AD089E">
        <w:rPr>
          <w:rFonts w:ascii="Arial" w:hAnsi="Arial" w:cs="Arial"/>
          <w:bCs/>
          <w:sz w:val="27"/>
          <w:szCs w:val="27"/>
        </w:rPr>
        <w:t>1654/2016</w:t>
      </w:r>
      <w:r w:rsidR="00C16DC1" w:rsidRPr="00AD089E">
        <w:rPr>
          <w:rFonts w:ascii="Arial" w:hAnsi="Arial" w:cs="Arial"/>
          <w:sz w:val="27"/>
          <w:szCs w:val="27"/>
        </w:rPr>
        <w:t xml:space="preserve"> y turnarlo a la Ponencia</w:t>
      </w:r>
      <w:r w:rsidR="00106895" w:rsidRPr="00AD089E">
        <w:rPr>
          <w:rFonts w:ascii="Arial" w:hAnsi="Arial" w:cs="Arial"/>
          <w:sz w:val="27"/>
          <w:szCs w:val="27"/>
        </w:rPr>
        <w:t xml:space="preserve"> a su cargo</w:t>
      </w:r>
      <w:r w:rsidR="00C16DC1" w:rsidRPr="00AD089E">
        <w:rPr>
          <w:rFonts w:ascii="Arial" w:hAnsi="Arial" w:cs="Arial"/>
          <w:sz w:val="27"/>
          <w:szCs w:val="27"/>
        </w:rPr>
        <w:t xml:space="preserve">, </w:t>
      </w:r>
      <w:r w:rsidR="00C16DC1" w:rsidRPr="00AD089E">
        <w:rPr>
          <w:rFonts w:ascii="Arial" w:hAnsi="Arial" w:cs="Arial"/>
          <w:sz w:val="27"/>
          <w:szCs w:val="27"/>
          <w:lang w:val="es-ES_tradnl"/>
        </w:rPr>
        <w:t>para los efectos previstos en el artículo 19</w:t>
      </w:r>
      <w:r w:rsidR="00467A57" w:rsidRPr="00AD089E">
        <w:rPr>
          <w:rFonts w:ascii="Arial" w:hAnsi="Arial" w:cs="Arial"/>
          <w:sz w:val="27"/>
          <w:szCs w:val="27"/>
          <w:lang w:val="es-ES_tradnl"/>
        </w:rPr>
        <w:t>,</w:t>
      </w:r>
      <w:r w:rsidR="00C16DC1" w:rsidRPr="00AD089E">
        <w:rPr>
          <w:rFonts w:ascii="Arial" w:hAnsi="Arial" w:cs="Arial"/>
          <w:sz w:val="27"/>
          <w:szCs w:val="27"/>
          <w:lang w:val="es-ES_tradnl"/>
        </w:rPr>
        <w:t xml:space="preserve"> de la Ley General del Sistema de Medios de I</w:t>
      </w:r>
      <w:r w:rsidR="00FC1629" w:rsidRPr="00AD089E">
        <w:rPr>
          <w:rFonts w:ascii="Arial" w:hAnsi="Arial" w:cs="Arial"/>
          <w:sz w:val="27"/>
          <w:szCs w:val="27"/>
          <w:lang w:val="es-ES_tradnl"/>
        </w:rPr>
        <w:t>mpugnación en Materia Electoral</w:t>
      </w:r>
      <w:r w:rsidR="00F452AF" w:rsidRPr="00AD089E">
        <w:rPr>
          <w:rFonts w:ascii="Arial" w:hAnsi="Arial" w:cs="Arial"/>
          <w:sz w:val="27"/>
          <w:szCs w:val="27"/>
        </w:rPr>
        <w:t>.</w:t>
      </w:r>
    </w:p>
    <w:p w:rsidR="00A47408" w:rsidRPr="00AD089E" w:rsidRDefault="00A47408" w:rsidP="00F43517">
      <w:pPr>
        <w:widowControl w:val="0"/>
        <w:autoSpaceDE w:val="0"/>
        <w:autoSpaceDN w:val="0"/>
        <w:adjustRightInd w:val="0"/>
        <w:spacing w:line="360" w:lineRule="auto"/>
        <w:ind w:firstLine="709"/>
        <w:jc w:val="both"/>
        <w:rPr>
          <w:rFonts w:ascii="Arial" w:hAnsi="Arial" w:cs="Arial"/>
          <w:sz w:val="16"/>
          <w:szCs w:val="16"/>
        </w:rPr>
      </w:pPr>
    </w:p>
    <w:p w:rsidR="00A47408" w:rsidRPr="00AD089E" w:rsidRDefault="00A47408" w:rsidP="00F43517">
      <w:pPr>
        <w:widowControl w:val="0"/>
        <w:autoSpaceDE w:val="0"/>
        <w:autoSpaceDN w:val="0"/>
        <w:adjustRightInd w:val="0"/>
        <w:spacing w:line="360" w:lineRule="auto"/>
        <w:ind w:firstLine="709"/>
        <w:jc w:val="both"/>
        <w:rPr>
          <w:rFonts w:ascii="Arial" w:hAnsi="Arial" w:cs="Arial"/>
          <w:sz w:val="27"/>
          <w:szCs w:val="27"/>
        </w:rPr>
      </w:pPr>
      <w:r w:rsidRPr="00AD089E">
        <w:rPr>
          <w:rFonts w:ascii="Arial" w:hAnsi="Arial" w:cs="Arial"/>
          <w:sz w:val="27"/>
          <w:szCs w:val="27"/>
        </w:rPr>
        <w:t xml:space="preserve">Mediante el propio acuerdo y en virtud de que la demanda fue presentada de forma directa ante la Sala Superior de este Tribunal, se requirió a la autoridad señalada como responsable </w:t>
      </w:r>
      <w:r w:rsidR="00324ADE" w:rsidRPr="00AD089E">
        <w:rPr>
          <w:rFonts w:ascii="Arial" w:hAnsi="Arial" w:cs="Arial"/>
          <w:sz w:val="27"/>
          <w:szCs w:val="27"/>
        </w:rPr>
        <w:t xml:space="preserve">para que </w:t>
      </w:r>
      <w:r w:rsidRPr="00AD089E">
        <w:rPr>
          <w:rFonts w:ascii="Arial" w:hAnsi="Arial" w:cs="Arial"/>
          <w:sz w:val="27"/>
          <w:szCs w:val="27"/>
        </w:rPr>
        <w:t>diera el trámite debido conforme a los artículos 17 y 18 de la citada Ley de Medios</w:t>
      </w:r>
      <w:r w:rsidR="00BA4B43" w:rsidRPr="00AD089E">
        <w:rPr>
          <w:rFonts w:ascii="Arial" w:hAnsi="Arial" w:cs="Arial"/>
          <w:sz w:val="27"/>
          <w:szCs w:val="27"/>
        </w:rPr>
        <w:t>, y para que remitiera las constancias respectivas y, en su caso, los es</w:t>
      </w:r>
      <w:r w:rsidR="00E322C9" w:rsidRPr="00AD089E">
        <w:rPr>
          <w:rFonts w:ascii="Arial" w:hAnsi="Arial" w:cs="Arial"/>
          <w:sz w:val="27"/>
          <w:szCs w:val="27"/>
        </w:rPr>
        <w:t>critos de terceros interesados.</w:t>
      </w:r>
    </w:p>
    <w:p w:rsidR="00A47408" w:rsidRPr="00AD089E" w:rsidRDefault="00A47408" w:rsidP="00F43517">
      <w:pPr>
        <w:widowControl w:val="0"/>
        <w:autoSpaceDE w:val="0"/>
        <w:autoSpaceDN w:val="0"/>
        <w:adjustRightInd w:val="0"/>
        <w:spacing w:line="360" w:lineRule="auto"/>
        <w:ind w:firstLine="709"/>
        <w:jc w:val="both"/>
        <w:rPr>
          <w:rFonts w:ascii="Arial" w:hAnsi="Arial" w:cs="Arial"/>
          <w:sz w:val="16"/>
          <w:szCs w:val="16"/>
        </w:rPr>
      </w:pPr>
    </w:p>
    <w:p w:rsidR="00A47408" w:rsidRPr="00AD089E" w:rsidRDefault="00A47408" w:rsidP="00F43517">
      <w:pPr>
        <w:widowControl w:val="0"/>
        <w:autoSpaceDE w:val="0"/>
        <w:autoSpaceDN w:val="0"/>
        <w:adjustRightInd w:val="0"/>
        <w:spacing w:line="360" w:lineRule="auto"/>
        <w:ind w:firstLine="709"/>
        <w:jc w:val="both"/>
        <w:rPr>
          <w:rFonts w:ascii="Arial" w:hAnsi="Arial" w:cs="Arial"/>
          <w:sz w:val="27"/>
          <w:szCs w:val="27"/>
        </w:rPr>
      </w:pPr>
      <w:r w:rsidRPr="00AD089E">
        <w:rPr>
          <w:rFonts w:ascii="Arial" w:hAnsi="Arial" w:cs="Arial"/>
          <w:sz w:val="27"/>
          <w:szCs w:val="27"/>
        </w:rPr>
        <w:t xml:space="preserve">El señalado acuerdo le fue notificado a la autoridad responsable el ocho de junio del presente año, según consta en autos; </w:t>
      </w:r>
      <w:r w:rsidR="00914836" w:rsidRPr="00AD089E">
        <w:rPr>
          <w:rFonts w:ascii="Arial" w:hAnsi="Arial" w:cs="Arial"/>
          <w:sz w:val="27"/>
          <w:szCs w:val="27"/>
        </w:rPr>
        <w:t>y</w:t>
      </w:r>
      <w:r w:rsidRPr="00AD089E">
        <w:rPr>
          <w:rFonts w:ascii="Arial" w:hAnsi="Arial" w:cs="Arial"/>
          <w:sz w:val="27"/>
          <w:szCs w:val="27"/>
        </w:rPr>
        <w:t xml:space="preserve"> el requerimiento fue desahogado por el Congreso del Estado de Chiapas</w:t>
      </w:r>
      <w:r w:rsidR="00914836" w:rsidRPr="00AD089E">
        <w:rPr>
          <w:rFonts w:ascii="Arial" w:hAnsi="Arial" w:cs="Arial"/>
          <w:sz w:val="27"/>
          <w:szCs w:val="27"/>
        </w:rPr>
        <w:t xml:space="preserve"> el </w:t>
      </w:r>
      <w:r w:rsidR="00E03926" w:rsidRPr="00AD089E">
        <w:rPr>
          <w:rFonts w:ascii="Arial" w:hAnsi="Arial" w:cs="Arial"/>
          <w:sz w:val="27"/>
          <w:szCs w:val="27"/>
        </w:rPr>
        <w:t>catorce</w:t>
      </w:r>
      <w:r w:rsidR="00914836" w:rsidRPr="00AD089E">
        <w:rPr>
          <w:rFonts w:ascii="Arial" w:hAnsi="Arial" w:cs="Arial"/>
          <w:sz w:val="27"/>
          <w:szCs w:val="27"/>
        </w:rPr>
        <w:t xml:space="preserve"> de junio de dos mil dieciséis</w:t>
      </w:r>
      <w:r w:rsidR="00E03926" w:rsidRPr="00AD089E">
        <w:rPr>
          <w:rFonts w:ascii="Arial" w:hAnsi="Arial" w:cs="Arial"/>
          <w:sz w:val="27"/>
          <w:szCs w:val="27"/>
        </w:rPr>
        <w:t>.</w:t>
      </w:r>
    </w:p>
    <w:p w:rsidR="00E03926" w:rsidRPr="00AD089E" w:rsidRDefault="00E03926" w:rsidP="00F43517">
      <w:pPr>
        <w:widowControl w:val="0"/>
        <w:autoSpaceDE w:val="0"/>
        <w:autoSpaceDN w:val="0"/>
        <w:adjustRightInd w:val="0"/>
        <w:spacing w:line="360" w:lineRule="auto"/>
        <w:ind w:firstLine="709"/>
        <w:jc w:val="both"/>
        <w:rPr>
          <w:rFonts w:ascii="Arial" w:hAnsi="Arial" w:cs="Arial"/>
          <w:sz w:val="27"/>
          <w:szCs w:val="27"/>
        </w:rPr>
      </w:pPr>
    </w:p>
    <w:p w:rsidR="00F452AF" w:rsidRPr="00AD089E" w:rsidRDefault="00E03926" w:rsidP="00F43517">
      <w:pPr>
        <w:widowControl w:val="0"/>
        <w:autoSpaceDE w:val="0"/>
        <w:autoSpaceDN w:val="0"/>
        <w:adjustRightInd w:val="0"/>
        <w:spacing w:line="360" w:lineRule="auto"/>
        <w:ind w:firstLine="709"/>
        <w:jc w:val="both"/>
        <w:rPr>
          <w:rFonts w:ascii="Arial" w:hAnsi="Arial" w:cs="Arial"/>
          <w:sz w:val="27"/>
          <w:szCs w:val="27"/>
        </w:rPr>
      </w:pPr>
      <w:r w:rsidRPr="00AD089E">
        <w:rPr>
          <w:rFonts w:ascii="Arial" w:hAnsi="Arial" w:cs="Arial"/>
          <w:sz w:val="27"/>
          <w:szCs w:val="27"/>
        </w:rPr>
        <w:t xml:space="preserve">El informe circunstanciado y las constancias que lo acompañan, fueron recibidas en la Sala Superior el treinta </w:t>
      </w:r>
      <w:r w:rsidR="00E322C9" w:rsidRPr="00AD089E">
        <w:rPr>
          <w:rFonts w:ascii="Arial" w:hAnsi="Arial" w:cs="Arial"/>
          <w:sz w:val="27"/>
          <w:szCs w:val="27"/>
        </w:rPr>
        <w:t>del citado mes y año.</w:t>
      </w:r>
    </w:p>
    <w:p w:rsidR="00E322C9" w:rsidRPr="00AD089E" w:rsidRDefault="00E322C9" w:rsidP="00F43517">
      <w:pPr>
        <w:widowControl w:val="0"/>
        <w:autoSpaceDE w:val="0"/>
        <w:autoSpaceDN w:val="0"/>
        <w:adjustRightInd w:val="0"/>
        <w:spacing w:line="360" w:lineRule="auto"/>
        <w:ind w:firstLine="709"/>
        <w:jc w:val="both"/>
        <w:rPr>
          <w:rFonts w:ascii="Arial" w:hAnsi="Arial" w:cs="Arial"/>
          <w:sz w:val="27"/>
          <w:szCs w:val="27"/>
        </w:rPr>
      </w:pPr>
    </w:p>
    <w:p w:rsidR="00F9022E" w:rsidRPr="00AD089E" w:rsidRDefault="00F452AF" w:rsidP="00F43517">
      <w:pPr>
        <w:widowControl w:val="0"/>
        <w:autoSpaceDE w:val="0"/>
        <w:autoSpaceDN w:val="0"/>
        <w:adjustRightInd w:val="0"/>
        <w:spacing w:line="360" w:lineRule="auto"/>
        <w:ind w:firstLine="709"/>
        <w:jc w:val="both"/>
        <w:rPr>
          <w:rFonts w:ascii="Arial" w:hAnsi="Arial" w:cs="Arial"/>
          <w:b/>
          <w:sz w:val="27"/>
          <w:szCs w:val="27"/>
        </w:rPr>
      </w:pPr>
      <w:r w:rsidRPr="00AD089E">
        <w:rPr>
          <w:rFonts w:ascii="Arial" w:hAnsi="Arial" w:cs="Arial"/>
          <w:b/>
          <w:sz w:val="27"/>
          <w:szCs w:val="27"/>
        </w:rPr>
        <w:t xml:space="preserve">II. </w:t>
      </w:r>
      <w:r w:rsidR="00F9022E" w:rsidRPr="00AD089E">
        <w:rPr>
          <w:rFonts w:ascii="Arial" w:hAnsi="Arial" w:cs="Arial"/>
          <w:b/>
          <w:sz w:val="27"/>
          <w:szCs w:val="27"/>
        </w:rPr>
        <w:t>Radicación.</w:t>
      </w:r>
      <w:r w:rsidR="00F9022E" w:rsidRPr="00AD089E">
        <w:rPr>
          <w:rFonts w:ascii="Arial" w:hAnsi="Arial" w:cs="Arial"/>
          <w:sz w:val="27"/>
          <w:szCs w:val="27"/>
        </w:rPr>
        <w:t xml:space="preserve"> El siete de junio del año en curso, mediante proveído dictado por el Magistrado Instructor, se radicó el expediente y se ordenó </w:t>
      </w:r>
      <w:r w:rsidR="00F9022E" w:rsidRPr="00AD089E">
        <w:rPr>
          <w:rFonts w:ascii="Arial" w:hAnsi="Arial" w:cs="Arial"/>
          <w:sz w:val="27"/>
          <w:szCs w:val="27"/>
          <w:lang w:val="es-ES_tradnl"/>
        </w:rPr>
        <w:t>elaborar el proyecto respectivo, a efecto de proponerlo al Pleno de la Sala Superior, para que en decisión colegiada se determinara lo conducente conforme a Derecho, respecto de la petición de medidas de protección solicitadas por la actora.</w:t>
      </w:r>
    </w:p>
    <w:p w:rsidR="00F9022E" w:rsidRPr="00AD089E" w:rsidRDefault="00F9022E" w:rsidP="00F43517">
      <w:pPr>
        <w:widowControl w:val="0"/>
        <w:autoSpaceDE w:val="0"/>
        <w:autoSpaceDN w:val="0"/>
        <w:adjustRightInd w:val="0"/>
        <w:spacing w:line="360" w:lineRule="auto"/>
        <w:ind w:firstLine="709"/>
        <w:jc w:val="both"/>
        <w:rPr>
          <w:rFonts w:ascii="Arial" w:hAnsi="Arial" w:cs="Arial"/>
          <w:b/>
          <w:sz w:val="27"/>
          <w:szCs w:val="27"/>
        </w:rPr>
      </w:pPr>
    </w:p>
    <w:p w:rsidR="00F452AF" w:rsidRPr="00AD089E" w:rsidRDefault="00F9022E" w:rsidP="00F43517">
      <w:pPr>
        <w:widowControl w:val="0"/>
        <w:autoSpaceDE w:val="0"/>
        <w:autoSpaceDN w:val="0"/>
        <w:adjustRightInd w:val="0"/>
        <w:spacing w:line="360" w:lineRule="auto"/>
        <w:ind w:firstLine="709"/>
        <w:jc w:val="both"/>
        <w:rPr>
          <w:rFonts w:ascii="Arial" w:hAnsi="Arial" w:cs="Arial"/>
          <w:sz w:val="27"/>
          <w:szCs w:val="27"/>
        </w:rPr>
      </w:pPr>
      <w:r w:rsidRPr="00AD089E">
        <w:rPr>
          <w:rFonts w:ascii="Arial" w:hAnsi="Arial" w:cs="Arial"/>
          <w:b/>
          <w:sz w:val="27"/>
          <w:szCs w:val="27"/>
        </w:rPr>
        <w:t xml:space="preserve">III. </w:t>
      </w:r>
      <w:r w:rsidR="00F452AF" w:rsidRPr="00AD089E">
        <w:rPr>
          <w:rFonts w:ascii="Arial" w:hAnsi="Arial" w:cs="Arial"/>
          <w:b/>
          <w:sz w:val="27"/>
          <w:szCs w:val="27"/>
        </w:rPr>
        <w:t>Acuerdo de Sala</w:t>
      </w:r>
      <w:r w:rsidR="00F452AF" w:rsidRPr="00AD089E">
        <w:rPr>
          <w:rFonts w:ascii="Arial" w:hAnsi="Arial" w:cs="Arial"/>
          <w:sz w:val="27"/>
          <w:szCs w:val="27"/>
        </w:rPr>
        <w:t>. E</w:t>
      </w:r>
      <w:r w:rsidRPr="00AD089E">
        <w:rPr>
          <w:rFonts w:ascii="Arial" w:hAnsi="Arial" w:cs="Arial"/>
          <w:sz w:val="27"/>
          <w:szCs w:val="27"/>
        </w:rPr>
        <w:t>n la fecha señalada en el apartado anterior</w:t>
      </w:r>
      <w:r w:rsidR="00F452AF" w:rsidRPr="00AD089E">
        <w:rPr>
          <w:rFonts w:ascii="Arial" w:hAnsi="Arial" w:cs="Arial"/>
          <w:sz w:val="27"/>
          <w:szCs w:val="27"/>
        </w:rPr>
        <w:t xml:space="preserve">, la Sala Superior dictó acuerdo plenario por el que </w:t>
      </w:r>
      <w:r w:rsidR="00D80E81" w:rsidRPr="00AD089E">
        <w:rPr>
          <w:rFonts w:ascii="Arial" w:hAnsi="Arial" w:cs="Arial"/>
          <w:sz w:val="27"/>
          <w:szCs w:val="27"/>
        </w:rPr>
        <w:t xml:space="preserve">resolvió sobre la solicitud de medidas de protección realizada por Rosa Pérez </w:t>
      </w:r>
      <w:proofErr w:type="spellStart"/>
      <w:r w:rsidR="00D80E81" w:rsidRPr="00AD089E">
        <w:rPr>
          <w:rFonts w:ascii="Arial" w:hAnsi="Arial" w:cs="Arial"/>
          <w:sz w:val="27"/>
          <w:szCs w:val="27"/>
        </w:rPr>
        <w:t>Pérez</w:t>
      </w:r>
      <w:proofErr w:type="spellEnd"/>
      <w:r w:rsidRPr="00AD089E">
        <w:rPr>
          <w:rFonts w:ascii="Arial" w:hAnsi="Arial" w:cs="Arial"/>
          <w:sz w:val="27"/>
          <w:szCs w:val="27"/>
        </w:rPr>
        <w:t>;</w:t>
      </w:r>
      <w:r w:rsidR="00D80E81" w:rsidRPr="00AD089E">
        <w:rPr>
          <w:rFonts w:ascii="Arial" w:hAnsi="Arial" w:cs="Arial"/>
          <w:sz w:val="27"/>
          <w:szCs w:val="27"/>
        </w:rPr>
        <w:t xml:space="preserve"> </w:t>
      </w:r>
      <w:r w:rsidRPr="00AD089E">
        <w:rPr>
          <w:rFonts w:ascii="Arial" w:hAnsi="Arial" w:cs="Arial"/>
          <w:sz w:val="27"/>
          <w:szCs w:val="27"/>
        </w:rPr>
        <w:t>cuyos puntos resolutivos fueron los siguientes:</w:t>
      </w:r>
    </w:p>
    <w:p w:rsidR="00F9022E" w:rsidRPr="00AD089E" w:rsidRDefault="00F9022E" w:rsidP="00F43517">
      <w:pPr>
        <w:ind w:left="567" w:right="567" w:firstLine="709"/>
        <w:jc w:val="center"/>
        <w:rPr>
          <w:rFonts w:ascii="Arial" w:hAnsi="Arial" w:cs="Arial"/>
          <w:b/>
          <w:bCs/>
          <w:sz w:val="27"/>
          <w:szCs w:val="27"/>
        </w:rPr>
      </w:pPr>
    </w:p>
    <w:p w:rsidR="00F9022E" w:rsidRPr="00D01E51" w:rsidRDefault="00F9022E" w:rsidP="00F43517">
      <w:pPr>
        <w:ind w:left="567" w:right="567"/>
        <w:jc w:val="center"/>
        <w:rPr>
          <w:rFonts w:ascii="Arial" w:hAnsi="Arial" w:cs="Arial"/>
          <w:b/>
          <w:bCs/>
          <w:sz w:val="22"/>
          <w:szCs w:val="22"/>
        </w:rPr>
      </w:pPr>
      <w:r w:rsidRPr="00D01E51">
        <w:rPr>
          <w:rFonts w:ascii="Arial" w:hAnsi="Arial" w:cs="Arial"/>
          <w:b/>
          <w:bCs/>
          <w:sz w:val="22"/>
          <w:szCs w:val="22"/>
        </w:rPr>
        <w:t>A C U E R D A:</w:t>
      </w:r>
    </w:p>
    <w:p w:rsidR="00F9022E" w:rsidRPr="00D01E51" w:rsidRDefault="00F9022E" w:rsidP="00F43517">
      <w:pPr>
        <w:ind w:left="567" w:right="567" w:firstLine="709"/>
        <w:jc w:val="center"/>
        <w:rPr>
          <w:rFonts w:ascii="Arial" w:hAnsi="Arial" w:cs="Arial"/>
          <w:b/>
          <w:bCs/>
          <w:sz w:val="22"/>
          <w:szCs w:val="22"/>
        </w:rPr>
      </w:pPr>
    </w:p>
    <w:p w:rsidR="00F9022E" w:rsidRPr="00D01E51" w:rsidRDefault="00F9022E" w:rsidP="00F43517">
      <w:pPr>
        <w:ind w:left="567" w:right="567" w:firstLine="709"/>
        <w:jc w:val="both"/>
        <w:rPr>
          <w:rFonts w:ascii="Arial" w:hAnsi="Arial" w:cs="Arial"/>
          <w:sz w:val="22"/>
          <w:szCs w:val="22"/>
        </w:rPr>
      </w:pPr>
      <w:r w:rsidRPr="00D01E51">
        <w:rPr>
          <w:rFonts w:ascii="Arial" w:hAnsi="Arial" w:cs="Arial"/>
          <w:b/>
          <w:bCs/>
          <w:sz w:val="22"/>
          <w:szCs w:val="22"/>
        </w:rPr>
        <w:t xml:space="preserve">PRIMERO. </w:t>
      </w:r>
      <w:r w:rsidRPr="00D01E51">
        <w:rPr>
          <w:rFonts w:ascii="Arial" w:hAnsi="Arial" w:cs="Arial"/>
          <w:sz w:val="22"/>
          <w:szCs w:val="22"/>
        </w:rPr>
        <w:t xml:space="preserve">Se instruye a la Secretaría General de Acuerdos para que mediante notificación por oficio informe a las autoridades indicadas en este instrumento, de los hechos denunciados por la </w:t>
      </w:r>
      <w:proofErr w:type="spellStart"/>
      <w:r w:rsidRPr="00D01E51">
        <w:rPr>
          <w:rFonts w:ascii="Arial" w:hAnsi="Arial" w:cs="Arial"/>
          <w:sz w:val="22"/>
          <w:szCs w:val="22"/>
        </w:rPr>
        <w:t>promovente</w:t>
      </w:r>
      <w:proofErr w:type="spellEnd"/>
      <w:r w:rsidRPr="00D01E51">
        <w:rPr>
          <w:rFonts w:ascii="Arial" w:hAnsi="Arial" w:cs="Arial"/>
          <w:sz w:val="22"/>
          <w:szCs w:val="22"/>
        </w:rPr>
        <w:t>, acompañándose copia certificada de la demanda y anexos.</w:t>
      </w:r>
    </w:p>
    <w:p w:rsidR="00F9022E" w:rsidRPr="00D01E51" w:rsidRDefault="00F9022E" w:rsidP="00F43517">
      <w:pPr>
        <w:ind w:left="567" w:right="567" w:firstLine="709"/>
        <w:jc w:val="both"/>
        <w:rPr>
          <w:rFonts w:ascii="Arial" w:hAnsi="Arial" w:cs="Arial"/>
          <w:b/>
          <w:sz w:val="22"/>
          <w:szCs w:val="22"/>
        </w:rPr>
      </w:pPr>
    </w:p>
    <w:p w:rsidR="00F9022E" w:rsidRPr="00D01E51" w:rsidRDefault="00F9022E" w:rsidP="00F43517">
      <w:pPr>
        <w:ind w:left="567" w:right="567" w:firstLine="709"/>
        <w:jc w:val="both"/>
        <w:rPr>
          <w:rFonts w:ascii="Arial" w:hAnsi="Arial" w:cs="Arial"/>
          <w:sz w:val="22"/>
          <w:szCs w:val="22"/>
        </w:rPr>
      </w:pPr>
      <w:r w:rsidRPr="00D01E51">
        <w:rPr>
          <w:rFonts w:ascii="Arial" w:hAnsi="Arial" w:cs="Arial"/>
          <w:b/>
          <w:sz w:val="22"/>
          <w:szCs w:val="22"/>
        </w:rPr>
        <w:t xml:space="preserve">SEGUNDO. Se vincula a </w:t>
      </w:r>
      <w:r w:rsidRPr="00D01E51">
        <w:rPr>
          <w:rFonts w:ascii="Arial" w:hAnsi="Arial" w:cs="Arial"/>
          <w:sz w:val="22"/>
          <w:szCs w:val="22"/>
        </w:rPr>
        <w:t xml:space="preserve">las autoridades mencionadas, de las determinaciones y gestiones que adopten. </w:t>
      </w:r>
    </w:p>
    <w:p w:rsidR="00F9022E" w:rsidRPr="00F43517" w:rsidRDefault="00F9022E" w:rsidP="00AD089E">
      <w:pPr>
        <w:widowControl w:val="0"/>
        <w:autoSpaceDE w:val="0"/>
        <w:autoSpaceDN w:val="0"/>
        <w:adjustRightInd w:val="0"/>
        <w:spacing w:line="360" w:lineRule="auto"/>
        <w:ind w:firstLine="709"/>
        <w:jc w:val="both"/>
        <w:rPr>
          <w:rFonts w:ascii="Arial" w:hAnsi="Arial" w:cs="Arial"/>
          <w:sz w:val="27"/>
          <w:szCs w:val="27"/>
        </w:rPr>
      </w:pPr>
    </w:p>
    <w:p w:rsidR="0077655A" w:rsidRPr="00F43517" w:rsidRDefault="0077655A" w:rsidP="00AD089E">
      <w:pPr>
        <w:widowControl w:val="0"/>
        <w:autoSpaceDE w:val="0"/>
        <w:autoSpaceDN w:val="0"/>
        <w:adjustRightInd w:val="0"/>
        <w:spacing w:line="360" w:lineRule="auto"/>
        <w:ind w:firstLine="709"/>
        <w:jc w:val="both"/>
        <w:rPr>
          <w:rFonts w:ascii="Arial" w:hAnsi="Arial" w:cs="Arial"/>
          <w:b/>
          <w:sz w:val="27"/>
          <w:szCs w:val="27"/>
          <w:lang w:val="es-ES_tradnl"/>
        </w:rPr>
      </w:pPr>
      <w:r w:rsidRPr="00F43517">
        <w:rPr>
          <w:rFonts w:ascii="Arial" w:hAnsi="Arial" w:cs="Arial"/>
          <w:b/>
          <w:sz w:val="27"/>
          <w:szCs w:val="27"/>
          <w:lang w:val="es-ES_tradnl"/>
        </w:rPr>
        <w:t xml:space="preserve">IV. Medidas adoptadas por las autoridades federales y estatales vinculadas en el acuerdo por el que se proveyó sobre la medida de protección solicitada. </w:t>
      </w:r>
      <w:r w:rsidR="009D6722" w:rsidRPr="00F43517">
        <w:rPr>
          <w:rFonts w:ascii="Arial" w:hAnsi="Arial" w:cs="Arial"/>
          <w:sz w:val="27"/>
          <w:szCs w:val="27"/>
          <w:lang w:val="es-ES_tradnl"/>
        </w:rPr>
        <w:t>A través de diversos oficios presentados e</w:t>
      </w:r>
      <w:r w:rsidRPr="00F43517">
        <w:rPr>
          <w:rFonts w:ascii="Arial" w:hAnsi="Arial" w:cs="Arial"/>
          <w:sz w:val="27"/>
          <w:szCs w:val="27"/>
          <w:lang w:val="es-ES_tradnl"/>
        </w:rPr>
        <w:t xml:space="preserve">ntre el </w:t>
      </w:r>
      <w:r w:rsidR="00072469" w:rsidRPr="00F43517">
        <w:rPr>
          <w:rFonts w:ascii="Arial" w:hAnsi="Arial" w:cs="Arial"/>
          <w:sz w:val="27"/>
          <w:szCs w:val="27"/>
          <w:lang w:val="es-ES_tradnl"/>
        </w:rPr>
        <w:t xml:space="preserve">nueve y el veintinueve de junio del año en curso, </w:t>
      </w:r>
      <w:r w:rsidR="009D6722" w:rsidRPr="00F43517">
        <w:rPr>
          <w:rFonts w:ascii="Arial" w:hAnsi="Arial" w:cs="Arial"/>
          <w:sz w:val="27"/>
          <w:szCs w:val="27"/>
          <w:lang w:val="es-ES_tradnl"/>
        </w:rPr>
        <w:t xml:space="preserve">la Secretaría de Gobernación, </w:t>
      </w:r>
      <w:r w:rsidR="00072469" w:rsidRPr="00F43517">
        <w:rPr>
          <w:rFonts w:ascii="Arial" w:hAnsi="Arial" w:cs="Arial"/>
          <w:sz w:val="27"/>
          <w:szCs w:val="27"/>
          <w:lang w:val="es-ES_tradnl"/>
        </w:rPr>
        <w:t>el Instituto Nacional de la Mujeres, el Presidente de la Mesa Directiva del Congreso, la Fiscalía Especializada para la Atención de Delitos Electorales, la Fiscalía Electoral de la Procuraduría General de Justicia, todos estos últimos del Estado de Chiapas</w:t>
      </w:r>
      <w:r w:rsidR="009D6722" w:rsidRPr="00F43517">
        <w:rPr>
          <w:rFonts w:ascii="Arial" w:hAnsi="Arial" w:cs="Arial"/>
          <w:sz w:val="27"/>
          <w:szCs w:val="27"/>
          <w:lang w:val="es-ES_tradnl"/>
        </w:rPr>
        <w:t xml:space="preserve"> comparecieron ante la Sala Superior con la finalidad de informar las medidas adoptadas en relación con las medidas de protección solicitadas por la actora. </w:t>
      </w:r>
    </w:p>
    <w:p w:rsidR="0077655A" w:rsidRPr="00F43517" w:rsidRDefault="0077655A" w:rsidP="00AD089E">
      <w:pPr>
        <w:widowControl w:val="0"/>
        <w:autoSpaceDE w:val="0"/>
        <w:autoSpaceDN w:val="0"/>
        <w:adjustRightInd w:val="0"/>
        <w:spacing w:line="360" w:lineRule="auto"/>
        <w:ind w:firstLine="709"/>
        <w:jc w:val="both"/>
        <w:rPr>
          <w:rFonts w:ascii="Arial" w:hAnsi="Arial" w:cs="Arial"/>
          <w:b/>
          <w:sz w:val="27"/>
          <w:szCs w:val="27"/>
          <w:lang w:val="es-ES_tradnl"/>
        </w:rPr>
      </w:pPr>
    </w:p>
    <w:p w:rsidR="009A3B64" w:rsidRPr="00F43517" w:rsidRDefault="00560B8B" w:rsidP="00AD089E">
      <w:pPr>
        <w:widowControl w:val="0"/>
        <w:autoSpaceDE w:val="0"/>
        <w:autoSpaceDN w:val="0"/>
        <w:adjustRightInd w:val="0"/>
        <w:spacing w:line="360" w:lineRule="auto"/>
        <w:ind w:firstLine="709"/>
        <w:jc w:val="both"/>
        <w:rPr>
          <w:rFonts w:ascii="Arial" w:hAnsi="Arial" w:cs="Arial"/>
          <w:sz w:val="27"/>
          <w:szCs w:val="27"/>
          <w:lang w:val="es-ES_tradnl"/>
        </w:rPr>
      </w:pPr>
      <w:r w:rsidRPr="00F43517">
        <w:rPr>
          <w:rFonts w:ascii="Arial" w:hAnsi="Arial" w:cs="Arial"/>
          <w:b/>
          <w:sz w:val="27"/>
          <w:szCs w:val="27"/>
          <w:lang w:val="es-ES_tradnl"/>
        </w:rPr>
        <w:t xml:space="preserve">V. </w:t>
      </w:r>
      <w:r w:rsidR="009A3B64" w:rsidRPr="00F43517">
        <w:rPr>
          <w:rFonts w:ascii="Arial" w:hAnsi="Arial" w:cs="Arial"/>
          <w:b/>
          <w:sz w:val="27"/>
          <w:szCs w:val="27"/>
          <w:lang w:val="es-ES_tradnl"/>
        </w:rPr>
        <w:t xml:space="preserve">Escrito de tercero interesado. </w:t>
      </w:r>
      <w:r w:rsidR="009A3B64" w:rsidRPr="00F43517">
        <w:rPr>
          <w:rFonts w:ascii="Arial" w:hAnsi="Arial" w:cs="Arial"/>
          <w:sz w:val="27"/>
          <w:szCs w:val="27"/>
          <w:lang w:val="es-ES_tradnl"/>
        </w:rPr>
        <w:t xml:space="preserve">El trece de junio del presente año, Miguel </w:t>
      </w:r>
      <w:proofErr w:type="spellStart"/>
      <w:r w:rsidR="009A3B64" w:rsidRPr="00F43517">
        <w:rPr>
          <w:rFonts w:ascii="Arial" w:hAnsi="Arial" w:cs="Arial"/>
          <w:sz w:val="27"/>
          <w:szCs w:val="27"/>
          <w:lang w:val="es-ES_tradnl"/>
        </w:rPr>
        <w:t>Santiz</w:t>
      </w:r>
      <w:proofErr w:type="spellEnd"/>
      <w:r w:rsidR="009A3B64" w:rsidRPr="00F43517">
        <w:rPr>
          <w:rFonts w:ascii="Arial" w:hAnsi="Arial" w:cs="Arial"/>
          <w:sz w:val="27"/>
          <w:szCs w:val="27"/>
          <w:lang w:val="es-ES_tradnl"/>
        </w:rPr>
        <w:t xml:space="preserve"> Álvarez presentó escrito de tercero interesado, en su calidad de Presidente Municipal Sustituto del Municipio de </w:t>
      </w:r>
      <w:proofErr w:type="spellStart"/>
      <w:r w:rsidR="009A3B64" w:rsidRPr="00F43517">
        <w:rPr>
          <w:rFonts w:ascii="Arial" w:hAnsi="Arial" w:cs="Arial"/>
          <w:sz w:val="27"/>
          <w:szCs w:val="27"/>
          <w:lang w:val="es-ES_tradnl"/>
        </w:rPr>
        <w:t>Chenalhó</w:t>
      </w:r>
      <w:proofErr w:type="spellEnd"/>
      <w:r w:rsidR="009A3B64" w:rsidRPr="00F43517">
        <w:rPr>
          <w:rFonts w:ascii="Arial" w:hAnsi="Arial" w:cs="Arial"/>
          <w:sz w:val="27"/>
          <w:szCs w:val="27"/>
          <w:lang w:val="es-ES_tradnl"/>
        </w:rPr>
        <w:t>, Chiapas.</w:t>
      </w:r>
    </w:p>
    <w:p w:rsidR="009A3B64" w:rsidRPr="00F43517" w:rsidRDefault="009A3B64" w:rsidP="00AD089E">
      <w:pPr>
        <w:widowControl w:val="0"/>
        <w:autoSpaceDE w:val="0"/>
        <w:autoSpaceDN w:val="0"/>
        <w:adjustRightInd w:val="0"/>
        <w:spacing w:line="360" w:lineRule="auto"/>
        <w:ind w:firstLine="709"/>
        <w:jc w:val="both"/>
        <w:rPr>
          <w:rFonts w:ascii="Arial" w:hAnsi="Arial" w:cs="Arial"/>
          <w:b/>
          <w:i/>
          <w:sz w:val="27"/>
          <w:szCs w:val="27"/>
          <w:lang w:val="es-ES_tradnl"/>
        </w:rPr>
      </w:pPr>
    </w:p>
    <w:p w:rsidR="00560B8B" w:rsidRPr="00F43517" w:rsidRDefault="009A3B64" w:rsidP="00AD089E">
      <w:pPr>
        <w:widowControl w:val="0"/>
        <w:autoSpaceDE w:val="0"/>
        <w:autoSpaceDN w:val="0"/>
        <w:adjustRightInd w:val="0"/>
        <w:spacing w:line="360" w:lineRule="auto"/>
        <w:ind w:firstLine="709"/>
        <w:jc w:val="both"/>
        <w:rPr>
          <w:rFonts w:ascii="Arial" w:hAnsi="Arial" w:cs="Arial"/>
          <w:sz w:val="27"/>
          <w:szCs w:val="27"/>
          <w:lang w:val="es-ES_tradnl"/>
        </w:rPr>
      </w:pPr>
      <w:r w:rsidRPr="00F43517">
        <w:rPr>
          <w:rFonts w:ascii="Arial" w:hAnsi="Arial" w:cs="Arial"/>
          <w:b/>
          <w:sz w:val="27"/>
          <w:szCs w:val="27"/>
          <w:lang w:val="es-ES_tradnl"/>
        </w:rPr>
        <w:t>V</w:t>
      </w:r>
      <w:r w:rsidR="009D6722" w:rsidRPr="00F43517">
        <w:rPr>
          <w:rFonts w:ascii="Arial" w:hAnsi="Arial" w:cs="Arial"/>
          <w:b/>
          <w:sz w:val="27"/>
          <w:szCs w:val="27"/>
          <w:lang w:val="es-ES_tradnl"/>
        </w:rPr>
        <w:t>I</w:t>
      </w:r>
      <w:r w:rsidRPr="00F43517">
        <w:rPr>
          <w:rFonts w:ascii="Arial" w:hAnsi="Arial" w:cs="Arial"/>
          <w:b/>
          <w:i/>
          <w:sz w:val="27"/>
          <w:szCs w:val="27"/>
          <w:lang w:val="es-ES_tradnl"/>
        </w:rPr>
        <w:t xml:space="preserve">. </w:t>
      </w:r>
      <w:proofErr w:type="spellStart"/>
      <w:r w:rsidR="00560B8B" w:rsidRPr="00F43517">
        <w:rPr>
          <w:rFonts w:ascii="Arial" w:hAnsi="Arial" w:cs="Arial"/>
          <w:b/>
          <w:i/>
          <w:sz w:val="27"/>
          <w:szCs w:val="27"/>
          <w:lang w:val="es-ES_tradnl"/>
        </w:rPr>
        <w:t>Amicus</w:t>
      </w:r>
      <w:proofErr w:type="spellEnd"/>
      <w:r w:rsidR="00560B8B" w:rsidRPr="00F43517">
        <w:rPr>
          <w:rFonts w:ascii="Arial" w:hAnsi="Arial" w:cs="Arial"/>
          <w:b/>
          <w:i/>
          <w:sz w:val="27"/>
          <w:szCs w:val="27"/>
          <w:lang w:val="es-ES_tradnl"/>
        </w:rPr>
        <w:t xml:space="preserve"> </w:t>
      </w:r>
      <w:proofErr w:type="spellStart"/>
      <w:r w:rsidR="00560B8B" w:rsidRPr="00F43517">
        <w:rPr>
          <w:rFonts w:ascii="Arial" w:hAnsi="Arial" w:cs="Arial"/>
          <w:b/>
          <w:i/>
          <w:sz w:val="27"/>
          <w:szCs w:val="27"/>
          <w:lang w:val="es-ES_tradnl"/>
        </w:rPr>
        <w:t>Curiae</w:t>
      </w:r>
      <w:proofErr w:type="spellEnd"/>
      <w:r w:rsidR="00560B8B" w:rsidRPr="00F43517">
        <w:rPr>
          <w:rFonts w:ascii="Arial" w:hAnsi="Arial" w:cs="Arial"/>
          <w:sz w:val="27"/>
          <w:szCs w:val="27"/>
          <w:lang w:val="es-ES_tradnl"/>
        </w:rPr>
        <w:t>. Durante la sustanciación del presente juicio ciudadano, se recibió en esta Sala Superior, el</w:t>
      </w:r>
      <w:r w:rsidR="009B25EC" w:rsidRPr="00F43517">
        <w:rPr>
          <w:rFonts w:ascii="Arial" w:hAnsi="Arial" w:cs="Arial"/>
          <w:sz w:val="27"/>
          <w:szCs w:val="27"/>
          <w:lang w:val="es-ES_tradnl"/>
        </w:rPr>
        <w:t xml:space="preserve"> escrito de</w:t>
      </w:r>
      <w:r w:rsidR="00560B8B" w:rsidRPr="00F43517">
        <w:rPr>
          <w:rFonts w:ascii="Arial" w:hAnsi="Arial" w:cs="Arial"/>
          <w:sz w:val="27"/>
          <w:szCs w:val="27"/>
          <w:lang w:val="es-ES_tradnl"/>
        </w:rPr>
        <w:t xml:space="preserve"> </w:t>
      </w:r>
      <w:proofErr w:type="spellStart"/>
      <w:r w:rsidR="00560B8B" w:rsidRPr="00F43517">
        <w:rPr>
          <w:rFonts w:ascii="Arial" w:hAnsi="Arial" w:cs="Arial"/>
          <w:i/>
          <w:sz w:val="27"/>
          <w:szCs w:val="27"/>
          <w:lang w:val="es-ES_tradnl"/>
        </w:rPr>
        <w:t>amicus</w:t>
      </w:r>
      <w:proofErr w:type="spellEnd"/>
      <w:r w:rsidR="00560B8B" w:rsidRPr="00F43517">
        <w:rPr>
          <w:rFonts w:ascii="Arial" w:hAnsi="Arial" w:cs="Arial"/>
          <w:i/>
          <w:sz w:val="27"/>
          <w:szCs w:val="27"/>
          <w:lang w:val="es-ES_tradnl"/>
        </w:rPr>
        <w:t xml:space="preserve"> </w:t>
      </w:r>
      <w:proofErr w:type="spellStart"/>
      <w:r w:rsidR="00560B8B" w:rsidRPr="00F43517">
        <w:rPr>
          <w:rFonts w:ascii="Arial" w:hAnsi="Arial" w:cs="Arial"/>
          <w:i/>
          <w:sz w:val="27"/>
          <w:szCs w:val="27"/>
          <w:lang w:val="es-ES_tradnl"/>
        </w:rPr>
        <w:t>curiae</w:t>
      </w:r>
      <w:proofErr w:type="spellEnd"/>
      <w:r w:rsidR="009B25EC" w:rsidRPr="00F43517">
        <w:rPr>
          <w:rFonts w:ascii="Arial" w:hAnsi="Arial" w:cs="Arial"/>
          <w:sz w:val="27"/>
          <w:szCs w:val="27"/>
          <w:lang w:val="es-ES_tradnl"/>
        </w:rPr>
        <w:t xml:space="preserve"> signado</w:t>
      </w:r>
      <w:r w:rsidR="00560B8B" w:rsidRPr="00F43517">
        <w:rPr>
          <w:rFonts w:ascii="Arial" w:hAnsi="Arial" w:cs="Arial"/>
          <w:sz w:val="27"/>
          <w:szCs w:val="27"/>
          <w:lang w:val="es-ES_tradnl"/>
        </w:rPr>
        <w:t xml:space="preserve"> por la representante en México de la entidad de las Naciones Unidas para la Igualdad de Género y el Empoderamiento de las Mujeres, ONU Mujeres. </w:t>
      </w:r>
    </w:p>
    <w:p w:rsidR="00AD089E" w:rsidRDefault="00AD089E" w:rsidP="00AD089E">
      <w:pPr>
        <w:widowControl w:val="0"/>
        <w:autoSpaceDE w:val="0"/>
        <w:autoSpaceDN w:val="0"/>
        <w:adjustRightInd w:val="0"/>
        <w:spacing w:line="360" w:lineRule="auto"/>
        <w:ind w:firstLine="709"/>
        <w:jc w:val="both"/>
        <w:rPr>
          <w:rFonts w:ascii="Arial" w:hAnsi="Arial" w:cs="Arial"/>
          <w:b/>
          <w:sz w:val="27"/>
          <w:szCs w:val="27"/>
          <w:lang w:val="es-ES_tradnl"/>
        </w:rPr>
      </w:pPr>
    </w:p>
    <w:p w:rsidR="00E322C9" w:rsidRPr="00F43517" w:rsidRDefault="00E322C9" w:rsidP="00AD089E">
      <w:pPr>
        <w:widowControl w:val="0"/>
        <w:autoSpaceDE w:val="0"/>
        <w:autoSpaceDN w:val="0"/>
        <w:adjustRightInd w:val="0"/>
        <w:spacing w:line="384" w:lineRule="auto"/>
        <w:ind w:firstLine="709"/>
        <w:jc w:val="both"/>
        <w:rPr>
          <w:rFonts w:ascii="Arial" w:hAnsi="Arial" w:cs="Arial"/>
          <w:sz w:val="27"/>
          <w:szCs w:val="27"/>
          <w:lang w:val="es-ES_tradnl"/>
        </w:rPr>
      </w:pPr>
      <w:r w:rsidRPr="00F43517">
        <w:rPr>
          <w:rFonts w:ascii="Arial" w:hAnsi="Arial" w:cs="Arial"/>
          <w:b/>
          <w:sz w:val="27"/>
          <w:szCs w:val="27"/>
          <w:lang w:val="es-ES_tradnl"/>
        </w:rPr>
        <w:t>VI</w:t>
      </w:r>
      <w:r w:rsidR="009D6722" w:rsidRPr="00F43517">
        <w:rPr>
          <w:rFonts w:ascii="Arial" w:hAnsi="Arial" w:cs="Arial"/>
          <w:b/>
          <w:sz w:val="27"/>
          <w:szCs w:val="27"/>
          <w:lang w:val="es-ES_tradnl"/>
        </w:rPr>
        <w:t>I</w:t>
      </w:r>
      <w:r w:rsidRPr="00F43517">
        <w:rPr>
          <w:rFonts w:ascii="Arial" w:hAnsi="Arial" w:cs="Arial"/>
          <w:b/>
          <w:sz w:val="27"/>
          <w:szCs w:val="27"/>
          <w:lang w:val="es-ES_tradnl"/>
        </w:rPr>
        <w:t>. Desahogo de la prueba técnica</w:t>
      </w:r>
      <w:r w:rsidRPr="00F43517">
        <w:rPr>
          <w:rFonts w:ascii="Arial" w:hAnsi="Arial" w:cs="Arial"/>
          <w:sz w:val="27"/>
          <w:szCs w:val="27"/>
          <w:lang w:val="es-ES_tradnl"/>
        </w:rPr>
        <w:t xml:space="preserve">. El once de julio de este año, </w:t>
      </w:r>
      <w:r w:rsidR="008E0741" w:rsidRPr="00F43517">
        <w:rPr>
          <w:rFonts w:ascii="Arial" w:hAnsi="Arial" w:cs="Arial"/>
          <w:sz w:val="27"/>
          <w:szCs w:val="27"/>
          <w:lang w:val="es-ES_tradnl"/>
        </w:rPr>
        <w:t xml:space="preserve">se llevó a cabo la diligencia de desahogo de la inspección judicial, relativa a las dos videograbaciones aportadas como prueba por la actora, en la que estuvieron presentes la defensa de la </w:t>
      </w:r>
      <w:proofErr w:type="spellStart"/>
      <w:r w:rsidR="008E0741" w:rsidRPr="00F43517">
        <w:rPr>
          <w:rFonts w:ascii="Arial" w:hAnsi="Arial" w:cs="Arial"/>
          <w:sz w:val="27"/>
          <w:szCs w:val="27"/>
          <w:lang w:val="es-ES_tradnl"/>
        </w:rPr>
        <w:t>promovente</w:t>
      </w:r>
      <w:proofErr w:type="spellEnd"/>
      <w:r w:rsidR="008E0741" w:rsidRPr="00F43517">
        <w:rPr>
          <w:rFonts w:ascii="Arial" w:hAnsi="Arial" w:cs="Arial"/>
          <w:sz w:val="27"/>
          <w:szCs w:val="27"/>
          <w:lang w:val="es-ES_tradnl"/>
        </w:rPr>
        <w:t xml:space="preserve"> Rosa Pérez </w:t>
      </w:r>
      <w:proofErr w:type="spellStart"/>
      <w:r w:rsidR="008E0741" w:rsidRPr="00F43517">
        <w:rPr>
          <w:rFonts w:ascii="Arial" w:hAnsi="Arial" w:cs="Arial"/>
          <w:sz w:val="27"/>
          <w:szCs w:val="27"/>
          <w:lang w:val="es-ES_tradnl"/>
        </w:rPr>
        <w:t>Pérez</w:t>
      </w:r>
      <w:proofErr w:type="spellEnd"/>
      <w:r w:rsidR="008E0741" w:rsidRPr="00F43517">
        <w:rPr>
          <w:rFonts w:ascii="Arial" w:hAnsi="Arial" w:cs="Arial"/>
          <w:sz w:val="27"/>
          <w:szCs w:val="27"/>
          <w:lang w:val="es-ES_tradnl"/>
        </w:rPr>
        <w:t xml:space="preserve">, así como el tercero interesado Miguel </w:t>
      </w:r>
      <w:proofErr w:type="spellStart"/>
      <w:r w:rsidR="008E0741" w:rsidRPr="00F43517">
        <w:rPr>
          <w:rFonts w:ascii="Arial" w:hAnsi="Arial" w:cs="Arial"/>
          <w:sz w:val="27"/>
          <w:szCs w:val="27"/>
          <w:lang w:val="es-ES_tradnl"/>
        </w:rPr>
        <w:t>S</w:t>
      </w:r>
      <w:r w:rsidR="009D6722" w:rsidRPr="00F43517">
        <w:rPr>
          <w:rFonts w:ascii="Arial" w:hAnsi="Arial" w:cs="Arial"/>
          <w:sz w:val="27"/>
          <w:szCs w:val="27"/>
          <w:lang w:val="es-ES_tradnl"/>
        </w:rPr>
        <w:t>antiz</w:t>
      </w:r>
      <w:proofErr w:type="spellEnd"/>
      <w:r w:rsidR="009D6722" w:rsidRPr="00F43517">
        <w:rPr>
          <w:rFonts w:ascii="Arial" w:hAnsi="Arial" w:cs="Arial"/>
          <w:sz w:val="27"/>
          <w:szCs w:val="27"/>
          <w:lang w:val="es-ES_tradnl"/>
        </w:rPr>
        <w:t xml:space="preserve"> Álvarez, su representante</w:t>
      </w:r>
      <w:r w:rsidR="008E0741" w:rsidRPr="00F43517">
        <w:rPr>
          <w:rFonts w:ascii="Arial" w:hAnsi="Arial" w:cs="Arial"/>
          <w:sz w:val="27"/>
          <w:szCs w:val="27"/>
          <w:lang w:val="es-ES_tradnl"/>
        </w:rPr>
        <w:t xml:space="preserve"> y su abogada defensora.</w:t>
      </w:r>
    </w:p>
    <w:p w:rsidR="009D6722" w:rsidRPr="00F43517" w:rsidRDefault="009D6722" w:rsidP="00AD089E">
      <w:pPr>
        <w:widowControl w:val="0"/>
        <w:autoSpaceDE w:val="0"/>
        <w:autoSpaceDN w:val="0"/>
        <w:adjustRightInd w:val="0"/>
        <w:spacing w:line="384" w:lineRule="auto"/>
        <w:ind w:firstLine="709"/>
        <w:jc w:val="both"/>
        <w:rPr>
          <w:rFonts w:ascii="Arial" w:hAnsi="Arial" w:cs="Arial"/>
          <w:sz w:val="27"/>
          <w:szCs w:val="27"/>
          <w:lang w:val="es-ES_tradnl"/>
        </w:rPr>
      </w:pPr>
    </w:p>
    <w:p w:rsidR="009D6722" w:rsidRPr="00F43517" w:rsidRDefault="009D6722" w:rsidP="00AD089E">
      <w:pPr>
        <w:widowControl w:val="0"/>
        <w:autoSpaceDE w:val="0"/>
        <w:autoSpaceDN w:val="0"/>
        <w:adjustRightInd w:val="0"/>
        <w:spacing w:line="384" w:lineRule="auto"/>
        <w:ind w:firstLine="709"/>
        <w:jc w:val="both"/>
        <w:rPr>
          <w:rFonts w:ascii="Arial" w:hAnsi="Arial" w:cs="Arial"/>
          <w:sz w:val="27"/>
          <w:szCs w:val="27"/>
          <w:lang w:val="es-ES_tradnl"/>
        </w:rPr>
      </w:pPr>
      <w:r w:rsidRPr="00F43517">
        <w:rPr>
          <w:rFonts w:ascii="Arial" w:hAnsi="Arial" w:cs="Arial"/>
          <w:b/>
          <w:sz w:val="27"/>
          <w:szCs w:val="27"/>
          <w:lang w:val="es-ES_tradnl"/>
        </w:rPr>
        <w:t xml:space="preserve">VIII. Comparecencia de terceros. </w:t>
      </w:r>
      <w:r w:rsidRPr="00F43517">
        <w:rPr>
          <w:rFonts w:ascii="Arial" w:hAnsi="Arial" w:cs="Arial"/>
          <w:sz w:val="27"/>
          <w:szCs w:val="27"/>
          <w:lang w:val="es-ES_tradnl"/>
        </w:rPr>
        <w:t xml:space="preserve">El cuatro de agosto de este año, </w:t>
      </w:r>
      <w:r w:rsidRPr="00F43517">
        <w:rPr>
          <w:rFonts w:ascii="Arial" w:eastAsia="Arial Unicode MS" w:hAnsi="Arial" w:cs="Arial"/>
          <w:bCs/>
          <w:sz w:val="27"/>
          <w:szCs w:val="27"/>
        </w:rPr>
        <w:t xml:space="preserve">se recibió en la Sala Superior escrito firmado por ochenta y cuatro personas que se ostentan como Agentes Municipales y once como representantes de comunidades, todos pertenecientes al Municipio de San Pedro </w:t>
      </w:r>
      <w:proofErr w:type="spellStart"/>
      <w:r w:rsidRPr="00F43517">
        <w:rPr>
          <w:rFonts w:ascii="Arial" w:eastAsia="Arial Unicode MS" w:hAnsi="Arial" w:cs="Arial"/>
          <w:bCs/>
          <w:sz w:val="27"/>
          <w:szCs w:val="27"/>
        </w:rPr>
        <w:t>Chenalhó</w:t>
      </w:r>
      <w:proofErr w:type="spellEnd"/>
      <w:r w:rsidRPr="00F43517">
        <w:rPr>
          <w:rFonts w:ascii="Arial" w:eastAsia="Arial Unicode MS" w:hAnsi="Arial" w:cs="Arial"/>
          <w:bCs/>
          <w:sz w:val="27"/>
          <w:szCs w:val="27"/>
        </w:rPr>
        <w:t xml:space="preserve">, Chiapas, por el que a través de la figura </w:t>
      </w:r>
      <w:proofErr w:type="spellStart"/>
      <w:r w:rsidRPr="00F43517">
        <w:rPr>
          <w:rFonts w:ascii="Arial" w:eastAsia="Arial Unicode MS" w:hAnsi="Arial" w:cs="Arial"/>
          <w:bCs/>
          <w:i/>
          <w:sz w:val="27"/>
          <w:szCs w:val="27"/>
        </w:rPr>
        <w:t>amicus</w:t>
      </w:r>
      <w:proofErr w:type="spellEnd"/>
      <w:r w:rsidRPr="00F43517">
        <w:rPr>
          <w:rFonts w:ascii="Arial" w:eastAsia="Arial Unicode MS" w:hAnsi="Arial" w:cs="Arial"/>
          <w:bCs/>
          <w:i/>
          <w:sz w:val="27"/>
          <w:szCs w:val="27"/>
        </w:rPr>
        <w:t xml:space="preserve"> </w:t>
      </w:r>
      <w:proofErr w:type="spellStart"/>
      <w:r w:rsidRPr="00F43517">
        <w:rPr>
          <w:rFonts w:ascii="Arial" w:eastAsia="Arial Unicode MS" w:hAnsi="Arial" w:cs="Arial"/>
          <w:bCs/>
          <w:i/>
          <w:sz w:val="27"/>
          <w:szCs w:val="27"/>
        </w:rPr>
        <w:t>curiae</w:t>
      </w:r>
      <w:proofErr w:type="spellEnd"/>
      <w:r w:rsidRPr="00F43517">
        <w:rPr>
          <w:rFonts w:ascii="Arial" w:eastAsia="Arial Unicode MS" w:hAnsi="Arial" w:cs="Arial"/>
          <w:bCs/>
          <w:i/>
          <w:sz w:val="27"/>
          <w:szCs w:val="27"/>
        </w:rPr>
        <w:t xml:space="preserve">, </w:t>
      </w:r>
      <w:r w:rsidRPr="00F43517">
        <w:rPr>
          <w:rFonts w:ascii="Arial" w:eastAsia="Arial Unicode MS" w:hAnsi="Arial" w:cs="Arial"/>
          <w:bCs/>
          <w:sz w:val="27"/>
          <w:szCs w:val="27"/>
        </w:rPr>
        <w:t xml:space="preserve">comparecieron ante la Sala Superior con la finalidad de solicitar, entre otros aspectos el desahogo de una prueba pericial antropológica, </w:t>
      </w:r>
      <w:r w:rsidR="00A8760B" w:rsidRPr="00F43517">
        <w:rPr>
          <w:rFonts w:ascii="Arial" w:eastAsia="Arial Unicode MS" w:hAnsi="Arial" w:cs="Arial"/>
          <w:bCs/>
          <w:sz w:val="27"/>
          <w:szCs w:val="27"/>
        </w:rPr>
        <w:t xml:space="preserve">el cual será analizado más adelante en el considerando correspondiente. </w:t>
      </w:r>
    </w:p>
    <w:p w:rsidR="00E322C9" w:rsidRPr="00F43517" w:rsidRDefault="00E322C9" w:rsidP="00AD089E">
      <w:pPr>
        <w:widowControl w:val="0"/>
        <w:autoSpaceDE w:val="0"/>
        <w:autoSpaceDN w:val="0"/>
        <w:adjustRightInd w:val="0"/>
        <w:spacing w:line="384" w:lineRule="auto"/>
        <w:ind w:firstLine="709"/>
        <w:jc w:val="both"/>
        <w:rPr>
          <w:rFonts w:ascii="Arial" w:hAnsi="Arial" w:cs="Arial"/>
          <w:sz w:val="27"/>
          <w:szCs w:val="27"/>
          <w:lang w:val="es-ES_tradnl"/>
        </w:rPr>
      </w:pPr>
    </w:p>
    <w:p w:rsidR="00AD089E" w:rsidRPr="00F43517" w:rsidRDefault="00E03926" w:rsidP="00AD089E">
      <w:pPr>
        <w:widowControl w:val="0"/>
        <w:autoSpaceDE w:val="0"/>
        <w:autoSpaceDN w:val="0"/>
        <w:adjustRightInd w:val="0"/>
        <w:spacing w:line="384" w:lineRule="auto"/>
        <w:ind w:firstLine="709"/>
        <w:jc w:val="both"/>
        <w:rPr>
          <w:rFonts w:ascii="Arial" w:hAnsi="Arial" w:cs="Arial"/>
          <w:sz w:val="27"/>
          <w:szCs w:val="27"/>
          <w:lang w:val="es-ES_tradnl"/>
        </w:rPr>
      </w:pPr>
      <w:r w:rsidRPr="00F43517">
        <w:rPr>
          <w:rFonts w:ascii="Arial" w:hAnsi="Arial" w:cs="Arial"/>
          <w:b/>
          <w:sz w:val="27"/>
          <w:szCs w:val="27"/>
        </w:rPr>
        <w:t>I</w:t>
      </w:r>
      <w:r w:rsidR="009D6722" w:rsidRPr="00F43517">
        <w:rPr>
          <w:rFonts w:ascii="Arial" w:hAnsi="Arial" w:cs="Arial"/>
          <w:b/>
          <w:sz w:val="27"/>
          <w:szCs w:val="27"/>
        </w:rPr>
        <w:t>X</w:t>
      </w:r>
      <w:r w:rsidR="00270D0A" w:rsidRPr="00F43517">
        <w:rPr>
          <w:rFonts w:ascii="Arial" w:hAnsi="Arial" w:cs="Arial"/>
          <w:b/>
          <w:sz w:val="27"/>
          <w:szCs w:val="27"/>
        </w:rPr>
        <w:t xml:space="preserve">. </w:t>
      </w:r>
      <w:r w:rsidR="00F9022E" w:rsidRPr="00F43517">
        <w:rPr>
          <w:rFonts w:ascii="Arial" w:hAnsi="Arial" w:cs="Arial"/>
          <w:b/>
          <w:sz w:val="27"/>
          <w:szCs w:val="27"/>
        </w:rPr>
        <w:t xml:space="preserve">Admisión y cierre de instrucción. </w:t>
      </w:r>
      <w:r w:rsidR="00BA4B43" w:rsidRPr="00F43517">
        <w:rPr>
          <w:rFonts w:ascii="Arial" w:hAnsi="Arial" w:cs="Arial"/>
          <w:sz w:val="27"/>
          <w:szCs w:val="27"/>
        </w:rPr>
        <w:t xml:space="preserve">En su oportunidad </w:t>
      </w:r>
      <w:r w:rsidR="0043604C" w:rsidRPr="00F43517">
        <w:rPr>
          <w:rFonts w:ascii="Arial" w:hAnsi="Arial" w:cs="Arial"/>
          <w:sz w:val="27"/>
          <w:szCs w:val="27"/>
        </w:rPr>
        <w:t>se admitió</w:t>
      </w:r>
      <w:r w:rsidR="00BA4B43" w:rsidRPr="00F43517">
        <w:rPr>
          <w:rFonts w:ascii="Arial" w:hAnsi="Arial" w:cs="Arial"/>
          <w:sz w:val="27"/>
          <w:szCs w:val="27"/>
        </w:rPr>
        <w:t xml:space="preserve"> a trámite</w:t>
      </w:r>
      <w:r w:rsidR="0043604C" w:rsidRPr="00F43517">
        <w:rPr>
          <w:rFonts w:ascii="Arial" w:hAnsi="Arial" w:cs="Arial"/>
          <w:sz w:val="27"/>
          <w:szCs w:val="27"/>
        </w:rPr>
        <w:t xml:space="preserve"> la demanda</w:t>
      </w:r>
      <w:r w:rsidR="00BA4B43" w:rsidRPr="00F43517">
        <w:rPr>
          <w:rFonts w:ascii="Arial" w:hAnsi="Arial" w:cs="Arial"/>
          <w:sz w:val="27"/>
          <w:szCs w:val="27"/>
        </w:rPr>
        <w:t xml:space="preserve">; posteriormente, al no existir diligencia pendiente de desahogar, se determinó cerrar la instrucción, quedando </w:t>
      </w:r>
      <w:r w:rsidR="0043604C" w:rsidRPr="00F43517">
        <w:rPr>
          <w:rFonts w:ascii="Arial" w:hAnsi="Arial" w:cs="Arial"/>
          <w:sz w:val="27"/>
          <w:szCs w:val="27"/>
        </w:rPr>
        <w:t>e</w:t>
      </w:r>
      <w:r w:rsidR="00BA4B43" w:rsidRPr="00F43517">
        <w:rPr>
          <w:rFonts w:ascii="Arial" w:hAnsi="Arial" w:cs="Arial"/>
          <w:sz w:val="27"/>
          <w:szCs w:val="27"/>
        </w:rPr>
        <w:t>l asunto en estado de resolución; y,</w:t>
      </w:r>
    </w:p>
    <w:p w:rsidR="00C16DC1" w:rsidRPr="00F43517" w:rsidRDefault="00A278EB" w:rsidP="00AD089E">
      <w:pPr>
        <w:spacing w:line="360" w:lineRule="auto"/>
        <w:ind w:firstLine="709"/>
        <w:jc w:val="center"/>
        <w:rPr>
          <w:rFonts w:ascii="Arial" w:hAnsi="Arial" w:cs="Arial"/>
          <w:b/>
          <w:spacing w:val="100"/>
          <w:sz w:val="27"/>
          <w:szCs w:val="27"/>
        </w:rPr>
      </w:pPr>
      <w:r w:rsidRPr="00F43517">
        <w:rPr>
          <w:rFonts w:ascii="Arial" w:hAnsi="Arial" w:cs="Arial"/>
          <w:b/>
          <w:spacing w:val="100"/>
          <w:sz w:val="27"/>
          <w:szCs w:val="27"/>
        </w:rPr>
        <w:t>CONSIDERA</w:t>
      </w:r>
      <w:r w:rsidR="00BA4B43" w:rsidRPr="00F43517">
        <w:rPr>
          <w:rFonts w:ascii="Arial" w:hAnsi="Arial" w:cs="Arial"/>
          <w:b/>
          <w:spacing w:val="100"/>
          <w:sz w:val="27"/>
          <w:szCs w:val="27"/>
        </w:rPr>
        <w:t>NDO</w:t>
      </w:r>
      <w:r w:rsidR="00C16DC1" w:rsidRPr="00F43517">
        <w:rPr>
          <w:rFonts w:ascii="Arial" w:hAnsi="Arial" w:cs="Arial"/>
          <w:b/>
          <w:spacing w:val="100"/>
          <w:sz w:val="27"/>
          <w:szCs w:val="27"/>
        </w:rPr>
        <w:t>:</w:t>
      </w:r>
    </w:p>
    <w:p w:rsidR="00270D0A" w:rsidRPr="00F43517" w:rsidRDefault="00270D0A" w:rsidP="00AD089E">
      <w:pPr>
        <w:pStyle w:val="NormalWeb"/>
        <w:spacing w:line="360" w:lineRule="auto"/>
        <w:ind w:firstLine="709"/>
        <w:jc w:val="both"/>
        <w:rPr>
          <w:rFonts w:ascii="Arial" w:hAnsi="Arial" w:cs="Arial"/>
          <w:b/>
          <w:sz w:val="27"/>
          <w:szCs w:val="27"/>
        </w:rPr>
      </w:pPr>
    </w:p>
    <w:p w:rsidR="00BA4B43" w:rsidRPr="00F43517" w:rsidRDefault="00D80E81" w:rsidP="00AD089E">
      <w:pPr>
        <w:pStyle w:val="NormalWeb"/>
        <w:spacing w:line="360" w:lineRule="auto"/>
        <w:ind w:firstLine="709"/>
        <w:jc w:val="both"/>
        <w:rPr>
          <w:rFonts w:ascii="Arial" w:eastAsia="Times New Roman" w:hAnsi="Arial" w:cs="Arial"/>
          <w:sz w:val="27"/>
          <w:szCs w:val="27"/>
        </w:rPr>
      </w:pPr>
      <w:r w:rsidRPr="00F43517">
        <w:rPr>
          <w:rFonts w:ascii="Arial" w:hAnsi="Arial" w:cs="Arial"/>
          <w:b/>
          <w:bCs/>
          <w:sz w:val="27"/>
          <w:szCs w:val="27"/>
        </w:rPr>
        <w:t xml:space="preserve">PRIMERO. </w:t>
      </w:r>
      <w:r w:rsidR="00BA4B43" w:rsidRPr="00F43517">
        <w:rPr>
          <w:rFonts w:ascii="Arial" w:hAnsi="Arial" w:cs="Arial"/>
          <w:b/>
          <w:bCs/>
          <w:sz w:val="27"/>
          <w:szCs w:val="27"/>
        </w:rPr>
        <w:t>Jurisdicción y c</w:t>
      </w:r>
      <w:r w:rsidRPr="00F43517">
        <w:rPr>
          <w:rFonts w:ascii="Arial" w:hAnsi="Arial" w:cs="Arial"/>
          <w:b/>
          <w:bCs/>
          <w:sz w:val="27"/>
          <w:szCs w:val="27"/>
        </w:rPr>
        <w:t>ompetencia</w:t>
      </w:r>
      <w:r w:rsidRPr="00F43517">
        <w:rPr>
          <w:rFonts w:ascii="Arial" w:hAnsi="Arial" w:cs="Arial"/>
          <w:bCs/>
          <w:sz w:val="27"/>
          <w:szCs w:val="27"/>
        </w:rPr>
        <w:t xml:space="preserve">. </w:t>
      </w:r>
      <w:r w:rsidR="00BA4B43" w:rsidRPr="00F43517">
        <w:rPr>
          <w:rFonts w:ascii="Arial" w:eastAsia="Times New Roman" w:hAnsi="Arial" w:cs="Arial"/>
          <w:sz w:val="27"/>
          <w:szCs w:val="27"/>
        </w:rPr>
        <w:t xml:space="preserve">El Tribunal Electoral del Poder Judicial de la Federación ejerce jurisdicción y la Sala Superior es competente para conocer y resolver </w:t>
      </w:r>
      <w:r w:rsidR="0043604C" w:rsidRPr="00F43517">
        <w:rPr>
          <w:rFonts w:ascii="Arial" w:eastAsia="Times New Roman" w:hAnsi="Arial" w:cs="Arial"/>
          <w:sz w:val="27"/>
          <w:szCs w:val="27"/>
        </w:rPr>
        <w:t xml:space="preserve">el </w:t>
      </w:r>
      <w:r w:rsidR="00BA4B43" w:rsidRPr="00F43517">
        <w:rPr>
          <w:rFonts w:ascii="Arial" w:eastAsia="Times New Roman" w:hAnsi="Arial" w:cs="Arial"/>
          <w:sz w:val="27"/>
          <w:szCs w:val="27"/>
        </w:rPr>
        <w:t>medio de impugnación precisado al rubro, con fundamento en lo dispuesto en los artículos 41, fracción VI, 99, fracción V, de la Constitución Política de los Estados Unidos Mexicanos; 184, 186, fracción III, inciso c), y 189, fracción I, inciso e), de la Ley Orgánica del Poder Judicial de la Federación; así como 79, 80, párrafo 1, inciso f), y 83, párrafo 1, inciso a), fracción IV, de la Ley General del Sistema de Medios de Impugnación en Materia Electoral.</w:t>
      </w:r>
    </w:p>
    <w:p w:rsidR="00BA4B43" w:rsidRPr="00F43517" w:rsidRDefault="00BA4B43" w:rsidP="00AD089E">
      <w:pPr>
        <w:pStyle w:val="NormalWeb"/>
        <w:spacing w:line="360" w:lineRule="auto"/>
        <w:ind w:firstLine="709"/>
        <w:jc w:val="both"/>
        <w:rPr>
          <w:rFonts w:ascii="Arial" w:eastAsia="Arial Unicode MS" w:hAnsi="Arial" w:cs="Arial"/>
          <w:bCs/>
          <w:sz w:val="27"/>
          <w:szCs w:val="27"/>
        </w:rPr>
      </w:pPr>
    </w:p>
    <w:p w:rsidR="001D1685" w:rsidRPr="00F43517" w:rsidRDefault="00BA4B43" w:rsidP="00AD089E">
      <w:pPr>
        <w:pStyle w:val="NormalWeb"/>
        <w:tabs>
          <w:tab w:val="clear" w:pos="4419"/>
          <w:tab w:val="clear" w:pos="8838"/>
        </w:tabs>
        <w:spacing w:line="360" w:lineRule="auto"/>
        <w:ind w:firstLine="709"/>
        <w:jc w:val="both"/>
        <w:rPr>
          <w:rFonts w:ascii="Arial" w:hAnsi="Arial" w:cs="Arial"/>
          <w:sz w:val="27"/>
          <w:szCs w:val="27"/>
        </w:rPr>
      </w:pPr>
      <w:r w:rsidRPr="00F43517">
        <w:rPr>
          <w:rFonts w:ascii="Arial" w:eastAsia="Arial Unicode MS" w:hAnsi="Arial" w:cs="Arial"/>
          <w:bCs/>
          <w:sz w:val="27"/>
          <w:szCs w:val="27"/>
        </w:rPr>
        <w:t xml:space="preserve">Lo anterior, </w:t>
      </w:r>
      <w:r w:rsidR="00D80E81" w:rsidRPr="00F43517">
        <w:rPr>
          <w:rFonts w:ascii="Arial" w:eastAsia="Arial Unicode MS" w:hAnsi="Arial" w:cs="Arial"/>
          <w:bCs/>
          <w:sz w:val="27"/>
          <w:szCs w:val="27"/>
        </w:rPr>
        <w:t xml:space="preserve">porque se trata de un juicio ciudadano promovido para impugnar </w:t>
      </w:r>
      <w:r w:rsidR="001D1685" w:rsidRPr="00F43517">
        <w:rPr>
          <w:rFonts w:ascii="Arial" w:eastAsia="Arial Unicode MS" w:hAnsi="Arial" w:cs="Arial"/>
          <w:bCs/>
          <w:sz w:val="27"/>
          <w:szCs w:val="27"/>
        </w:rPr>
        <w:t xml:space="preserve">el decreto número 216, emitido el veinticinco de mayo de dos mil dieciséis por el Pleno de la Sexagésima Sexta Legislatura del Honorable Congreso del Estado Libre y </w:t>
      </w:r>
      <w:r w:rsidRPr="00F43517">
        <w:rPr>
          <w:rFonts w:ascii="Arial" w:eastAsia="Arial Unicode MS" w:hAnsi="Arial" w:cs="Arial"/>
          <w:bCs/>
          <w:sz w:val="27"/>
          <w:szCs w:val="27"/>
        </w:rPr>
        <w:t>S</w:t>
      </w:r>
      <w:r w:rsidR="001D1685" w:rsidRPr="00F43517">
        <w:rPr>
          <w:rFonts w:ascii="Arial" w:eastAsia="Arial Unicode MS" w:hAnsi="Arial" w:cs="Arial"/>
          <w:bCs/>
          <w:sz w:val="27"/>
          <w:szCs w:val="27"/>
        </w:rPr>
        <w:t xml:space="preserve">oberano de Chiapas, por el que, entre otros tópicos, </w:t>
      </w:r>
      <w:r w:rsidRPr="00F43517">
        <w:rPr>
          <w:rFonts w:ascii="Arial" w:hAnsi="Arial" w:cs="Arial"/>
          <w:sz w:val="27"/>
          <w:szCs w:val="27"/>
        </w:rPr>
        <w:t xml:space="preserve">se tuvo por aceptada la renuncia </w:t>
      </w:r>
      <w:r w:rsidR="0043604C" w:rsidRPr="00F43517">
        <w:rPr>
          <w:rFonts w:ascii="Arial" w:hAnsi="Arial" w:cs="Arial"/>
          <w:sz w:val="27"/>
          <w:szCs w:val="27"/>
        </w:rPr>
        <w:t xml:space="preserve">de la </w:t>
      </w:r>
      <w:proofErr w:type="spellStart"/>
      <w:r w:rsidR="0043604C" w:rsidRPr="00F43517">
        <w:rPr>
          <w:rFonts w:ascii="Arial" w:hAnsi="Arial" w:cs="Arial"/>
          <w:sz w:val="27"/>
          <w:szCs w:val="27"/>
        </w:rPr>
        <w:t>enjuiciante</w:t>
      </w:r>
      <w:proofErr w:type="spellEnd"/>
      <w:r w:rsidR="0043604C" w:rsidRPr="00F43517">
        <w:rPr>
          <w:rFonts w:ascii="Arial" w:hAnsi="Arial" w:cs="Arial"/>
          <w:sz w:val="27"/>
          <w:szCs w:val="27"/>
        </w:rPr>
        <w:t xml:space="preserve"> </w:t>
      </w:r>
      <w:r w:rsidRPr="00F43517">
        <w:rPr>
          <w:rFonts w:ascii="Arial" w:hAnsi="Arial" w:cs="Arial"/>
          <w:sz w:val="27"/>
          <w:szCs w:val="27"/>
        </w:rPr>
        <w:t xml:space="preserve">al cargo de Presidenta Municipal del Ayuntamiento de </w:t>
      </w:r>
      <w:proofErr w:type="spellStart"/>
      <w:r w:rsidRPr="00F43517">
        <w:rPr>
          <w:rFonts w:ascii="Arial" w:hAnsi="Arial" w:cs="Arial"/>
          <w:sz w:val="27"/>
          <w:szCs w:val="27"/>
        </w:rPr>
        <w:t>Chenalhó</w:t>
      </w:r>
      <w:proofErr w:type="spellEnd"/>
      <w:r w:rsidRPr="00F43517">
        <w:rPr>
          <w:rFonts w:ascii="Arial" w:hAnsi="Arial" w:cs="Arial"/>
          <w:sz w:val="27"/>
          <w:szCs w:val="27"/>
        </w:rPr>
        <w:t xml:space="preserve">, </w:t>
      </w:r>
      <w:r w:rsidR="00D22AEF" w:rsidRPr="00F43517">
        <w:rPr>
          <w:rFonts w:ascii="Arial" w:hAnsi="Arial" w:cs="Arial"/>
          <w:sz w:val="27"/>
          <w:szCs w:val="27"/>
        </w:rPr>
        <w:t>C</w:t>
      </w:r>
      <w:r w:rsidR="00E322C9" w:rsidRPr="00F43517">
        <w:rPr>
          <w:rFonts w:ascii="Arial" w:hAnsi="Arial" w:cs="Arial"/>
          <w:sz w:val="27"/>
          <w:szCs w:val="27"/>
        </w:rPr>
        <w:t>hiapas, que aduce firmó</w:t>
      </w:r>
      <w:r w:rsidRPr="00F43517">
        <w:rPr>
          <w:rFonts w:ascii="Arial" w:hAnsi="Arial" w:cs="Arial"/>
          <w:sz w:val="27"/>
          <w:szCs w:val="27"/>
        </w:rPr>
        <w:t xml:space="preserve"> </w:t>
      </w:r>
      <w:r w:rsidR="00E322C9" w:rsidRPr="00F43517">
        <w:rPr>
          <w:rFonts w:ascii="Arial" w:hAnsi="Arial" w:cs="Arial"/>
          <w:sz w:val="27"/>
          <w:szCs w:val="27"/>
        </w:rPr>
        <w:t>contra su</w:t>
      </w:r>
      <w:r w:rsidRPr="00F43517">
        <w:rPr>
          <w:rFonts w:ascii="Arial" w:hAnsi="Arial" w:cs="Arial"/>
          <w:sz w:val="27"/>
          <w:szCs w:val="27"/>
        </w:rPr>
        <w:t xml:space="preserve"> </w:t>
      </w:r>
      <w:r w:rsidR="00EC1042" w:rsidRPr="00F43517">
        <w:rPr>
          <w:rFonts w:ascii="Arial" w:hAnsi="Arial" w:cs="Arial"/>
          <w:sz w:val="27"/>
          <w:szCs w:val="27"/>
        </w:rPr>
        <w:t>voluntad,</w:t>
      </w:r>
      <w:r w:rsidR="0043604C" w:rsidRPr="00F43517">
        <w:rPr>
          <w:rFonts w:ascii="Arial" w:hAnsi="Arial" w:cs="Arial"/>
          <w:sz w:val="27"/>
          <w:szCs w:val="27"/>
        </w:rPr>
        <w:t xml:space="preserve"> </w:t>
      </w:r>
      <w:r w:rsidRPr="00F43517">
        <w:rPr>
          <w:rFonts w:ascii="Arial" w:hAnsi="Arial" w:cs="Arial"/>
          <w:sz w:val="27"/>
          <w:szCs w:val="27"/>
        </w:rPr>
        <w:t xml:space="preserve">lo cual le impide materialmente el desempeño del cargo de Presidenta Municipal del citado </w:t>
      </w:r>
      <w:r w:rsidR="0043604C" w:rsidRPr="00F43517">
        <w:rPr>
          <w:rFonts w:ascii="Arial" w:hAnsi="Arial" w:cs="Arial"/>
          <w:sz w:val="27"/>
          <w:szCs w:val="27"/>
        </w:rPr>
        <w:t>ayuntamiento</w:t>
      </w:r>
      <w:r w:rsidRPr="00F43517">
        <w:rPr>
          <w:rFonts w:ascii="Arial" w:hAnsi="Arial" w:cs="Arial"/>
          <w:sz w:val="27"/>
          <w:szCs w:val="27"/>
        </w:rPr>
        <w:t>, por el que fue elegida mediante voto popular</w:t>
      </w:r>
      <w:r w:rsidR="0043604C" w:rsidRPr="00F43517">
        <w:rPr>
          <w:rFonts w:ascii="Arial" w:hAnsi="Arial" w:cs="Arial"/>
          <w:sz w:val="27"/>
          <w:szCs w:val="27"/>
        </w:rPr>
        <w:t>.</w:t>
      </w:r>
    </w:p>
    <w:p w:rsidR="00B04199" w:rsidRPr="00F43517" w:rsidRDefault="00B04199" w:rsidP="00AD089E">
      <w:pPr>
        <w:pStyle w:val="NormalWeb"/>
        <w:tabs>
          <w:tab w:val="clear" w:pos="4419"/>
          <w:tab w:val="clear" w:pos="8838"/>
        </w:tabs>
        <w:spacing w:line="360" w:lineRule="auto"/>
        <w:ind w:firstLine="709"/>
        <w:jc w:val="both"/>
        <w:rPr>
          <w:rFonts w:ascii="Arial" w:hAnsi="Arial" w:cs="Arial"/>
          <w:sz w:val="27"/>
          <w:szCs w:val="27"/>
        </w:rPr>
      </w:pPr>
    </w:p>
    <w:p w:rsidR="00E322C9" w:rsidRPr="00F43517" w:rsidRDefault="00E322C9" w:rsidP="00AD089E">
      <w:pPr>
        <w:pStyle w:val="NormalWeb"/>
        <w:tabs>
          <w:tab w:val="clear" w:pos="4419"/>
          <w:tab w:val="clear" w:pos="8838"/>
        </w:tabs>
        <w:spacing w:line="360" w:lineRule="auto"/>
        <w:ind w:firstLine="709"/>
        <w:jc w:val="both"/>
        <w:rPr>
          <w:rFonts w:ascii="Arial" w:hAnsi="Arial" w:cs="Arial"/>
          <w:b/>
          <w:bCs/>
          <w:sz w:val="27"/>
          <w:szCs w:val="27"/>
        </w:rPr>
      </w:pPr>
      <w:r w:rsidRPr="00F43517">
        <w:rPr>
          <w:rFonts w:ascii="Arial" w:hAnsi="Arial" w:cs="Arial"/>
          <w:sz w:val="27"/>
          <w:szCs w:val="27"/>
        </w:rPr>
        <w:t>Resultan aplicables, en lo conducente, las jurisprudencias</w:t>
      </w:r>
      <w:r w:rsidR="009A3B64" w:rsidRPr="00F43517">
        <w:rPr>
          <w:rFonts w:ascii="Arial" w:hAnsi="Arial" w:cs="Arial"/>
          <w:sz w:val="27"/>
          <w:szCs w:val="27"/>
        </w:rPr>
        <w:t xml:space="preserve"> 19/2010, cuyo rubro es: “</w:t>
      </w:r>
      <w:r w:rsidR="009A3B64" w:rsidRPr="00F43517">
        <w:rPr>
          <w:rFonts w:ascii="Arial" w:hAnsi="Arial" w:cs="Arial"/>
          <w:b/>
          <w:i/>
          <w:sz w:val="27"/>
          <w:szCs w:val="27"/>
        </w:rPr>
        <w:t>COMPETENCIA. CORRESPONDE A LA SALA SUPERIOR CONOCER DEL JUICIO POR VIOLACIONES AL DERECHO A SER VOTADO, EN SU VERTIENTE DE ACCESO Y DESEMPEÑO DEL CARGO DE ELECCIÓN POPULAR</w:t>
      </w:r>
      <w:r w:rsidR="009A3B64" w:rsidRPr="00F43517">
        <w:rPr>
          <w:rFonts w:ascii="Arial" w:hAnsi="Arial" w:cs="Arial"/>
          <w:sz w:val="27"/>
          <w:szCs w:val="27"/>
        </w:rPr>
        <w:t>”</w:t>
      </w:r>
      <w:r w:rsidR="006228BC" w:rsidRPr="00F43517">
        <w:rPr>
          <w:rStyle w:val="Refdenotaalpie"/>
          <w:rFonts w:ascii="Arial" w:hAnsi="Arial" w:cs="Arial"/>
          <w:sz w:val="27"/>
          <w:szCs w:val="27"/>
        </w:rPr>
        <w:footnoteReference w:id="1"/>
      </w:r>
      <w:r w:rsidRPr="00F43517">
        <w:rPr>
          <w:rFonts w:ascii="Arial" w:hAnsi="Arial" w:cs="Arial"/>
          <w:sz w:val="27"/>
          <w:szCs w:val="27"/>
        </w:rPr>
        <w:t xml:space="preserve">, así como la número 13/2014, </w:t>
      </w:r>
      <w:r w:rsidRPr="00F43517">
        <w:rPr>
          <w:rFonts w:ascii="Arial" w:eastAsia="Calibri" w:hAnsi="Arial" w:cs="Arial"/>
          <w:sz w:val="27"/>
          <w:szCs w:val="27"/>
        </w:rPr>
        <w:t>de rubro: “</w:t>
      </w:r>
      <w:r w:rsidRPr="00F43517">
        <w:rPr>
          <w:rFonts w:ascii="Arial" w:hAnsi="Arial" w:cs="Arial"/>
          <w:b/>
          <w:bCs/>
          <w:sz w:val="27"/>
          <w:szCs w:val="27"/>
        </w:rPr>
        <w:t>COMPETENCIA. CORRESPONDE A LA SALA SUPERIOR CONOCER DE LAS IMPUGNACIONES VINCULADAS CON LA DESIGNACIÓN DE UN PRESIDENTE MUNICIPAL SUSTITUTO</w:t>
      </w:r>
      <w:r w:rsidRPr="00F43517">
        <w:rPr>
          <w:rFonts w:ascii="Arial" w:hAnsi="Arial" w:cs="Arial"/>
          <w:bCs/>
          <w:sz w:val="27"/>
          <w:szCs w:val="27"/>
        </w:rPr>
        <w:t>”.</w:t>
      </w:r>
    </w:p>
    <w:p w:rsidR="008B5E7F" w:rsidRDefault="008B5E7F" w:rsidP="00AD089E">
      <w:pPr>
        <w:spacing w:line="360" w:lineRule="auto"/>
        <w:ind w:firstLine="709"/>
        <w:jc w:val="both"/>
        <w:rPr>
          <w:rFonts w:ascii="Arial" w:hAnsi="Arial" w:cs="Arial"/>
          <w:sz w:val="27"/>
          <w:szCs w:val="27"/>
          <w:lang w:eastAsia="es-MX"/>
        </w:rPr>
      </w:pPr>
    </w:p>
    <w:p w:rsidR="00E322C9" w:rsidRPr="00F43517" w:rsidRDefault="00E322C9" w:rsidP="00AD089E">
      <w:pPr>
        <w:spacing w:line="360" w:lineRule="auto"/>
        <w:ind w:firstLine="709"/>
        <w:jc w:val="both"/>
        <w:rPr>
          <w:rFonts w:ascii="Arial" w:hAnsi="Arial" w:cs="Arial"/>
          <w:sz w:val="27"/>
          <w:szCs w:val="27"/>
          <w:lang w:eastAsia="es-MX"/>
        </w:rPr>
      </w:pPr>
      <w:r w:rsidRPr="00F43517">
        <w:rPr>
          <w:rFonts w:ascii="Arial" w:hAnsi="Arial" w:cs="Arial"/>
          <w:sz w:val="27"/>
          <w:szCs w:val="27"/>
          <w:lang w:eastAsia="es-MX"/>
        </w:rPr>
        <w:t xml:space="preserve">Relativo a lo anterior, se debe hacer hincapié en que, si bien existe el Acuerdo General 3/2015, aprobado por el Pleno de esta Sala Superior el diez de marzo de dos mil quince, en el cual se determina que, todos los asuntos relacionados con el derecho de ser votados en su vertiente de acceso y desempeño al cargo respecto a Presidente Municipal y Diputados Locales corresponde conocer y resolver a las Salas Regionales, también es cierto que el referido acuerdo dejó abierta la posibilidad para que esta Sala Superior, en ejercicio </w:t>
      </w:r>
      <w:r w:rsidRPr="00F43517">
        <w:rPr>
          <w:rFonts w:ascii="Arial" w:hAnsi="Arial" w:cs="Arial"/>
          <w:b/>
          <w:sz w:val="27"/>
          <w:szCs w:val="27"/>
          <w:lang w:eastAsia="es-MX"/>
        </w:rPr>
        <w:t>de su competencia originaria</w:t>
      </w:r>
      <w:r w:rsidRPr="00F43517">
        <w:rPr>
          <w:rFonts w:ascii="Arial" w:hAnsi="Arial" w:cs="Arial"/>
          <w:sz w:val="27"/>
          <w:szCs w:val="27"/>
          <w:lang w:eastAsia="es-MX"/>
        </w:rPr>
        <w:t xml:space="preserve">, se concentre en el conocimiento y resolución de los asuntos de mayor importancia y trascendencia, como en el caso acontece.  </w:t>
      </w:r>
    </w:p>
    <w:p w:rsidR="008B5E7F" w:rsidRDefault="008B5E7F" w:rsidP="00AD089E">
      <w:pPr>
        <w:spacing w:line="360" w:lineRule="auto"/>
        <w:ind w:firstLine="709"/>
        <w:jc w:val="both"/>
        <w:rPr>
          <w:rFonts w:ascii="Arial" w:hAnsi="Arial" w:cs="Arial"/>
          <w:sz w:val="27"/>
          <w:szCs w:val="27"/>
        </w:rPr>
      </w:pPr>
    </w:p>
    <w:p w:rsidR="00E322C9" w:rsidRPr="00F43517" w:rsidRDefault="00E322C9" w:rsidP="00AD089E">
      <w:pPr>
        <w:spacing w:line="360" w:lineRule="auto"/>
        <w:ind w:firstLine="709"/>
        <w:jc w:val="both"/>
        <w:rPr>
          <w:rFonts w:ascii="Arial" w:hAnsi="Arial" w:cs="Arial"/>
          <w:sz w:val="27"/>
          <w:szCs w:val="27"/>
        </w:rPr>
      </w:pPr>
      <w:r w:rsidRPr="00F43517">
        <w:rPr>
          <w:rFonts w:ascii="Arial" w:hAnsi="Arial" w:cs="Arial"/>
          <w:sz w:val="27"/>
          <w:szCs w:val="27"/>
        </w:rPr>
        <w:t xml:space="preserve">En ese tenor, la Sala Superior considera que es el órgano jurisdiccional electoral competente para conocer y resolver los presentes medios de impugnación, en tanto que la impugnación se relaciona con violaciones graves a los derechos de permanencia en un cargo de elección popular; de ahí que se resulte factible que </w:t>
      </w:r>
      <w:r w:rsidRPr="00F43517">
        <w:rPr>
          <w:rFonts w:ascii="Arial" w:hAnsi="Arial" w:cs="Arial"/>
          <w:b/>
          <w:sz w:val="27"/>
          <w:szCs w:val="27"/>
        </w:rPr>
        <w:t>se reasuma competencia</w:t>
      </w:r>
      <w:r w:rsidRPr="00F43517">
        <w:rPr>
          <w:rFonts w:ascii="Arial" w:hAnsi="Arial" w:cs="Arial"/>
          <w:sz w:val="27"/>
          <w:szCs w:val="27"/>
        </w:rPr>
        <w:t xml:space="preserve"> para conocer del presente asunto.</w:t>
      </w:r>
    </w:p>
    <w:p w:rsidR="008B5E7F" w:rsidRDefault="008B5E7F" w:rsidP="00AD089E">
      <w:pPr>
        <w:spacing w:line="360" w:lineRule="auto"/>
        <w:ind w:firstLine="709"/>
        <w:jc w:val="both"/>
        <w:rPr>
          <w:rFonts w:ascii="Arial" w:hAnsi="Arial" w:cs="Arial"/>
          <w:b/>
          <w:sz w:val="27"/>
          <w:szCs w:val="27"/>
        </w:rPr>
      </w:pPr>
    </w:p>
    <w:p w:rsidR="006B55D8" w:rsidRPr="00F43517" w:rsidRDefault="006732BB" w:rsidP="00AD089E">
      <w:pPr>
        <w:spacing w:line="360" w:lineRule="auto"/>
        <w:ind w:firstLine="709"/>
        <w:jc w:val="both"/>
        <w:rPr>
          <w:rFonts w:ascii="Arial" w:hAnsi="Arial" w:cs="Arial"/>
          <w:sz w:val="27"/>
          <w:szCs w:val="27"/>
        </w:rPr>
      </w:pPr>
      <w:r w:rsidRPr="00F43517">
        <w:rPr>
          <w:rFonts w:ascii="Arial" w:hAnsi="Arial" w:cs="Arial"/>
          <w:b/>
          <w:sz w:val="27"/>
          <w:szCs w:val="27"/>
        </w:rPr>
        <w:t xml:space="preserve">SEGUNDO. </w:t>
      </w:r>
      <w:r w:rsidRPr="00F43517">
        <w:rPr>
          <w:rFonts w:ascii="Arial" w:hAnsi="Arial" w:cs="Arial"/>
          <w:b/>
          <w:i/>
          <w:sz w:val="27"/>
          <w:szCs w:val="27"/>
        </w:rPr>
        <w:t xml:space="preserve">Per </w:t>
      </w:r>
      <w:proofErr w:type="spellStart"/>
      <w:r w:rsidRPr="00F43517">
        <w:rPr>
          <w:rFonts w:ascii="Arial" w:hAnsi="Arial" w:cs="Arial"/>
          <w:b/>
          <w:i/>
          <w:sz w:val="27"/>
          <w:szCs w:val="27"/>
        </w:rPr>
        <w:t>saltum</w:t>
      </w:r>
      <w:proofErr w:type="spellEnd"/>
      <w:r w:rsidRPr="00F43517">
        <w:rPr>
          <w:rFonts w:ascii="Arial" w:hAnsi="Arial" w:cs="Arial"/>
          <w:sz w:val="27"/>
          <w:szCs w:val="27"/>
        </w:rPr>
        <w:t>.</w:t>
      </w:r>
      <w:r w:rsidR="00A272FB" w:rsidRPr="00F43517">
        <w:rPr>
          <w:rFonts w:ascii="Arial" w:hAnsi="Arial" w:cs="Arial"/>
          <w:sz w:val="27"/>
          <w:szCs w:val="27"/>
        </w:rPr>
        <w:t xml:space="preserve"> La </w:t>
      </w:r>
      <w:r w:rsidR="006F1463" w:rsidRPr="00F43517">
        <w:rPr>
          <w:rFonts w:ascii="Arial" w:hAnsi="Arial" w:cs="Arial"/>
          <w:sz w:val="27"/>
          <w:szCs w:val="27"/>
        </w:rPr>
        <w:t>demandante</w:t>
      </w:r>
      <w:r w:rsidR="00A272FB" w:rsidRPr="00F43517">
        <w:rPr>
          <w:rFonts w:ascii="Arial" w:hAnsi="Arial" w:cs="Arial"/>
          <w:sz w:val="27"/>
          <w:szCs w:val="27"/>
        </w:rPr>
        <w:t xml:space="preserve"> plantea que fue electa como Presidenta Municipal de San Pedro, </w:t>
      </w:r>
      <w:proofErr w:type="spellStart"/>
      <w:r w:rsidR="00A272FB" w:rsidRPr="00F43517">
        <w:rPr>
          <w:rFonts w:ascii="Arial" w:hAnsi="Arial" w:cs="Arial"/>
          <w:sz w:val="27"/>
          <w:szCs w:val="27"/>
        </w:rPr>
        <w:t>Chenalhó</w:t>
      </w:r>
      <w:proofErr w:type="spellEnd"/>
      <w:r w:rsidR="00A272FB" w:rsidRPr="00F43517">
        <w:rPr>
          <w:rFonts w:ascii="Arial" w:hAnsi="Arial" w:cs="Arial"/>
          <w:sz w:val="27"/>
          <w:szCs w:val="27"/>
        </w:rPr>
        <w:t xml:space="preserve">, Chiapas, a través del voto popular </w:t>
      </w:r>
      <w:r w:rsidR="006B55D8" w:rsidRPr="00F43517">
        <w:rPr>
          <w:rFonts w:ascii="Arial" w:hAnsi="Arial" w:cs="Arial"/>
          <w:sz w:val="27"/>
          <w:szCs w:val="27"/>
        </w:rPr>
        <w:t xml:space="preserve">en el proceso electoral dos mil catorce-dos mil dieciséis; </w:t>
      </w:r>
      <w:r w:rsidR="00431F29" w:rsidRPr="00F43517">
        <w:rPr>
          <w:rFonts w:ascii="Arial" w:hAnsi="Arial" w:cs="Arial"/>
          <w:sz w:val="27"/>
          <w:szCs w:val="27"/>
        </w:rPr>
        <w:t>empero</w:t>
      </w:r>
      <w:r w:rsidR="006B55D8" w:rsidRPr="00F43517">
        <w:rPr>
          <w:rFonts w:ascii="Arial" w:hAnsi="Arial" w:cs="Arial"/>
          <w:sz w:val="27"/>
          <w:szCs w:val="27"/>
        </w:rPr>
        <w:t>,</w:t>
      </w:r>
      <w:r w:rsidR="00431F29" w:rsidRPr="00F43517">
        <w:rPr>
          <w:rFonts w:ascii="Arial" w:hAnsi="Arial" w:cs="Arial"/>
          <w:sz w:val="27"/>
          <w:szCs w:val="27"/>
        </w:rPr>
        <w:t xml:space="preserve"> qué</w:t>
      </w:r>
      <w:r w:rsidR="006B55D8" w:rsidRPr="00F43517">
        <w:rPr>
          <w:rFonts w:ascii="Arial" w:hAnsi="Arial" w:cs="Arial"/>
          <w:sz w:val="27"/>
          <w:szCs w:val="27"/>
        </w:rPr>
        <w:t xml:space="preserve"> a partir del veinticinco de mayo del año en curso, se le ha estado impidiendo ejercer el cargo, derivado de la renuncia que fue obligada a firmar, en un ambiente de discriminación y violencia de género, por parte de un grupo de inconformes de la comunidad</w:t>
      </w:r>
      <w:r w:rsidR="006F1463" w:rsidRPr="00F43517">
        <w:rPr>
          <w:rFonts w:ascii="Arial" w:hAnsi="Arial" w:cs="Arial"/>
          <w:sz w:val="27"/>
          <w:szCs w:val="27"/>
        </w:rPr>
        <w:t>, con la anuencia</w:t>
      </w:r>
      <w:r w:rsidR="006B55D8" w:rsidRPr="00F43517">
        <w:rPr>
          <w:rFonts w:ascii="Arial" w:hAnsi="Arial" w:cs="Arial"/>
          <w:sz w:val="27"/>
          <w:szCs w:val="27"/>
        </w:rPr>
        <w:t xml:space="preserve"> de autoridades estatales.</w:t>
      </w:r>
    </w:p>
    <w:p w:rsidR="00A272FB" w:rsidRPr="00F43517" w:rsidRDefault="00A272FB" w:rsidP="00AD089E">
      <w:pPr>
        <w:spacing w:line="360" w:lineRule="auto"/>
        <w:ind w:firstLine="709"/>
        <w:jc w:val="both"/>
        <w:rPr>
          <w:rFonts w:ascii="Arial" w:hAnsi="Arial" w:cs="Arial"/>
          <w:sz w:val="27"/>
          <w:szCs w:val="27"/>
        </w:rPr>
      </w:pPr>
    </w:p>
    <w:p w:rsidR="006732BB" w:rsidRPr="00F43517" w:rsidRDefault="006B55D8" w:rsidP="00AD089E">
      <w:pPr>
        <w:spacing w:line="360" w:lineRule="auto"/>
        <w:ind w:firstLine="709"/>
        <w:jc w:val="both"/>
        <w:rPr>
          <w:rFonts w:ascii="Arial" w:hAnsi="Arial" w:cs="Arial"/>
          <w:sz w:val="27"/>
          <w:szCs w:val="27"/>
        </w:rPr>
      </w:pPr>
      <w:r w:rsidRPr="00F43517">
        <w:rPr>
          <w:rFonts w:ascii="Arial" w:hAnsi="Arial" w:cs="Arial"/>
          <w:sz w:val="27"/>
          <w:szCs w:val="27"/>
        </w:rPr>
        <w:t xml:space="preserve">En ese sentido, la </w:t>
      </w:r>
      <w:proofErr w:type="spellStart"/>
      <w:r w:rsidRPr="00F43517">
        <w:rPr>
          <w:rFonts w:ascii="Arial" w:hAnsi="Arial" w:cs="Arial"/>
          <w:sz w:val="27"/>
          <w:szCs w:val="27"/>
        </w:rPr>
        <w:t>promovente</w:t>
      </w:r>
      <w:proofErr w:type="spellEnd"/>
      <w:r w:rsidRPr="00F43517">
        <w:rPr>
          <w:rFonts w:ascii="Arial" w:hAnsi="Arial" w:cs="Arial"/>
          <w:sz w:val="27"/>
          <w:szCs w:val="27"/>
        </w:rPr>
        <w:t xml:space="preserve"> solicita </w:t>
      </w:r>
      <w:r w:rsidR="006732BB" w:rsidRPr="00F43517">
        <w:rPr>
          <w:rFonts w:ascii="Arial" w:hAnsi="Arial" w:cs="Arial"/>
          <w:sz w:val="27"/>
          <w:szCs w:val="27"/>
        </w:rPr>
        <w:t xml:space="preserve">que este órgano jurisdiccional conozca de su impugnación vía </w:t>
      </w:r>
      <w:r w:rsidR="006732BB" w:rsidRPr="00F43517">
        <w:rPr>
          <w:rFonts w:ascii="Arial" w:hAnsi="Arial" w:cs="Arial"/>
          <w:i/>
          <w:sz w:val="27"/>
          <w:szCs w:val="27"/>
        </w:rPr>
        <w:t xml:space="preserve">per </w:t>
      </w:r>
      <w:proofErr w:type="spellStart"/>
      <w:r w:rsidR="006732BB" w:rsidRPr="00F43517">
        <w:rPr>
          <w:rFonts w:ascii="Arial" w:hAnsi="Arial" w:cs="Arial"/>
          <w:i/>
          <w:sz w:val="27"/>
          <w:szCs w:val="27"/>
        </w:rPr>
        <w:t>saltum</w:t>
      </w:r>
      <w:proofErr w:type="spellEnd"/>
      <w:r w:rsidR="006732BB" w:rsidRPr="00F43517">
        <w:rPr>
          <w:rFonts w:ascii="Arial" w:hAnsi="Arial" w:cs="Arial"/>
          <w:sz w:val="27"/>
          <w:szCs w:val="27"/>
        </w:rPr>
        <w:t xml:space="preserve">, </w:t>
      </w:r>
      <w:r w:rsidR="00D22AEF" w:rsidRPr="00F43517">
        <w:rPr>
          <w:rFonts w:ascii="Arial" w:hAnsi="Arial" w:cs="Arial"/>
          <w:sz w:val="27"/>
          <w:szCs w:val="27"/>
        </w:rPr>
        <w:t>ya</w:t>
      </w:r>
      <w:r w:rsidR="006732BB" w:rsidRPr="00F43517">
        <w:rPr>
          <w:rFonts w:ascii="Arial" w:hAnsi="Arial" w:cs="Arial"/>
          <w:sz w:val="27"/>
          <w:szCs w:val="27"/>
        </w:rPr>
        <w:t xml:space="preserve"> </w:t>
      </w:r>
      <w:r w:rsidR="005C06C2" w:rsidRPr="00F43517">
        <w:rPr>
          <w:rFonts w:ascii="Arial" w:hAnsi="Arial" w:cs="Arial"/>
          <w:sz w:val="27"/>
          <w:szCs w:val="27"/>
        </w:rPr>
        <w:t>que</w:t>
      </w:r>
      <w:r w:rsidR="0024304E" w:rsidRPr="00F43517">
        <w:rPr>
          <w:rFonts w:ascii="Arial" w:hAnsi="Arial" w:cs="Arial"/>
          <w:sz w:val="27"/>
          <w:szCs w:val="27"/>
        </w:rPr>
        <w:t>,</w:t>
      </w:r>
      <w:r w:rsidR="00F333E2" w:rsidRPr="00F43517">
        <w:rPr>
          <w:rFonts w:ascii="Arial" w:hAnsi="Arial" w:cs="Arial"/>
          <w:sz w:val="27"/>
          <w:szCs w:val="27"/>
        </w:rPr>
        <w:t xml:space="preserve"> de </w:t>
      </w:r>
      <w:r w:rsidR="006732BB" w:rsidRPr="00F43517">
        <w:rPr>
          <w:rFonts w:ascii="Arial" w:hAnsi="Arial" w:cs="Arial"/>
          <w:sz w:val="27"/>
          <w:szCs w:val="27"/>
        </w:rPr>
        <w:t xml:space="preserve">agotar </w:t>
      </w:r>
      <w:r w:rsidR="00970661" w:rsidRPr="00F43517">
        <w:rPr>
          <w:rFonts w:ascii="Arial" w:hAnsi="Arial" w:cs="Arial"/>
          <w:sz w:val="27"/>
          <w:szCs w:val="27"/>
        </w:rPr>
        <w:t>el medio de impugnación</w:t>
      </w:r>
      <w:r w:rsidR="006732BB" w:rsidRPr="00F43517">
        <w:rPr>
          <w:rFonts w:ascii="Arial" w:hAnsi="Arial" w:cs="Arial"/>
          <w:sz w:val="27"/>
          <w:szCs w:val="27"/>
        </w:rPr>
        <w:t xml:space="preserve"> previsto en la legislación local</w:t>
      </w:r>
      <w:r w:rsidR="00970661" w:rsidRPr="00F43517">
        <w:rPr>
          <w:rFonts w:ascii="Arial" w:hAnsi="Arial" w:cs="Arial"/>
          <w:sz w:val="27"/>
          <w:szCs w:val="27"/>
        </w:rPr>
        <w:t>,</w:t>
      </w:r>
      <w:r w:rsidR="006732BB" w:rsidRPr="00F43517">
        <w:rPr>
          <w:rFonts w:ascii="Arial" w:hAnsi="Arial" w:cs="Arial"/>
          <w:sz w:val="27"/>
          <w:szCs w:val="27"/>
        </w:rPr>
        <w:t xml:space="preserve"> le causaría un perjuicio irreparable, dado que se continuaría vulnerando su derecho </w:t>
      </w:r>
      <w:r w:rsidR="00970661" w:rsidRPr="00F43517">
        <w:rPr>
          <w:rFonts w:ascii="Arial" w:hAnsi="Arial" w:cs="Arial"/>
          <w:sz w:val="27"/>
          <w:szCs w:val="27"/>
        </w:rPr>
        <w:t xml:space="preserve">a ser votada, en </w:t>
      </w:r>
      <w:r w:rsidR="00431F29" w:rsidRPr="00F43517">
        <w:rPr>
          <w:rFonts w:ascii="Arial" w:hAnsi="Arial" w:cs="Arial"/>
          <w:sz w:val="27"/>
          <w:szCs w:val="27"/>
        </w:rPr>
        <w:t>la</w:t>
      </w:r>
      <w:r w:rsidR="00970661" w:rsidRPr="00F43517">
        <w:rPr>
          <w:rFonts w:ascii="Arial" w:hAnsi="Arial" w:cs="Arial"/>
          <w:sz w:val="27"/>
          <w:szCs w:val="27"/>
        </w:rPr>
        <w:t xml:space="preserve"> vertiente de acceso y desempeño del cargo</w:t>
      </w:r>
      <w:r w:rsidR="006732BB" w:rsidRPr="00F43517">
        <w:rPr>
          <w:rFonts w:ascii="Arial" w:hAnsi="Arial" w:cs="Arial"/>
          <w:sz w:val="27"/>
          <w:szCs w:val="27"/>
        </w:rPr>
        <w:t>.</w:t>
      </w:r>
    </w:p>
    <w:p w:rsidR="00905230" w:rsidRPr="00F43517" w:rsidRDefault="00905230" w:rsidP="00AD089E">
      <w:pPr>
        <w:spacing w:line="360" w:lineRule="auto"/>
        <w:ind w:firstLine="709"/>
        <w:jc w:val="both"/>
        <w:rPr>
          <w:rFonts w:ascii="Arial" w:hAnsi="Arial" w:cs="Arial"/>
          <w:sz w:val="27"/>
          <w:szCs w:val="27"/>
        </w:rPr>
      </w:pPr>
    </w:p>
    <w:p w:rsidR="006732BB" w:rsidRPr="00F43517" w:rsidRDefault="006732BB" w:rsidP="00AD089E">
      <w:pPr>
        <w:spacing w:line="360" w:lineRule="auto"/>
        <w:ind w:firstLine="709"/>
        <w:jc w:val="both"/>
        <w:rPr>
          <w:rFonts w:ascii="Arial" w:hAnsi="Arial" w:cs="Arial"/>
          <w:sz w:val="27"/>
          <w:szCs w:val="27"/>
        </w:rPr>
      </w:pPr>
      <w:r w:rsidRPr="00F43517">
        <w:rPr>
          <w:rFonts w:ascii="Arial" w:hAnsi="Arial" w:cs="Arial"/>
          <w:sz w:val="27"/>
          <w:szCs w:val="27"/>
        </w:rPr>
        <w:t xml:space="preserve">A juicio de la Sala Superior se justifica la acción </w:t>
      </w:r>
      <w:bookmarkStart w:id="1" w:name="LPHit3"/>
      <w:bookmarkEnd w:id="1"/>
      <w:r w:rsidRPr="00F43517">
        <w:rPr>
          <w:rFonts w:ascii="Arial" w:hAnsi="Arial" w:cs="Arial"/>
          <w:i/>
          <w:sz w:val="27"/>
          <w:szCs w:val="27"/>
        </w:rPr>
        <w:t xml:space="preserve">per </w:t>
      </w:r>
      <w:proofErr w:type="spellStart"/>
      <w:r w:rsidRPr="00F43517">
        <w:rPr>
          <w:rFonts w:ascii="Arial" w:hAnsi="Arial" w:cs="Arial"/>
          <w:i/>
          <w:sz w:val="27"/>
          <w:szCs w:val="27"/>
        </w:rPr>
        <w:t>saltum</w:t>
      </w:r>
      <w:proofErr w:type="spellEnd"/>
      <w:r w:rsidRPr="00F43517">
        <w:rPr>
          <w:rFonts w:ascii="Arial" w:hAnsi="Arial" w:cs="Arial"/>
          <w:sz w:val="27"/>
          <w:szCs w:val="27"/>
        </w:rPr>
        <w:t xml:space="preserve"> para conocer del presente juicio; no obstante</w:t>
      </w:r>
      <w:r w:rsidR="00AB558A" w:rsidRPr="00F43517">
        <w:rPr>
          <w:rFonts w:ascii="Arial" w:hAnsi="Arial" w:cs="Arial"/>
          <w:sz w:val="27"/>
          <w:szCs w:val="27"/>
        </w:rPr>
        <w:t>,</w:t>
      </w:r>
      <w:r w:rsidRPr="00F43517">
        <w:rPr>
          <w:rFonts w:ascii="Arial" w:hAnsi="Arial" w:cs="Arial"/>
          <w:sz w:val="27"/>
          <w:szCs w:val="27"/>
        </w:rPr>
        <w:t xml:space="preserve"> que conforme a lo establecido en el artículo 99, párrafo cuarto, fracción IV, de la Constitución Política de los Estados Unidos Mexicanos, en relación con el diverso numeral 79, 80, párrafo 1, inciso f), y 83, párrafo 1, inciso a), fracción IV, de la Ley General del Sistema de Medios de Impugnación en Materia Electoral, el juicio para la protección de los derechos político electorales sólo procede cuando los actos reclamados sean definitivos y firmes.</w:t>
      </w:r>
    </w:p>
    <w:p w:rsidR="006B55D8" w:rsidRPr="00F43517" w:rsidRDefault="006F1463" w:rsidP="00AD089E">
      <w:pPr>
        <w:spacing w:line="360" w:lineRule="auto"/>
        <w:ind w:firstLine="709"/>
        <w:jc w:val="both"/>
        <w:rPr>
          <w:rFonts w:ascii="Arial" w:hAnsi="Arial" w:cs="Arial"/>
          <w:sz w:val="27"/>
          <w:szCs w:val="27"/>
        </w:rPr>
      </w:pPr>
      <w:r w:rsidRPr="00F43517">
        <w:rPr>
          <w:rFonts w:ascii="Arial" w:hAnsi="Arial" w:cs="Arial"/>
          <w:sz w:val="27"/>
          <w:szCs w:val="27"/>
        </w:rPr>
        <w:t xml:space="preserve">En el caso, se impugna </w:t>
      </w:r>
      <w:r w:rsidR="00431F29" w:rsidRPr="00F43517">
        <w:rPr>
          <w:rFonts w:ascii="Arial" w:hAnsi="Arial" w:cs="Arial"/>
          <w:sz w:val="27"/>
          <w:szCs w:val="27"/>
        </w:rPr>
        <w:t xml:space="preserve">el impedimento para continuar ejerciendo el cargo de Presidenta Municipal, que se sustenta en una </w:t>
      </w:r>
      <w:r w:rsidR="00431F29" w:rsidRPr="00F43517">
        <w:rPr>
          <w:rFonts w:ascii="Arial" w:hAnsi="Arial" w:cs="Arial"/>
          <w:i/>
          <w:sz w:val="27"/>
          <w:szCs w:val="27"/>
        </w:rPr>
        <w:t xml:space="preserve">presunta renuncia, </w:t>
      </w:r>
      <w:r w:rsidRPr="00F43517">
        <w:rPr>
          <w:rFonts w:ascii="Arial" w:hAnsi="Arial" w:cs="Arial"/>
          <w:sz w:val="27"/>
          <w:szCs w:val="27"/>
        </w:rPr>
        <w:t>contra el que procede</w:t>
      </w:r>
      <w:r w:rsidR="006B55D8" w:rsidRPr="00F43517">
        <w:rPr>
          <w:rFonts w:ascii="Arial" w:hAnsi="Arial" w:cs="Arial"/>
          <w:sz w:val="27"/>
          <w:szCs w:val="27"/>
        </w:rPr>
        <w:t xml:space="preserve"> juicio ciudadano ante el Tribunal Electoral del Estado de Chiapas.</w:t>
      </w:r>
    </w:p>
    <w:p w:rsidR="006B55D8" w:rsidRPr="00F43517" w:rsidRDefault="006B55D8" w:rsidP="00AD089E">
      <w:pPr>
        <w:spacing w:line="360" w:lineRule="auto"/>
        <w:ind w:firstLine="709"/>
        <w:jc w:val="both"/>
        <w:rPr>
          <w:rFonts w:ascii="Arial" w:hAnsi="Arial" w:cs="Arial"/>
          <w:sz w:val="27"/>
          <w:szCs w:val="27"/>
        </w:rPr>
      </w:pPr>
    </w:p>
    <w:p w:rsidR="006B55D8" w:rsidRPr="00F43517" w:rsidRDefault="00431F29" w:rsidP="00AD089E">
      <w:pPr>
        <w:spacing w:line="360" w:lineRule="auto"/>
        <w:ind w:firstLine="709"/>
        <w:jc w:val="both"/>
        <w:rPr>
          <w:rFonts w:ascii="Arial" w:hAnsi="Arial" w:cs="Arial"/>
          <w:sz w:val="27"/>
          <w:szCs w:val="27"/>
        </w:rPr>
      </w:pPr>
      <w:r w:rsidRPr="00F43517">
        <w:rPr>
          <w:rFonts w:ascii="Arial" w:hAnsi="Arial" w:cs="Arial"/>
          <w:sz w:val="27"/>
          <w:szCs w:val="27"/>
        </w:rPr>
        <w:t>U</w:t>
      </w:r>
      <w:r w:rsidR="006B55D8" w:rsidRPr="00F43517">
        <w:rPr>
          <w:rFonts w:ascii="Arial" w:hAnsi="Arial" w:cs="Arial"/>
          <w:sz w:val="27"/>
          <w:szCs w:val="27"/>
        </w:rPr>
        <w:t>na vez dictada la resolución del Tribunal Electoral local, la actora estaría en posibilidad de impugnar la sentencia ante esta instancia federal, observando los plazos y modalidades de la Ley General del Sistema de Medios de Impugnación en Materia Electoral.</w:t>
      </w:r>
    </w:p>
    <w:p w:rsidR="00A64DAD" w:rsidRPr="00F43517" w:rsidRDefault="00A64DAD" w:rsidP="00AD089E">
      <w:pPr>
        <w:spacing w:line="360" w:lineRule="auto"/>
        <w:ind w:firstLine="709"/>
        <w:jc w:val="both"/>
        <w:rPr>
          <w:rFonts w:ascii="Arial" w:hAnsi="Arial" w:cs="Arial"/>
          <w:sz w:val="27"/>
          <w:szCs w:val="27"/>
        </w:rPr>
      </w:pPr>
    </w:p>
    <w:p w:rsidR="000C5824" w:rsidRPr="00F43517" w:rsidRDefault="005C06C2" w:rsidP="00AD089E">
      <w:pPr>
        <w:spacing w:line="360" w:lineRule="auto"/>
        <w:ind w:firstLine="709"/>
        <w:jc w:val="both"/>
        <w:rPr>
          <w:rFonts w:ascii="Arial" w:hAnsi="Arial" w:cs="Arial"/>
          <w:sz w:val="27"/>
          <w:szCs w:val="27"/>
        </w:rPr>
      </w:pPr>
      <w:r w:rsidRPr="00F43517">
        <w:rPr>
          <w:rFonts w:ascii="Arial" w:hAnsi="Arial" w:cs="Arial"/>
          <w:sz w:val="27"/>
          <w:szCs w:val="27"/>
        </w:rPr>
        <w:t>Sin embargo</w:t>
      </w:r>
      <w:r w:rsidR="000C5824" w:rsidRPr="00F43517">
        <w:rPr>
          <w:rFonts w:ascii="Arial" w:hAnsi="Arial" w:cs="Arial"/>
          <w:sz w:val="27"/>
          <w:szCs w:val="27"/>
        </w:rPr>
        <w:t>, se observa q</w:t>
      </w:r>
      <w:r w:rsidR="00E84E6A" w:rsidRPr="00F43517">
        <w:rPr>
          <w:rFonts w:ascii="Arial" w:hAnsi="Arial" w:cs="Arial"/>
          <w:sz w:val="27"/>
          <w:szCs w:val="27"/>
        </w:rPr>
        <w:t>ue atendiendo al contexto que enmarca el asunto que por esta vía se resuelve,</w:t>
      </w:r>
      <w:r w:rsidR="000C5824" w:rsidRPr="00F43517">
        <w:rPr>
          <w:rFonts w:ascii="Arial" w:hAnsi="Arial" w:cs="Arial"/>
          <w:sz w:val="27"/>
          <w:szCs w:val="27"/>
        </w:rPr>
        <w:t xml:space="preserve"> en el que se </w:t>
      </w:r>
      <w:r w:rsidR="00C30486" w:rsidRPr="00F43517">
        <w:rPr>
          <w:rFonts w:ascii="Arial" w:hAnsi="Arial" w:cs="Arial"/>
          <w:sz w:val="27"/>
          <w:szCs w:val="27"/>
        </w:rPr>
        <w:t>plantean</w:t>
      </w:r>
      <w:r w:rsidR="000C5824" w:rsidRPr="00F43517">
        <w:rPr>
          <w:rFonts w:ascii="Arial" w:hAnsi="Arial" w:cs="Arial"/>
          <w:sz w:val="27"/>
          <w:szCs w:val="27"/>
        </w:rPr>
        <w:t xml:space="preserve"> actos de violencia física y política</w:t>
      </w:r>
      <w:r w:rsidR="00E84E6A" w:rsidRPr="00F43517">
        <w:rPr>
          <w:rFonts w:ascii="Arial" w:hAnsi="Arial" w:cs="Arial"/>
          <w:sz w:val="27"/>
          <w:szCs w:val="27"/>
        </w:rPr>
        <w:t xml:space="preserve"> por razón de género</w:t>
      </w:r>
      <w:r w:rsidR="000C5824" w:rsidRPr="00F43517">
        <w:rPr>
          <w:rFonts w:ascii="Arial" w:hAnsi="Arial" w:cs="Arial"/>
          <w:sz w:val="27"/>
          <w:szCs w:val="27"/>
        </w:rPr>
        <w:t xml:space="preserve"> contra la actora, </w:t>
      </w:r>
      <w:r w:rsidR="00F333E2" w:rsidRPr="00F43517">
        <w:rPr>
          <w:rFonts w:ascii="Arial" w:hAnsi="Arial" w:cs="Arial"/>
          <w:sz w:val="27"/>
          <w:szCs w:val="27"/>
        </w:rPr>
        <w:t xml:space="preserve">y circunstancias de especial vulnerabilidad, como lo es el desplazamiento </w:t>
      </w:r>
      <w:r w:rsidR="00E84E6A" w:rsidRPr="00F43517">
        <w:rPr>
          <w:rFonts w:ascii="Arial" w:hAnsi="Arial" w:cs="Arial"/>
          <w:sz w:val="27"/>
          <w:szCs w:val="27"/>
        </w:rPr>
        <w:t xml:space="preserve">de su comunidad del </w:t>
      </w:r>
      <w:r w:rsidR="00F333E2" w:rsidRPr="00F43517">
        <w:rPr>
          <w:rFonts w:ascii="Arial" w:hAnsi="Arial" w:cs="Arial"/>
          <w:sz w:val="27"/>
          <w:szCs w:val="27"/>
        </w:rPr>
        <w:t>que fue objeto</w:t>
      </w:r>
      <w:r w:rsidR="00E84E6A" w:rsidRPr="00F43517">
        <w:rPr>
          <w:rFonts w:ascii="Arial" w:hAnsi="Arial" w:cs="Arial"/>
          <w:sz w:val="27"/>
          <w:szCs w:val="27"/>
        </w:rPr>
        <w:t>;</w:t>
      </w:r>
      <w:r w:rsidR="00F333E2" w:rsidRPr="00F43517">
        <w:rPr>
          <w:rFonts w:ascii="Arial" w:hAnsi="Arial" w:cs="Arial"/>
          <w:sz w:val="27"/>
          <w:szCs w:val="27"/>
        </w:rPr>
        <w:t xml:space="preserve"> </w:t>
      </w:r>
      <w:r w:rsidR="000C5824" w:rsidRPr="00F43517">
        <w:rPr>
          <w:rFonts w:ascii="Arial" w:hAnsi="Arial" w:cs="Arial"/>
          <w:sz w:val="27"/>
          <w:szCs w:val="27"/>
        </w:rPr>
        <w:t xml:space="preserve">no es dable exigirle agotar la cadena impugnativa correspondiente antes </w:t>
      </w:r>
      <w:r w:rsidR="00252949" w:rsidRPr="00F43517">
        <w:rPr>
          <w:rFonts w:ascii="Arial" w:hAnsi="Arial" w:cs="Arial"/>
          <w:sz w:val="27"/>
          <w:szCs w:val="27"/>
        </w:rPr>
        <w:t xml:space="preserve">de </w:t>
      </w:r>
      <w:r w:rsidR="000C5824" w:rsidRPr="00F43517">
        <w:rPr>
          <w:rFonts w:ascii="Arial" w:hAnsi="Arial" w:cs="Arial"/>
          <w:sz w:val="27"/>
          <w:szCs w:val="27"/>
        </w:rPr>
        <w:t>acudir a esta instancia jurisdiccional federal, ya que con ello se estima</w:t>
      </w:r>
      <w:r w:rsidR="00AF4397" w:rsidRPr="00F43517">
        <w:rPr>
          <w:rFonts w:ascii="Arial" w:hAnsi="Arial" w:cs="Arial"/>
          <w:sz w:val="27"/>
          <w:szCs w:val="27"/>
        </w:rPr>
        <w:t xml:space="preserve"> que se ponen</w:t>
      </w:r>
      <w:r w:rsidR="000C5824" w:rsidRPr="00F43517">
        <w:rPr>
          <w:rFonts w:ascii="Arial" w:hAnsi="Arial" w:cs="Arial"/>
          <w:sz w:val="27"/>
          <w:szCs w:val="27"/>
        </w:rPr>
        <w:t xml:space="preserve"> en riesgo</w:t>
      </w:r>
      <w:r w:rsidR="00AF4397" w:rsidRPr="00F43517">
        <w:rPr>
          <w:rFonts w:ascii="Arial" w:hAnsi="Arial" w:cs="Arial"/>
          <w:sz w:val="27"/>
          <w:szCs w:val="27"/>
        </w:rPr>
        <w:t xml:space="preserve"> inminente</w:t>
      </w:r>
      <w:r w:rsidR="000C5824" w:rsidRPr="00F43517">
        <w:rPr>
          <w:rFonts w:ascii="Arial" w:hAnsi="Arial" w:cs="Arial"/>
          <w:sz w:val="27"/>
          <w:szCs w:val="27"/>
        </w:rPr>
        <w:t xml:space="preserve"> los derechos </w:t>
      </w:r>
      <w:r w:rsidR="00AF4397" w:rsidRPr="00F43517">
        <w:rPr>
          <w:rFonts w:ascii="Arial" w:hAnsi="Arial" w:cs="Arial"/>
          <w:sz w:val="27"/>
          <w:szCs w:val="27"/>
        </w:rPr>
        <w:t xml:space="preserve">humanos </w:t>
      </w:r>
      <w:r w:rsidR="000C5824" w:rsidRPr="00F43517">
        <w:rPr>
          <w:rFonts w:ascii="Arial" w:hAnsi="Arial" w:cs="Arial"/>
          <w:sz w:val="27"/>
          <w:szCs w:val="27"/>
        </w:rPr>
        <w:t>de la impugnante, así como también la merma considerable o inclusive la extinción del contenido de las pretensiones</w:t>
      </w:r>
      <w:r w:rsidR="00AF4397" w:rsidRPr="00F43517">
        <w:rPr>
          <w:rFonts w:ascii="Arial" w:hAnsi="Arial" w:cs="Arial"/>
          <w:sz w:val="27"/>
          <w:szCs w:val="27"/>
        </w:rPr>
        <w:t xml:space="preserve">, </w:t>
      </w:r>
      <w:r w:rsidR="00E84E6A" w:rsidRPr="00F43517">
        <w:rPr>
          <w:rFonts w:ascii="Arial" w:hAnsi="Arial" w:cs="Arial"/>
          <w:sz w:val="27"/>
          <w:szCs w:val="27"/>
        </w:rPr>
        <w:t xml:space="preserve">lo </w:t>
      </w:r>
      <w:r w:rsidR="00AF4397" w:rsidRPr="00F43517">
        <w:rPr>
          <w:rFonts w:ascii="Arial" w:hAnsi="Arial" w:cs="Arial"/>
          <w:sz w:val="27"/>
          <w:szCs w:val="27"/>
        </w:rPr>
        <w:t>qu</w:t>
      </w:r>
      <w:r w:rsidR="000C5824" w:rsidRPr="00F43517">
        <w:rPr>
          <w:rFonts w:ascii="Arial" w:hAnsi="Arial" w:cs="Arial"/>
          <w:sz w:val="27"/>
          <w:szCs w:val="27"/>
        </w:rPr>
        <w:t xml:space="preserve">e </w:t>
      </w:r>
      <w:r w:rsidR="00E84E6A" w:rsidRPr="00F43517">
        <w:rPr>
          <w:rFonts w:ascii="Arial" w:hAnsi="Arial" w:cs="Arial"/>
          <w:sz w:val="27"/>
          <w:szCs w:val="27"/>
        </w:rPr>
        <w:t>podría imposibilitar el</w:t>
      </w:r>
      <w:r w:rsidR="000C5824" w:rsidRPr="00F43517">
        <w:rPr>
          <w:rFonts w:ascii="Arial" w:hAnsi="Arial" w:cs="Arial"/>
          <w:sz w:val="27"/>
          <w:szCs w:val="27"/>
        </w:rPr>
        <w:t xml:space="preserve"> restituir a</w:t>
      </w:r>
      <w:r w:rsidR="00AF4397" w:rsidRPr="00F43517">
        <w:rPr>
          <w:rFonts w:ascii="Arial" w:hAnsi="Arial" w:cs="Arial"/>
          <w:sz w:val="27"/>
          <w:szCs w:val="27"/>
        </w:rPr>
        <w:t xml:space="preserve"> </w:t>
      </w:r>
      <w:r w:rsidR="000C5824" w:rsidRPr="00F43517">
        <w:rPr>
          <w:rFonts w:ascii="Arial" w:hAnsi="Arial" w:cs="Arial"/>
          <w:sz w:val="27"/>
          <w:szCs w:val="27"/>
        </w:rPr>
        <w:t>l</w:t>
      </w:r>
      <w:r w:rsidR="00AF4397" w:rsidRPr="00F43517">
        <w:rPr>
          <w:rFonts w:ascii="Arial" w:hAnsi="Arial" w:cs="Arial"/>
          <w:sz w:val="27"/>
          <w:szCs w:val="27"/>
        </w:rPr>
        <w:t xml:space="preserve">a accionante </w:t>
      </w:r>
      <w:r w:rsidR="000C5824" w:rsidRPr="00F43517">
        <w:rPr>
          <w:rFonts w:ascii="Arial" w:hAnsi="Arial" w:cs="Arial"/>
          <w:sz w:val="27"/>
          <w:szCs w:val="27"/>
        </w:rPr>
        <w:t>los</w:t>
      </w:r>
      <w:r w:rsidR="00E84E6A" w:rsidRPr="00F43517">
        <w:rPr>
          <w:rFonts w:ascii="Arial" w:hAnsi="Arial" w:cs="Arial"/>
          <w:sz w:val="27"/>
          <w:szCs w:val="27"/>
        </w:rPr>
        <w:t xml:space="preserve"> derechos presuntamente vulnerados</w:t>
      </w:r>
      <w:r w:rsidR="000C5824" w:rsidRPr="00F43517">
        <w:rPr>
          <w:rFonts w:ascii="Arial" w:hAnsi="Arial" w:cs="Arial"/>
          <w:sz w:val="27"/>
          <w:szCs w:val="27"/>
        </w:rPr>
        <w:t>.</w:t>
      </w:r>
    </w:p>
    <w:p w:rsidR="006228BC" w:rsidRPr="00F43517" w:rsidRDefault="006228BC" w:rsidP="00AD089E">
      <w:pPr>
        <w:spacing w:line="360" w:lineRule="auto"/>
        <w:ind w:firstLine="709"/>
        <w:jc w:val="both"/>
        <w:rPr>
          <w:rFonts w:ascii="Arial" w:hAnsi="Arial" w:cs="Arial"/>
          <w:sz w:val="27"/>
          <w:szCs w:val="27"/>
        </w:rPr>
      </w:pPr>
    </w:p>
    <w:p w:rsidR="006732BB" w:rsidRPr="00F43517" w:rsidRDefault="006732BB" w:rsidP="00AD089E">
      <w:pPr>
        <w:spacing w:line="360" w:lineRule="auto"/>
        <w:ind w:firstLine="709"/>
        <w:jc w:val="both"/>
        <w:rPr>
          <w:rFonts w:ascii="Arial" w:hAnsi="Arial" w:cs="Arial"/>
          <w:sz w:val="27"/>
          <w:szCs w:val="27"/>
        </w:rPr>
      </w:pPr>
      <w:r w:rsidRPr="00F43517">
        <w:rPr>
          <w:rFonts w:ascii="Arial" w:hAnsi="Arial" w:cs="Arial"/>
          <w:sz w:val="27"/>
          <w:szCs w:val="27"/>
        </w:rPr>
        <w:t xml:space="preserve">Por tanto, </w:t>
      </w:r>
      <w:r w:rsidR="00AF4397" w:rsidRPr="00F43517">
        <w:rPr>
          <w:rFonts w:ascii="Arial" w:hAnsi="Arial" w:cs="Arial"/>
          <w:sz w:val="27"/>
          <w:szCs w:val="27"/>
        </w:rPr>
        <w:t xml:space="preserve">atendiendo al contexto del asunto que nos ocupa, </w:t>
      </w:r>
      <w:r w:rsidRPr="00F43517">
        <w:rPr>
          <w:rFonts w:ascii="Arial" w:hAnsi="Arial" w:cs="Arial"/>
          <w:sz w:val="27"/>
          <w:szCs w:val="27"/>
        </w:rPr>
        <w:t xml:space="preserve">es innegable </w:t>
      </w:r>
      <w:r w:rsidR="00E84E6A" w:rsidRPr="00F43517">
        <w:rPr>
          <w:rFonts w:ascii="Arial" w:hAnsi="Arial" w:cs="Arial"/>
          <w:sz w:val="27"/>
          <w:szCs w:val="27"/>
        </w:rPr>
        <w:t>que,</w:t>
      </w:r>
      <w:r w:rsidRPr="00F43517">
        <w:rPr>
          <w:rFonts w:ascii="Arial" w:hAnsi="Arial" w:cs="Arial"/>
          <w:sz w:val="27"/>
          <w:szCs w:val="27"/>
        </w:rPr>
        <w:t xml:space="preserve"> </w:t>
      </w:r>
      <w:r w:rsidR="00AF4397" w:rsidRPr="00F43517">
        <w:rPr>
          <w:rFonts w:ascii="Arial" w:hAnsi="Arial" w:cs="Arial"/>
          <w:sz w:val="27"/>
          <w:szCs w:val="27"/>
        </w:rPr>
        <w:t xml:space="preserve">al presentarse un riesgo inminente para la </w:t>
      </w:r>
      <w:r w:rsidR="00F5041B" w:rsidRPr="00F43517">
        <w:rPr>
          <w:rFonts w:ascii="Arial" w:hAnsi="Arial" w:cs="Arial"/>
          <w:sz w:val="27"/>
          <w:szCs w:val="27"/>
        </w:rPr>
        <w:t>integridad física</w:t>
      </w:r>
      <w:r w:rsidR="00AF4397" w:rsidRPr="00F43517">
        <w:rPr>
          <w:rFonts w:ascii="Arial" w:hAnsi="Arial" w:cs="Arial"/>
          <w:sz w:val="27"/>
          <w:szCs w:val="27"/>
        </w:rPr>
        <w:t xml:space="preserve"> de la hoy actora, </w:t>
      </w:r>
      <w:r w:rsidRPr="00F43517">
        <w:rPr>
          <w:rFonts w:ascii="Arial" w:hAnsi="Arial" w:cs="Arial"/>
          <w:sz w:val="27"/>
          <w:szCs w:val="27"/>
        </w:rPr>
        <w:t xml:space="preserve">existe la necesidad de resolver los </w:t>
      </w:r>
      <w:r w:rsidR="00AF4397" w:rsidRPr="00F43517">
        <w:rPr>
          <w:rFonts w:ascii="Arial" w:hAnsi="Arial" w:cs="Arial"/>
          <w:sz w:val="27"/>
          <w:szCs w:val="27"/>
        </w:rPr>
        <w:t>planteamientos que formula</w:t>
      </w:r>
      <w:r w:rsidRPr="00F43517">
        <w:rPr>
          <w:rFonts w:ascii="Arial" w:hAnsi="Arial" w:cs="Arial"/>
          <w:sz w:val="27"/>
          <w:szCs w:val="27"/>
        </w:rPr>
        <w:t xml:space="preserve"> </w:t>
      </w:r>
      <w:r w:rsidR="00AF4397" w:rsidRPr="00F43517">
        <w:rPr>
          <w:rFonts w:ascii="Arial" w:hAnsi="Arial" w:cs="Arial"/>
          <w:sz w:val="27"/>
          <w:szCs w:val="27"/>
        </w:rPr>
        <w:t>sin mayor dilación</w:t>
      </w:r>
      <w:r w:rsidRPr="00F43517">
        <w:rPr>
          <w:rFonts w:ascii="Arial" w:hAnsi="Arial" w:cs="Arial"/>
          <w:sz w:val="27"/>
          <w:szCs w:val="27"/>
        </w:rPr>
        <w:t xml:space="preserve">; de ahí que la Sala Superior estima procedente conocer y resolver vía </w:t>
      </w:r>
      <w:bookmarkStart w:id="2" w:name="LPHit10"/>
      <w:bookmarkEnd w:id="2"/>
      <w:r w:rsidRPr="00F43517">
        <w:rPr>
          <w:rFonts w:ascii="Arial" w:hAnsi="Arial" w:cs="Arial"/>
          <w:i/>
          <w:sz w:val="27"/>
          <w:szCs w:val="27"/>
        </w:rPr>
        <w:t xml:space="preserve">per </w:t>
      </w:r>
      <w:bookmarkStart w:id="3" w:name="LPHit11"/>
      <w:bookmarkEnd w:id="3"/>
      <w:proofErr w:type="spellStart"/>
      <w:r w:rsidRPr="00F43517">
        <w:rPr>
          <w:rFonts w:ascii="Arial" w:hAnsi="Arial" w:cs="Arial"/>
          <w:i/>
          <w:sz w:val="27"/>
          <w:szCs w:val="27"/>
        </w:rPr>
        <w:t>saltum</w:t>
      </w:r>
      <w:proofErr w:type="spellEnd"/>
      <w:r w:rsidRPr="00F43517">
        <w:rPr>
          <w:rFonts w:ascii="Arial" w:hAnsi="Arial" w:cs="Arial"/>
          <w:sz w:val="27"/>
          <w:szCs w:val="27"/>
        </w:rPr>
        <w:t>, por las razones indicadas.</w:t>
      </w:r>
    </w:p>
    <w:p w:rsidR="00BB3D37" w:rsidRPr="00F43517" w:rsidRDefault="00BB3D37" w:rsidP="00AD089E">
      <w:pPr>
        <w:spacing w:line="360" w:lineRule="auto"/>
        <w:ind w:firstLine="709"/>
        <w:jc w:val="both"/>
        <w:rPr>
          <w:rFonts w:ascii="Arial" w:hAnsi="Arial" w:cs="Arial"/>
          <w:sz w:val="27"/>
          <w:szCs w:val="27"/>
        </w:rPr>
      </w:pPr>
    </w:p>
    <w:p w:rsidR="00BB3D37" w:rsidRPr="00F43517" w:rsidRDefault="00BB3D37" w:rsidP="00AD089E">
      <w:pPr>
        <w:spacing w:line="360" w:lineRule="auto"/>
        <w:ind w:firstLine="709"/>
        <w:jc w:val="both"/>
        <w:rPr>
          <w:rFonts w:ascii="Arial" w:hAnsi="Arial" w:cs="Arial"/>
          <w:sz w:val="27"/>
          <w:szCs w:val="27"/>
        </w:rPr>
      </w:pPr>
      <w:r w:rsidRPr="00F43517">
        <w:rPr>
          <w:rFonts w:ascii="Arial" w:hAnsi="Arial" w:cs="Arial"/>
          <w:b/>
          <w:sz w:val="27"/>
          <w:szCs w:val="27"/>
        </w:rPr>
        <w:t xml:space="preserve">TERCERO. Tercero interesado. </w:t>
      </w:r>
      <w:r w:rsidRPr="00F43517">
        <w:rPr>
          <w:rFonts w:ascii="Arial" w:hAnsi="Arial" w:cs="Arial"/>
          <w:sz w:val="27"/>
          <w:szCs w:val="27"/>
        </w:rPr>
        <w:t xml:space="preserve">Debe tenerse con tal carácter a Miguel </w:t>
      </w:r>
      <w:proofErr w:type="spellStart"/>
      <w:r w:rsidRPr="00F43517">
        <w:rPr>
          <w:rFonts w:ascii="Arial" w:hAnsi="Arial" w:cs="Arial"/>
          <w:sz w:val="27"/>
          <w:szCs w:val="27"/>
        </w:rPr>
        <w:t>Santiz</w:t>
      </w:r>
      <w:proofErr w:type="spellEnd"/>
      <w:r w:rsidRPr="00F43517">
        <w:rPr>
          <w:rFonts w:ascii="Arial" w:hAnsi="Arial" w:cs="Arial"/>
          <w:sz w:val="27"/>
          <w:szCs w:val="27"/>
        </w:rPr>
        <w:t xml:space="preserve"> Álvarez, en su calidad de Presidente Sustituto del Municipio de </w:t>
      </w:r>
      <w:proofErr w:type="spellStart"/>
      <w:r w:rsidRPr="00F43517">
        <w:rPr>
          <w:rFonts w:ascii="Arial" w:hAnsi="Arial" w:cs="Arial"/>
          <w:sz w:val="27"/>
          <w:szCs w:val="27"/>
        </w:rPr>
        <w:t>Chenalhó</w:t>
      </w:r>
      <w:proofErr w:type="spellEnd"/>
      <w:r w:rsidRPr="00F43517">
        <w:rPr>
          <w:rFonts w:ascii="Arial" w:hAnsi="Arial" w:cs="Arial"/>
          <w:sz w:val="27"/>
          <w:szCs w:val="27"/>
        </w:rPr>
        <w:t>, Chiapas, de conformidad con lo dispuesto en el artículo 17, párrafo 4, de la Ley General del Sistema de Medios de Impugnación en Materia Electoral, conforme con lo siguiente:</w:t>
      </w:r>
    </w:p>
    <w:p w:rsidR="002B3585" w:rsidRPr="00F43517" w:rsidRDefault="002B3585" w:rsidP="00AD089E">
      <w:pPr>
        <w:spacing w:line="360" w:lineRule="auto"/>
        <w:ind w:firstLine="709"/>
        <w:jc w:val="both"/>
        <w:rPr>
          <w:rFonts w:ascii="Arial" w:hAnsi="Arial" w:cs="Arial"/>
          <w:sz w:val="27"/>
          <w:szCs w:val="27"/>
        </w:rPr>
      </w:pPr>
    </w:p>
    <w:p w:rsidR="00BB3D37" w:rsidRPr="00F43517" w:rsidRDefault="00BB3D37" w:rsidP="00AD089E">
      <w:pPr>
        <w:spacing w:line="360" w:lineRule="auto"/>
        <w:ind w:firstLine="709"/>
        <w:jc w:val="both"/>
        <w:rPr>
          <w:rFonts w:ascii="Arial" w:hAnsi="Arial" w:cs="Arial"/>
          <w:sz w:val="27"/>
          <w:szCs w:val="27"/>
        </w:rPr>
      </w:pPr>
      <w:r w:rsidRPr="00F43517">
        <w:rPr>
          <w:rFonts w:ascii="Arial" w:hAnsi="Arial" w:cs="Arial"/>
          <w:sz w:val="27"/>
          <w:szCs w:val="27"/>
        </w:rPr>
        <w:t>El tercero interesado, por definición legal, es el ciudadano, partido político, coalición, candidato, organización o agrupación política o de ciudadanos, según corresponda, con un interés legítimo en la causa, derivado de un derecho de naturaleza política o electoral incompatible con el que pretende el actor.</w:t>
      </w:r>
    </w:p>
    <w:p w:rsidR="002B3585" w:rsidRPr="00F43517" w:rsidRDefault="002B3585" w:rsidP="00AD089E">
      <w:pPr>
        <w:spacing w:line="360" w:lineRule="auto"/>
        <w:ind w:firstLine="709"/>
        <w:jc w:val="both"/>
        <w:rPr>
          <w:rFonts w:ascii="Arial" w:hAnsi="Arial" w:cs="Arial"/>
          <w:sz w:val="27"/>
          <w:szCs w:val="27"/>
        </w:rPr>
      </w:pPr>
    </w:p>
    <w:p w:rsidR="00BB3D37" w:rsidRDefault="00BB3D37" w:rsidP="00BB3D37">
      <w:pPr>
        <w:spacing w:line="360" w:lineRule="auto"/>
        <w:ind w:firstLine="708"/>
        <w:jc w:val="both"/>
        <w:rPr>
          <w:rFonts w:ascii="Arial" w:hAnsi="Arial" w:cs="Arial"/>
          <w:sz w:val="27"/>
          <w:szCs w:val="27"/>
        </w:rPr>
      </w:pPr>
      <w:r w:rsidRPr="00F43517">
        <w:rPr>
          <w:rFonts w:ascii="Arial" w:hAnsi="Arial" w:cs="Arial"/>
          <w:sz w:val="27"/>
          <w:szCs w:val="27"/>
        </w:rPr>
        <w:t>A partir de la prescripción legal, este órgano jurisdiccional ha determinado que el carácter de tercero interesado exige la actualización de las calidades siguientes:</w:t>
      </w:r>
    </w:p>
    <w:p w:rsidR="008B5E7F" w:rsidRPr="00F43517" w:rsidRDefault="008B5E7F" w:rsidP="00BB3D37">
      <w:pPr>
        <w:spacing w:line="360" w:lineRule="auto"/>
        <w:ind w:firstLine="708"/>
        <w:jc w:val="both"/>
        <w:rPr>
          <w:rFonts w:ascii="Arial" w:hAnsi="Arial" w:cs="Arial"/>
          <w:sz w:val="27"/>
          <w:szCs w:val="27"/>
        </w:rPr>
      </w:pPr>
    </w:p>
    <w:p w:rsidR="00BB3D37" w:rsidRPr="00D01E51" w:rsidRDefault="00BB3D37" w:rsidP="00BB3D37">
      <w:pPr>
        <w:numPr>
          <w:ilvl w:val="0"/>
          <w:numId w:val="33"/>
        </w:numPr>
        <w:spacing w:line="360" w:lineRule="auto"/>
        <w:ind w:left="426"/>
        <w:jc w:val="both"/>
        <w:rPr>
          <w:rFonts w:ascii="Arial" w:hAnsi="Arial" w:cs="Arial"/>
          <w:sz w:val="27"/>
          <w:szCs w:val="27"/>
        </w:rPr>
      </w:pPr>
      <w:r w:rsidRPr="00D01E51">
        <w:rPr>
          <w:rFonts w:ascii="Arial" w:hAnsi="Arial" w:cs="Arial"/>
          <w:sz w:val="27"/>
          <w:szCs w:val="27"/>
        </w:rPr>
        <w:t>Sujeto calificado. Ciudadano, partido político, coalición, candidato, organización o agrupación política o de ciudadanos.</w:t>
      </w:r>
    </w:p>
    <w:p w:rsidR="00BB3D37" w:rsidRPr="00D01E51" w:rsidRDefault="00BB3D37" w:rsidP="00BB3D37">
      <w:pPr>
        <w:numPr>
          <w:ilvl w:val="0"/>
          <w:numId w:val="33"/>
        </w:numPr>
        <w:spacing w:line="360" w:lineRule="auto"/>
        <w:ind w:left="426"/>
        <w:jc w:val="both"/>
        <w:rPr>
          <w:rFonts w:ascii="Arial" w:hAnsi="Arial" w:cs="Arial"/>
          <w:sz w:val="27"/>
          <w:szCs w:val="27"/>
        </w:rPr>
      </w:pPr>
      <w:r w:rsidRPr="00D01E51">
        <w:rPr>
          <w:rFonts w:ascii="Arial" w:hAnsi="Arial" w:cs="Arial"/>
          <w:sz w:val="27"/>
          <w:szCs w:val="27"/>
        </w:rPr>
        <w:t>Interés cualificado. Que tenga un interés legítimo en la causa derivado de un derecho de naturaleza política o electoral incompatible con el que pretende el actor.</w:t>
      </w:r>
    </w:p>
    <w:p w:rsidR="00ED253E" w:rsidRPr="00D01E51" w:rsidRDefault="00ED253E" w:rsidP="008B5E7F">
      <w:pPr>
        <w:spacing w:line="360" w:lineRule="auto"/>
        <w:ind w:firstLine="709"/>
        <w:jc w:val="both"/>
        <w:rPr>
          <w:rFonts w:ascii="Arial" w:hAnsi="Arial" w:cs="Arial"/>
          <w:sz w:val="27"/>
          <w:szCs w:val="27"/>
        </w:rPr>
      </w:pPr>
    </w:p>
    <w:p w:rsidR="00BB3D37" w:rsidRPr="00D01E51" w:rsidRDefault="00BB3D37" w:rsidP="008B5E7F">
      <w:pPr>
        <w:spacing w:line="360" w:lineRule="auto"/>
        <w:ind w:firstLine="709"/>
        <w:jc w:val="both"/>
        <w:rPr>
          <w:rFonts w:ascii="Arial" w:hAnsi="Arial" w:cs="Arial"/>
          <w:sz w:val="27"/>
          <w:szCs w:val="27"/>
        </w:rPr>
      </w:pPr>
      <w:r w:rsidRPr="00D01E51">
        <w:rPr>
          <w:rFonts w:ascii="Arial" w:hAnsi="Arial" w:cs="Arial"/>
          <w:sz w:val="27"/>
          <w:szCs w:val="27"/>
        </w:rPr>
        <w:t>En lo concerniente a la expresión "interés legítimo en la causa derivado de un derecho incompatible con el que pretende el actor", en materia electoral consiste en la situación jurídica y de hecho en que se ubica quien pretende se le reconozca el carácter de tercero interesado, cuya comparecencia está encaminada a buscar la subsistencia del acto o resolución que se tilda de ilegal o inconstitucional en el medio de defensa, en los términos en que fue realizado o emitido, tomando en cuenta que le ha producido un beneficio, de manera que, de ser modificado o revocado, podría sufrir una afectación en su esfera de derechos.</w:t>
      </w:r>
    </w:p>
    <w:p w:rsidR="002B3585" w:rsidRPr="00D01E51" w:rsidRDefault="002B3585" w:rsidP="008B5E7F">
      <w:pPr>
        <w:spacing w:line="360" w:lineRule="auto"/>
        <w:ind w:firstLine="709"/>
        <w:jc w:val="both"/>
        <w:rPr>
          <w:rFonts w:ascii="Arial" w:hAnsi="Arial" w:cs="Arial"/>
          <w:sz w:val="27"/>
          <w:szCs w:val="27"/>
        </w:rPr>
      </w:pPr>
    </w:p>
    <w:p w:rsidR="00BB3D37" w:rsidRPr="00D01E51" w:rsidRDefault="00BB3D37" w:rsidP="008B5E7F">
      <w:pPr>
        <w:spacing w:line="360" w:lineRule="auto"/>
        <w:ind w:firstLine="709"/>
        <w:jc w:val="both"/>
        <w:rPr>
          <w:rFonts w:ascii="Arial" w:hAnsi="Arial" w:cs="Arial"/>
          <w:sz w:val="27"/>
          <w:szCs w:val="27"/>
        </w:rPr>
      </w:pPr>
      <w:r w:rsidRPr="00D01E51">
        <w:rPr>
          <w:rFonts w:ascii="Arial" w:hAnsi="Arial" w:cs="Arial"/>
          <w:sz w:val="27"/>
          <w:szCs w:val="27"/>
        </w:rPr>
        <w:t>En los medios de defensa electorales, el tercero interesado es el sujeto, persona física o jurídico colectiva que ha sido favorecido con el acto de autoridad y, en esa medida, está en aptitud legal de comparecer a los procedimientos jurisdiccionales para lograr la confirmación del acto o resolución atinente.</w:t>
      </w:r>
    </w:p>
    <w:p w:rsidR="008B5E7F" w:rsidRDefault="008B5E7F" w:rsidP="008B5E7F">
      <w:pPr>
        <w:spacing w:line="360" w:lineRule="auto"/>
        <w:ind w:firstLine="709"/>
        <w:jc w:val="both"/>
        <w:rPr>
          <w:rFonts w:ascii="Arial" w:hAnsi="Arial" w:cs="Arial"/>
          <w:sz w:val="27"/>
          <w:szCs w:val="27"/>
        </w:rPr>
      </w:pPr>
    </w:p>
    <w:p w:rsidR="00BB3D37" w:rsidRPr="00D01E51" w:rsidRDefault="00BB3D37" w:rsidP="008B5E7F">
      <w:pPr>
        <w:spacing w:line="360" w:lineRule="auto"/>
        <w:ind w:firstLine="709"/>
        <w:jc w:val="both"/>
        <w:rPr>
          <w:rFonts w:ascii="Arial" w:hAnsi="Arial" w:cs="Arial"/>
          <w:sz w:val="27"/>
          <w:szCs w:val="27"/>
        </w:rPr>
      </w:pPr>
      <w:r w:rsidRPr="00D01E51">
        <w:rPr>
          <w:rFonts w:ascii="Arial" w:hAnsi="Arial" w:cs="Arial"/>
          <w:sz w:val="27"/>
          <w:szCs w:val="27"/>
        </w:rPr>
        <w:t xml:space="preserve">Así, en el caso, le asiste un interés legítimo en la causa al Presidente Sustituto del Municipio de </w:t>
      </w:r>
      <w:proofErr w:type="spellStart"/>
      <w:r w:rsidRPr="00D01E51">
        <w:rPr>
          <w:rFonts w:ascii="Arial" w:hAnsi="Arial" w:cs="Arial"/>
          <w:sz w:val="27"/>
          <w:szCs w:val="27"/>
        </w:rPr>
        <w:t>Chenlahó</w:t>
      </w:r>
      <w:proofErr w:type="spellEnd"/>
      <w:r w:rsidRPr="00D01E51">
        <w:rPr>
          <w:rFonts w:ascii="Arial" w:hAnsi="Arial" w:cs="Arial"/>
          <w:sz w:val="27"/>
          <w:szCs w:val="27"/>
        </w:rPr>
        <w:t xml:space="preserve">, Chiapas, derivado de un derecho </w:t>
      </w:r>
      <w:bookmarkStart w:id="4" w:name="LPHit2"/>
      <w:bookmarkEnd w:id="4"/>
      <w:r w:rsidRPr="00D01E51">
        <w:rPr>
          <w:rFonts w:ascii="Arial" w:hAnsi="Arial" w:cs="Arial"/>
          <w:sz w:val="27"/>
          <w:szCs w:val="27"/>
        </w:rPr>
        <w:t xml:space="preserve">incompatible con el que persigue Rosa Pérez </w:t>
      </w:r>
      <w:proofErr w:type="spellStart"/>
      <w:r w:rsidRPr="00D01E51">
        <w:rPr>
          <w:rFonts w:ascii="Arial" w:hAnsi="Arial" w:cs="Arial"/>
          <w:sz w:val="27"/>
          <w:szCs w:val="27"/>
        </w:rPr>
        <w:t>Pérez</w:t>
      </w:r>
      <w:proofErr w:type="spellEnd"/>
      <w:r w:rsidRPr="00D01E51">
        <w:rPr>
          <w:rFonts w:ascii="Arial" w:hAnsi="Arial" w:cs="Arial"/>
          <w:sz w:val="27"/>
          <w:szCs w:val="27"/>
        </w:rPr>
        <w:t xml:space="preserve">, dado que la </w:t>
      </w:r>
      <w:r w:rsidR="00113249" w:rsidRPr="00D01E51">
        <w:rPr>
          <w:rFonts w:ascii="Arial" w:hAnsi="Arial" w:cs="Arial"/>
          <w:sz w:val="27"/>
          <w:szCs w:val="27"/>
        </w:rPr>
        <w:t>actora</w:t>
      </w:r>
      <w:r w:rsidRPr="00D01E51">
        <w:rPr>
          <w:rFonts w:ascii="Arial" w:hAnsi="Arial" w:cs="Arial"/>
          <w:sz w:val="27"/>
          <w:szCs w:val="27"/>
        </w:rPr>
        <w:t xml:space="preserve"> mediante la interposición del presente juicio pretende que se revoque la determinación que emitió el Congreso del Estado de Chiapas, que calificó </w:t>
      </w:r>
      <w:r w:rsidR="00113249" w:rsidRPr="00D01E51">
        <w:rPr>
          <w:rFonts w:ascii="Arial" w:hAnsi="Arial" w:cs="Arial"/>
          <w:sz w:val="27"/>
          <w:szCs w:val="27"/>
        </w:rPr>
        <w:t xml:space="preserve">sobre </w:t>
      </w:r>
      <w:r w:rsidRPr="00D01E51">
        <w:rPr>
          <w:rFonts w:ascii="Arial" w:hAnsi="Arial" w:cs="Arial"/>
          <w:sz w:val="27"/>
          <w:szCs w:val="27"/>
        </w:rPr>
        <w:t xml:space="preserve">la supuesta renuncia </w:t>
      </w:r>
      <w:r w:rsidR="00113249" w:rsidRPr="00D01E51">
        <w:rPr>
          <w:rFonts w:ascii="Arial" w:hAnsi="Arial" w:cs="Arial"/>
          <w:sz w:val="27"/>
          <w:szCs w:val="27"/>
        </w:rPr>
        <w:t>al cargo en cuestión</w:t>
      </w:r>
      <w:r w:rsidRPr="00D01E51">
        <w:rPr>
          <w:rFonts w:ascii="Arial" w:hAnsi="Arial" w:cs="Arial"/>
          <w:sz w:val="27"/>
          <w:szCs w:val="27"/>
        </w:rPr>
        <w:t>.</w:t>
      </w:r>
    </w:p>
    <w:p w:rsidR="002B3585" w:rsidRPr="00D01E51" w:rsidRDefault="002B3585" w:rsidP="008B5E7F">
      <w:pPr>
        <w:spacing w:line="360" w:lineRule="auto"/>
        <w:ind w:firstLine="709"/>
        <w:jc w:val="both"/>
        <w:rPr>
          <w:rFonts w:ascii="Arial" w:hAnsi="Arial" w:cs="Arial"/>
          <w:sz w:val="27"/>
          <w:szCs w:val="27"/>
        </w:rPr>
      </w:pPr>
    </w:p>
    <w:p w:rsidR="00BB3D37" w:rsidRPr="00D01E51" w:rsidRDefault="00BB3D37" w:rsidP="008B5E7F">
      <w:pPr>
        <w:spacing w:line="360" w:lineRule="auto"/>
        <w:ind w:firstLine="709"/>
        <w:jc w:val="both"/>
        <w:rPr>
          <w:rFonts w:ascii="Arial" w:hAnsi="Arial" w:cs="Arial"/>
          <w:sz w:val="27"/>
          <w:szCs w:val="27"/>
        </w:rPr>
      </w:pPr>
      <w:r w:rsidRPr="00D01E51">
        <w:rPr>
          <w:rFonts w:ascii="Arial" w:hAnsi="Arial" w:cs="Arial"/>
          <w:sz w:val="27"/>
          <w:szCs w:val="27"/>
        </w:rPr>
        <w:t xml:space="preserve">Con ello, es patente que el interés con el que actúa el Presidente Sustituto mencionado, es opuesto a la pretensión de la actora, con lo que se surte la exigencia legal para que se le reconozca el carácter de tercero interesado. </w:t>
      </w:r>
    </w:p>
    <w:p w:rsidR="002B3585" w:rsidRPr="00D01E51" w:rsidRDefault="002B3585" w:rsidP="008B5E7F">
      <w:pPr>
        <w:spacing w:line="360" w:lineRule="auto"/>
        <w:ind w:firstLine="709"/>
        <w:jc w:val="both"/>
        <w:rPr>
          <w:rFonts w:ascii="Arial" w:hAnsi="Arial" w:cs="Arial"/>
          <w:sz w:val="27"/>
          <w:szCs w:val="27"/>
        </w:rPr>
      </w:pPr>
    </w:p>
    <w:p w:rsidR="00BB3D37" w:rsidRPr="00D01E51" w:rsidRDefault="00ED253E" w:rsidP="008B5E7F">
      <w:pPr>
        <w:spacing w:line="360" w:lineRule="auto"/>
        <w:ind w:firstLine="709"/>
        <w:jc w:val="both"/>
        <w:rPr>
          <w:rFonts w:ascii="Arial" w:hAnsi="Arial" w:cs="Arial"/>
          <w:sz w:val="27"/>
          <w:szCs w:val="27"/>
        </w:rPr>
      </w:pPr>
      <w:r w:rsidRPr="00D01E51">
        <w:rPr>
          <w:rFonts w:ascii="Arial" w:hAnsi="Arial" w:cs="Arial"/>
          <w:sz w:val="27"/>
          <w:szCs w:val="27"/>
        </w:rPr>
        <w:t>E</w:t>
      </w:r>
      <w:r w:rsidR="00BB3D37" w:rsidRPr="00D01E51">
        <w:rPr>
          <w:rFonts w:ascii="Arial" w:hAnsi="Arial" w:cs="Arial"/>
          <w:sz w:val="27"/>
          <w:szCs w:val="27"/>
        </w:rPr>
        <w:t xml:space="preserve">l escrito de tercero interesado se presentó </w:t>
      </w:r>
      <w:r w:rsidRPr="00D01E51">
        <w:rPr>
          <w:rFonts w:ascii="Arial" w:hAnsi="Arial" w:cs="Arial"/>
          <w:sz w:val="27"/>
          <w:szCs w:val="27"/>
        </w:rPr>
        <w:t>a</w:t>
      </w:r>
      <w:r w:rsidR="00BB3D37" w:rsidRPr="00D01E51">
        <w:rPr>
          <w:rFonts w:ascii="Arial" w:hAnsi="Arial" w:cs="Arial"/>
          <w:sz w:val="27"/>
          <w:szCs w:val="27"/>
        </w:rPr>
        <w:t xml:space="preserve"> las quince horas con diez minutos del trece de junio</w:t>
      </w:r>
      <w:r w:rsidRPr="00D01E51">
        <w:rPr>
          <w:rFonts w:ascii="Arial" w:hAnsi="Arial" w:cs="Arial"/>
          <w:sz w:val="27"/>
          <w:szCs w:val="27"/>
        </w:rPr>
        <w:t xml:space="preserve"> de dos mil dieciséis</w:t>
      </w:r>
      <w:r w:rsidR="00BB3D37" w:rsidRPr="00D01E51">
        <w:rPr>
          <w:rFonts w:ascii="Arial" w:hAnsi="Arial" w:cs="Arial"/>
          <w:sz w:val="27"/>
          <w:szCs w:val="27"/>
        </w:rPr>
        <w:t xml:space="preserve">, </w:t>
      </w:r>
      <w:r w:rsidRPr="00D01E51">
        <w:rPr>
          <w:rFonts w:ascii="Arial" w:hAnsi="Arial" w:cs="Arial"/>
          <w:sz w:val="27"/>
          <w:szCs w:val="27"/>
        </w:rPr>
        <w:t xml:space="preserve">esto es, fuera del </w:t>
      </w:r>
      <w:r w:rsidR="00BB3D37" w:rsidRPr="00D01E51">
        <w:rPr>
          <w:rFonts w:ascii="Arial" w:hAnsi="Arial" w:cs="Arial"/>
          <w:sz w:val="27"/>
          <w:szCs w:val="27"/>
        </w:rPr>
        <w:t>plazo de las setenta y dos horas</w:t>
      </w:r>
      <w:r w:rsidRPr="00D01E51">
        <w:rPr>
          <w:rFonts w:ascii="Arial" w:hAnsi="Arial" w:cs="Arial"/>
          <w:sz w:val="27"/>
          <w:szCs w:val="27"/>
        </w:rPr>
        <w:t xml:space="preserve"> que feneció a las quince horas con treinta minutos del once del citado mes y año; no obstante, </w:t>
      </w:r>
      <w:r w:rsidR="00BB3D37" w:rsidRPr="00D01E51">
        <w:rPr>
          <w:rFonts w:ascii="Arial" w:hAnsi="Arial" w:cs="Arial"/>
          <w:sz w:val="27"/>
          <w:szCs w:val="27"/>
        </w:rPr>
        <w:t xml:space="preserve">la Sala Superior estima que debe tenerse por presentado en tiempo, atendiendo </w:t>
      </w:r>
      <w:r w:rsidRPr="00D01E51">
        <w:rPr>
          <w:rFonts w:ascii="Arial" w:hAnsi="Arial" w:cs="Arial"/>
          <w:sz w:val="27"/>
          <w:szCs w:val="27"/>
        </w:rPr>
        <w:t>a que el interesado</w:t>
      </w:r>
      <w:r w:rsidR="00BB3D37" w:rsidRPr="00D01E51">
        <w:rPr>
          <w:rFonts w:ascii="Arial" w:hAnsi="Arial" w:cs="Arial"/>
          <w:sz w:val="27"/>
          <w:szCs w:val="27"/>
        </w:rPr>
        <w:t xml:space="preserve"> se </w:t>
      </w:r>
      <w:proofErr w:type="spellStart"/>
      <w:r w:rsidR="00BB3D37" w:rsidRPr="00D01E51">
        <w:rPr>
          <w:rFonts w:ascii="Arial" w:hAnsi="Arial" w:cs="Arial"/>
          <w:sz w:val="27"/>
          <w:szCs w:val="27"/>
        </w:rPr>
        <w:t>autoadscribe</w:t>
      </w:r>
      <w:proofErr w:type="spellEnd"/>
      <w:r w:rsidR="00BB3D37" w:rsidRPr="00D01E51">
        <w:rPr>
          <w:rFonts w:ascii="Arial" w:hAnsi="Arial" w:cs="Arial"/>
          <w:sz w:val="27"/>
          <w:szCs w:val="27"/>
        </w:rPr>
        <w:t xml:space="preserve"> como indígena perteneciente a la etnia tzotzil, y </w:t>
      </w:r>
      <w:r w:rsidRPr="00D01E51">
        <w:rPr>
          <w:rFonts w:ascii="Arial" w:hAnsi="Arial" w:cs="Arial"/>
          <w:sz w:val="27"/>
          <w:szCs w:val="27"/>
        </w:rPr>
        <w:t xml:space="preserve">a </w:t>
      </w:r>
      <w:r w:rsidR="00BB3D37" w:rsidRPr="00D01E51">
        <w:rPr>
          <w:rFonts w:ascii="Arial" w:hAnsi="Arial" w:cs="Arial"/>
          <w:sz w:val="27"/>
          <w:szCs w:val="27"/>
        </w:rPr>
        <w:t>las circunstancias fácticas particulares en las que se presentó la impugnación.</w:t>
      </w:r>
    </w:p>
    <w:p w:rsidR="002B3585" w:rsidRPr="00D01E51" w:rsidRDefault="002B3585" w:rsidP="008B5E7F">
      <w:pPr>
        <w:spacing w:line="360" w:lineRule="auto"/>
        <w:ind w:firstLine="709"/>
        <w:jc w:val="both"/>
        <w:rPr>
          <w:rFonts w:ascii="Arial" w:hAnsi="Arial" w:cs="Arial"/>
          <w:sz w:val="27"/>
          <w:szCs w:val="27"/>
        </w:rPr>
      </w:pPr>
    </w:p>
    <w:p w:rsidR="00113249" w:rsidRPr="00D01E51" w:rsidRDefault="00113249" w:rsidP="008B5E7F">
      <w:pPr>
        <w:spacing w:line="360" w:lineRule="auto"/>
        <w:ind w:firstLine="709"/>
        <w:jc w:val="both"/>
        <w:rPr>
          <w:rFonts w:ascii="Arial" w:hAnsi="Arial" w:cs="Arial"/>
          <w:sz w:val="27"/>
          <w:szCs w:val="27"/>
        </w:rPr>
      </w:pPr>
      <w:r w:rsidRPr="00D01E51">
        <w:rPr>
          <w:rFonts w:ascii="Arial" w:hAnsi="Arial" w:cs="Arial"/>
          <w:sz w:val="27"/>
          <w:szCs w:val="27"/>
        </w:rPr>
        <w:t>Se considera as</w:t>
      </w:r>
      <w:r w:rsidR="00AD749B" w:rsidRPr="00D01E51">
        <w:rPr>
          <w:rFonts w:ascii="Arial" w:hAnsi="Arial" w:cs="Arial"/>
          <w:sz w:val="27"/>
          <w:szCs w:val="27"/>
        </w:rPr>
        <w:t>í</w:t>
      </w:r>
      <w:r w:rsidRPr="00D01E51">
        <w:rPr>
          <w:rFonts w:ascii="Arial" w:hAnsi="Arial" w:cs="Arial"/>
          <w:sz w:val="27"/>
          <w:szCs w:val="27"/>
        </w:rPr>
        <w:t xml:space="preserve"> porque el tercero interesado es una persona indígena que radica en un municipio </w:t>
      </w:r>
      <w:r w:rsidRPr="00D01E51">
        <w:rPr>
          <w:rFonts w:ascii="Arial" w:hAnsi="Arial" w:cs="Arial"/>
          <w:sz w:val="24"/>
          <w:szCs w:val="27"/>
        </w:rPr>
        <w:t xml:space="preserve">–San Pedro </w:t>
      </w:r>
      <w:proofErr w:type="spellStart"/>
      <w:r w:rsidRPr="00D01E51">
        <w:rPr>
          <w:rFonts w:ascii="Arial" w:hAnsi="Arial" w:cs="Arial"/>
          <w:sz w:val="24"/>
          <w:szCs w:val="27"/>
        </w:rPr>
        <w:t>Chenalhó</w:t>
      </w:r>
      <w:proofErr w:type="spellEnd"/>
      <w:r w:rsidRPr="00D01E51">
        <w:rPr>
          <w:rFonts w:ascii="Arial" w:hAnsi="Arial" w:cs="Arial"/>
          <w:sz w:val="24"/>
          <w:szCs w:val="27"/>
        </w:rPr>
        <w:t xml:space="preserve"> en donde funge como Presidente Municipal sustituto- </w:t>
      </w:r>
      <w:r w:rsidRPr="00D01E51">
        <w:rPr>
          <w:rFonts w:ascii="Arial" w:hAnsi="Arial" w:cs="Arial"/>
          <w:sz w:val="27"/>
          <w:szCs w:val="27"/>
        </w:rPr>
        <w:t>diverso a aquel en que tiene su sede el Congreso del Estado –</w:t>
      </w:r>
      <w:r w:rsidRPr="00D01E51">
        <w:rPr>
          <w:rFonts w:ascii="Arial" w:hAnsi="Arial" w:cs="Arial"/>
          <w:sz w:val="24"/>
          <w:szCs w:val="27"/>
        </w:rPr>
        <w:t>autoridad señalada como responsable-</w:t>
      </w:r>
      <w:r w:rsidRPr="00D01E51">
        <w:rPr>
          <w:rFonts w:ascii="Arial" w:hAnsi="Arial" w:cs="Arial"/>
          <w:sz w:val="27"/>
          <w:szCs w:val="27"/>
        </w:rPr>
        <w:t xml:space="preserve">; aunado a ello, la publicitación de la promoción del medio de impugnación es realizada por estrados; </w:t>
      </w:r>
      <w:r w:rsidR="00AD749B" w:rsidRPr="00D01E51">
        <w:rPr>
          <w:rFonts w:ascii="Arial" w:hAnsi="Arial" w:cs="Arial"/>
          <w:sz w:val="27"/>
          <w:szCs w:val="27"/>
        </w:rPr>
        <w:t xml:space="preserve">tales circunstancias razonablemente justifican la oportunidad del escrito de comparecencia. </w:t>
      </w:r>
    </w:p>
    <w:p w:rsidR="008B5E7F" w:rsidRDefault="008B5E7F" w:rsidP="008B5E7F">
      <w:pPr>
        <w:spacing w:line="360" w:lineRule="auto"/>
        <w:ind w:firstLine="709"/>
        <w:jc w:val="both"/>
        <w:rPr>
          <w:rFonts w:ascii="Arial" w:hAnsi="Arial" w:cs="Arial"/>
          <w:sz w:val="27"/>
          <w:szCs w:val="27"/>
        </w:rPr>
      </w:pPr>
    </w:p>
    <w:p w:rsidR="00BB3D37" w:rsidRPr="00D01E51" w:rsidRDefault="00BB3D37" w:rsidP="008B5E7F">
      <w:pPr>
        <w:spacing w:line="360" w:lineRule="auto"/>
        <w:ind w:firstLine="709"/>
        <w:jc w:val="both"/>
        <w:rPr>
          <w:rFonts w:ascii="Arial" w:hAnsi="Arial" w:cs="Arial"/>
          <w:sz w:val="27"/>
          <w:szCs w:val="27"/>
        </w:rPr>
      </w:pPr>
      <w:r w:rsidRPr="00D01E51">
        <w:rPr>
          <w:rFonts w:ascii="Arial" w:hAnsi="Arial" w:cs="Arial"/>
          <w:sz w:val="27"/>
          <w:szCs w:val="27"/>
        </w:rPr>
        <w:t>En ese sentido, a efecto de garantizar el acceso efectivo a la jurisdicción y el principio de imparcialidad de los tribunales, la Sala Superior estima que debe tenerse por oportuna la presentación del</w:t>
      </w:r>
      <w:r w:rsidR="00F85698" w:rsidRPr="00D01E51">
        <w:rPr>
          <w:rFonts w:ascii="Arial" w:hAnsi="Arial" w:cs="Arial"/>
          <w:sz w:val="27"/>
          <w:szCs w:val="27"/>
        </w:rPr>
        <w:t xml:space="preserve"> escrito de tercero interesado.</w:t>
      </w:r>
    </w:p>
    <w:p w:rsidR="002B3585" w:rsidRPr="00D01E51" w:rsidRDefault="002B3585" w:rsidP="008B5E7F">
      <w:pPr>
        <w:spacing w:line="360" w:lineRule="auto"/>
        <w:ind w:firstLine="709"/>
        <w:jc w:val="both"/>
        <w:rPr>
          <w:rFonts w:ascii="Arial" w:hAnsi="Arial" w:cs="Arial"/>
          <w:sz w:val="27"/>
          <w:szCs w:val="27"/>
        </w:rPr>
      </w:pPr>
    </w:p>
    <w:p w:rsidR="00B52F76" w:rsidRPr="00D01E51" w:rsidRDefault="00BB3D37" w:rsidP="008B5E7F">
      <w:pPr>
        <w:spacing w:line="360" w:lineRule="auto"/>
        <w:ind w:firstLine="709"/>
        <w:jc w:val="both"/>
        <w:rPr>
          <w:rFonts w:ascii="Arial" w:hAnsi="Arial" w:cs="Arial"/>
          <w:sz w:val="27"/>
          <w:szCs w:val="27"/>
          <w:lang w:eastAsia="es-MX"/>
        </w:rPr>
      </w:pPr>
      <w:r w:rsidRPr="00D01E51">
        <w:rPr>
          <w:rFonts w:ascii="Arial" w:hAnsi="Arial" w:cs="Arial"/>
          <w:b/>
          <w:sz w:val="27"/>
          <w:szCs w:val="27"/>
        </w:rPr>
        <w:t>CUARTO</w:t>
      </w:r>
      <w:r w:rsidR="004F0CAA" w:rsidRPr="00D01E51">
        <w:rPr>
          <w:rFonts w:ascii="Arial" w:hAnsi="Arial" w:cs="Arial"/>
          <w:b/>
          <w:sz w:val="27"/>
          <w:szCs w:val="27"/>
        </w:rPr>
        <w:t xml:space="preserve">. </w:t>
      </w:r>
      <w:r w:rsidR="00B52F76" w:rsidRPr="00D01E51">
        <w:rPr>
          <w:rFonts w:ascii="Arial" w:hAnsi="Arial" w:cs="Arial"/>
          <w:b/>
          <w:sz w:val="27"/>
          <w:szCs w:val="27"/>
        </w:rPr>
        <w:t>Causales de improcedencia.</w:t>
      </w:r>
      <w:r w:rsidR="00B96BD2" w:rsidRPr="00D01E51">
        <w:rPr>
          <w:rFonts w:ascii="Arial" w:hAnsi="Arial" w:cs="Arial"/>
          <w:b/>
          <w:sz w:val="27"/>
          <w:szCs w:val="27"/>
        </w:rPr>
        <w:t xml:space="preserve"> </w:t>
      </w:r>
      <w:r w:rsidR="00B96BD2" w:rsidRPr="00D01E51">
        <w:rPr>
          <w:rFonts w:ascii="Arial" w:hAnsi="Arial" w:cs="Arial"/>
          <w:sz w:val="27"/>
          <w:szCs w:val="27"/>
          <w:lang w:eastAsia="es-MX"/>
        </w:rPr>
        <w:t>La Sala Superior pr</w:t>
      </w:r>
      <w:r w:rsidR="00A64DAD" w:rsidRPr="00D01E51">
        <w:rPr>
          <w:rFonts w:ascii="Arial" w:hAnsi="Arial" w:cs="Arial"/>
          <w:sz w:val="27"/>
          <w:szCs w:val="27"/>
          <w:lang w:eastAsia="es-MX"/>
        </w:rPr>
        <w:t>ocede al estudio de las causas</w:t>
      </w:r>
      <w:r w:rsidR="00B96BD2" w:rsidRPr="00D01E51">
        <w:rPr>
          <w:rFonts w:ascii="Arial" w:hAnsi="Arial" w:cs="Arial"/>
          <w:sz w:val="27"/>
          <w:szCs w:val="27"/>
          <w:lang w:eastAsia="es-MX"/>
        </w:rPr>
        <w:t xml:space="preserve"> de improcedencia invocadas por la autoridad responsable.</w:t>
      </w:r>
    </w:p>
    <w:p w:rsidR="00E67307" w:rsidRPr="00D01E51" w:rsidRDefault="00E67307" w:rsidP="008B5E7F">
      <w:pPr>
        <w:spacing w:line="360" w:lineRule="auto"/>
        <w:ind w:firstLine="709"/>
        <w:jc w:val="both"/>
        <w:rPr>
          <w:rFonts w:ascii="Arial" w:hAnsi="Arial" w:cs="Arial"/>
          <w:sz w:val="27"/>
          <w:szCs w:val="27"/>
          <w:lang w:eastAsia="es-MX"/>
        </w:rPr>
      </w:pPr>
    </w:p>
    <w:p w:rsidR="00C369AB" w:rsidRPr="00D01E51" w:rsidRDefault="00C369AB" w:rsidP="008B5E7F">
      <w:pPr>
        <w:pStyle w:val="Prrafodelista"/>
        <w:numPr>
          <w:ilvl w:val="0"/>
          <w:numId w:val="31"/>
        </w:numPr>
        <w:spacing w:after="0" w:line="360" w:lineRule="auto"/>
        <w:ind w:left="0" w:firstLine="709"/>
        <w:jc w:val="both"/>
        <w:rPr>
          <w:rFonts w:ascii="Arial" w:hAnsi="Arial" w:cs="Arial"/>
          <w:b/>
          <w:sz w:val="27"/>
          <w:szCs w:val="27"/>
        </w:rPr>
      </w:pPr>
      <w:r w:rsidRPr="00D01E51">
        <w:rPr>
          <w:rFonts w:ascii="Arial" w:hAnsi="Arial" w:cs="Arial"/>
          <w:b/>
          <w:sz w:val="27"/>
          <w:szCs w:val="27"/>
        </w:rPr>
        <w:t>Supuesta falta de competencia de la Sala Superior.</w:t>
      </w:r>
    </w:p>
    <w:p w:rsidR="008B5E7F" w:rsidRDefault="008B5E7F"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La autoridad responsable considera que la Sala Superior es incompetente para conocer del presente juicio. En su concepto, como el acto reclamado es el decreto que contiene la designación de quien sustituyó a la actora como president</w:t>
      </w:r>
      <w:r w:rsidR="00C021EF" w:rsidRPr="00D01E51">
        <w:rPr>
          <w:rFonts w:ascii="Arial" w:hAnsi="Arial" w:cs="Arial"/>
          <w:sz w:val="27"/>
          <w:szCs w:val="27"/>
        </w:rPr>
        <w:t>a</w:t>
      </w:r>
      <w:r w:rsidRPr="00D01E51">
        <w:rPr>
          <w:rFonts w:ascii="Arial" w:hAnsi="Arial" w:cs="Arial"/>
          <w:sz w:val="27"/>
          <w:szCs w:val="27"/>
        </w:rPr>
        <w:t xml:space="preserve"> municipal de</w:t>
      </w:r>
      <w:r w:rsidR="00C021EF" w:rsidRPr="00D01E51">
        <w:rPr>
          <w:rFonts w:ascii="Arial" w:hAnsi="Arial" w:cs="Arial"/>
          <w:sz w:val="27"/>
          <w:szCs w:val="27"/>
        </w:rPr>
        <w:t xml:space="preserve"> San Pedro,</w:t>
      </w:r>
      <w:r w:rsidRPr="00D01E51">
        <w:rPr>
          <w:rFonts w:ascii="Arial" w:hAnsi="Arial" w:cs="Arial"/>
          <w:sz w:val="27"/>
          <w:szCs w:val="27"/>
        </w:rPr>
        <w:t xml:space="preserve"> </w:t>
      </w:r>
      <w:proofErr w:type="spellStart"/>
      <w:r w:rsidRPr="00D01E51">
        <w:rPr>
          <w:rFonts w:ascii="Arial" w:hAnsi="Arial" w:cs="Arial"/>
          <w:sz w:val="27"/>
          <w:szCs w:val="27"/>
        </w:rPr>
        <w:t>Chenalhó</w:t>
      </w:r>
      <w:proofErr w:type="spellEnd"/>
      <w:r w:rsidRPr="00D01E51">
        <w:rPr>
          <w:rFonts w:ascii="Arial" w:hAnsi="Arial" w:cs="Arial"/>
          <w:sz w:val="27"/>
          <w:szCs w:val="27"/>
        </w:rPr>
        <w:t>, Chiapas, se trata de una cuestión que involucra la elección indirecta de un integrante del ayuntamiento, es decir, ajena a la materia electoral reservada al Tribunal Electoral del Poder Judicial de la Federación, por no tener relación con el voto ciudadano. En apoyo de su posición, la responsable cita la jurisprudencia P./J. 126/2007, aprobada por el Pleno de la Suprema Corte de Justicia de la Nación,</w:t>
      </w:r>
      <w:r w:rsidRPr="00D01E51">
        <w:rPr>
          <w:rStyle w:val="Refdenotaalpie"/>
          <w:rFonts w:ascii="Arial" w:hAnsi="Arial" w:cs="Arial"/>
          <w:sz w:val="27"/>
          <w:szCs w:val="27"/>
        </w:rPr>
        <w:footnoteReference w:id="2"/>
      </w:r>
      <w:r w:rsidRPr="00D01E51">
        <w:rPr>
          <w:rFonts w:ascii="Arial" w:hAnsi="Arial" w:cs="Arial"/>
          <w:sz w:val="27"/>
          <w:szCs w:val="27"/>
        </w:rPr>
        <w:t xml:space="preserve"> a partir de la cual es posible inferir que con esta argumentación se sugiere que el instrumento judicial de control del decreto combatido es, por regla general, la controversia constitucional, competencia de la Suprema Corte de Justicia de la Nación, dado que en este caso no guarda similitud con aquel que fue considerado como una excepción de la regla general, cuando se resolvió la contradicción de tesis 8/2008-PL.</w:t>
      </w:r>
      <w:r w:rsidRPr="00D01E51">
        <w:rPr>
          <w:rStyle w:val="Refdenotaalpie"/>
          <w:rFonts w:ascii="Arial" w:hAnsi="Arial" w:cs="Arial"/>
          <w:sz w:val="27"/>
          <w:szCs w:val="27"/>
        </w:rPr>
        <w:footnoteReference w:id="3"/>
      </w:r>
    </w:p>
    <w:p w:rsidR="002B3585" w:rsidRPr="00D01E51" w:rsidRDefault="002B3585"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 xml:space="preserve">No se comparte el punto de vista, pues basta la lectura del escrito de demanda para constatar que la controversia propuesta sí se encuentra directamente relacionada con el derecho de sufragio, cuya tutela jurisdiccional se realiza, fundamentalmente, a través de la vía dispuesta específicamente por la Constitución Política de los Estados Unidos Mexicanos, a saber: el juicio para la protección de los derechos político-electorales del ciudadano, que es precisamente el cauce procesal intentado por Rosa Pérez </w:t>
      </w:r>
      <w:proofErr w:type="spellStart"/>
      <w:r w:rsidRPr="00D01E51">
        <w:rPr>
          <w:rFonts w:ascii="Arial" w:hAnsi="Arial" w:cs="Arial"/>
          <w:sz w:val="27"/>
          <w:szCs w:val="27"/>
        </w:rPr>
        <w:t>Pérez</w:t>
      </w:r>
      <w:proofErr w:type="spellEnd"/>
      <w:r w:rsidRPr="00D01E51">
        <w:rPr>
          <w:rFonts w:ascii="Arial" w:hAnsi="Arial" w:cs="Arial"/>
          <w:sz w:val="27"/>
          <w:szCs w:val="27"/>
        </w:rPr>
        <w:t>.</w:t>
      </w:r>
    </w:p>
    <w:p w:rsidR="002B3585" w:rsidRPr="00D01E51" w:rsidRDefault="002B3585"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 xml:space="preserve">En efecto, para obtener la revocación del decreto número 216, mediante el cual se calificó su presunta renuncia definitiva y la consecuente designación del presidente municipal sustituto, la </w:t>
      </w:r>
      <w:proofErr w:type="spellStart"/>
      <w:r w:rsidRPr="00D01E51">
        <w:rPr>
          <w:rFonts w:ascii="Arial" w:hAnsi="Arial" w:cs="Arial"/>
          <w:sz w:val="27"/>
          <w:szCs w:val="27"/>
        </w:rPr>
        <w:t>promovente</w:t>
      </w:r>
      <w:proofErr w:type="spellEnd"/>
      <w:r w:rsidRPr="00D01E51">
        <w:rPr>
          <w:rFonts w:ascii="Arial" w:hAnsi="Arial" w:cs="Arial"/>
          <w:sz w:val="27"/>
          <w:szCs w:val="27"/>
        </w:rPr>
        <w:t xml:space="preserve"> plantea, como causa de pedir fundamental, la ineficacia de dicha renuncia, por haber sido obtenida mediante violencia y, además, sin que posteriormente se le consultara o requiriera su ratificación. Con semejante alegación, la ciudadana </w:t>
      </w:r>
      <w:proofErr w:type="spellStart"/>
      <w:r w:rsidRPr="00D01E51">
        <w:rPr>
          <w:rFonts w:ascii="Arial" w:hAnsi="Arial" w:cs="Arial"/>
          <w:sz w:val="27"/>
          <w:szCs w:val="27"/>
        </w:rPr>
        <w:t>enjuiciante</w:t>
      </w:r>
      <w:proofErr w:type="spellEnd"/>
      <w:r w:rsidRPr="00D01E51">
        <w:rPr>
          <w:rFonts w:ascii="Arial" w:hAnsi="Arial" w:cs="Arial"/>
          <w:sz w:val="27"/>
          <w:szCs w:val="27"/>
        </w:rPr>
        <w:t xml:space="preserve"> propone la existencia de circunstancias contrarias a Derecho, que condujeron en el tramo final a la emisión del decreto número 216, que inhiben o imposibilitan, de manera indebida, el ejercicio del cargo como presidenta municipal de </w:t>
      </w:r>
      <w:proofErr w:type="spellStart"/>
      <w:r w:rsidRPr="00D01E51">
        <w:rPr>
          <w:rFonts w:ascii="Arial" w:hAnsi="Arial" w:cs="Arial"/>
          <w:sz w:val="27"/>
          <w:szCs w:val="27"/>
        </w:rPr>
        <w:t>Chenalhó</w:t>
      </w:r>
      <w:proofErr w:type="spellEnd"/>
      <w:r w:rsidRPr="00D01E51">
        <w:rPr>
          <w:rFonts w:ascii="Arial" w:hAnsi="Arial" w:cs="Arial"/>
          <w:sz w:val="27"/>
          <w:szCs w:val="27"/>
        </w:rPr>
        <w:t>, Chiapas, para el cual fue electa en los comicios locales ordinarios de dos mil quince, extremo que supone, en caso de corroborarse las alegaciones fácticas sobre las cuales descansa, la violación al derecho de sufragio.</w:t>
      </w:r>
      <w:r w:rsidRPr="00D01E51">
        <w:rPr>
          <w:rStyle w:val="Refdenotaalpie"/>
          <w:rFonts w:ascii="Arial" w:hAnsi="Arial" w:cs="Arial"/>
          <w:sz w:val="27"/>
          <w:szCs w:val="27"/>
        </w:rPr>
        <w:footnoteReference w:id="4"/>
      </w:r>
    </w:p>
    <w:p w:rsidR="002B3585" w:rsidRPr="00D01E51" w:rsidRDefault="002B3585"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Aquí cabe recordar, por un lado, que esta Sala Superior se ha pronunciado en el sentido de que las vertientes activa y pasiva del derecho de sufragio son una misma institución, “pilar fundamental de la democracia, que no deben verse como derechos aislados, distintos uno del otro, pues, una vez celebradas las elecciones los aspectos activo y pasivo convergen en el candidato electo, formando una unidad encaminada a la integración legítima de los poderes públicos, y por lo tanto susceptibles de tutela jurídica[…] pues su afectación no sólo se resiente en el derecho a ser votado en la persona del candidato, sino en el derecho de votar de los ciudadanos que lo eligieron como representante y ello también incluye el derecho de ocupar el cargo”.</w:t>
      </w:r>
      <w:r w:rsidRPr="00D01E51">
        <w:rPr>
          <w:rStyle w:val="Refdenotaalpie"/>
          <w:rFonts w:ascii="Arial" w:hAnsi="Arial" w:cs="Arial"/>
          <w:sz w:val="27"/>
          <w:szCs w:val="27"/>
        </w:rPr>
        <w:footnoteReference w:id="5"/>
      </w:r>
    </w:p>
    <w:p w:rsidR="002B3585" w:rsidRPr="00D01E51" w:rsidRDefault="002B3585"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Por tanto, el juicio para la protección de los derechos político-electorales del ciudadano es procedente, cuando la materia a dilucidar se hace consistir en la sustitución por pretendida renuncia del cargo y, consecuentemente, en el ejercicio de las funciones; dado que la inadmisión de la demanda, se traduciría en dejar de proteger un derecho fundamental e</w:t>
      </w:r>
      <w:r w:rsidR="00B02349" w:rsidRPr="00D01E51">
        <w:rPr>
          <w:rFonts w:ascii="Arial" w:hAnsi="Arial" w:cs="Arial"/>
          <w:sz w:val="27"/>
          <w:szCs w:val="27"/>
        </w:rPr>
        <w:t>n forma integral.</w:t>
      </w:r>
    </w:p>
    <w:p w:rsidR="008B5E7F" w:rsidRDefault="008B5E7F" w:rsidP="008B5E7F">
      <w:pPr>
        <w:spacing w:line="360" w:lineRule="auto"/>
        <w:ind w:firstLine="709"/>
        <w:jc w:val="both"/>
        <w:rPr>
          <w:rFonts w:ascii="Arial" w:hAnsi="Arial" w:cs="Arial"/>
          <w:sz w:val="27"/>
          <w:szCs w:val="27"/>
        </w:rPr>
      </w:pPr>
    </w:p>
    <w:p w:rsidR="00C369AB" w:rsidRPr="00D01E51" w:rsidRDefault="00B02349" w:rsidP="008B5E7F">
      <w:pPr>
        <w:spacing w:line="360" w:lineRule="auto"/>
        <w:ind w:firstLine="709"/>
        <w:jc w:val="both"/>
        <w:rPr>
          <w:rFonts w:ascii="Arial" w:hAnsi="Arial" w:cs="Arial"/>
          <w:sz w:val="27"/>
          <w:szCs w:val="27"/>
        </w:rPr>
      </w:pPr>
      <w:r w:rsidRPr="00D01E51">
        <w:rPr>
          <w:rFonts w:ascii="Arial" w:hAnsi="Arial" w:cs="Arial"/>
          <w:sz w:val="27"/>
          <w:szCs w:val="27"/>
        </w:rPr>
        <w:t xml:space="preserve">Asimismo, </w:t>
      </w:r>
      <w:r w:rsidR="00C369AB" w:rsidRPr="00D01E51">
        <w:rPr>
          <w:rFonts w:ascii="Arial" w:hAnsi="Arial" w:cs="Arial"/>
          <w:sz w:val="27"/>
          <w:szCs w:val="27"/>
        </w:rPr>
        <w:t xml:space="preserve">el Tribunal Electoral ha consolidado un criterio conforme el cual el derecho a ser votado no se agota una vez que el candidato electo asume el cargo, sino que también el desempeño y la permanencia en el mismo es susceptible de tutela judicial por la vía especializada contemplada por el Poder Revisor de la Constitución, como cuando se alega la existencia de una presunta renuncia que acarrea el </w:t>
      </w:r>
      <w:proofErr w:type="spellStart"/>
      <w:r w:rsidR="00C369AB" w:rsidRPr="00D01E51">
        <w:rPr>
          <w:rFonts w:ascii="Arial" w:hAnsi="Arial" w:cs="Arial"/>
          <w:sz w:val="27"/>
          <w:szCs w:val="27"/>
        </w:rPr>
        <w:t>inejercicio</w:t>
      </w:r>
      <w:proofErr w:type="spellEnd"/>
      <w:r w:rsidR="00C369AB" w:rsidRPr="00D01E51">
        <w:rPr>
          <w:rFonts w:ascii="Arial" w:hAnsi="Arial" w:cs="Arial"/>
          <w:sz w:val="27"/>
          <w:szCs w:val="27"/>
        </w:rPr>
        <w:t xml:space="preserve"> de las funciones representativas,</w:t>
      </w:r>
      <w:r w:rsidR="00C369AB" w:rsidRPr="00D01E51">
        <w:rPr>
          <w:rStyle w:val="Refdenotaalpie"/>
          <w:rFonts w:ascii="Arial" w:hAnsi="Arial" w:cs="Arial"/>
          <w:sz w:val="27"/>
          <w:szCs w:val="27"/>
        </w:rPr>
        <w:footnoteReference w:id="6"/>
      </w:r>
      <w:r w:rsidR="00C369AB" w:rsidRPr="00D01E51">
        <w:rPr>
          <w:rFonts w:ascii="Arial" w:hAnsi="Arial" w:cs="Arial"/>
          <w:sz w:val="27"/>
          <w:szCs w:val="27"/>
        </w:rPr>
        <w:t xml:space="preserve"> entre otros supuestos que han dado lugar a diversos criterios sobre el particular.</w:t>
      </w:r>
      <w:r w:rsidR="00C369AB" w:rsidRPr="00D01E51">
        <w:rPr>
          <w:rStyle w:val="Refdenotaalpie"/>
          <w:rFonts w:ascii="Arial" w:hAnsi="Arial" w:cs="Arial"/>
          <w:sz w:val="27"/>
          <w:szCs w:val="27"/>
        </w:rPr>
        <w:footnoteReference w:id="7"/>
      </w:r>
    </w:p>
    <w:p w:rsidR="002B3585" w:rsidRPr="00D01E51" w:rsidRDefault="002B3585"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Esta corriente jurisprudencial es coincidente con la asumida por otros tribunales constitucionales y recogida por la doctrina</w:t>
      </w:r>
      <w:r w:rsidRPr="00D01E51">
        <w:rPr>
          <w:rStyle w:val="Refdenotaalpie"/>
          <w:rFonts w:ascii="Arial" w:hAnsi="Arial" w:cs="Arial"/>
          <w:sz w:val="27"/>
          <w:szCs w:val="27"/>
        </w:rPr>
        <w:footnoteReference w:id="8"/>
      </w:r>
      <w:r w:rsidRPr="00D01E51">
        <w:rPr>
          <w:rFonts w:ascii="Arial" w:hAnsi="Arial" w:cs="Arial"/>
          <w:sz w:val="27"/>
          <w:szCs w:val="27"/>
        </w:rPr>
        <w:t>. Así, en vía de ejemplo, el Tribunal Constitucional español ha sostenido, de manera uniforme, que el derecho a ser votado comprende “la garantía de su ejercicio sin perturbaciones ilegítimas y su desempeño de conformidad con la ley… argumentando el estrecho vínculo que une este derecho con el de participación de todos los ciudadanos en los asuntos públicos por medio de representantes (art. 23.1 CE) y que la norma constitucional perdería toda eficacia si, respetado el acceso a la función o cargo público en condiciones de igualdad, su ejercicio pudiera resultar mediatizado o impedido sin remedio jurídico (por todas, STC 161/1988, de 20 de septiembre, FJ 6, o, entre las últimas, STC 10/2013, de 28 de enero, FJ 3).”</w:t>
      </w:r>
      <w:r w:rsidRPr="00D01E51">
        <w:rPr>
          <w:rStyle w:val="Refdenotaalpie"/>
          <w:rFonts w:ascii="Arial" w:hAnsi="Arial" w:cs="Arial"/>
          <w:sz w:val="27"/>
          <w:szCs w:val="27"/>
        </w:rPr>
        <w:footnoteReference w:id="9"/>
      </w:r>
      <w:r w:rsidRPr="00D01E51">
        <w:rPr>
          <w:rFonts w:ascii="Arial" w:hAnsi="Arial" w:cs="Arial"/>
          <w:sz w:val="27"/>
          <w:szCs w:val="27"/>
        </w:rPr>
        <w:t xml:space="preserve"> En sentido similar, la Corte Constitucional colombiana ha proclamado que la representación democrática no se limita a la selección de representantes mediante la celebración de los comicios, “sino que su campo de acción involucra también la efectiva representación, que debe interpretarse, para no distorsionar la idea de autonomía de los representantes, como el ejercicio continuo de las funciones de quienes han sido elegidos”.</w:t>
      </w:r>
      <w:r w:rsidRPr="00D01E51">
        <w:rPr>
          <w:rStyle w:val="Refdenotaalpie"/>
          <w:rFonts w:ascii="Arial" w:hAnsi="Arial" w:cs="Arial"/>
          <w:sz w:val="27"/>
          <w:szCs w:val="27"/>
        </w:rPr>
        <w:footnoteReference w:id="10"/>
      </w:r>
      <w:r w:rsidRPr="00D01E51">
        <w:rPr>
          <w:rFonts w:ascii="Arial" w:hAnsi="Arial" w:cs="Arial"/>
          <w:sz w:val="27"/>
          <w:szCs w:val="27"/>
        </w:rPr>
        <w:t xml:space="preserve"> Consecuentemente, una de la condiciones para la protección de los derechos de sufragio activo y pasivo “consiste en garantizar que los elegidos pueden ejercer materialmente el cargo para el cual fueron designados. Esto con el fin de que estén en capacidad de desarrollar el programa político que presentaron a sus electores y de esa manera ejerzan en debida forma la representación de los mismos”.</w:t>
      </w:r>
      <w:r w:rsidRPr="00D01E51">
        <w:rPr>
          <w:rStyle w:val="Refdenotaalpie"/>
          <w:rFonts w:ascii="Arial" w:hAnsi="Arial" w:cs="Arial"/>
          <w:sz w:val="27"/>
          <w:szCs w:val="27"/>
        </w:rPr>
        <w:footnoteReference w:id="11"/>
      </w:r>
    </w:p>
    <w:p w:rsidR="002B3585" w:rsidRPr="00D01E51" w:rsidRDefault="002B3585"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También la Comisión Interamericana de Derechos Humanos se ha pronunciado en el sentido de considerar que cualquier remoción, inhabilitación o destitución de un funcionario electo popularmente, que se aparte de los parámetros consagrados por la Convención Americana sobre Derechos Humanos, repercute, directamente, en los derechos políticos del involucrado y, en forma colateral, en quienes votaron por él.</w:t>
      </w:r>
      <w:r w:rsidRPr="00D01E51">
        <w:rPr>
          <w:rStyle w:val="Refdenotaalpie"/>
          <w:rFonts w:ascii="Arial" w:hAnsi="Arial" w:cs="Arial"/>
          <w:sz w:val="27"/>
          <w:szCs w:val="27"/>
        </w:rPr>
        <w:footnoteReference w:id="12"/>
      </w:r>
    </w:p>
    <w:p w:rsidR="002B3585" w:rsidRPr="00D01E51" w:rsidRDefault="002B3585" w:rsidP="008B5E7F">
      <w:pPr>
        <w:spacing w:line="360" w:lineRule="auto"/>
        <w:ind w:firstLine="709"/>
        <w:jc w:val="both"/>
        <w:rPr>
          <w:rFonts w:ascii="Arial" w:hAnsi="Arial" w:cs="Arial"/>
          <w:sz w:val="27"/>
          <w:szCs w:val="27"/>
        </w:rPr>
      </w:pPr>
    </w:p>
    <w:p w:rsidR="00C369AB"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En este contexto, como se adelantó, si lo que en el presente juicio se alega es que la pretendida renuncia a un cargo representativo no ha sido resultado del libre ejercicio de la voluntad y que con motivo de la misma se le ha separado injustificadamente del ejercicio del mismo, es claro que la materia del litigio se encuentra vinculada estrechamente a la materia electoral reservada, en última instancia, al Tribunal Electoral del Poder Judicial de la Federación, porque lo denunciado en esos términos implicaría, en caso de constatarse, una perturbación ilegítima al derecho de sufragio pasivo en su faceta de desempeño del cargo en conformidad con la ley.</w:t>
      </w:r>
    </w:p>
    <w:p w:rsidR="008B5E7F" w:rsidRPr="00D01E51" w:rsidRDefault="008B5E7F" w:rsidP="008B5E7F">
      <w:pPr>
        <w:spacing w:line="360" w:lineRule="auto"/>
        <w:ind w:firstLine="709"/>
        <w:jc w:val="both"/>
        <w:rPr>
          <w:rFonts w:ascii="Arial" w:hAnsi="Arial" w:cs="Arial"/>
          <w:sz w:val="27"/>
          <w:szCs w:val="27"/>
        </w:rPr>
      </w:pPr>
    </w:p>
    <w:p w:rsidR="00C369AB" w:rsidRPr="00D01E51" w:rsidRDefault="00C369AB" w:rsidP="008B5E7F">
      <w:pPr>
        <w:spacing w:line="360" w:lineRule="auto"/>
        <w:ind w:firstLine="709"/>
        <w:jc w:val="both"/>
        <w:rPr>
          <w:rFonts w:ascii="Arial" w:hAnsi="Arial" w:cs="Arial"/>
          <w:sz w:val="27"/>
          <w:szCs w:val="27"/>
        </w:rPr>
      </w:pPr>
      <w:r w:rsidRPr="00D01E51">
        <w:rPr>
          <w:rFonts w:ascii="Arial" w:hAnsi="Arial" w:cs="Arial"/>
          <w:sz w:val="27"/>
          <w:szCs w:val="27"/>
        </w:rPr>
        <w:t xml:space="preserve">Desde esta perspectiva, en la medida de que Rosa Pérez </w:t>
      </w:r>
      <w:proofErr w:type="spellStart"/>
      <w:r w:rsidRPr="00D01E51">
        <w:rPr>
          <w:rFonts w:ascii="Arial" w:hAnsi="Arial" w:cs="Arial"/>
          <w:sz w:val="27"/>
          <w:szCs w:val="27"/>
        </w:rPr>
        <w:t>Pérez</w:t>
      </w:r>
      <w:proofErr w:type="spellEnd"/>
      <w:r w:rsidRPr="00D01E51">
        <w:rPr>
          <w:rFonts w:ascii="Arial" w:hAnsi="Arial" w:cs="Arial"/>
          <w:sz w:val="27"/>
          <w:szCs w:val="27"/>
        </w:rPr>
        <w:t xml:space="preserve"> comparece en su calidad ciudadana para reclamar una situación irregular que incide en el ejercicio del derecho humano indicado, la vía procesal idónea para la resolución de la controversia planteada es, precisamente, el juicio para la protección de los derechos político-electorales del ciudadano, y no así la controversia constitucional, dado que </w:t>
      </w:r>
      <w:r w:rsidRPr="00D01E51">
        <w:rPr>
          <w:rFonts w:ascii="Arial" w:hAnsi="Arial" w:cs="Arial"/>
          <w:i/>
          <w:sz w:val="27"/>
          <w:szCs w:val="27"/>
        </w:rPr>
        <w:t>no se plantea un conflicto entre órganos u órdenes normativos reconocidos por la Constitución Política de los Estados Unidos Mexicanos</w:t>
      </w:r>
      <w:r w:rsidRPr="00D01E51">
        <w:rPr>
          <w:rFonts w:ascii="Arial" w:hAnsi="Arial" w:cs="Arial"/>
          <w:sz w:val="27"/>
          <w:szCs w:val="27"/>
        </w:rPr>
        <w:t>.</w:t>
      </w:r>
      <w:r w:rsidRPr="00D01E51">
        <w:rPr>
          <w:rStyle w:val="Refdenotaalpie"/>
          <w:rFonts w:ascii="Arial" w:hAnsi="Arial" w:cs="Arial"/>
          <w:sz w:val="27"/>
          <w:szCs w:val="27"/>
        </w:rPr>
        <w:footnoteReference w:id="13"/>
      </w:r>
    </w:p>
    <w:p w:rsidR="00B52F76" w:rsidRPr="00D01E51" w:rsidRDefault="00B52F76" w:rsidP="008B5E7F">
      <w:pPr>
        <w:spacing w:line="360" w:lineRule="auto"/>
        <w:ind w:firstLine="709"/>
        <w:jc w:val="both"/>
        <w:rPr>
          <w:rFonts w:ascii="Arial" w:hAnsi="Arial" w:cs="Arial"/>
          <w:b/>
          <w:sz w:val="27"/>
          <w:szCs w:val="27"/>
        </w:rPr>
      </w:pPr>
    </w:p>
    <w:p w:rsidR="00B52F76" w:rsidRPr="00D01E51" w:rsidRDefault="00B96BD2" w:rsidP="008B5E7F">
      <w:pPr>
        <w:pStyle w:val="Prrafodelista"/>
        <w:numPr>
          <w:ilvl w:val="0"/>
          <w:numId w:val="31"/>
        </w:numPr>
        <w:pBdr>
          <w:top w:val="nil"/>
          <w:left w:val="nil"/>
          <w:bottom w:val="nil"/>
          <w:right w:val="nil"/>
          <w:between w:val="nil"/>
          <w:bar w:val="nil"/>
        </w:pBdr>
        <w:spacing w:after="0" w:line="360" w:lineRule="auto"/>
        <w:ind w:left="0" w:firstLine="709"/>
        <w:jc w:val="both"/>
        <w:rPr>
          <w:rFonts w:ascii="Arial" w:hAnsi="Arial" w:cs="Arial"/>
          <w:b/>
          <w:sz w:val="27"/>
          <w:szCs w:val="27"/>
        </w:rPr>
      </w:pPr>
      <w:r w:rsidRPr="00D01E51">
        <w:rPr>
          <w:rFonts w:ascii="Arial" w:hAnsi="Arial" w:cs="Arial"/>
          <w:b/>
          <w:sz w:val="27"/>
          <w:szCs w:val="27"/>
        </w:rPr>
        <w:t>Extemporaneidad de la demanda.</w:t>
      </w:r>
    </w:p>
    <w:p w:rsidR="00B52F76" w:rsidRPr="00D01E51" w:rsidRDefault="00B52F76" w:rsidP="008B5E7F">
      <w:pPr>
        <w:spacing w:line="360" w:lineRule="auto"/>
        <w:ind w:firstLine="709"/>
        <w:jc w:val="both"/>
        <w:rPr>
          <w:rFonts w:ascii="Arial" w:hAnsi="Arial" w:cs="Arial"/>
          <w:b/>
          <w:sz w:val="27"/>
          <w:szCs w:val="27"/>
        </w:rPr>
      </w:pPr>
    </w:p>
    <w:p w:rsidR="00A64DAD" w:rsidRPr="00D01E51" w:rsidRDefault="00A64DAD" w:rsidP="008B5E7F">
      <w:pPr>
        <w:pStyle w:val="NormalWeb"/>
        <w:spacing w:line="360" w:lineRule="auto"/>
        <w:ind w:firstLine="709"/>
        <w:jc w:val="both"/>
        <w:rPr>
          <w:rFonts w:ascii="Arial" w:hAnsi="Arial" w:cs="Arial"/>
          <w:sz w:val="27"/>
          <w:szCs w:val="27"/>
        </w:rPr>
      </w:pPr>
      <w:r w:rsidRPr="00D01E51">
        <w:rPr>
          <w:rFonts w:ascii="Arial" w:hAnsi="Arial" w:cs="Arial"/>
          <w:sz w:val="27"/>
          <w:szCs w:val="27"/>
        </w:rPr>
        <w:t xml:space="preserve">La autoridad responsable </w:t>
      </w:r>
      <w:r w:rsidR="00BB3D37" w:rsidRPr="00D01E51">
        <w:rPr>
          <w:rFonts w:ascii="Arial" w:hAnsi="Arial" w:cs="Arial"/>
          <w:sz w:val="27"/>
          <w:szCs w:val="27"/>
        </w:rPr>
        <w:t xml:space="preserve">y el tercero interesado </w:t>
      </w:r>
      <w:r w:rsidRPr="00D01E51">
        <w:rPr>
          <w:rFonts w:ascii="Arial" w:hAnsi="Arial" w:cs="Arial"/>
          <w:sz w:val="27"/>
          <w:szCs w:val="27"/>
        </w:rPr>
        <w:t>sostiene</w:t>
      </w:r>
      <w:r w:rsidR="00BB3D37" w:rsidRPr="00D01E51">
        <w:rPr>
          <w:rFonts w:ascii="Arial" w:hAnsi="Arial" w:cs="Arial"/>
          <w:sz w:val="27"/>
          <w:szCs w:val="27"/>
        </w:rPr>
        <w:t>n</w:t>
      </w:r>
      <w:r w:rsidRPr="00D01E51">
        <w:rPr>
          <w:rFonts w:ascii="Arial" w:hAnsi="Arial" w:cs="Arial"/>
          <w:sz w:val="27"/>
          <w:szCs w:val="27"/>
        </w:rPr>
        <w:t xml:space="preserve"> que la actora debió estarse al plazo de cuatro días hábiles para la presentación de su demanda, establecido en el artículo 8, de la Ley General del Sistema de Medios de Impugnación en Materia Electoral.</w:t>
      </w:r>
    </w:p>
    <w:p w:rsidR="00A64DAD" w:rsidRPr="00D01E51" w:rsidRDefault="00A64DAD" w:rsidP="008B5E7F">
      <w:pPr>
        <w:pStyle w:val="NormalWeb"/>
        <w:spacing w:line="360" w:lineRule="auto"/>
        <w:ind w:firstLine="709"/>
        <w:jc w:val="both"/>
        <w:rPr>
          <w:rFonts w:ascii="Arial" w:hAnsi="Arial" w:cs="Arial"/>
          <w:sz w:val="27"/>
          <w:szCs w:val="27"/>
        </w:rPr>
      </w:pPr>
    </w:p>
    <w:p w:rsidR="009F562F" w:rsidRPr="00D01E51" w:rsidRDefault="003A46A4" w:rsidP="008B5E7F">
      <w:pPr>
        <w:pStyle w:val="NormalWeb"/>
        <w:spacing w:line="360" w:lineRule="auto"/>
        <w:ind w:firstLine="709"/>
        <w:jc w:val="both"/>
        <w:rPr>
          <w:rFonts w:ascii="Arial" w:hAnsi="Arial" w:cs="Arial"/>
          <w:sz w:val="27"/>
          <w:szCs w:val="27"/>
        </w:rPr>
      </w:pPr>
      <w:r w:rsidRPr="00D01E51">
        <w:rPr>
          <w:rFonts w:ascii="Arial" w:hAnsi="Arial" w:cs="Arial"/>
          <w:sz w:val="27"/>
          <w:szCs w:val="27"/>
        </w:rPr>
        <w:t>Señala que</w:t>
      </w:r>
      <w:r w:rsidR="00A64DAD" w:rsidRPr="00D01E51">
        <w:rPr>
          <w:rFonts w:ascii="Arial" w:hAnsi="Arial" w:cs="Arial"/>
          <w:sz w:val="27"/>
          <w:szCs w:val="27"/>
        </w:rPr>
        <w:t xml:space="preserve"> el decreto número 216, mediante el cual </w:t>
      </w:r>
      <w:r w:rsidR="00C021EF" w:rsidRPr="00D01E51">
        <w:rPr>
          <w:rFonts w:ascii="Arial" w:hAnsi="Arial" w:cs="Arial"/>
          <w:sz w:val="27"/>
          <w:szCs w:val="27"/>
        </w:rPr>
        <w:t xml:space="preserve">se </w:t>
      </w:r>
      <w:r w:rsidR="00A64DAD" w:rsidRPr="00D01E51">
        <w:rPr>
          <w:rFonts w:ascii="Arial" w:hAnsi="Arial" w:cs="Arial"/>
          <w:sz w:val="27"/>
          <w:szCs w:val="27"/>
        </w:rPr>
        <w:t xml:space="preserve">calificó la renuncia de la </w:t>
      </w:r>
      <w:r w:rsidR="008509A2" w:rsidRPr="00D01E51">
        <w:rPr>
          <w:rFonts w:ascii="Arial" w:hAnsi="Arial" w:cs="Arial"/>
          <w:sz w:val="27"/>
          <w:szCs w:val="27"/>
        </w:rPr>
        <w:t>demandante</w:t>
      </w:r>
      <w:r w:rsidR="00A64DAD" w:rsidRPr="00D01E51">
        <w:rPr>
          <w:rFonts w:ascii="Arial" w:hAnsi="Arial" w:cs="Arial"/>
          <w:sz w:val="27"/>
          <w:szCs w:val="27"/>
        </w:rPr>
        <w:t>, fue emitido</w:t>
      </w:r>
      <w:r w:rsidR="009F562F" w:rsidRPr="00D01E51">
        <w:rPr>
          <w:rFonts w:ascii="Arial" w:hAnsi="Arial" w:cs="Arial"/>
          <w:sz w:val="27"/>
          <w:szCs w:val="27"/>
        </w:rPr>
        <w:t xml:space="preserve"> y publicado en el Periódico Oficial del Estado de Chiapas, </w:t>
      </w:r>
      <w:r w:rsidR="00A64DAD" w:rsidRPr="00D01E51">
        <w:rPr>
          <w:rFonts w:ascii="Arial" w:hAnsi="Arial" w:cs="Arial"/>
          <w:sz w:val="27"/>
          <w:szCs w:val="27"/>
        </w:rPr>
        <w:t>el veinticinco de mayo</w:t>
      </w:r>
      <w:r w:rsidR="009F562F" w:rsidRPr="00D01E51">
        <w:rPr>
          <w:rFonts w:ascii="Arial" w:hAnsi="Arial" w:cs="Arial"/>
          <w:sz w:val="27"/>
          <w:szCs w:val="27"/>
        </w:rPr>
        <w:t xml:space="preserve"> de dos mil</w:t>
      </w:r>
      <w:r w:rsidR="008509A2" w:rsidRPr="00D01E51">
        <w:rPr>
          <w:rFonts w:ascii="Arial" w:hAnsi="Arial" w:cs="Arial"/>
          <w:sz w:val="27"/>
          <w:szCs w:val="27"/>
        </w:rPr>
        <w:t xml:space="preserve"> dieciséis, </w:t>
      </w:r>
      <w:r w:rsidR="009F562F" w:rsidRPr="00D01E51">
        <w:rPr>
          <w:rFonts w:ascii="Arial" w:hAnsi="Arial" w:cs="Arial"/>
          <w:sz w:val="27"/>
          <w:szCs w:val="27"/>
        </w:rPr>
        <w:t>surtió</w:t>
      </w:r>
      <w:r w:rsidR="00B66B82" w:rsidRPr="00D01E51">
        <w:rPr>
          <w:rFonts w:ascii="Arial" w:hAnsi="Arial" w:cs="Arial"/>
          <w:sz w:val="27"/>
          <w:szCs w:val="27"/>
        </w:rPr>
        <w:t xml:space="preserve"> sus efectos al día siguiente de s</w:t>
      </w:r>
      <w:r w:rsidR="008509A2" w:rsidRPr="00D01E51">
        <w:rPr>
          <w:rFonts w:ascii="Arial" w:hAnsi="Arial" w:cs="Arial"/>
          <w:sz w:val="27"/>
          <w:szCs w:val="27"/>
        </w:rPr>
        <w:t xml:space="preserve">u publicación o fijación, esto es, el </w:t>
      </w:r>
      <w:r w:rsidR="009F562F" w:rsidRPr="00D01E51">
        <w:rPr>
          <w:rFonts w:ascii="Arial" w:hAnsi="Arial" w:cs="Arial"/>
          <w:sz w:val="27"/>
          <w:szCs w:val="27"/>
        </w:rPr>
        <w:t xml:space="preserve">veintiséis </w:t>
      </w:r>
      <w:r w:rsidR="00C021EF" w:rsidRPr="00D01E51">
        <w:rPr>
          <w:rFonts w:ascii="Arial" w:hAnsi="Arial" w:cs="Arial"/>
          <w:sz w:val="27"/>
          <w:szCs w:val="27"/>
        </w:rPr>
        <w:t>siguiente, de conformidad el artículo 30, párrafo 2, de la Ley de Medios citada</w:t>
      </w:r>
    </w:p>
    <w:p w:rsidR="009F562F" w:rsidRPr="00D01E51" w:rsidRDefault="009F562F" w:rsidP="008B5E7F">
      <w:pPr>
        <w:pStyle w:val="NormalWeb"/>
        <w:spacing w:line="360" w:lineRule="auto"/>
        <w:ind w:firstLine="709"/>
        <w:jc w:val="both"/>
        <w:rPr>
          <w:rFonts w:ascii="Arial" w:hAnsi="Arial" w:cs="Arial"/>
          <w:sz w:val="27"/>
          <w:szCs w:val="27"/>
        </w:rPr>
      </w:pPr>
    </w:p>
    <w:p w:rsidR="009F562F" w:rsidRPr="00D01E51" w:rsidRDefault="009F562F" w:rsidP="008B5E7F">
      <w:pPr>
        <w:pStyle w:val="NormalWeb"/>
        <w:spacing w:line="360" w:lineRule="auto"/>
        <w:ind w:firstLine="709"/>
        <w:jc w:val="both"/>
        <w:rPr>
          <w:rFonts w:ascii="Arial" w:hAnsi="Arial" w:cs="Arial"/>
          <w:sz w:val="27"/>
          <w:szCs w:val="27"/>
        </w:rPr>
      </w:pPr>
      <w:r w:rsidRPr="00D01E51">
        <w:rPr>
          <w:rFonts w:ascii="Arial" w:hAnsi="Arial" w:cs="Arial"/>
          <w:sz w:val="27"/>
          <w:szCs w:val="27"/>
        </w:rPr>
        <w:t xml:space="preserve">De esa forma, en su perspectiva, la </w:t>
      </w:r>
      <w:proofErr w:type="spellStart"/>
      <w:r w:rsidR="008509A2" w:rsidRPr="00D01E51">
        <w:rPr>
          <w:rFonts w:ascii="Arial" w:hAnsi="Arial" w:cs="Arial"/>
          <w:sz w:val="27"/>
          <w:szCs w:val="27"/>
        </w:rPr>
        <w:t>enjuiciante</w:t>
      </w:r>
      <w:proofErr w:type="spellEnd"/>
      <w:r w:rsidRPr="00D01E51">
        <w:rPr>
          <w:rFonts w:ascii="Arial" w:hAnsi="Arial" w:cs="Arial"/>
          <w:sz w:val="27"/>
          <w:szCs w:val="27"/>
        </w:rPr>
        <w:t xml:space="preserve"> debió combatir el decreto citado dentro del plazo referido, </w:t>
      </w:r>
      <w:r w:rsidR="008509A2" w:rsidRPr="00D01E51">
        <w:rPr>
          <w:rFonts w:ascii="Arial" w:hAnsi="Arial" w:cs="Arial"/>
          <w:sz w:val="27"/>
          <w:szCs w:val="27"/>
        </w:rPr>
        <w:t>es decir</w:t>
      </w:r>
      <w:r w:rsidRPr="00D01E51">
        <w:rPr>
          <w:rFonts w:ascii="Arial" w:hAnsi="Arial" w:cs="Arial"/>
          <w:sz w:val="27"/>
          <w:szCs w:val="27"/>
        </w:rPr>
        <w:t xml:space="preserve">, del veintisiete de mayo </w:t>
      </w:r>
      <w:r w:rsidR="005E17CA" w:rsidRPr="00D01E51">
        <w:rPr>
          <w:rFonts w:ascii="Arial" w:hAnsi="Arial" w:cs="Arial"/>
          <w:sz w:val="27"/>
          <w:szCs w:val="27"/>
        </w:rPr>
        <w:t>a</w:t>
      </w:r>
      <w:r w:rsidRPr="00D01E51">
        <w:rPr>
          <w:rFonts w:ascii="Arial" w:hAnsi="Arial" w:cs="Arial"/>
          <w:sz w:val="27"/>
          <w:szCs w:val="27"/>
        </w:rPr>
        <w:t>l primero de junio del año en curso. De manera que, la presentación de la demanda hasta el seis de junio del presente año, resulta extemporánea.</w:t>
      </w:r>
    </w:p>
    <w:p w:rsidR="009F562F" w:rsidRPr="00D01E51" w:rsidRDefault="009F562F" w:rsidP="008B5E7F">
      <w:pPr>
        <w:pStyle w:val="NormalWeb"/>
        <w:spacing w:line="360" w:lineRule="auto"/>
        <w:ind w:firstLine="709"/>
        <w:jc w:val="both"/>
        <w:rPr>
          <w:rFonts w:ascii="Arial" w:hAnsi="Arial" w:cs="Arial"/>
          <w:sz w:val="27"/>
          <w:szCs w:val="27"/>
        </w:rPr>
      </w:pPr>
    </w:p>
    <w:p w:rsidR="003A46A4" w:rsidRPr="00D01E51" w:rsidRDefault="008509A2" w:rsidP="008B5E7F">
      <w:pPr>
        <w:pStyle w:val="NormalWeb"/>
        <w:spacing w:line="360" w:lineRule="auto"/>
        <w:ind w:firstLine="709"/>
        <w:jc w:val="both"/>
        <w:rPr>
          <w:rFonts w:ascii="Arial" w:hAnsi="Arial" w:cs="Arial"/>
          <w:sz w:val="27"/>
          <w:szCs w:val="27"/>
        </w:rPr>
      </w:pPr>
      <w:r w:rsidRPr="00D01E51">
        <w:rPr>
          <w:rFonts w:ascii="Arial" w:hAnsi="Arial" w:cs="Arial"/>
          <w:sz w:val="27"/>
          <w:szCs w:val="27"/>
        </w:rPr>
        <w:t>Esta Sala Superior considera que e</w:t>
      </w:r>
      <w:r w:rsidR="00B96BD2" w:rsidRPr="00D01E51">
        <w:rPr>
          <w:rFonts w:ascii="Arial" w:hAnsi="Arial" w:cs="Arial"/>
          <w:sz w:val="27"/>
          <w:szCs w:val="27"/>
        </w:rPr>
        <w:t xml:space="preserve">n el presente caso se debe ponderar </w:t>
      </w:r>
      <w:r w:rsidRPr="00D01E51">
        <w:rPr>
          <w:rFonts w:ascii="Arial" w:hAnsi="Arial" w:cs="Arial"/>
          <w:sz w:val="27"/>
          <w:szCs w:val="27"/>
        </w:rPr>
        <w:t xml:space="preserve">que la </w:t>
      </w:r>
      <w:proofErr w:type="spellStart"/>
      <w:r w:rsidRPr="00D01E51">
        <w:rPr>
          <w:rFonts w:ascii="Arial" w:hAnsi="Arial" w:cs="Arial"/>
          <w:sz w:val="27"/>
          <w:szCs w:val="27"/>
        </w:rPr>
        <w:t>promovente</w:t>
      </w:r>
      <w:proofErr w:type="spellEnd"/>
      <w:r w:rsidRPr="00D01E51">
        <w:rPr>
          <w:rFonts w:ascii="Arial" w:hAnsi="Arial" w:cs="Arial"/>
          <w:sz w:val="27"/>
          <w:szCs w:val="27"/>
        </w:rPr>
        <w:t xml:space="preserve"> es</w:t>
      </w:r>
      <w:r w:rsidR="00B96BD2" w:rsidRPr="00D01E51">
        <w:rPr>
          <w:rFonts w:ascii="Arial" w:hAnsi="Arial" w:cs="Arial"/>
          <w:sz w:val="27"/>
          <w:szCs w:val="27"/>
        </w:rPr>
        <w:t xml:space="preserve"> una </w:t>
      </w:r>
      <w:r w:rsidR="003A46A4" w:rsidRPr="00D01E51">
        <w:rPr>
          <w:rFonts w:ascii="Arial" w:hAnsi="Arial" w:cs="Arial"/>
          <w:sz w:val="27"/>
          <w:szCs w:val="27"/>
        </w:rPr>
        <w:t xml:space="preserve">persona </w:t>
      </w:r>
      <w:r w:rsidR="00B96BD2" w:rsidRPr="00D01E51">
        <w:rPr>
          <w:rFonts w:ascii="Arial" w:hAnsi="Arial" w:cs="Arial"/>
          <w:sz w:val="27"/>
          <w:szCs w:val="27"/>
        </w:rPr>
        <w:t>integrante de una comunidad indígena qu</w:t>
      </w:r>
      <w:r w:rsidRPr="00D01E51">
        <w:rPr>
          <w:rFonts w:ascii="Arial" w:hAnsi="Arial" w:cs="Arial"/>
          <w:sz w:val="27"/>
          <w:szCs w:val="27"/>
        </w:rPr>
        <w:t>ien</w:t>
      </w:r>
      <w:r w:rsidR="0064119B" w:rsidRPr="00D01E51">
        <w:rPr>
          <w:rFonts w:ascii="Arial" w:hAnsi="Arial" w:cs="Arial"/>
          <w:sz w:val="27"/>
          <w:szCs w:val="27"/>
        </w:rPr>
        <w:t>,</w:t>
      </w:r>
      <w:r w:rsidR="00B96BD2" w:rsidRPr="00D01E51">
        <w:rPr>
          <w:rFonts w:ascii="Arial" w:hAnsi="Arial" w:cs="Arial"/>
          <w:sz w:val="27"/>
          <w:szCs w:val="27"/>
        </w:rPr>
        <w:t xml:space="preserve"> </w:t>
      </w:r>
      <w:r w:rsidR="00C30486" w:rsidRPr="00D01E51">
        <w:rPr>
          <w:rFonts w:ascii="Arial" w:hAnsi="Arial" w:cs="Arial"/>
          <w:sz w:val="27"/>
          <w:szCs w:val="27"/>
        </w:rPr>
        <w:t>asegura, haber sido</w:t>
      </w:r>
      <w:r w:rsidR="00B96BD2" w:rsidRPr="00D01E51">
        <w:rPr>
          <w:rFonts w:ascii="Arial" w:hAnsi="Arial" w:cs="Arial"/>
          <w:sz w:val="27"/>
          <w:szCs w:val="27"/>
        </w:rPr>
        <w:t xml:space="preserve"> objeto de violencia política por </w:t>
      </w:r>
      <w:r w:rsidR="0064119B" w:rsidRPr="00D01E51">
        <w:rPr>
          <w:rFonts w:ascii="Arial" w:hAnsi="Arial" w:cs="Arial"/>
          <w:sz w:val="27"/>
          <w:szCs w:val="27"/>
        </w:rPr>
        <w:t xml:space="preserve">razón de género, lo que provocó que se viera en la necesidad de salir de la comunidad y </w:t>
      </w:r>
      <w:r w:rsidR="00CE4A67" w:rsidRPr="00D01E51">
        <w:rPr>
          <w:rFonts w:ascii="Arial" w:hAnsi="Arial" w:cs="Arial"/>
          <w:sz w:val="27"/>
          <w:szCs w:val="27"/>
        </w:rPr>
        <w:t>traslad</w:t>
      </w:r>
      <w:r w:rsidR="003A46A4" w:rsidRPr="00D01E51">
        <w:rPr>
          <w:rFonts w:ascii="Arial" w:hAnsi="Arial" w:cs="Arial"/>
          <w:sz w:val="27"/>
          <w:szCs w:val="27"/>
        </w:rPr>
        <w:t xml:space="preserve">arse a un lugar </w:t>
      </w:r>
      <w:r w:rsidR="005E17CA" w:rsidRPr="00D01E51">
        <w:rPr>
          <w:rFonts w:ascii="Arial" w:hAnsi="Arial" w:cs="Arial"/>
          <w:sz w:val="27"/>
          <w:szCs w:val="27"/>
        </w:rPr>
        <w:t>para resguardar su integridad física</w:t>
      </w:r>
      <w:r w:rsidR="003A46A4" w:rsidRPr="00D01E51">
        <w:rPr>
          <w:rFonts w:ascii="Arial" w:hAnsi="Arial" w:cs="Arial"/>
          <w:sz w:val="27"/>
          <w:szCs w:val="27"/>
        </w:rPr>
        <w:t>.</w:t>
      </w:r>
    </w:p>
    <w:p w:rsidR="008509A2" w:rsidRPr="00D01E51" w:rsidRDefault="008509A2" w:rsidP="008B5E7F">
      <w:pPr>
        <w:pStyle w:val="NormalWeb"/>
        <w:spacing w:line="360" w:lineRule="auto"/>
        <w:ind w:firstLine="709"/>
        <w:jc w:val="both"/>
        <w:rPr>
          <w:rFonts w:ascii="Arial" w:hAnsi="Arial" w:cs="Arial"/>
          <w:sz w:val="27"/>
          <w:szCs w:val="27"/>
        </w:rPr>
      </w:pPr>
    </w:p>
    <w:p w:rsidR="00840F13" w:rsidRPr="00D01E51" w:rsidRDefault="007275CD" w:rsidP="008B5E7F">
      <w:pPr>
        <w:pStyle w:val="NormalWeb"/>
        <w:spacing w:line="360" w:lineRule="auto"/>
        <w:ind w:firstLine="709"/>
        <w:jc w:val="both"/>
        <w:rPr>
          <w:rFonts w:ascii="Arial" w:hAnsi="Arial" w:cs="Arial"/>
          <w:b/>
          <w:sz w:val="27"/>
          <w:szCs w:val="27"/>
        </w:rPr>
      </w:pPr>
      <w:r w:rsidRPr="00D01E51">
        <w:rPr>
          <w:rFonts w:ascii="Arial" w:hAnsi="Arial" w:cs="Arial"/>
          <w:sz w:val="27"/>
          <w:szCs w:val="27"/>
        </w:rPr>
        <w:t>En ese sentido</w:t>
      </w:r>
      <w:r w:rsidR="00840F13" w:rsidRPr="00D01E51">
        <w:rPr>
          <w:rFonts w:ascii="Arial" w:hAnsi="Arial" w:cs="Arial"/>
          <w:sz w:val="27"/>
          <w:szCs w:val="27"/>
        </w:rPr>
        <w:t>,</w:t>
      </w:r>
      <w:r w:rsidR="008509A2" w:rsidRPr="00D01E51">
        <w:rPr>
          <w:rFonts w:ascii="Arial" w:hAnsi="Arial" w:cs="Arial"/>
          <w:sz w:val="27"/>
          <w:szCs w:val="27"/>
        </w:rPr>
        <w:t xml:space="preserve"> con independencia de que la acreditación o no de los hechos de violencia política por razón de género en su contra, corresponde al estudio de fondo del prese</w:t>
      </w:r>
      <w:r w:rsidR="00C90F99" w:rsidRPr="00D01E51">
        <w:rPr>
          <w:rFonts w:ascii="Arial" w:hAnsi="Arial" w:cs="Arial"/>
          <w:sz w:val="27"/>
          <w:szCs w:val="27"/>
        </w:rPr>
        <w:t xml:space="preserve">nte asunto, se estima que lo manifestado por la ciudadana Rosa Pérez </w:t>
      </w:r>
      <w:proofErr w:type="spellStart"/>
      <w:r w:rsidR="00C90F99" w:rsidRPr="00D01E51">
        <w:rPr>
          <w:rFonts w:ascii="Arial" w:hAnsi="Arial" w:cs="Arial"/>
          <w:sz w:val="27"/>
          <w:szCs w:val="27"/>
        </w:rPr>
        <w:t>Pérez</w:t>
      </w:r>
      <w:proofErr w:type="spellEnd"/>
      <w:r w:rsidR="00C90F99" w:rsidRPr="00D01E51">
        <w:rPr>
          <w:rFonts w:ascii="Arial" w:hAnsi="Arial" w:cs="Arial"/>
          <w:sz w:val="27"/>
          <w:szCs w:val="27"/>
        </w:rPr>
        <w:t xml:space="preserve"> en cuanto a que derivado de los hechos que, según narra en la demanda, ocurrieron el veinticinco de mayo del año en curso, </w:t>
      </w:r>
      <w:r w:rsidR="00840F13" w:rsidRPr="00D01E51">
        <w:rPr>
          <w:rFonts w:ascii="Arial" w:hAnsi="Arial" w:cs="Arial"/>
          <w:sz w:val="27"/>
          <w:szCs w:val="27"/>
        </w:rPr>
        <w:t xml:space="preserve">tuvo que </w:t>
      </w:r>
      <w:r w:rsidR="00840F13" w:rsidRPr="00D01E51">
        <w:rPr>
          <w:rFonts w:ascii="Arial" w:hAnsi="Arial" w:cs="Arial"/>
          <w:b/>
          <w:sz w:val="27"/>
          <w:szCs w:val="27"/>
        </w:rPr>
        <w:t>ocultarse</w:t>
      </w:r>
      <w:r w:rsidR="00840F13" w:rsidRPr="00D01E51">
        <w:rPr>
          <w:rFonts w:ascii="Arial" w:hAnsi="Arial" w:cs="Arial"/>
          <w:sz w:val="27"/>
          <w:szCs w:val="27"/>
        </w:rPr>
        <w:t xml:space="preserve"> en San Cristóbal de las Casas, para resguardar su integridad física, resulta razonable</w:t>
      </w:r>
      <w:r w:rsidRPr="00D01E51">
        <w:rPr>
          <w:rFonts w:ascii="Arial" w:hAnsi="Arial" w:cs="Arial"/>
          <w:sz w:val="27"/>
          <w:szCs w:val="27"/>
        </w:rPr>
        <w:t xml:space="preserve"> estimar </w:t>
      </w:r>
      <w:r w:rsidR="00840F13" w:rsidRPr="00D01E51">
        <w:rPr>
          <w:rFonts w:ascii="Arial" w:hAnsi="Arial" w:cs="Arial"/>
          <w:sz w:val="27"/>
          <w:szCs w:val="27"/>
        </w:rPr>
        <w:t>que las circunstancias f</w:t>
      </w:r>
      <w:r w:rsidRPr="00D01E51">
        <w:rPr>
          <w:rFonts w:ascii="Arial" w:hAnsi="Arial" w:cs="Arial"/>
          <w:sz w:val="27"/>
          <w:szCs w:val="27"/>
        </w:rPr>
        <w:t xml:space="preserve">ácticas del caso, son suficientes para considerar que </w:t>
      </w:r>
      <w:r w:rsidRPr="00D01E51">
        <w:rPr>
          <w:rFonts w:ascii="Arial" w:hAnsi="Arial" w:cs="Arial"/>
          <w:b/>
          <w:sz w:val="27"/>
          <w:szCs w:val="27"/>
        </w:rPr>
        <w:t>no estuvo en posibilidad de tener conocimiento pleno del contenido del Decreto 216.</w:t>
      </w:r>
    </w:p>
    <w:p w:rsidR="008509A2" w:rsidRPr="00D01E51" w:rsidRDefault="008509A2" w:rsidP="008B5E7F">
      <w:pPr>
        <w:pStyle w:val="NormalWeb"/>
        <w:spacing w:line="360" w:lineRule="auto"/>
        <w:ind w:firstLine="709"/>
        <w:jc w:val="both"/>
        <w:rPr>
          <w:rFonts w:ascii="Arial" w:hAnsi="Arial" w:cs="Arial"/>
          <w:sz w:val="27"/>
          <w:szCs w:val="27"/>
        </w:rPr>
      </w:pPr>
    </w:p>
    <w:p w:rsidR="00B96BD2" w:rsidRPr="00D01E51" w:rsidRDefault="00B96BD2" w:rsidP="008B5E7F">
      <w:pPr>
        <w:pStyle w:val="NormalWeb"/>
        <w:spacing w:line="360" w:lineRule="auto"/>
        <w:ind w:firstLine="709"/>
        <w:jc w:val="both"/>
        <w:rPr>
          <w:rFonts w:ascii="Arial" w:hAnsi="Arial" w:cs="Arial"/>
          <w:sz w:val="27"/>
          <w:szCs w:val="27"/>
        </w:rPr>
      </w:pPr>
      <w:r w:rsidRPr="00D01E51">
        <w:rPr>
          <w:rFonts w:ascii="Arial" w:hAnsi="Arial" w:cs="Arial"/>
          <w:sz w:val="27"/>
          <w:szCs w:val="27"/>
        </w:rPr>
        <w:t xml:space="preserve">Así, </w:t>
      </w:r>
      <w:r w:rsidR="005E17CA" w:rsidRPr="00D01E51">
        <w:rPr>
          <w:rFonts w:ascii="Arial" w:hAnsi="Arial" w:cs="Arial"/>
          <w:sz w:val="27"/>
          <w:szCs w:val="27"/>
        </w:rPr>
        <w:t>toda vez que</w:t>
      </w:r>
      <w:r w:rsidRPr="00D01E51">
        <w:rPr>
          <w:rFonts w:ascii="Arial" w:hAnsi="Arial" w:cs="Arial"/>
          <w:sz w:val="27"/>
          <w:szCs w:val="27"/>
        </w:rPr>
        <w:t xml:space="preserve"> de autos se advierte la exi</w:t>
      </w:r>
      <w:r w:rsidR="005E17CA" w:rsidRPr="00D01E51">
        <w:rPr>
          <w:rFonts w:ascii="Arial" w:hAnsi="Arial" w:cs="Arial"/>
          <w:sz w:val="27"/>
          <w:szCs w:val="27"/>
        </w:rPr>
        <w:t xml:space="preserve">stencia de elementos </w:t>
      </w:r>
      <w:r w:rsidRPr="00D01E51">
        <w:rPr>
          <w:rFonts w:ascii="Arial" w:hAnsi="Arial" w:cs="Arial"/>
          <w:sz w:val="27"/>
          <w:szCs w:val="27"/>
        </w:rPr>
        <w:t xml:space="preserve">para establecer que la actora tuvo dificultades para tener conocimiento </w:t>
      </w:r>
      <w:r w:rsidR="005E17CA" w:rsidRPr="00D01E51">
        <w:rPr>
          <w:rFonts w:ascii="Arial" w:hAnsi="Arial" w:cs="Arial"/>
          <w:sz w:val="27"/>
          <w:szCs w:val="27"/>
        </w:rPr>
        <w:t xml:space="preserve">pleno </w:t>
      </w:r>
      <w:r w:rsidRPr="00D01E51">
        <w:rPr>
          <w:rFonts w:ascii="Arial" w:hAnsi="Arial" w:cs="Arial"/>
          <w:sz w:val="27"/>
          <w:szCs w:val="27"/>
        </w:rPr>
        <w:t>del decreto que nos ocupa</w:t>
      </w:r>
      <w:r w:rsidR="005E17CA" w:rsidRPr="00D01E51">
        <w:rPr>
          <w:rFonts w:ascii="Arial" w:hAnsi="Arial" w:cs="Arial"/>
          <w:sz w:val="27"/>
          <w:szCs w:val="27"/>
        </w:rPr>
        <w:t xml:space="preserve"> y, en consecuencia</w:t>
      </w:r>
      <w:r w:rsidRPr="00D01E51">
        <w:rPr>
          <w:rFonts w:ascii="Arial" w:hAnsi="Arial" w:cs="Arial"/>
          <w:sz w:val="27"/>
          <w:szCs w:val="27"/>
        </w:rPr>
        <w:t xml:space="preserve">, ejercer </w:t>
      </w:r>
      <w:r w:rsidR="005E17CA" w:rsidRPr="00D01E51">
        <w:rPr>
          <w:rFonts w:ascii="Arial" w:hAnsi="Arial" w:cs="Arial"/>
          <w:sz w:val="27"/>
          <w:szCs w:val="27"/>
        </w:rPr>
        <w:t xml:space="preserve">a </w:t>
      </w:r>
      <w:r w:rsidRPr="00D01E51">
        <w:rPr>
          <w:rFonts w:ascii="Arial" w:hAnsi="Arial" w:cs="Arial"/>
          <w:sz w:val="27"/>
          <w:szCs w:val="27"/>
        </w:rPr>
        <w:t>plenitud</w:t>
      </w:r>
      <w:r w:rsidR="005E17CA" w:rsidRPr="00D01E51">
        <w:rPr>
          <w:rFonts w:ascii="Arial" w:hAnsi="Arial" w:cs="Arial"/>
          <w:sz w:val="27"/>
          <w:szCs w:val="27"/>
        </w:rPr>
        <w:t xml:space="preserve"> ante el sistema de justicia,</w:t>
      </w:r>
      <w:r w:rsidRPr="00D01E51">
        <w:rPr>
          <w:rFonts w:ascii="Arial" w:hAnsi="Arial" w:cs="Arial"/>
          <w:sz w:val="27"/>
          <w:szCs w:val="27"/>
        </w:rPr>
        <w:t xml:space="preserve"> los derechos reconocidos por la Constitución Política de los Estados Unidos Mexicanos y los tratados internacionales de los que México es parte; debe considerarse que el plazo para impugnarlo, debe empezar a transcurrir a partir </w:t>
      </w:r>
      <w:r w:rsidRPr="00D01E51">
        <w:rPr>
          <w:rFonts w:ascii="Arial" w:hAnsi="Arial" w:cs="Arial"/>
          <w:b/>
          <w:sz w:val="27"/>
          <w:szCs w:val="27"/>
        </w:rPr>
        <w:t>de que t</w:t>
      </w:r>
      <w:r w:rsidR="005E17CA" w:rsidRPr="00D01E51">
        <w:rPr>
          <w:rFonts w:ascii="Arial" w:hAnsi="Arial" w:cs="Arial"/>
          <w:b/>
          <w:sz w:val="27"/>
          <w:szCs w:val="27"/>
        </w:rPr>
        <w:t xml:space="preserve">uvo </w:t>
      </w:r>
      <w:r w:rsidRPr="00D01E51">
        <w:rPr>
          <w:rFonts w:ascii="Arial" w:hAnsi="Arial" w:cs="Arial"/>
          <w:b/>
          <w:sz w:val="27"/>
          <w:szCs w:val="27"/>
        </w:rPr>
        <w:t>conocimiento completo del acto reclamado</w:t>
      </w:r>
      <w:r w:rsidRPr="00D01E51">
        <w:rPr>
          <w:rFonts w:ascii="Arial" w:hAnsi="Arial" w:cs="Arial"/>
          <w:sz w:val="27"/>
          <w:szCs w:val="27"/>
        </w:rPr>
        <w:t xml:space="preserve">, </w:t>
      </w:r>
      <w:r w:rsidR="005E17CA" w:rsidRPr="00D01E51">
        <w:rPr>
          <w:rFonts w:ascii="Arial" w:hAnsi="Arial" w:cs="Arial"/>
          <w:sz w:val="27"/>
          <w:szCs w:val="27"/>
        </w:rPr>
        <w:t>con independencia de que</w:t>
      </w:r>
      <w:r w:rsidRPr="00D01E51">
        <w:rPr>
          <w:rFonts w:ascii="Arial" w:hAnsi="Arial" w:cs="Arial"/>
          <w:sz w:val="27"/>
          <w:szCs w:val="27"/>
        </w:rPr>
        <w:t xml:space="preserve"> el decreto se hubiere publicado en el Periódico Oficial del Estado, toda vez que con la notificación por esa vía,</w:t>
      </w:r>
      <w:r w:rsidR="005E17CA" w:rsidRPr="00D01E51">
        <w:rPr>
          <w:rFonts w:ascii="Arial" w:hAnsi="Arial" w:cs="Arial"/>
          <w:sz w:val="27"/>
          <w:szCs w:val="27"/>
        </w:rPr>
        <w:t xml:space="preserve"> en el caso,</w:t>
      </w:r>
      <w:r w:rsidRPr="00D01E51">
        <w:rPr>
          <w:rFonts w:ascii="Arial" w:hAnsi="Arial" w:cs="Arial"/>
          <w:sz w:val="27"/>
          <w:szCs w:val="27"/>
        </w:rPr>
        <w:t xml:space="preserve"> no se garantiza que la determinación llegue al conocimiento íntegro de la interesada; lo anterior, a fin de no transgredir los derechos de debido proceso y acceso a una tutela judicial efectiva.</w:t>
      </w:r>
    </w:p>
    <w:p w:rsidR="00AD749B" w:rsidRPr="00D01E51" w:rsidRDefault="00AD749B" w:rsidP="008B5E7F">
      <w:pPr>
        <w:pStyle w:val="NormalWeb"/>
        <w:spacing w:line="360" w:lineRule="auto"/>
        <w:ind w:firstLine="709"/>
        <w:jc w:val="both"/>
        <w:rPr>
          <w:rFonts w:ascii="Arial" w:hAnsi="Arial" w:cs="Arial"/>
          <w:sz w:val="27"/>
          <w:szCs w:val="27"/>
        </w:rPr>
      </w:pPr>
    </w:p>
    <w:p w:rsidR="00B96BD2" w:rsidRPr="00D01E51" w:rsidRDefault="00B96BD2" w:rsidP="008B5E7F">
      <w:pPr>
        <w:pStyle w:val="NormalWeb"/>
        <w:spacing w:line="360" w:lineRule="auto"/>
        <w:ind w:firstLine="709"/>
        <w:jc w:val="both"/>
        <w:rPr>
          <w:rFonts w:ascii="Arial" w:hAnsi="Arial" w:cs="Arial"/>
          <w:sz w:val="27"/>
          <w:szCs w:val="27"/>
        </w:rPr>
      </w:pPr>
      <w:r w:rsidRPr="00D01E51">
        <w:rPr>
          <w:rFonts w:ascii="Arial" w:hAnsi="Arial" w:cs="Arial"/>
          <w:sz w:val="27"/>
          <w:szCs w:val="27"/>
        </w:rPr>
        <w:t xml:space="preserve">Por ello, la Sala Superior estima oportuna la </w:t>
      </w:r>
      <w:r w:rsidR="00E67307" w:rsidRPr="00D01E51">
        <w:rPr>
          <w:rFonts w:ascii="Arial" w:hAnsi="Arial" w:cs="Arial"/>
          <w:sz w:val="27"/>
          <w:szCs w:val="27"/>
        </w:rPr>
        <w:t>promoción</w:t>
      </w:r>
      <w:r w:rsidRPr="00D01E51">
        <w:rPr>
          <w:rFonts w:ascii="Arial" w:hAnsi="Arial" w:cs="Arial"/>
          <w:sz w:val="27"/>
          <w:szCs w:val="27"/>
        </w:rPr>
        <w:t xml:space="preserve"> del juicio, porque de autos no existe evidencia de que la actora hubiere tenido conocimiento del acto impugnado en fecha cierta y completa, por lo que se considera que en el caso resulta aplicable la Jurisprudencia 8/2001 de rubro: "</w:t>
      </w:r>
      <w:r w:rsidRPr="00D01E51">
        <w:rPr>
          <w:rFonts w:ascii="Arial" w:hAnsi="Arial" w:cs="Arial"/>
          <w:b/>
          <w:i/>
          <w:sz w:val="27"/>
          <w:szCs w:val="27"/>
        </w:rPr>
        <w:t>CONOCIMIENTO DEL ACTO IMPUGNADO. SE CONSIDERA A PARTIR DE LA PRESENTACIÓN DE LA DEMANDA, SALVO PRUEBA PLENA EN CONTRARIO"</w:t>
      </w:r>
      <w:r w:rsidRPr="00D01E51">
        <w:rPr>
          <w:rFonts w:ascii="Arial" w:hAnsi="Arial" w:cs="Arial"/>
          <w:sz w:val="27"/>
          <w:szCs w:val="27"/>
        </w:rPr>
        <w:t>.</w:t>
      </w:r>
      <w:r w:rsidRPr="00D01E51">
        <w:rPr>
          <w:rFonts w:ascii="Arial" w:hAnsi="Arial" w:cs="Arial"/>
          <w:vertAlign w:val="superscript"/>
        </w:rPr>
        <w:footnoteReference w:id="14"/>
      </w:r>
    </w:p>
    <w:p w:rsidR="00E67307" w:rsidRPr="00D01E51" w:rsidRDefault="00E67307" w:rsidP="008B5E7F">
      <w:pPr>
        <w:spacing w:line="360" w:lineRule="auto"/>
        <w:ind w:firstLine="709"/>
        <w:jc w:val="both"/>
        <w:rPr>
          <w:rFonts w:ascii="Arial" w:hAnsi="Arial" w:cs="Arial"/>
          <w:b/>
          <w:sz w:val="27"/>
          <w:szCs w:val="27"/>
        </w:rPr>
      </w:pPr>
    </w:p>
    <w:p w:rsidR="00AF4397" w:rsidRPr="00D01E51" w:rsidRDefault="00BB3D37" w:rsidP="008B5E7F">
      <w:pPr>
        <w:spacing w:line="360" w:lineRule="auto"/>
        <w:ind w:firstLine="709"/>
        <w:jc w:val="both"/>
        <w:rPr>
          <w:rFonts w:ascii="Arial" w:hAnsi="Arial" w:cs="Arial"/>
          <w:sz w:val="27"/>
          <w:szCs w:val="27"/>
        </w:rPr>
      </w:pPr>
      <w:r w:rsidRPr="00D01E51">
        <w:rPr>
          <w:rFonts w:ascii="Arial" w:hAnsi="Arial" w:cs="Arial"/>
          <w:b/>
          <w:sz w:val="27"/>
          <w:szCs w:val="27"/>
        </w:rPr>
        <w:t>QUINTO</w:t>
      </w:r>
      <w:r w:rsidR="00B96BD2" w:rsidRPr="00D01E51">
        <w:rPr>
          <w:rFonts w:ascii="Arial" w:hAnsi="Arial" w:cs="Arial"/>
          <w:b/>
          <w:sz w:val="27"/>
          <w:szCs w:val="27"/>
        </w:rPr>
        <w:t xml:space="preserve">. </w:t>
      </w:r>
      <w:r w:rsidR="00AF4397" w:rsidRPr="00D01E51">
        <w:rPr>
          <w:rFonts w:ascii="Arial" w:hAnsi="Arial" w:cs="Arial"/>
          <w:b/>
          <w:sz w:val="27"/>
          <w:szCs w:val="27"/>
        </w:rPr>
        <w:t>Procedencia</w:t>
      </w:r>
      <w:r w:rsidR="004F0CAA" w:rsidRPr="00D01E51">
        <w:rPr>
          <w:rFonts w:ascii="Arial" w:hAnsi="Arial" w:cs="Arial"/>
          <w:b/>
          <w:sz w:val="27"/>
          <w:szCs w:val="27"/>
        </w:rPr>
        <w:t>.</w:t>
      </w:r>
      <w:r w:rsidR="00E67307" w:rsidRPr="00D01E51">
        <w:rPr>
          <w:rFonts w:ascii="Arial" w:hAnsi="Arial" w:cs="Arial"/>
          <w:b/>
          <w:sz w:val="27"/>
          <w:szCs w:val="27"/>
        </w:rPr>
        <w:t xml:space="preserve"> </w:t>
      </w:r>
      <w:r w:rsidR="00E67307" w:rsidRPr="00D01E51">
        <w:rPr>
          <w:rFonts w:ascii="Arial" w:hAnsi="Arial" w:cs="Arial"/>
          <w:sz w:val="27"/>
          <w:szCs w:val="27"/>
        </w:rPr>
        <w:t>E</w:t>
      </w:r>
      <w:r w:rsidR="00AF4397" w:rsidRPr="00D01E51">
        <w:rPr>
          <w:rFonts w:ascii="Arial" w:hAnsi="Arial" w:cs="Arial"/>
          <w:sz w:val="27"/>
          <w:szCs w:val="27"/>
        </w:rPr>
        <w:t>l presente medio de impugnación reúne los requisitos de procedencia previstos en los artículos 7, 8, 9, párrafo 1; 13, párrafo 1, inciso b); 79, párrafo 1, y 80, párrafo 1, inciso f), de la Ley General del Sistema de Medios de Impugnación en Materia Electoral, como se advierte a continuación:</w:t>
      </w:r>
    </w:p>
    <w:p w:rsidR="004F0CAA" w:rsidRPr="00D01E51" w:rsidRDefault="004F0CAA" w:rsidP="008B5E7F">
      <w:pPr>
        <w:spacing w:line="360" w:lineRule="auto"/>
        <w:ind w:firstLine="709"/>
        <w:jc w:val="both"/>
        <w:rPr>
          <w:rFonts w:ascii="Arial" w:hAnsi="Arial" w:cs="Arial"/>
          <w:sz w:val="27"/>
          <w:szCs w:val="27"/>
        </w:rPr>
      </w:pPr>
      <w:r w:rsidRPr="00D01E51">
        <w:rPr>
          <w:rFonts w:ascii="Arial" w:hAnsi="Arial" w:cs="Arial"/>
          <w:b/>
          <w:sz w:val="27"/>
          <w:szCs w:val="27"/>
        </w:rPr>
        <w:t>1. Forma.</w:t>
      </w:r>
      <w:r w:rsidRPr="00D01E51">
        <w:rPr>
          <w:rFonts w:ascii="Arial" w:hAnsi="Arial" w:cs="Arial"/>
          <w:sz w:val="27"/>
          <w:szCs w:val="27"/>
        </w:rPr>
        <w:t xml:space="preserve"> El medio de impugnación se presentó por escrito</w:t>
      </w:r>
      <w:r w:rsidR="00252949" w:rsidRPr="00D01E51">
        <w:rPr>
          <w:rFonts w:ascii="Arial" w:hAnsi="Arial" w:cs="Arial"/>
          <w:sz w:val="27"/>
          <w:szCs w:val="27"/>
        </w:rPr>
        <w:t>,</w:t>
      </w:r>
      <w:r w:rsidRPr="00D01E51">
        <w:rPr>
          <w:rFonts w:ascii="Arial" w:hAnsi="Arial" w:cs="Arial"/>
          <w:sz w:val="27"/>
          <w:szCs w:val="27"/>
        </w:rPr>
        <w:t xml:space="preserve"> y en él se hace constar tanto el nombre como la firma autógrafa de</w:t>
      </w:r>
      <w:r w:rsidR="00AF6078" w:rsidRPr="00D01E51">
        <w:rPr>
          <w:rFonts w:ascii="Arial" w:hAnsi="Arial" w:cs="Arial"/>
          <w:sz w:val="27"/>
          <w:szCs w:val="27"/>
        </w:rPr>
        <w:t xml:space="preserve"> </w:t>
      </w:r>
      <w:r w:rsidRPr="00D01E51">
        <w:rPr>
          <w:rFonts w:ascii="Arial" w:hAnsi="Arial" w:cs="Arial"/>
          <w:sz w:val="27"/>
          <w:szCs w:val="27"/>
        </w:rPr>
        <w:t>l</w:t>
      </w:r>
      <w:r w:rsidR="00AF6078" w:rsidRPr="00D01E51">
        <w:rPr>
          <w:rFonts w:ascii="Arial" w:hAnsi="Arial" w:cs="Arial"/>
          <w:sz w:val="27"/>
          <w:szCs w:val="27"/>
        </w:rPr>
        <w:t xml:space="preserve">a </w:t>
      </w:r>
      <w:proofErr w:type="spellStart"/>
      <w:r w:rsidR="00AF6078" w:rsidRPr="00D01E51">
        <w:rPr>
          <w:rFonts w:ascii="Arial" w:hAnsi="Arial" w:cs="Arial"/>
          <w:sz w:val="27"/>
          <w:szCs w:val="27"/>
        </w:rPr>
        <w:t>promovente</w:t>
      </w:r>
      <w:proofErr w:type="spellEnd"/>
      <w:r w:rsidR="00AF6078" w:rsidRPr="00D01E51">
        <w:rPr>
          <w:rFonts w:ascii="Arial" w:hAnsi="Arial" w:cs="Arial"/>
          <w:sz w:val="27"/>
          <w:szCs w:val="27"/>
        </w:rPr>
        <w:t xml:space="preserve">, se identifica </w:t>
      </w:r>
      <w:r w:rsidRPr="00D01E51">
        <w:rPr>
          <w:rFonts w:ascii="Arial" w:hAnsi="Arial" w:cs="Arial"/>
          <w:sz w:val="27"/>
          <w:szCs w:val="27"/>
        </w:rPr>
        <w:t>el acto impugnado, los hechos en que se basa la impugnación y los agravios generados.</w:t>
      </w:r>
    </w:p>
    <w:p w:rsidR="00AF4397" w:rsidRPr="00D01E51" w:rsidRDefault="00AF4397" w:rsidP="008B5E7F">
      <w:pPr>
        <w:spacing w:line="360" w:lineRule="auto"/>
        <w:ind w:firstLine="709"/>
        <w:jc w:val="both"/>
        <w:rPr>
          <w:rFonts w:ascii="Arial" w:hAnsi="Arial" w:cs="Arial"/>
          <w:sz w:val="27"/>
          <w:szCs w:val="27"/>
        </w:rPr>
      </w:pPr>
    </w:p>
    <w:p w:rsidR="004F0CAA" w:rsidRPr="00D01E51" w:rsidRDefault="004F0CAA" w:rsidP="008B5E7F">
      <w:pPr>
        <w:pStyle w:val="NormalWeb"/>
        <w:spacing w:line="360" w:lineRule="auto"/>
        <w:ind w:firstLine="709"/>
        <w:jc w:val="both"/>
        <w:rPr>
          <w:rFonts w:ascii="Arial" w:hAnsi="Arial" w:cs="Arial"/>
          <w:sz w:val="27"/>
          <w:szCs w:val="27"/>
        </w:rPr>
      </w:pPr>
      <w:r w:rsidRPr="00D01E51">
        <w:rPr>
          <w:rFonts w:ascii="Arial" w:hAnsi="Arial" w:cs="Arial"/>
          <w:b/>
          <w:sz w:val="27"/>
          <w:szCs w:val="27"/>
        </w:rPr>
        <w:t xml:space="preserve">2. Oportunidad. </w:t>
      </w:r>
      <w:r w:rsidR="00B96BD2" w:rsidRPr="00D01E51">
        <w:rPr>
          <w:rFonts w:ascii="Arial" w:hAnsi="Arial" w:cs="Arial"/>
          <w:sz w:val="27"/>
          <w:szCs w:val="27"/>
        </w:rPr>
        <w:t xml:space="preserve">Respecto de este requisito, deberá tenerse en cuenta lo razonado en el considerando </w:t>
      </w:r>
      <w:r w:rsidR="005E17CA" w:rsidRPr="00D01E51">
        <w:rPr>
          <w:rFonts w:ascii="Arial" w:hAnsi="Arial" w:cs="Arial"/>
          <w:sz w:val="27"/>
          <w:szCs w:val="27"/>
        </w:rPr>
        <w:t>anterior de la sentencia</w:t>
      </w:r>
      <w:r w:rsidR="00B96BD2" w:rsidRPr="00D01E51">
        <w:rPr>
          <w:rFonts w:ascii="Arial" w:hAnsi="Arial" w:cs="Arial"/>
          <w:sz w:val="27"/>
          <w:szCs w:val="27"/>
        </w:rPr>
        <w:t>.</w:t>
      </w:r>
    </w:p>
    <w:p w:rsidR="00AB64A4" w:rsidRPr="00D01E51" w:rsidRDefault="00AB64A4" w:rsidP="008B5E7F">
      <w:pPr>
        <w:spacing w:line="360" w:lineRule="auto"/>
        <w:ind w:firstLine="709"/>
        <w:jc w:val="both"/>
        <w:rPr>
          <w:rFonts w:ascii="Arial" w:hAnsi="Arial" w:cs="Arial"/>
          <w:b/>
          <w:sz w:val="27"/>
          <w:szCs w:val="27"/>
        </w:rPr>
      </w:pPr>
    </w:p>
    <w:p w:rsidR="004F0CAA" w:rsidRPr="00D01E51" w:rsidRDefault="004F0CAA" w:rsidP="008B5E7F">
      <w:pPr>
        <w:spacing w:line="360" w:lineRule="auto"/>
        <w:ind w:firstLine="709"/>
        <w:jc w:val="both"/>
        <w:rPr>
          <w:rFonts w:ascii="Arial" w:hAnsi="Arial" w:cs="Arial"/>
          <w:sz w:val="27"/>
          <w:szCs w:val="27"/>
        </w:rPr>
      </w:pPr>
      <w:r w:rsidRPr="00D01E51">
        <w:rPr>
          <w:rFonts w:ascii="Arial" w:hAnsi="Arial" w:cs="Arial"/>
          <w:b/>
          <w:sz w:val="27"/>
          <w:szCs w:val="27"/>
        </w:rPr>
        <w:t>3. Legitimación e interés jurídico.</w:t>
      </w:r>
      <w:r w:rsidRPr="00D01E51">
        <w:rPr>
          <w:rFonts w:ascii="Arial" w:hAnsi="Arial" w:cs="Arial"/>
          <w:sz w:val="27"/>
          <w:szCs w:val="27"/>
        </w:rPr>
        <w:t xml:space="preserve"> El juicio se promovió por parte legítima, ya que, de acuerdo con lo dispuesto en la Ley General del Sistema de Medios de Impugnación en Materia Electoral, corresponde instaurarlo a los ciudadanos, entre otros supuestos, cuando consideren que los actos de autoridad violan alguno de sus</w:t>
      </w:r>
      <w:r w:rsidR="00310FD0" w:rsidRPr="00D01E51">
        <w:rPr>
          <w:rFonts w:ascii="Arial" w:hAnsi="Arial" w:cs="Arial"/>
          <w:sz w:val="27"/>
          <w:szCs w:val="27"/>
        </w:rPr>
        <w:t xml:space="preserve"> derechos político-electorales, máxime que en la especie la actora manifestó pertenecer a la comunidad indígena Tzotzil del municipio de</w:t>
      </w:r>
      <w:r w:rsidR="00AB64A4" w:rsidRPr="00D01E51">
        <w:rPr>
          <w:rFonts w:ascii="Arial" w:hAnsi="Arial" w:cs="Arial"/>
          <w:sz w:val="27"/>
          <w:szCs w:val="27"/>
        </w:rPr>
        <w:t xml:space="preserve"> </w:t>
      </w:r>
      <w:proofErr w:type="spellStart"/>
      <w:r w:rsidR="00AB64A4" w:rsidRPr="00D01E51">
        <w:rPr>
          <w:rFonts w:ascii="Arial" w:hAnsi="Arial" w:cs="Arial"/>
          <w:sz w:val="27"/>
          <w:szCs w:val="27"/>
        </w:rPr>
        <w:t>Chenalhó</w:t>
      </w:r>
      <w:proofErr w:type="spellEnd"/>
      <w:r w:rsidR="00AB64A4" w:rsidRPr="00D01E51">
        <w:rPr>
          <w:rFonts w:ascii="Arial" w:hAnsi="Arial" w:cs="Arial"/>
          <w:sz w:val="27"/>
          <w:szCs w:val="27"/>
        </w:rPr>
        <w:t xml:space="preserve">, Chiapas, y aducir una afectación a su derecho político-electoral de ser votada en su vertiente de ejercicio del cargo de presidenta municipal de </w:t>
      </w:r>
      <w:proofErr w:type="spellStart"/>
      <w:r w:rsidR="00AB64A4" w:rsidRPr="00D01E51">
        <w:rPr>
          <w:rFonts w:ascii="Arial" w:hAnsi="Arial" w:cs="Arial"/>
          <w:sz w:val="27"/>
          <w:szCs w:val="27"/>
        </w:rPr>
        <w:t>Chenalhó</w:t>
      </w:r>
      <w:proofErr w:type="spellEnd"/>
      <w:r w:rsidR="00AB64A4" w:rsidRPr="00D01E51">
        <w:rPr>
          <w:rFonts w:ascii="Arial" w:hAnsi="Arial" w:cs="Arial"/>
          <w:sz w:val="27"/>
          <w:szCs w:val="27"/>
        </w:rPr>
        <w:t>, Chiapas</w:t>
      </w:r>
      <w:r w:rsidR="00AB64A4" w:rsidRPr="00D01E51">
        <w:rPr>
          <w:rFonts w:ascii="Arial" w:eastAsia="Arial Unicode MS" w:hAnsi="Arial" w:cs="Arial"/>
          <w:bCs/>
          <w:sz w:val="27"/>
          <w:szCs w:val="27"/>
        </w:rPr>
        <w:t xml:space="preserve">, toda vez que el acto impugnado le impide </w:t>
      </w:r>
      <w:r w:rsidR="005E17CA" w:rsidRPr="00D01E51">
        <w:rPr>
          <w:rFonts w:ascii="Arial" w:eastAsia="Arial Unicode MS" w:hAnsi="Arial" w:cs="Arial"/>
          <w:bCs/>
          <w:sz w:val="27"/>
          <w:szCs w:val="27"/>
        </w:rPr>
        <w:t xml:space="preserve">continuar </w:t>
      </w:r>
      <w:r w:rsidR="00AB64A4" w:rsidRPr="00D01E51">
        <w:rPr>
          <w:rFonts w:ascii="Arial" w:eastAsia="Arial Unicode MS" w:hAnsi="Arial" w:cs="Arial"/>
          <w:bCs/>
          <w:sz w:val="27"/>
          <w:szCs w:val="27"/>
        </w:rPr>
        <w:t>desempeña</w:t>
      </w:r>
      <w:r w:rsidR="00643297" w:rsidRPr="00D01E51">
        <w:rPr>
          <w:rFonts w:ascii="Arial" w:eastAsia="Arial Unicode MS" w:hAnsi="Arial" w:cs="Arial"/>
          <w:bCs/>
          <w:sz w:val="27"/>
          <w:szCs w:val="27"/>
        </w:rPr>
        <w:t>ndo</w:t>
      </w:r>
      <w:r w:rsidR="00AB64A4" w:rsidRPr="00D01E51">
        <w:rPr>
          <w:rFonts w:ascii="Arial" w:eastAsia="Arial Unicode MS" w:hAnsi="Arial" w:cs="Arial"/>
          <w:bCs/>
          <w:sz w:val="27"/>
          <w:szCs w:val="27"/>
        </w:rPr>
        <w:t xml:space="preserve"> el cargo para el cual fue </w:t>
      </w:r>
      <w:r w:rsidR="008E7DCA" w:rsidRPr="00D01E51">
        <w:rPr>
          <w:rFonts w:ascii="Arial" w:eastAsia="Arial Unicode MS" w:hAnsi="Arial" w:cs="Arial"/>
          <w:bCs/>
          <w:sz w:val="27"/>
          <w:szCs w:val="27"/>
        </w:rPr>
        <w:t>electa popular</w:t>
      </w:r>
      <w:r w:rsidR="00643297" w:rsidRPr="00D01E51">
        <w:rPr>
          <w:rFonts w:ascii="Arial" w:eastAsia="Arial Unicode MS" w:hAnsi="Arial" w:cs="Arial"/>
          <w:bCs/>
          <w:sz w:val="27"/>
          <w:szCs w:val="27"/>
        </w:rPr>
        <w:t>mente</w:t>
      </w:r>
      <w:r w:rsidR="008E7DCA" w:rsidRPr="00D01E51">
        <w:rPr>
          <w:rFonts w:ascii="Arial" w:eastAsia="Arial Unicode MS" w:hAnsi="Arial" w:cs="Arial"/>
          <w:bCs/>
          <w:sz w:val="27"/>
          <w:szCs w:val="27"/>
        </w:rPr>
        <w:t xml:space="preserve">; lo anterior conforme </w:t>
      </w:r>
      <w:r w:rsidR="00AB64A4" w:rsidRPr="00D01E51">
        <w:rPr>
          <w:rFonts w:ascii="Arial" w:hAnsi="Arial" w:cs="Arial"/>
          <w:sz w:val="27"/>
          <w:szCs w:val="27"/>
        </w:rPr>
        <w:t>al contenido de</w:t>
      </w:r>
      <w:r w:rsidR="00310FD0" w:rsidRPr="00D01E51">
        <w:rPr>
          <w:rFonts w:ascii="Arial" w:hAnsi="Arial" w:cs="Arial"/>
          <w:sz w:val="27"/>
          <w:szCs w:val="27"/>
        </w:rPr>
        <w:t xml:space="preserve"> la jurisprudencia 4/2012 intitulada </w:t>
      </w:r>
      <w:r w:rsidR="00310FD0" w:rsidRPr="00D01E51">
        <w:rPr>
          <w:rFonts w:ascii="Arial" w:hAnsi="Arial" w:cs="Arial"/>
          <w:i/>
          <w:sz w:val="27"/>
          <w:szCs w:val="27"/>
        </w:rPr>
        <w:t>“</w:t>
      </w:r>
      <w:r w:rsidR="00310FD0" w:rsidRPr="00D01E51">
        <w:rPr>
          <w:rFonts w:ascii="Arial" w:hAnsi="Arial" w:cs="Arial"/>
          <w:b/>
          <w:bCs/>
          <w:i/>
          <w:sz w:val="27"/>
          <w:szCs w:val="27"/>
        </w:rPr>
        <w:t>COMUNIDADES INDÍGENAS. LA CONCIENCIA DE IDENTIDAD ES SUFICIENTE PARA LEGITIMAR LA PROCEDENCIA DEL JUICIO PARA LA PROTECCIÓN DE LOS DERECHOS POLÍTICO-ELECTORALES DEL CIUDADANO</w:t>
      </w:r>
      <w:r w:rsidR="00310FD0" w:rsidRPr="00D01E51">
        <w:rPr>
          <w:rFonts w:ascii="Arial" w:hAnsi="Arial" w:cs="Arial"/>
          <w:sz w:val="27"/>
          <w:szCs w:val="27"/>
        </w:rPr>
        <w:t>”.</w:t>
      </w:r>
      <w:r w:rsidR="00310FD0" w:rsidRPr="00D01E51">
        <w:rPr>
          <w:rStyle w:val="Refdenotaalpie"/>
          <w:rFonts w:ascii="Arial" w:hAnsi="Arial" w:cs="Arial"/>
          <w:sz w:val="27"/>
          <w:szCs w:val="27"/>
        </w:rPr>
        <w:footnoteReference w:id="15"/>
      </w:r>
    </w:p>
    <w:p w:rsidR="004F0CAA" w:rsidRPr="00D01E51" w:rsidRDefault="004F0CAA" w:rsidP="008B5E7F">
      <w:pPr>
        <w:spacing w:line="360" w:lineRule="auto"/>
        <w:ind w:firstLine="709"/>
        <w:jc w:val="both"/>
        <w:rPr>
          <w:rFonts w:ascii="Arial" w:hAnsi="Arial" w:cs="Arial"/>
          <w:sz w:val="27"/>
          <w:szCs w:val="27"/>
        </w:rPr>
      </w:pPr>
      <w:r w:rsidRPr="00D01E51">
        <w:rPr>
          <w:rFonts w:ascii="Arial" w:hAnsi="Arial" w:cs="Arial"/>
          <w:b/>
          <w:sz w:val="27"/>
          <w:szCs w:val="27"/>
        </w:rPr>
        <w:t xml:space="preserve">4. </w:t>
      </w:r>
      <w:proofErr w:type="spellStart"/>
      <w:r w:rsidRPr="00D01E51">
        <w:rPr>
          <w:rFonts w:ascii="Arial" w:hAnsi="Arial" w:cs="Arial"/>
          <w:b/>
          <w:sz w:val="27"/>
          <w:szCs w:val="27"/>
        </w:rPr>
        <w:t>Definitividad</w:t>
      </w:r>
      <w:proofErr w:type="spellEnd"/>
      <w:r w:rsidRPr="00D01E51">
        <w:rPr>
          <w:rFonts w:ascii="Arial" w:hAnsi="Arial" w:cs="Arial"/>
          <w:b/>
          <w:sz w:val="27"/>
          <w:szCs w:val="27"/>
        </w:rPr>
        <w:t>.</w:t>
      </w:r>
      <w:r w:rsidRPr="00D01E51">
        <w:rPr>
          <w:rFonts w:ascii="Arial" w:hAnsi="Arial" w:cs="Arial"/>
          <w:sz w:val="27"/>
          <w:szCs w:val="27"/>
        </w:rPr>
        <w:t xml:space="preserve"> </w:t>
      </w:r>
      <w:r w:rsidR="002D7CD4" w:rsidRPr="00D01E51">
        <w:rPr>
          <w:rFonts w:ascii="Arial" w:hAnsi="Arial" w:cs="Arial"/>
          <w:sz w:val="27"/>
          <w:szCs w:val="27"/>
        </w:rPr>
        <w:t xml:space="preserve">Este requisito se </w:t>
      </w:r>
      <w:r w:rsidR="00023203" w:rsidRPr="00D01E51">
        <w:rPr>
          <w:rFonts w:ascii="Arial" w:hAnsi="Arial" w:cs="Arial"/>
          <w:sz w:val="27"/>
          <w:szCs w:val="27"/>
        </w:rPr>
        <w:t xml:space="preserve">tiene por acreditado conforme a lo razonado en el considerando que </w:t>
      </w:r>
      <w:r w:rsidR="002D7CD4" w:rsidRPr="00D01E51">
        <w:rPr>
          <w:rFonts w:ascii="Arial" w:hAnsi="Arial" w:cs="Arial"/>
          <w:sz w:val="27"/>
          <w:szCs w:val="27"/>
        </w:rPr>
        <w:t xml:space="preserve">abordó el estudio del </w:t>
      </w:r>
      <w:r w:rsidR="002D7CD4" w:rsidRPr="00D01E51">
        <w:rPr>
          <w:rFonts w:ascii="Arial" w:hAnsi="Arial" w:cs="Arial"/>
          <w:i/>
          <w:sz w:val="27"/>
          <w:szCs w:val="27"/>
        </w:rPr>
        <w:t xml:space="preserve">per </w:t>
      </w:r>
      <w:proofErr w:type="spellStart"/>
      <w:r w:rsidR="002D7CD4" w:rsidRPr="00D01E51">
        <w:rPr>
          <w:rFonts w:ascii="Arial" w:hAnsi="Arial" w:cs="Arial"/>
          <w:i/>
          <w:sz w:val="27"/>
          <w:szCs w:val="27"/>
        </w:rPr>
        <w:t>saltum</w:t>
      </w:r>
      <w:proofErr w:type="spellEnd"/>
      <w:r w:rsidR="002D7CD4" w:rsidRPr="00D01E51">
        <w:rPr>
          <w:rFonts w:ascii="Arial" w:hAnsi="Arial" w:cs="Arial"/>
          <w:sz w:val="27"/>
          <w:szCs w:val="27"/>
        </w:rPr>
        <w:t>.</w:t>
      </w:r>
    </w:p>
    <w:p w:rsidR="00023203" w:rsidRPr="00D01E51" w:rsidRDefault="00023203" w:rsidP="008B5E7F">
      <w:pPr>
        <w:spacing w:line="360" w:lineRule="auto"/>
        <w:ind w:firstLine="709"/>
        <w:jc w:val="both"/>
        <w:rPr>
          <w:rFonts w:ascii="Arial" w:hAnsi="Arial" w:cs="Arial"/>
          <w:sz w:val="27"/>
          <w:szCs w:val="27"/>
        </w:rPr>
      </w:pPr>
    </w:p>
    <w:p w:rsidR="007D359E" w:rsidRPr="00D01E51" w:rsidRDefault="00BB3D37" w:rsidP="008B5E7F">
      <w:pPr>
        <w:spacing w:line="360" w:lineRule="auto"/>
        <w:ind w:firstLine="709"/>
        <w:jc w:val="both"/>
        <w:rPr>
          <w:rFonts w:ascii="Arial" w:eastAsia="Arial Unicode MS" w:hAnsi="Arial" w:cs="Arial"/>
          <w:b/>
          <w:bCs/>
          <w:sz w:val="27"/>
          <w:szCs w:val="27"/>
        </w:rPr>
      </w:pPr>
      <w:r w:rsidRPr="00D01E51">
        <w:rPr>
          <w:rFonts w:ascii="Arial" w:hAnsi="Arial" w:cs="Arial"/>
          <w:b/>
          <w:sz w:val="27"/>
          <w:szCs w:val="27"/>
        </w:rPr>
        <w:t>SEXTO</w:t>
      </w:r>
      <w:r w:rsidR="00B04199" w:rsidRPr="00D01E51">
        <w:rPr>
          <w:rFonts w:ascii="Arial" w:hAnsi="Arial" w:cs="Arial"/>
          <w:b/>
          <w:sz w:val="27"/>
          <w:szCs w:val="27"/>
        </w:rPr>
        <w:t xml:space="preserve">. </w:t>
      </w:r>
      <w:proofErr w:type="spellStart"/>
      <w:r w:rsidR="007D359E" w:rsidRPr="00D01E51">
        <w:rPr>
          <w:rFonts w:ascii="Arial" w:eastAsia="Arial Unicode MS" w:hAnsi="Arial" w:cs="Arial"/>
          <w:b/>
          <w:bCs/>
          <w:sz w:val="27"/>
          <w:szCs w:val="27"/>
        </w:rPr>
        <w:t>Amicus</w:t>
      </w:r>
      <w:proofErr w:type="spellEnd"/>
      <w:r w:rsidR="007D359E" w:rsidRPr="00D01E51">
        <w:rPr>
          <w:rFonts w:ascii="Arial" w:eastAsia="Arial Unicode MS" w:hAnsi="Arial" w:cs="Arial"/>
          <w:b/>
          <w:bCs/>
          <w:sz w:val="27"/>
          <w:szCs w:val="27"/>
        </w:rPr>
        <w:t xml:space="preserve"> </w:t>
      </w:r>
      <w:proofErr w:type="spellStart"/>
      <w:r w:rsidR="007D359E" w:rsidRPr="00D01E51">
        <w:rPr>
          <w:rFonts w:ascii="Arial" w:eastAsia="Arial Unicode MS" w:hAnsi="Arial" w:cs="Arial"/>
          <w:b/>
          <w:bCs/>
          <w:sz w:val="27"/>
          <w:szCs w:val="27"/>
        </w:rPr>
        <w:t>Curiae</w:t>
      </w:r>
      <w:proofErr w:type="spellEnd"/>
      <w:r w:rsidR="007D359E" w:rsidRPr="00D01E51">
        <w:rPr>
          <w:rFonts w:ascii="Arial" w:eastAsia="Arial Unicode MS" w:hAnsi="Arial" w:cs="Arial"/>
          <w:b/>
          <w:bCs/>
          <w:sz w:val="27"/>
          <w:szCs w:val="27"/>
        </w:rPr>
        <w:t xml:space="preserve">. </w:t>
      </w:r>
    </w:p>
    <w:p w:rsidR="002D6E09" w:rsidRPr="00D01E51" w:rsidRDefault="002D6E09"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Mediante escrito presentado ante la Sala Superior, Ana </w:t>
      </w:r>
      <w:proofErr w:type="spellStart"/>
      <w:r w:rsidRPr="00D01E51">
        <w:rPr>
          <w:rFonts w:ascii="Arial" w:eastAsia="Arial Unicode MS" w:hAnsi="Arial" w:cs="Arial"/>
          <w:bCs/>
          <w:sz w:val="27"/>
          <w:szCs w:val="27"/>
        </w:rPr>
        <w:t>Guëzmez</w:t>
      </w:r>
      <w:proofErr w:type="spellEnd"/>
      <w:r w:rsidRPr="00D01E51">
        <w:rPr>
          <w:rFonts w:ascii="Arial" w:eastAsia="Arial Unicode MS" w:hAnsi="Arial" w:cs="Arial"/>
          <w:bCs/>
          <w:sz w:val="27"/>
          <w:szCs w:val="27"/>
        </w:rPr>
        <w:t>, en calidad de representante en México de l</w:t>
      </w:r>
      <w:r w:rsidR="00643297" w:rsidRPr="00D01E51">
        <w:rPr>
          <w:rFonts w:ascii="Arial" w:eastAsia="Arial Unicode MS" w:hAnsi="Arial" w:cs="Arial"/>
          <w:bCs/>
          <w:sz w:val="27"/>
          <w:szCs w:val="27"/>
        </w:rPr>
        <w:t>a Entidad de las Naciones Unidas</w:t>
      </w:r>
      <w:r w:rsidRPr="00D01E51">
        <w:rPr>
          <w:rFonts w:ascii="Arial" w:eastAsia="Arial Unicode MS" w:hAnsi="Arial" w:cs="Arial"/>
          <w:bCs/>
          <w:sz w:val="27"/>
          <w:szCs w:val="27"/>
        </w:rPr>
        <w:t xml:space="preserve"> para la Igualdad de G</w:t>
      </w:r>
      <w:r w:rsidR="00306495" w:rsidRPr="00D01E51">
        <w:rPr>
          <w:rFonts w:ascii="Arial" w:eastAsia="Arial Unicode MS" w:hAnsi="Arial" w:cs="Arial"/>
          <w:bCs/>
          <w:sz w:val="27"/>
          <w:szCs w:val="27"/>
        </w:rPr>
        <w:t>énero y el Empo</w:t>
      </w:r>
      <w:r w:rsidRPr="00D01E51">
        <w:rPr>
          <w:rFonts w:ascii="Arial" w:eastAsia="Arial Unicode MS" w:hAnsi="Arial" w:cs="Arial"/>
          <w:bCs/>
          <w:sz w:val="27"/>
          <w:szCs w:val="27"/>
        </w:rPr>
        <w:t xml:space="preserve">deramiento de la Mujeres, </w:t>
      </w:r>
      <w:r w:rsidRPr="00D01E51">
        <w:rPr>
          <w:rFonts w:ascii="Arial" w:eastAsia="Arial Unicode MS" w:hAnsi="Arial" w:cs="Arial"/>
          <w:bCs/>
          <w:i/>
          <w:sz w:val="27"/>
          <w:szCs w:val="27"/>
        </w:rPr>
        <w:t>ONU Mujeres</w:t>
      </w:r>
      <w:r w:rsidRPr="00D01E51">
        <w:rPr>
          <w:rFonts w:ascii="Arial" w:eastAsia="Arial Unicode MS" w:hAnsi="Arial" w:cs="Arial"/>
          <w:bCs/>
          <w:sz w:val="27"/>
          <w:szCs w:val="27"/>
        </w:rPr>
        <w:t xml:space="preserve"> compareció en vía de </w:t>
      </w:r>
      <w:proofErr w:type="spellStart"/>
      <w:r w:rsidRPr="00D01E51">
        <w:rPr>
          <w:rFonts w:ascii="Arial" w:eastAsia="Arial Unicode MS" w:hAnsi="Arial" w:cs="Arial"/>
          <w:b/>
          <w:bCs/>
          <w:i/>
          <w:sz w:val="27"/>
          <w:szCs w:val="27"/>
        </w:rPr>
        <w:t>amicus</w:t>
      </w:r>
      <w:proofErr w:type="spellEnd"/>
      <w:r w:rsidRPr="00D01E51">
        <w:rPr>
          <w:rFonts w:ascii="Arial" w:eastAsia="Arial Unicode MS" w:hAnsi="Arial" w:cs="Arial"/>
          <w:b/>
          <w:bCs/>
          <w:i/>
          <w:sz w:val="27"/>
          <w:szCs w:val="27"/>
        </w:rPr>
        <w:t xml:space="preserve"> </w:t>
      </w:r>
      <w:proofErr w:type="spellStart"/>
      <w:r w:rsidRPr="00D01E51">
        <w:rPr>
          <w:rFonts w:ascii="Arial" w:eastAsia="Arial Unicode MS" w:hAnsi="Arial" w:cs="Arial"/>
          <w:b/>
          <w:bCs/>
          <w:i/>
          <w:sz w:val="27"/>
          <w:szCs w:val="27"/>
        </w:rPr>
        <w:t>curiae</w:t>
      </w:r>
      <w:proofErr w:type="spellEnd"/>
      <w:r w:rsidRPr="00D01E51">
        <w:rPr>
          <w:rFonts w:ascii="Arial" w:eastAsia="Arial Unicode MS" w:hAnsi="Arial" w:cs="Arial"/>
          <w:bCs/>
          <w:i/>
          <w:sz w:val="27"/>
          <w:szCs w:val="27"/>
        </w:rPr>
        <w:t xml:space="preserve">, </w:t>
      </w:r>
      <w:r w:rsidRPr="00D01E51">
        <w:rPr>
          <w:rFonts w:ascii="Arial" w:eastAsia="Arial Unicode MS" w:hAnsi="Arial" w:cs="Arial"/>
          <w:bCs/>
          <w:sz w:val="27"/>
          <w:szCs w:val="27"/>
        </w:rPr>
        <w:t>con la finalidad de expresar cons</w:t>
      </w:r>
      <w:r w:rsidR="00644ED4" w:rsidRPr="00D01E51">
        <w:rPr>
          <w:rFonts w:ascii="Arial" w:eastAsia="Arial Unicode MS" w:hAnsi="Arial" w:cs="Arial"/>
          <w:bCs/>
          <w:sz w:val="27"/>
          <w:szCs w:val="27"/>
        </w:rPr>
        <w:t xml:space="preserve">ideraciones de derechos humanos, </w:t>
      </w:r>
      <w:r w:rsidR="00643297" w:rsidRPr="00D01E51">
        <w:rPr>
          <w:rFonts w:ascii="Arial" w:eastAsia="Arial Unicode MS" w:hAnsi="Arial" w:cs="Arial"/>
          <w:bCs/>
          <w:sz w:val="27"/>
          <w:szCs w:val="27"/>
        </w:rPr>
        <w:t xml:space="preserve">para </w:t>
      </w:r>
      <w:r w:rsidR="00644ED4" w:rsidRPr="00D01E51">
        <w:rPr>
          <w:rFonts w:ascii="Arial" w:eastAsia="Arial Unicode MS" w:hAnsi="Arial" w:cs="Arial"/>
          <w:bCs/>
          <w:sz w:val="27"/>
          <w:szCs w:val="27"/>
        </w:rPr>
        <w:t>coadyuv</w:t>
      </w:r>
      <w:r w:rsidR="00643297" w:rsidRPr="00D01E51">
        <w:rPr>
          <w:rFonts w:ascii="Arial" w:eastAsia="Arial Unicode MS" w:hAnsi="Arial" w:cs="Arial"/>
          <w:bCs/>
          <w:sz w:val="27"/>
          <w:szCs w:val="27"/>
        </w:rPr>
        <w:t>ar</w:t>
      </w:r>
      <w:r w:rsidR="00644ED4" w:rsidRPr="00D01E51">
        <w:rPr>
          <w:rFonts w:ascii="Arial" w:eastAsia="Arial Unicode MS" w:hAnsi="Arial" w:cs="Arial"/>
          <w:bCs/>
          <w:sz w:val="27"/>
          <w:szCs w:val="27"/>
        </w:rPr>
        <w:t xml:space="preserve"> en la resolución del presente asunto. </w:t>
      </w:r>
    </w:p>
    <w:p w:rsidR="009D6722" w:rsidRPr="00D01E51" w:rsidRDefault="009D6722" w:rsidP="008B5E7F">
      <w:pPr>
        <w:spacing w:line="360" w:lineRule="auto"/>
        <w:ind w:firstLine="709"/>
        <w:jc w:val="both"/>
        <w:rPr>
          <w:rFonts w:ascii="Arial" w:eastAsia="Arial Unicode MS" w:hAnsi="Arial" w:cs="Arial"/>
          <w:bCs/>
          <w:sz w:val="27"/>
          <w:szCs w:val="27"/>
        </w:rPr>
      </w:pPr>
    </w:p>
    <w:p w:rsidR="00644ED4" w:rsidRPr="00D01E51" w:rsidRDefault="00644ED4"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Manifestó en el escrito</w:t>
      </w:r>
      <w:r w:rsidR="00643297" w:rsidRPr="00D01E51">
        <w:rPr>
          <w:rFonts w:ascii="Arial" w:eastAsia="Arial Unicode MS" w:hAnsi="Arial" w:cs="Arial"/>
          <w:bCs/>
          <w:sz w:val="27"/>
          <w:szCs w:val="27"/>
        </w:rPr>
        <w:t>,</w:t>
      </w:r>
      <w:r w:rsidRPr="00D01E51">
        <w:rPr>
          <w:rFonts w:ascii="Arial" w:eastAsia="Arial Unicode MS" w:hAnsi="Arial" w:cs="Arial"/>
          <w:bCs/>
          <w:sz w:val="27"/>
          <w:szCs w:val="27"/>
        </w:rPr>
        <w:t xml:space="preserve"> que los hechos y particularidades de este asunto representan la oportunidad para que se establezca un precedente nacional en materia de derechos pol</w:t>
      </w:r>
      <w:r w:rsidR="005B095E" w:rsidRPr="00D01E51">
        <w:rPr>
          <w:rFonts w:ascii="Arial" w:eastAsia="Arial Unicode MS" w:hAnsi="Arial" w:cs="Arial"/>
          <w:bCs/>
          <w:sz w:val="27"/>
          <w:szCs w:val="27"/>
        </w:rPr>
        <w:t>ítico-</w:t>
      </w:r>
      <w:r w:rsidRPr="00D01E51">
        <w:rPr>
          <w:rFonts w:ascii="Arial" w:eastAsia="Arial Unicode MS" w:hAnsi="Arial" w:cs="Arial"/>
          <w:bCs/>
          <w:sz w:val="27"/>
          <w:szCs w:val="27"/>
        </w:rPr>
        <w:t>electorales de las mujeres y, en particular de las mujeres indígenas tratándose del ejercicio de cargos de elección popular.</w:t>
      </w:r>
    </w:p>
    <w:p w:rsidR="00450D3B" w:rsidRPr="00D01E51" w:rsidRDefault="00450D3B" w:rsidP="008B5E7F">
      <w:pPr>
        <w:spacing w:line="360" w:lineRule="auto"/>
        <w:ind w:firstLine="709"/>
        <w:jc w:val="both"/>
        <w:rPr>
          <w:rFonts w:ascii="Arial" w:eastAsia="Arial Unicode MS" w:hAnsi="Arial" w:cs="Arial"/>
          <w:bCs/>
          <w:sz w:val="27"/>
          <w:szCs w:val="27"/>
        </w:rPr>
      </w:pPr>
    </w:p>
    <w:p w:rsidR="00450D3B" w:rsidRPr="00D01E51" w:rsidRDefault="00450D3B"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Señaló que </w:t>
      </w:r>
      <w:r w:rsidR="006067E9" w:rsidRPr="00D01E51">
        <w:rPr>
          <w:rFonts w:ascii="Arial" w:eastAsia="Arial Unicode MS" w:hAnsi="Arial" w:cs="Arial"/>
          <w:bCs/>
          <w:sz w:val="27"/>
          <w:szCs w:val="27"/>
        </w:rPr>
        <w:t>este órgano jurisdiccional</w:t>
      </w:r>
      <w:r w:rsidRPr="00D01E51">
        <w:rPr>
          <w:rFonts w:ascii="Arial" w:eastAsia="Arial Unicode MS" w:hAnsi="Arial" w:cs="Arial"/>
          <w:bCs/>
          <w:sz w:val="27"/>
          <w:szCs w:val="27"/>
        </w:rPr>
        <w:t>, al resolver el presente asunto, debe tener presente que en México se ha visto como práctica recurrente que las mujeres electas para ejercer el cargo de presidentas municipales enfrentan múltiples obstáculos que, en ocasiones culminan con renuncias forzadas, lo que se traduce en una afectación al derecho de participación de las mujeres en la vida política en condiciones reales de igualdad</w:t>
      </w:r>
      <w:r w:rsidR="00643297" w:rsidRPr="00D01E51">
        <w:rPr>
          <w:rFonts w:ascii="Arial" w:eastAsia="Arial Unicode MS" w:hAnsi="Arial" w:cs="Arial"/>
          <w:bCs/>
          <w:sz w:val="27"/>
          <w:szCs w:val="27"/>
        </w:rPr>
        <w:t>, e invocó diversos instrumentos internacionales que, asegura, reflejan los compromisos del Estado mexicano para logro de la igualdad sustantiva.</w:t>
      </w:r>
    </w:p>
    <w:p w:rsidR="007D359E" w:rsidRPr="00D01E51" w:rsidRDefault="00306495"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L</w:t>
      </w:r>
      <w:r w:rsidR="007D359E" w:rsidRPr="00D01E51">
        <w:rPr>
          <w:rFonts w:ascii="Arial" w:eastAsia="Arial Unicode MS" w:hAnsi="Arial" w:cs="Arial"/>
          <w:bCs/>
          <w:sz w:val="27"/>
          <w:szCs w:val="27"/>
        </w:rPr>
        <w:t xml:space="preserve">a Sala </w:t>
      </w:r>
      <w:r w:rsidR="007D359E" w:rsidRPr="00D01E51">
        <w:rPr>
          <w:rFonts w:ascii="Arial" w:hAnsi="Arial" w:cs="Arial"/>
          <w:sz w:val="27"/>
          <w:szCs w:val="27"/>
        </w:rPr>
        <w:t>Superior considera que, de una interpretación sistemática y funcional, de lo dispuesto en los artículos 1°, párrafos segundo y tercero; 2°, párrafos tercero y cuarto, apartado A;</w:t>
      </w:r>
      <w:r w:rsidR="00CB7E78" w:rsidRPr="00D01E51">
        <w:rPr>
          <w:rFonts w:ascii="Arial" w:hAnsi="Arial" w:cs="Arial"/>
          <w:sz w:val="27"/>
          <w:szCs w:val="27"/>
        </w:rPr>
        <w:t xml:space="preserve"> 17,</w:t>
      </w:r>
      <w:r w:rsidR="00D9313A" w:rsidRPr="00D01E51">
        <w:rPr>
          <w:rFonts w:ascii="Arial" w:hAnsi="Arial" w:cs="Arial"/>
          <w:sz w:val="27"/>
          <w:szCs w:val="27"/>
        </w:rPr>
        <w:t xml:space="preserve"> 41, párrafo segundo, base VI; </w:t>
      </w:r>
      <w:r w:rsidR="007D359E" w:rsidRPr="00D01E51">
        <w:rPr>
          <w:rFonts w:ascii="Arial" w:hAnsi="Arial" w:cs="Arial"/>
          <w:sz w:val="27"/>
          <w:szCs w:val="27"/>
        </w:rPr>
        <w:t>99, de la Constitución Política d</w:t>
      </w:r>
      <w:r w:rsidR="00CB7E78" w:rsidRPr="00D01E51">
        <w:rPr>
          <w:rFonts w:ascii="Arial" w:hAnsi="Arial" w:cs="Arial"/>
          <w:sz w:val="27"/>
          <w:szCs w:val="27"/>
        </w:rPr>
        <w:t>e los Estados Unidos Mexicanos;</w:t>
      </w:r>
      <w:r w:rsidR="00D9313A" w:rsidRPr="00D01E51">
        <w:rPr>
          <w:rFonts w:ascii="Arial" w:hAnsi="Arial" w:cs="Arial"/>
          <w:sz w:val="27"/>
          <w:szCs w:val="27"/>
        </w:rPr>
        <w:t xml:space="preserve"> y</w:t>
      </w:r>
      <w:r w:rsidR="00CB7E78" w:rsidRPr="00D01E51">
        <w:rPr>
          <w:rFonts w:ascii="Arial" w:hAnsi="Arial" w:cs="Arial"/>
          <w:sz w:val="27"/>
          <w:szCs w:val="27"/>
        </w:rPr>
        <w:t xml:space="preserve"> 25 de la Convención Americana sobre Derechos Humanos,</w:t>
      </w:r>
      <w:r w:rsidR="00D9313A" w:rsidRPr="00D01E51">
        <w:rPr>
          <w:rFonts w:ascii="Arial" w:hAnsi="Arial" w:cs="Arial"/>
          <w:sz w:val="27"/>
          <w:szCs w:val="27"/>
        </w:rPr>
        <w:t xml:space="preserve"> </w:t>
      </w:r>
      <w:r w:rsidR="007D359E" w:rsidRPr="00D01E51">
        <w:rPr>
          <w:rFonts w:ascii="Arial" w:hAnsi="Arial" w:cs="Arial"/>
          <w:sz w:val="27"/>
          <w:szCs w:val="27"/>
        </w:rPr>
        <w:t>se puede concluir que, tratándose de la sustanciación de los</w:t>
      </w:r>
      <w:r w:rsidR="007D359E" w:rsidRPr="00D01E51">
        <w:rPr>
          <w:rFonts w:ascii="Arial" w:eastAsia="Arial Unicode MS" w:hAnsi="Arial" w:cs="Arial"/>
          <w:bCs/>
          <w:sz w:val="27"/>
          <w:szCs w:val="27"/>
        </w:rPr>
        <w:t xml:space="preserve"> medios de impugnación en materia electoral</w:t>
      </w:r>
      <w:r w:rsidR="00D9313A" w:rsidRPr="00D01E51">
        <w:rPr>
          <w:rFonts w:ascii="Arial" w:eastAsia="Arial Unicode MS" w:hAnsi="Arial" w:cs="Arial"/>
          <w:bCs/>
          <w:sz w:val="27"/>
          <w:szCs w:val="27"/>
        </w:rPr>
        <w:t xml:space="preserve"> en que la Litis es relativa al resguardo de principios constitucionales como el de </w:t>
      </w:r>
      <w:r w:rsidR="00D9313A" w:rsidRPr="00D01E51">
        <w:rPr>
          <w:rFonts w:ascii="Arial" w:eastAsia="Arial Unicode MS" w:hAnsi="Arial" w:cs="Arial"/>
          <w:b/>
          <w:bCs/>
          <w:sz w:val="27"/>
          <w:szCs w:val="27"/>
        </w:rPr>
        <w:t xml:space="preserve">igualdad de género y no discriminación </w:t>
      </w:r>
      <w:r w:rsidR="00D9313A" w:rsidRPr="00D01E51">
        <w:rPr>
          <w:rFonts w:ascii="Arial" w:eastAsia="Arial Unicode MS" w:hAnsi="Arial" w:cs="Arial"/>
          <w:bCs/>
          <w:sz w:val="27"/>
          <w:szCs w:val="27"/>
        </w:rPr>
        <w:t xml:space="preserve">en el ejercicio y permanencia efectiva de los cargos de elección popular –Ayuntamientos-, </w:t>
      </w:r>
      <w:r w:rsidR="007D359E" w:rsidRPr="00D01E51">
        <w:rPr>
          <w:rFonts w:ascii="Arial" w:eastAsia="Arial Unicode MS" w:hAnsi="Arial" w:cs="Arial"/>
          <w:bCs/>
          <w:sz w:val="27"/>
          <w:szCs w:val="27"/>
        </w:rPr>
        <w:t xml:space="preserve">es </w:t>
      </w:r>
      <w:r w:rsidR="00D9313A" w:rsidRPr="00D01E51">
        <w:rPr>
          <w:rFonts w:ascii="Arial" w:eastAsia="Arial Unicode MS" w:hAnsi="Arial" w:cs="Arial"/>
          <w:bCs/>
          <w:sz w:val="27"/>
          <w:szCs w:val="27"/>
        </w:rPr>
        <w:t>factible</w:t>
      </w:r>
      <w:r w:rsidR="007D359E" w:rsidRPr="00D01E51">
        <w:rPr>
          <w:rFonts w:ascii="Arial" w:eastAsia="Arial Unicode MS" w:hAnsi="Arial" w:cs="Arial"/>
          <w:bCs/>
          <w:sz w:val="27"/>
          <w:szCs w:val="27"/>
        </w:rPr>
        <w:t xml:space="preserve"> la intervención de terceros ajenos a juicio, a través de la presentación de escritos con el carácter de </w:t>
      </w:r>
      <w:proofErr w:type="spellStart"/>
      <w:r w:rsidR="007D359E" w:rsidRPr="00D01E51">
        <w:rPr>
          <w:rFonts w:ascii="Arial" w:eastAsia="Arial Unicode MS" w:hAnsi="Arial" w:cs="Arial"/>
          <w:bCs/>
          <w:i/>
          <w:sz w:val="27"/>
          <w:szCs w:val="27"/>
        </w:rPr>
        <w:t>amicus</w:t>
      </w:r>
      <w:proofErr w:type="spellEnd"/>
      <w:r w:rsidR="007D359E" w:rsidRPr="00D01E51">
        <w:rPr>
          <w:rFonts w:ascii="Arial" w:eastAsia="Arial Unicode MS" w:hAnsi="Arial" w:cs="Arial"/>
          <w:bCs/>
          <w:i/>
          <w:sz w:val="27"/>
          <w:szCs w:val="27"/>
        </w:rPr>
        <w:t xml:space="preserve"> </w:t>
      </w:r>
      <w:proofErr w:type="spellStart"/>
      <w:r w:rsidR="007D359E" w:rsidRPr="00D01E51">
        <w:rPr>
          <w:rFonts w:ascii="Arial" w:eastAsia="Arial Unicode MS" w:hAnsi="Arial" w:cs="Arial"/>
          <w:bCs/>
          <w:i/>
          <w:sz w:val="27"/>
          <w:szCs w:val="27"/>
        </w:rPr>
        <w:t>curiae</w:t>
      </w:r>
      <w:proofErr w:type="spellEnd"/>
      <w:r w:rsidR="007D359E" w:rsidRPr="00D01E51">
        <w:rPr>
          <w:rFonts w:ascii="Arial" w:eastAsia="Arial Unicode MS" w:hAnsi="Arial" w:cs="Arial"/>
          <w:bCs/>
          <w:sz w:val="27"/>
          <w:szCs w:val="27"/>
        </w:rPr>
        <w:t xml:space="preserve"> o amigos de la corte, a fin de contar con mayores elementos para un análisis integral del contexto de la controversia, siempre que se presente antes de que se emita la sentencia respectiva.</w:t>
      </w:r>
    </w:p>
    <w:p w:rsidR="003B323D" w:rsidRPr="00D01E51" w:rsidRDefault="003B323D" w:rsidP="008B5E7F">
      <w:pPr>
        <w:spacing w:line="360" w:lineRule="auto"/>
        <w:ind w:firstLine="709"/>
        <w:jc w:val="both"/>
        <w:rPr>
          <w:rFonts w:ascii="Arial" w:eastAsia="Arial Unicode MS" w:hAnsi="Arial" w:cs="Arial"/>
          <w:bCs/>
          <w:sz w:val="27"/>
          <w:szCs w:val="27"/>
        </w:rPr>
      </w:pPr>
    </w:p>
    <w:p w:rsidR="003B323D" w:rsidRPr="00D01E51" w:rsidRDefault="003B323D"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El </w:t>
      </w:r>
      <w:proofErr w:type="spellStart"/>
      <w:r w:rsidRPr="00D01E51">
        <w:rPr>
          <w:rFonts w:ascii="Arial" w:eastAsia="Arial Unicode MS" w:hAnsi="Arial" w:cs="Arial"/>
          <w:bCs/>
          <w:i/>
          <w:sz w:val="27"/>
          <w:szCs w:val="27"/>
        </w:rPr>
        <w:t>amicus</w:t>
      </w:r>
      <w:proofErr w:type="spellEnd"/>
      <w:r w:rsidRPr="00D01E51">
        <w:rPr>
          <w:rFonts w:ascii="Arial" w:eastAsia="Arial Unicode MS" w:hAnsi="Arial" w:cs="Arial"/>
          <w:bCs/>
          <w:i/>
          <w:sz w:val="27"/>
          <w:szCs w:val="27"/>
        </w:rPr>
        <w:t xml:space="preserve"> </w:t>
      </w:r>
      <w:proofErr w:type="spellStart"/>
      <w:r w:rsidRPr="00D01E51">
        <w:rPr>
          <w:rFonts w:ascii="Arial" w:eastAsia="Arial Unicode MS" w:hAnsi="Arial" w:cs="Arial"/>
          <w:bCs/>
          <w:i/>
          <w:sz w:val="27"/>
          <w:szCs w:val="27"/>
        </w:rPr>
        <w:t>curiae</w:t>
      </w:r>
      <w:proofErr w:type="spellEnd"/>
      <w:r w:rsidRPr="00D01E51">
        <w:rPr>
          <w:rFonts w:ascii="Arial" w:eastAsia="Arial Unicode MS" w:hAnsi="Arial" w:cs="Arial"/>
          <w:bCs/>
          <w:sz w:val="27"/>
          <w:szCs w:val="27"/>
        </w:rPr>
        <w:t xml:space="preserve"> es una figura jurídica que tiene su origen en el derecho romano, que ha sido adoptada por ciertos tribunales internacionales, como el Tribunal Europeo de Derechos Humanos, la Corte Constitucional de la República Sudafricana y la Corte Interamericana de Derechos Humanos.</w:t>
      </w:r>
    </w:p>
    <w:p w:rsidR="003B323D" w:rsidRPr="00D01E51" w:rsidRDefault="003B323D" w:rsidP="008B5E7F">
      <w:pPr>
        <w:spacing w:line="360" w:lineRule="auto"/>
        <w:ind w:firstLine="709"/>
        <w:jc w:val="both"/>
        <w:rPr>
          <w:rFonts w:ascii="Arial" w:eastAsia="Arial Unicode MS" w:hAnsi="Arial" w:cs="Arial"/>
          <w:bCs/>
          <w:sz w:val="27"/>
          <w:szCs w:val="27"/>
        </w:rPr>
      </w:pPr>
    </w:p>
    <w:p w:rsidR="00490276" w:rsidRPr="00D01E51" w:rsidRDefault="00490276"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La Corte Interamericana de Derechos Humanos,</w:t>
      </w:r>
      <w:r w:rsidR="005C4B23" w:rsidRPr="00D01E51">
        <w:rPr>
          <w:rFonts w:ascii="Arial" w:eastAsia="Arial Unicode MS" w:hAnsi="Arial" w:cs="Arial"/>
          <w:bCs/>
          <w:sz w:val="27"/>
          <w:szCs w:val="27"/>
        </w:rPr>
        <w:t xml:space="preserve"> reconoce la referida</w:t>
      </w:r>
      <w:r w:rsidR="00067A8B" w:rsidRPr="00D01E51">
        <w:rPr>
          <w:rFonts w:ascii="Arial" w:eastAsia="Arial Unicode MS" w:hAnsi="Arial" w:cs="Arial"/>
          <w:bCs/>
          <w:sz w:val="27"/>
          <w:szCs w:val="27"/>
        </w:rPr>
        <w:t xml:space="preserve"> figura</w:t>
      </w:r>
      <w:r w:rsidR="005C4B23" w:rsidRPr="00D01E51">
        <w:rPr>
          <w:rFonts w:ascii="Arial" w:eastAsia="Arial Unicode MS" w:hAnsi="Arial" w:cs="Arial"/>
          <w:bCs/>
          <w:sz w:val="27"/>
          <w:szCs w:val="27"/>
        </w:rPr>
        <w:t xml:space="preserve"> jurídica </w:t>
      </w:r>
      <w:r w:rsidRPr="00D01E51">
        <w:rPr>
          <w:rFonts w:ascii="Arial" w:eastAsia="Arial Unicode MS" w:hAnsi="Arial" w:cs="Arial"/>
          <w:bCs/>
          <w:sz w:val="27"/>
          <w:szCs w:val="27"/>
        </w:rPr>
        <w:t xml:space="preserve">en el artículo 2 de su Reglamento Interno, </w:t>
      </w:r>
      <w:r w:rsidR="005C4B23" w:rsidRPr="00D01E51">
        <w:rPr>
          <w:rFonts w:ascii="Arial" w:eastAsia="Arial Unicode MS" w:hAnsi="Arial" w:cs="Arial"/>
          <w:bCs/>
          <w:sz w:val="27"/>
          <w:szCs w:val="27"/>
        </w:rPr>
        <w:t xml:space="preserve">que </w:t>
      </w:r>
      <w:r w:rsidRPr="00D01E51">
        <w:rPr>
          <w:rFonts w:ascii="Arial" w:eastAsia="Arial Unicode MS" w:hAnsi="Arial" w:cs="Arial"/>
          <w:bCs/>
          <w:sz w:val="27"/>
          <w:szCs w:val="27"/>
        </w:rPr>
        <w:t>establece: “</w:t>
      </w:r>
      <w:r w:rsidRPr="00D01E51">
        <w:rPr>
          <w:rFonts w:ascii="Arial" w:eastAsia="Arial Unicode MS" w:hAnsi="Arial" w:cs="Arial"/>
          <w:bCs/>
          <w:i/>
          <w:sz w:val="27"/>
          <w:szCs w:val="27"/>
        </w:rPr>
        <w:t xml:space="preserve">La expresión </w:t>
      </w:r>
      <w:proofErr w:type="spellStart"/>
      <w:r w:rsidRPr="00D01E51">
        <w:rPr>
          <w:rFonts w:ascii="Arial" w:eastAsia="Arial Unicode MS" w:hAnsi="Arial" w:cs="Arial"/>
          <w:bCs/>
          <w:i/>
          <w:sz w:val="27"/>
          <w:szCs w:val="27"/>
        </w:rPr>
        <w:t>amicus</w:t>
      </w:r>
      <w:proofErr w:type="spellEnd"/>
      <w:r w:rsidRPr="00D01E51">
        <w:rPr>
          <w:rFonts w:ascii="Arial" w:eastAsia="Arial Unicode MS" w:hAnsi="Arial" w:cs="Arial"/>
          <w:bCs/>
          <w:i/>
          <w:sz w:val="27"/>
          <w:szCs w:val="27"/>
        </w:rPr>
        <w:t xml:space="preserve"> </w:t>
      </w:r>
      <w:proofErr w:type="spellStart"/>
      <w:r w:rsidRPr="00D01E51">
        <w:rPr>
          <w:rFonts w:ascii="Arial" w:eastAsia="Arial Unicode MS" w:hAnsi="Arial" w:cs="Arial"/>
          <w:bCs/>
          <w:i/>
          <w:sz w:val="27"/>
          <w:szCs w:val="27"/>
        </w:rPr>
        <w:t>curiae</w:t>
      </w:r>
      <w:proofErr w:type="spellEnd"/>
      <w:r w:rsidRPr="00D01E51">
        <w:rPr>
          <w:rFonts w:ascii="Arial" w:eastAsia="Arial Unicode MS" w:hAnsi="Arial" w:cs="Arial"/>
          <w:bCs/>
          <w:i/>
          <w:sz w:val="27"/>
          <w:szCs w:val="27"/>
        </w:rPr>
        <w:t xml:space="preserve"> significa la persona o institución ajena al litigio y al proceso que presenta a la Corte razonamientos en torno a los hechos contenidos en el sometimiento del caso o formula consideraciones jurídicas sobre la materia del proceso, a través de un documento o de un alegato en audiencia</w:t>
      </w:r>
      <w:r w:rsidRPr="00D01E51">
        <w:rPr>
          <w:rFonts w:ascii="Arial" w:eastAsia="Arial Unicode MS" w:hAnsi="Arial" w:cs="Arial"/>
          <w:bCs/>
          <w:sz w:val="27"/>
          <w:szCs w:val="27"/>
        </w:rPr>
        <w:t>”.</w:t>
      </w:r>
    </w:p>
    <w:p w:rsidR="005C4B23" w:rsidRPr="00D01E51" w:rsidRDefault="005C4B23" w:rsidP="008B5E7F">
      <w:pPr>
        <w:spacing w:line="360" w:lineRule="auto"/>
        <w:ind w:firstLine="709"/>
        <w:jc w:val="both"/>
        <w:rPr>
          <w:rFonts w:ascii="Arial" w:eastAsia="Arial Unicode MS" w:hAnsi="Arial" w:cs="Arial"/>
          <w:bCs/>
          <w:sz w:val="27"/>
          <w:szCs w:val="27"/>
        </w:rPr>
      </w:pPr>
    </w:p>
    <w:p w:rsidR="00B96BD2" w:rsidRPr="00D01E51" w:rsidRDefault="005C4B23"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Así, </w:t>
      </w:r>
      <w:r w:rsidR="00490276" w:rsidRPr="00D01E51">
        <w:rPr>
          <w:rFonts w:ascii="Arial" w:eastAsia="Arial Unicode MS" w:hAnsi="Arial" w:cs="Arial"/>
          <w:bCs/>
          <w:sz w:val="27"/>
          <w:szCs w:val="27"/>
        </w:rPr>
        <w:t xml:space="preserve">al resolver diversos casos contenciosos ha </w:t>
      </w:r>
      <w:r w:rsidRPr="00D01E51">
        <w:rPr>
          <w:rFonts w:ascii="Arial" w:eastAsia="Arial Unicode MS" w:hAnsi="Arial" w:cs="Arial"/>
          <w:bCs/>
          <w:sz w:val="27"/>
          <w:szCs w:val="27"/>
        </w:rPr>
        <w:t xml:space="preserve">dado entrada a escritos </w:t>
      </w:r>
      <w:proofErr w:type="spellStart"/>
      <w:r w:rsidRPr="00D01E51">
        <w:rPr>
          <w:rFonts w:ascii="Arial" w:eastAsia="Arial Unicode MS" w:hAnsi="Arial" w:cs="Arial"/>
          <w:bCs/>
          <w:sz w:val="27"/>
          <w:szCs w:val="27"/>
        </w:rPr>
        <w:t>amicus</w:t>
      </w:r>
      <w:proofErr w:type="spellEnd"/>
      <w:r w:rsidRPr="00D01E51">
        <w:rPr>
          <w:rFonts w:ascii="Arial" w:eastAsia="Arial Unicode MS" w:hAnsi="Arial" w:cs="Arial"/>
          <w:bCs/>
          <w:sz w:val="27"/>
          <w:szCs w:val="27"/>
        </w:rPr>
        <w:t xml:space="preserve"> </w:t>
      </w:r>
      <w:proofErr w:type="spellStart"/>
      <w:r w:rsidRPr="00D01E51">
        <w:rPr>
          <w:rFonts w:ascii="Arial" w:eastAsia="Arial Unicode MS" w:hAnsi="Arial" w:cs="Arial"/>
          <w:bCs/>
          <w:sz w:val="27"/>
          <w:szCs w:val="27"/>
        </w:rPr>
        <w:t>curiae</w:t>
      </w:r>
      <w:proofErr w:type="spellEnd"/>
      <w:r w:rsidRPr="00D01E51">
        <w:rPr>
          <w:rFonts w:ascii="Arial" w:eastAsia="Arial Unicode MS" w:hAnsi="Arial" w:cs="Arial"/>
          <w:bCs/>
          <w:sz w:val="27"/>
          <w:szCs w:val="27"/>
        </w:rPr>
        <w:t xml:space="preserve"> presentados por personas física y jurídicas en relación con el asunto de su conocimiento</w:t>
      </w:r>
      <w:r w:rsidR="00CA68DB" w:rsidRPr="00D01E51">
        <w:rPr>
          <w:rFonts w:ascii="Arial" w:eastAsia="Arial Unicode MS" w:hAnsi="Arial" w:cs="Arial"/>
          <w:bCs/>
          <w:sz w:val="27"/>
          <w:szCs w:val="27"/>
        </w:rPr>
        <w:t>; por ejemplo, e</w:t>
      </w:r>
      <w:r w:rsidRPr="00D01E51">
        <w:rPr>
          <w:rFonts w:ascii="Arial" w:eastAsia="Arial Unicode MS" w:hAnsi="Arial" w:cs="Arial"/>
          <w:bCs/>
          <w:sz w:val="27"/>
          <w:szCs w:val="27"/>
        </w:rPr>
        <w:t xml:space="preserve">n la solución </w:t>
      </w:r>
      <w:r w:rsidR="008F4CA5" w:rsidRPr="00D01E51">
        <w:rPr>
          <w:rFonts w:ascii="Arial" w:eastAsia="Arial Unicode MS" w:hAnsi="Arial" w:cs="Arial"/>
          <w:bCs/>
          <w:sz w:val="27"/>
          <w:szCs w:val="27"/>
        </w:rPr>
        <w:t>del caso “</w:t>
      </w:r>
      <w:r w:rsidR="00067A8B" w:rsidRPr="00D01E51">
        <w:rPr>
          <w:rFonts w:ascii="Arial" w:eastAsia="Arial Unicode MS" w:hAnsi="Arial" w:cs="Arial"/>
          <w:bCs/>
          <w:sz w:val="27"/>
          <w:szCs w:val="27"/>
        </w:rPr>
        <w:t xml:space="preserve">Herrera Ulloa Vs. </w:t>
      </w:r>
      <w:r w:rsidR="008A442A" w:rsidRPr="00D01E51">
        <w:rPr>
          <w:rFonts w:ascii="Arial" w:eastAsia="Arial Unicode MS" w:hAnsi="Arial" w:cs="Arial"/>
          <w:bCs/>
          <w:sz w:val="27"/>
          <w:szCs w:val="27"/>
        </w:rPr>
        <w:t xml:space="preserve"> </w:t>
      </w:r>
      <w:r w:rsidR="00067A8B" w:rsidRPr="00D01E51">
        <w:rPr>
          <w:rFonts w:ascii="Arial" w:eastAsia="Arial Unicode MS" w:hAnsi="Arial" w:cs="Arial"/>
          <w:bCs/>
          <w:sz w:val="27"/>
          <w:szCs w:val="27"/>
        </w:rPr>
        <w:t xml:space="preserve">Costa </w:t>
      </w:r>
      <w:r w:rsidR="008A442A" w:rsidRPr="00D01E51">
        <w:rPr>
          <w:rFonts w:ascii="Arial" w:eastAsia="Arial Unicode MS" w:hAnsi="Arial" w:cs="Arial"/>
          <w:bCs/>
          <w:sz w:val="27"/>
          <w:szCs w:val="27"/>
        </w:rPr>
        <w:t xml:space="preserve">   </w:t>
      </w:r>
      <w:r w:rsidR="00067A8B" w:rsidRPr="00D01E51">
        <w:rPr>
          <w:rFonts w:ascii="Arial" w:eastAsia="Arial Unicode MS" w:hAnsi="Arial" w:cs="Arial"/>
          <w:bCs/>
          <w:sz w:val="27"/>
          <w:szCs w:val="27"/>
        </w:rPr>
        <w:t>Rica</w:t>
      </w:r>
      <w:r w:rsidR="008F4CA5" w:rsidRPr="00D01E51">
        <w:rPr>
          <w:rFonts w:ascii="Arial" w:eastAsia="Arial Unicode MS" w:hAnsi="Arial" w:cs="Arial"/>
          <w:bCs/>
          <w:sz w:val="27"/>
          <w:szCs w:val="27"/>
        </w:rPr>
        <w:t xml:space="preserve">” </w:t>
      </w:r>
      <w:r w:rsidR="008F4CA5" w:rsidRPr="00D01E51">
        <w:rPr>
          <w:rFonts w:ascii="Arial" w:eastAsia="Arial Unicode MS" w:hAnsi="Arial" w:cs="Arial"/>
          <w:bCs/>
          <w:i/>
          <w:sz w:val="24"/>
        </w:rPr>
        <w:t xml:space="preserve">–resuelto el </w:t>
      </w:r>
      <w:r w:rsidR="00067A8B" w:rsidRPr="00D01E51">
        <w:rPr>
          <w:rFonts w:ascii="Arial" w:eastAsia="Arial Unicode MS" w:hAnsi="Arial" w:cs="Arial"/>
          <w:bCs/>
          <w:i/>
          <w:sz w:val="24"/>
        </w:rPr>
        <w:t xml:space="preserve">dos de julio </w:t>
      </w:r>
      <w:r w:rsidR="008F4CA5" w:rsidRPr="00D01E51">
        <w:rPr>
          <w:rFonts w:ascii="Arial" w:eastAsia="Arial Unicode MS" w:hAnsi="Arial" w:cs="Arial"/>
          <w:bCs/>
          <w:i/>
          <w:sz w:val="24"/>
        </w:rPr>
        <w:t xml:space="preserve">de dos mil </w:t>
      </w:r>
      <w:r w:rsidR="00067A8B" w:rsidRPr="00D01E51">
        <w:rPr>
          <w:rFonts w:ascii="Arial" w:eastAsia="Arial Unicode MS" w:hAnsi="Arial" w:cs="Arial"/>
          <w:bCs/>
          <w:i/>
          <w:sz w:val="24"/>
        </w:rPr>
        <w:t>cuatro</w:t>
      </w:r>
      <w:r w:rsidR="008F4CA5" w:rsidRPr="00D01E51">
        <w:rPr>
          <w:rFonts w:ascii="Arial" w:eastAsia="Arial Unicode MS" w:hAnsi="Arial" w:cs="Arial"/>
          <w:bCs/>
          <w:i/>
          <w:sz w:val="24"/>
        </w:rPr>
        <w:t>-</w:t>
      </w:r>
      <w:r w:rsidR="008A442A" w:rsidRPr="00D01E51">
        <w:rPr>
          <w:rFonts w:ascii="Arial" w:eastAsia="Arial Unicode MS" w:hAnsi="Arial" w:cs="Arial"/>
          <w:bCs/>
          <w:sz w:val="27"/>
          <w:szCs w:val="27"/>
        </w:rPr>
        <w:t>, en el que la Corte condenó al Estado</w:t>
      </w:r>
      <w:r w:rsidR="00643297" w:rsidRPr="00D01E51">
        <w:rPr>
          <w:rFonts w:ascii="Arial" w:eastAsia="Arial Unicode MS" w:hAnsi="Arial" w:cs="Arial"/>
          <w:bCs/>
          <w:sz w:val="27"/>
          <w:szCs w:val="27"/>
        </w:rPr>
        <w:t xml:space="preserve"> porque</w:t>
      </w:r>
      <w:r w:rsidR="008A442A" w:rsidRPr="00D01E51">
        <w:rPr>
          <w:rFonts w:ascii="Arial" w:eastAsia="Arial Unicode MS" w:hAnsi="Arial" w:cs="Arial"/>
          <w:bCs/>
          <w:sz w:val="27"/>
          <w:szCs w:val="27"/>
        </w:rPr>
        <w:t xml:space="preserve"> violó el derecho a la libertad de pensamiento y de expresión </w:t>
      </w:r>
      <w:r w:rsidR="00CA68DB" w:rsidRPr="00D01E51">
        <w:rPr>
          <w:rFonts w:ascii="Arial" w:eastAsia="Arial Unicode MS" w:hAnsi="Arial" w:cs="Arial"/>
          <w:bCs/>
          <w:sz w:val="27"/>
          <w:szCs w:val="27"/>
        </w:rPr>
        <w:t xml:space="preserve">en perjuicio del señor Mauricio Herrera Ulloa, </w:t>
      </w:r>
      <w:r w:rsidR="008F4CA5" w:rsidRPr="00D01E51">
        <w:rPr>
          <w:rFonts w:ascii="Arial" w:eastAsia="Arial Unicode MS" w:hAnsi="Arial" w:cs="Arial"/>
          <w:bCs/>
          <w:sz w:val="27"/>
          <w:szCs w:val="27"/>
        </w:rPr>
        <w:t xml:space="preserve">reconoció como </w:t>
      </w:r>
      <w:proofErr w:type="spellStart"/>
      <w:r w:rsidR="008F4CA5" w:rsidRPr="00D01E51">
        <w:rPr>
          <w:rFonts w:ascii="Arial" w:eastAsia="Arial Unicode MS" w:hAnsi="Arial" w:cs="Arial"/>
          <w:bCs/>
          <w:sz w:val="27"/>
          <w:szCs w:val="27"/>
        </w:rPr>
        <w:t>amicus</w:t>
      </w:r>
      <w:proofErr w:type="spellEnd"/>
      <w:r w:rsidR="008F4CA5" w:rsidRPr="00D01E51">
        <w:rPr>
          <w:rFonts w:ascii="Arial" w:eastAsia="Arial Unicode MS" w:hAnsi="Arial" w:cs="Arial"/>
          <w:bCs/>
          <w:sz w:val="27"/>
          <w:szCs w:val="27"/>
        </w:rPr>
        <w:t xml:space="preserve"> </w:t>
      </w:r>
      <w:proofErr w:type="spellStart"/>
      <w:r w:rsidR="008F4CA5" w:rsidRPr="00D01E51">
        <w:rPr>
          <w:rFonts w:ascii="Arial" w:eastAsia="Arial Unicode MS" w:hAnsi="Arial" w:cs="Arial"/>
          <w:bCs/>
          <w:sz w:val="27"/>
          <w:szCs w:val="27"/>
        </w:rPr>
        <w:t>curiae</w:t>
      </w:r>
      <w:proofErr w:type="spellEnd"/>
      <w:r w:rsidR="00067A8B" w:rsidRPr="00D01E51">
        <w:rPr>
          <w:rFonts w:ascii="Arial" w:eastAsia="Arial Unicode MS" w:hAnsi="Arial" w:cs="Arial"/>
          <w:bCs/>
          <w:sz w:val="27"/>
          <w:szCs w:val="27"/>
        </w:rPr>
        <w:t xml:space="preserve"> a la Sociedad Interamericana de Prensa, al Colegio de Periodistas de Costa Rica, y a Global </w:t>
      </w:r>
      <w:proofErr w:type="spellStart"/>
      <w:r w:rsidR="00067A8B" w:rsidRPr="00D01E51">
        <w:rPr>
          <w:rFonts w:ascii="Arial" w:eastAsia="Arial Unicode MS" w:hAnsi="Arial" w:cs="Arial"/>
          <w:bCs/>
          <w:sz w:val="27"/>
          <w:szCs w:val="27"/>
        </w:rPr>
        <w:t>Compaing</w:t>
      </w:r>
      <w:proofErr w:type="spellEnd"/>
      <w:r w:rsidR="00067A8B" w:rsidRPr="00D01E51">
        <w:rPr>
          <w:rFonts w:ascii="Arial" w:eastAsia="Arial Unicode MS" w:hAnsi="Arial" w:cs="Arial"/>
          <w:bCs/>
          <w:sz w:val="27"/>
          <w:szCs w:val="27"/>
        </w:rPr>
        <w:t xml:space="preserve"> </w:t>
      </w:r>
      <w:proofErr w:type="spellStart"/>
      <w:r w:rsidR="00067A8B" w:rsidRPr="00D01E51">
        <w:rPr>
          <w:rFonts w:ascii="Arial" w:eastAsia="Arial Unicode MS" w:hAnsi="Arial" w:cs="Arial"/>
          <w:bCs/>
          <w:sz w:val="27"/>
          <w:szCs w:val="27"/>
        </w:rPr>
        <w:t>For</w:t>
      </w:r>
      <w:proofErr w:type="spellEnd"/>
      <w:r w:rsidR="00067A8B" w:rsidRPr="00D01E51">
        <w:rPr>
          <w:rFonts w:ascii="Arial" w:eastAsia="Arial Unicode MS" w:hAnsi="Arial" w:cs="Arial"/>
          <w:bCs/>
          <w:sz w:val="27"/>
          <w:szCs w:val="27"/>
        </w:rPr>
        <w:t xml:space="preserve"> Free </w:t>
      </w:r>
      <w:proofErr w:type="spellStart"/>
      <w:r w:rsidR="00067A8B" w:rsidRPr="00D01E51">
        <w:rPr>
          <w:rFonts w:ascii="Arial" w:eastAsia="Arial Unicode MS" w:hAnsi="Arial" w:cs="Arial"/>
          <w:bCs/>
          <w:sz w:val="27"/>
          <w:szCs w:val="27"/>
        </w:rPr>
        <w:t>Expression</w:t>
      </w:r>
      <w:proofErr w:type="spellEnd"/>
      <w:r w:rsidR="00067A8B" w:rsidRPr="00D01E51">
        <w:rPr>
          <w:rFonts w:ascii="Arial" w:eastAsia="Arial Unicode MS" w:hAnsi="Arial" w:cs="Arial"/>
          <w:bCs/>
          <w:sz w:val="27"/>
          <w:szCs w:val="27"/>
        </w:rPr>
        <w:t>, entre otros</w:t>
      </w:r>
      <w:r w:rsidR="00CA68DB" w:rsidRPr="00D01E51">
        <w:rPr>
          <w:rFonts w:ascii="Arial" w:eastAsia="Arial Unicode MS" w:hAnsi="Arial" w:cs="Arial"/>
          <w:bCs/>
          <w:sz w:val="27"/>
          <w:szCs w:val="27"/>
        </w:rPr>
        <w:t>.</w:t>
      </w:r>
    </w:p>
    <w:p w:rsidR="003B323D" w:rsidRPr="00D01E51" w:rsidRDefault="003B323D" w:rsidP="008B5E7F">
      <w:pPr>
        <w:spacing w:line="360" w:lineRule="auto"/>
        <w:ind w:firstLine="709"/>
        <w:jc w:val="both"/>
        <w:rPr>
          <w:rFonts w:ascii="Arial" w:eastAsia="Arial Unicode MS" w:hAnsi="Arial" w:cs="Arial"/>
          <w:b/>
          <w:bCs/>
          <w:sz w:val="27"/>
          <w:szCs w:val="27"/>
        </w:rPr>
      </w:pPr>
    </w:p>
    <w:p w:rsidR="00373622" w:rsidRPr="00D01E51" w:rsidRDefault="00373622"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
          <w:bCs/>
          <w:sz w:val="27"/>
          <w:szCs w:val="27"/>
        </w:rPr>
        <w:t>En el caso</w:t>
      </w:r>
      <w:r w:rsidRPr="00D01E51">
        <w:rPr>
          <w:rFonts w:ascii="Arial" w:eastAsia="Arial Unicode MS" w:hAnsi="Arial" w:cs="Arial"/>
          <w:bCs/>
          <w:sz w:val="27"/>
          <w:szCs w:val="27"/>
        </w:rPr>
        <w:t>, se estima importante precisar que la Entidad de las Naciones Unida</w:t>
      </w:r>
      <w:r w:rsidR="00643297" w:rsidRPr="00D01E51">
        <w:rPr>
          <w:rFonts w:ascii="Arial" w:eastAsia="Arial Unicode MS" w:hAnsi="Arial" w:cs="Arial"/>
          <w:bCs/>
          <w:sz w:val="27"/>
          <w:szCs w:val="27"/>
        </w:rPr>
        <w:t>s</w:t>
      </w:r>
      <w:r w:rsidRPr="00D01E51">
        <w:rPr>
          <w:rFonts w:ascii="Arial" w:eastAsia="Arial Unicode MS" w:hAnsi="Arial" w:cs="Arial"/>
          <w:bCs/>
          <w:sz w:val="27"/>
          <w:szCs w:val="27"/>
        </w:rPr>
        <w:t xml:space="preserve"> para la Igualdad de Género y el Empoderamiento de la Mujeres, </w:t>
      </w:r>
      <w:r w:rsidRPr="00D01E51">
        <w:rPr>
          <w:rFonts w:ascii="Arial" w:eastAsia="Arial Unicode MS" w:hAnsi="Arial" w:cs="Arial"/>
          <w:bCs/>
          <w:i/>
          <w:sz w:val="27"/>
          <w:szCs w:val="27"/>
        </w:rPr>
        <w:t>ONU Mujeres</w:t>
      </w:r>
      <w:r w:rsidR="00643297" w:rsidRPr="00D01E51">
        <w:rPr>
          <w:rFonts w:ascii="Arial" w:eastAsia="Arial Unicode MS" w:hAnsi="Arial" w:cs="Arial"/>
          <w:bCs/>
          <w:i/>
          <w:sz w:val="27"/>
          <w:szCs w:val="27"/>
        </w:rPr>
        <w:t>,</w:t>
      </w:r>
      <w:r w:rsidRPr="00D01E51">
        <w:rPr>
          <w:rFonts w:ascii="Arial" w:eastAsia="Arial Unicode MS" w:hAnsi="Arial" w:cs="Arial"/>
          <w:bCs/>
          <w:sz w:val="27"/>
          <w:szCs w:val="27"/>
        </w:rPr>
        <w:t xml:space="preserve"> creada en julio de dos mil diez, por la Asamblea General de las Naciones Unidas, tiene por objeto promover la igualdad de género y el empoderamiento de las mujeres. Fue establecida para acelerar el progreso que conllevará a mejorar las condiciones de vida de las mujeres y para responder a las necesidades que enfrentan en el mundo. </w:t>
      </w:r>
    </w:p>
    <w:p w:rsidR="00373622" w:rsidRPr="00D01E51" w:rsidRDefault="00373622" w:rsidP="008B5E7F">
      <w:pPr>
        <w:spacing w:line="360" w:lineRule="auto"/>
        <w:ind w:firstLine="709"/>
        <w:jc w:val="both"/>
        <w:rPr>
          <w:rFonts w:ascii="Arial" w:eastAsia="Arial Unicode MS" w:hAnsi="Arial" w:cs="Arial"/>
          <w:bCs/>
          <w:sz w:val="27"/>
          <w:szCs w:val="27"/>
        </w:rPr>
      </w:pPr>
    </w:p>
    <w:p w:rsidR="00373622" w:rsidRDefault="00373622"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Con base en la visión de igualdad de la Carta de las Naciones Unidas, ONU Mujeres tiene como reto principal: </w:t>
      </w:r>
    </w:p>
    <w:p w:rsidR="008B5E7F" w:rsidRPr="00D01E51" w:rsidRDefault="008B5E7F" w:rsidP="008B5E7F">
      <w:pPr>
        <w:spacing w:line="360" w:lineRule="auto"/>
        <w:ind w:firstLine="709"/>
        <w:jc w:val="both"/>
        <w:rPr>
          <w:rFonts w:ascii="Arial" w:eastAsia="Arial Unicode MS" w:hAnsi="Arial" w:cs="Arial"/>
          <w:bCs/>
          <w:sz w:val="27"/>
          <w:szCs w:val="27"/>
        </w:rPr>
      </w:pPr>
    </w:p>
    <w:p w:rsidR="00373622" w:rsidRPr="00D01E51" w:rsidRDefault="00373622" w:rsidP="00373622">
      <w:pPr>
        <w:pStyle w:val="Prrafodelista"/>
        <w:numPr>
          <w:ilvl w:val="0"/>
          <w:numId w:val="29"/>
        </w:numPr>
        <w:spacing w:after="0" w:line="360" w:lineRule="auto"/>
        <w:ind w:left="709"/>
        <w:jc w:val="both"/>
        <w:rPr>
          <w:rFonts w:ascii="Arial" w:eastAsia="Arial Unicode MS" w:hAnsi="Arial" w:cs="Arial"/>
          <w:bCs/>
          <w:sz w:val="27"/>
          <w:szCs w:val="27"/>
        </w:rPr>
      </w:pPr>
      <w:r w:rsidRPr="00D01E51">
        <w:rPr>
          <w:rFonts w:ascii="Arial" w:eastAsia="Arial Unicode MS" w:hAnsi="Arial" w:cs="Arial"/>
          <w:bCs/>
          <w:sz w:val="27"/>
          <w:szCs w:val="27"/>
        </w:rPr>
        <w:t>La eliminación de la discriminación en contra de las mujeres y las niñas;</w:t>
      </w:r>
    </w:p>
    <w:p w:rsidR="00373622" w:rsidRPr="00D01E51" w:rsidRDefault="00373622" w:rsidP="00373622">
      <w:pPr>
        <w:pStyle w:val="Prrafodelista"/>
        <w:numPr>
          <w:ilvl w:val="0"/>
          <w:numId w:val="29"/>
        </w:numPr>
        <w:spacing w:after="0" w:line="360" w:lineRule="auto"/>
        <w:ind w:left="709"/>
        <w:jc w:val="both"/>
        <w:rPr>
          <w:rFonts w:ascii="Arial" w:eastAsia="Arial Unicode MS" w:hAnsi="Arial" w:cs="Arial"/>
          <w:bCs/>
          <w:sz w:val="27"/>
          <w:szCs w:val="27"/>
        </w:rPr>
      </w:pPr>
      <w:r w:rsidRPr="00D01E51">
        <w:rPr>
          <w:rFonts w:ascii="Arial" w:eastAsia="Arial Unicode MS" w:hAnsi="Arial" w:cs="Arial"/>
          <w:bCs/>
          <w:sz w:val="27"/>
          <w:szCs w:val="27"/>
        </w:rPr>
        <w:t xml:space="preserve">El empoderamiento de la mujer; y </w:t>
      </w:r>
    </w:p>
    <w:p w:rsidR="00373622" w:rsidRPr="00D01E51" w:rsidRDefault="00373622" w:rsidP="00373622">
      <w:pPr>
        <w:pStyle w:val="Prrafodelista"/>
        <w:numPr>
          <w:ilvl w:val="0"/>
          <w:numId w:val="29"/>
        </w:numPr>
        <w:spacing w:after="0" w:line="360" w:lineRule="auto"/>
        <w:ind w:left="709"/>
        <w:jc w:val="both"/>
        <w:rPr>
          <w:rFonts w:ascii="Arial" w:eastAsia="Arial Unicode MS" w:hAnsi="Arial" w:cs="Arial"/>
          <w:bCs/>
          <w:sz w:val="27"/>
          <w:szCs w:val="27"/>
        </w:rPr>
      </w:pPr>
      <w:r w:rsidRPr="00D01E51">
        <w:rPr>
          <w:rFonts w:ascii="Arial" w:eastAsia="Arial Unicode MS" w:hAnsi="Arial" w:cs="Arial"/>
          <w:bCs/>
          <w:sz w:val="27"/>
          <w:szCs w:val="27"/>
        </w:rPr>
        <w:t>El logro de la igualdad entre las mujeres y los hombres, como socios beneficiarios del desarrollo, los derechos humanos, las acciones humanitarias y la paz y la seguridad</w:t>
      </w:r>
      <w:r w:rsidRPr="00D01E51">
        <w:rPr>
          <w:rStyle w:val="Refdenotaalpie"/>
          <w:rFonts w:ascii="Arial" w:eastAsia="Arial Unicode MS" w:hAnsi="Arial" w:cs="Arial"/>
          <w:bCs/>
          <w:sz w:val="27"/>
          <w:szCs w:val="27"/>
        </w:rPr>
        <w:footnoteReference w:id="16"/>
      </w:r>
      <w:r w:rsidRPr="00D01E51">
        <w:rPr>
          <w:rFonts w:ascii="Arial" w:eastAsia="Arial Unicode MS" w:hAnsi="Arial" w:cs="Arial"/>
          <w:bCs/>
          <w:sz w:val="27"/>
          <w:szCs w:val="27"/>
        </w:rPr>
        <w:t xml:space="preserve">. </w:t>
      </w:r>
    </w:p>
    <w:p w:rsidR="00373622" w:rsidRPr="00D01E51" w:rsidRDefault="00373622" w:rsidP="008B5E7F">
      <w:pPr>
        <w:spacing w:line="360" w:lineRule="auto"/>
        <w:ind w:firstLine="709"/>
        <w:jc w:val="both"/>
        <w:rPr>
          <w:rFonts w:ascii="Arial" w:eastAsia="Arial Unicode MS" w:hAnsi="Arial" w:cs="Arial"/>
          <w:bCs/>
          <w:sz w:val="27"/>
          <w:szCs w:val="27"/>
        </w:rPr>
      </w:pPr>
    </w:p>
    <w:p w:rsidR="007D359E" w:rsidRPr="00D01E51" w:rsidRDefault="00373622"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En ese sentido, ONU Mujeres es un organismo que </w:t>
      </w:r>
      <w:r w:rsidRPr="00D01E51">
        <w:rPr>
          <w:rFonts w:ascii="Arial" w:eastAsia="Arial Unicode MS" w:hAnsi="Arial" w:cs="Arial"/>
          <w:b/>
          <w:bCs/>
          <w:sz w:val="27"/>
          <w:szCs w:val="27"/>
        </w:rPr>
        <w:t>cuenta con los conocimiento</w:t>
      </w:r>
      <w:r w:rsidR="00E96AFC" w:rsidRPr="00D01E51">
        <w:rPr>
          <w:rFonts w:ascii="Arial" w:eastAsia="Arial Unicode MS" w:hAnsi="Arial" w:cs="Arial"/>
          <w:b/>
          <w:bCs/>
          <w:sz w:val="27"/>
          <w:szCs w:val="27"/>
        </w:rPr>
        <w:t>s técnicos y jurídicos, así como l</w:t>
      </w:r>
      <w:r w:rsidR="006067E9" w:rsidRPr="00D01E51">
        <w:rPr>
          <w:rFonts w:ascii="Arial" w:eastAsia="Arial Unicode MS" w:hAnsi="Arial" w:cs="Arial"/>
          <w:b/>
          <w:bCs/>
          <w:sz w:val="27"/>
          <w:szCs w:val="27"/>
        </w:rPr>
        <w:t>a</w:t>
      </w:r>
      <w:r w:rsidRPr="00D01E51">
        <w:rPr>
          <w:rFonts w:ascii="Arial" w:eastAsia="Arial Unicode MS" w:hAnsi="Arial" w:cs="Arial"/>
          <w:b/>
          <w:bCs/>
          <w:sz w:val="27"/>
          <w:szCs w:val="27"/>
        </w:rPr>
        <w:t xml:space="preserve"> </w:t>
      </w:r>
      <w:r w:rsidR="006067E9" w:rsidRPr="00D01E51">
        <w:rPr>
          <w:rFonts w:ascii="Arial" w:eastAsia="Arial Unicode MS" w:hAnsi="Arial" w:cs="Arial"/>
          <w:b/>
          <w:bCs/>
          <w:sz w:val="27"/>
          <w:szCs w:val="27"/>
        </w:rPr>
        <w:t xml:space="preserve">experiencia </w:t>
      </w:r>
      <w:r w:rsidR="00E96AFC" w:rsidRPr="00D01E51">
        <w:rPr>
          <w:rFonts w:ascii="Arial" w:eastAsia="Arial Unicode MS" w:hAnsi="Arial" w:cs="Arial"/>
          <w:b/>
          <w:bCs/>
          <w:sz w:val="27"/>
          <w:szCs w:val="27"/>
        </w:rPr>
        <w:t>en los temas</w:t>
      </w:r>
      <w:r w:rsidR="006067E9" w:rsidRPr="00D01E51">
        <w:rPr>
          <w:rFonts w:ascii="Arial" w:eastAsia="Arial Unicode MS" w:hAnsi="Arial" w:cs="Arial"/>
          <w:b/>
          <w:bCs/>
          <w:sz w:val="27"/>
          <w:szCs w:val="27"/>
        </w:rPr>
        <w:t xml:space="preserve"> de promoción de la igualdad ent</w:t>
      </w:r>
      <w:r w:rsidR="00E96AFC" w:rsidRPr="00D01E51">
        <w:rPr>
          <w:rFonts w:ascii="Arial" w:eastAsia="Arial Unicode MS" w:hAnsi="Arial" w:cs="Arial"/>
          <w:b/>
          <w:bCs/>
          <w:sz w:val="27"/>
          <w:szCs w:val="27"/>
        </w:rPr>
        <w:t>r</w:t>
      </w:r>
      <w:r w:rsidR="006067E9" w:rsidRPr="00D01E51">
        <w:rPr>
          <w:rFonts w:ascii="Arial" w:eastAsia="Arial Unicode MS" w:hAnsi="Arial" w:cs="Arial"/>
          <w:b/>
          <w:bCs/>
          <w:sz w:val="27"/>
          <w:szCs w:val="27"/>
        </w:rPr>
        <w:t>e géneros</w:t>
      </w:r>
      <w:r w:rsidR="00E96AFC" w:rsidRPr="00D01E51">
        <w:rPr>
          <w:rFonts w:ascii="Arial" w:eastAsia="Arial Unicode MS" w:hAnsi="Arial" w:cs="Arial"/>
          <w:b/>
          <w:bCs/>
          <w:sz w:val="27"/>
          <w:szCs w:val="27"/>
        </w:rPr>
        <w:t>, la eliminación de la discriminación en contra de las mujeres; el empoderamiento de las mujeres</w:t>
      </w:r>
      <w:r w:rsidR="00C03C9B" w:rsidRPr="00D01E51">
        <w:rPr>
          <w:rFonts w:ascii="Arial" w:eastAsia="Arial Unicode MS" w:hAnsi="Arial" w:cs="Arial"/>
          <w:bCs/>
          <w:sz w:val="27"/>
          <w:szCs w:val="27"/>
        </w:rPr>
        <w:t xml:space="preserve">, ente otros, </w:t>
      </w:r>
      <w:proofErr w:type="gramStart"/>
      <w:r w:rsidR="00C03C9B" w:rsidRPr="00D01E51">
        <w:rPr>
          <w:rFonts w:ascii="Arial" w:eastAsia="Arial Unicode MS" w:hAnsi="Arial" w:cs="Arial"/>
          <w:bCs/>
          <w:sz w:val="27"/>
          <w:szCs w:val="27"/>
        </w:rPr>
        <w:t>y</w:t>
      </w:r>
      <w:proofErr w:type="gramEnd"/>
      <w:r w:rsidR="00C03C9B" w:rsidRPr="00D01E51">
        <w:rPr>
          <w:rFonts w:ascii="Arial" w:eastAsia="Arial Unicode MS" w:hAnsi="Arial" w:cs="Arial"/>
          <w:bCs/>
          <w:sz w:val="27"/>
          <w:szCs w:val="27"/>
        </w:rPr>
        <w:t xml:space="preserve"> por ende, con </w:t>
      </w:r>
      <w:r w:rsidR="00643297" w:rsidRPr="00D01E51">
        <w:rPr>
          <w:rFonts w:ascii="Arial" w:eastAsia="Arial Unicode MS" w:hAnsi="Arial" w:cs="Arial"/>
          <w:bCs/>
          <w:sz w:val="27"/>
          <w:szCs w:val="27"/>
        </w:rPr>
        <w:t>la experiencia</w:t>
      </w:r>
      <w:r w:rsidR="00C03C9B" w:rsidRPr="00D01E51">
        <w:rPr>
          <w:rFonts w:ascii="Arial" w:eastAsia="Arial Unicode MS" w:hAnsi="Arial" w:cs="Arial"/>
          <w:bCs/>
          <w:sz w:val="27"/>
          <w:szCs w:val="27"/>
        </w:rPr>
        <w:t xml:space="preserve"> para aportar elementos </w:t>
      </w:r>
      <w:r w:rsidR="00AD749B" w:rsidRPr="00D01E51">
        <w:rPr>
          <w:rFonts w:ascii="Arial" w:eastAsia="Arial Unicode MS" w:hAnsi="Arial" w:cs="Arial"/>
          <w:bCs/>
          <w:sz w:val="27"/>
          <w:szCs w:val="27"/>
        </w:rPr>
        <w:t>idóneos a fin de</w:t>
      </w:r>
      <w:r w:rsidR="00643297" w:rsidRPr="00D01E51">
        <w:rPr>
          <w:rFonts w:ascii="Arial" w:eastAsia="Arial Unicode MS" w:hAnsi="Arial" w:cs="Arial"/>
          <w:bCs/>
          <w:sz w:val="27"/>
          <w:szCs w:val="27"/>
        </w:rPr>
        <w:t xml:space="preserve"> tener </w:t>
      </w:r>
      <w:r w:rsidR="007D359E" w:rsidRPr="00D01E51">
        <w:rPr>
          <w:rFonts w:ascii="Arial" w:eastAsia="Arial Unicode MS" w:hAnsi="Arial" w:cs="Arial"/>
          <w:bCs/>
          <w:sz w:val="27"/>
          <w:szCs w:val="27"/>
        </w:rPr>
        <w:t xml:space="preserve">un </w:t>
      </w:r>
      <w:r w:rsidR="00C30486" w:rsidRPr="00D01E51">
        <w:rPr>
          <w:rFonts w:ascii="Arial" w:eastAsia="Arial Unicode MS" w:hAnsi="Arial" w:cs="Arial"/>
          <w:bCs/>
          <w:sz w:val="27"/>
          <w:szCs w:val="27"/>
        </w:rPr>
        <w:t>contexto</w:t>
      </w:r>
      <w:r w:rsidR="007D359E" w:rsidRPr="00D01E51">
        <w:rPr>
          <w:rFonts w:ascii="Arial" w:eastAsia="Arial Unicode MS" w:hAnsi="Arial" w:cs="Arial"/>
          <w:bCs/>
          <w:sz w:val="27"/>
          <w:szCs w:val="27"/>
        </w:rPr>
        <w:t xml:space="preserve"> </w:t>
      </w:r>
      <w:r w:rsidR="00C03C9B" w:rsidRPr="00D01E51">
        <w:rPr>
          <w:rFonts w:ascii="Arial" w:eastAsia="Arial Unicode MS" w:hAnsi="Arial" w:cs="Arial"/>
          <w:bCs/>
          <w:sz w:val="27"/>
          <w:szCs w:val="27"/>
        </w:rPr>
        <w:t>integ</w:t>
      </w:r>
      <w:r w:rsidR="00CA68DB" w:rsidRPr="00D01E51">
        <w:rPr>
          <w:rFonts w:ascii="Arial" w:eastAsia="Arial Unicode MS" w:hAnsi="Arial" w:cs="Arial"/>
          <w:bCs/>
          <w:sz w:val="27"/>
          <w:szCs w:val="27"/>
        </w:rPr>
        <w:t>r</w:t>
      </w:r>
      <w:r w:rsidR="00C03C9B" w:rsidRPr="00D01E51">
        <w:rPr>
          <w:rFonts w:ascii="Arial" w:eastAsia="Arial Unicode MS" w:hAnsi="Arial" w:cs="Arial"/>
          <w:bCs/>
          <w:sz w:val="27"/>
          <w:szCs w:val="27"/>
        </w:rPr>
        <w:t>al</w:t>
      </w:r>
      <w:r w:rsidR="007D359E" w:rsidRPr="00D01E51">
        <w:rPr>
          <w:rFonts w:ascii="Arial" w:eastAsia="Arial Unicode MS" w:hAnsi="Arial" w:cs="Arial"/>
          <w:bCs/>
          <w:sz w:val="27"/>
          <w:szCs w:val="27"/>
        </w:rPr>
        <w:t xml:space="preserve"> para la solución de la controversia.</w:t>
      </w:r>
    </w:p>
    <w:p w:rsidR="00A8760B" w:rsidRPr="00D01E51" w:rsidRDefault="00A8760B" w:rsidP="008B5E7F">
      <w:pPr>
        <w:spacing w:line="360" w:lineRule="auto"/>
        <w:ind w:firstLine="709"/>
        <w:jc w:val="both"/>
        <w:rPr>
          <w:rFonts w:ascii="Arial" w:eastAsia="Arial Unicode MS" w:hAnsi="Arial" w:cs="Arial"/>
          <w:bCs/>
          <w:sz w:val="27"/>
          <w:szCs w:val="27"/>
        </w:rPr>
      </w:pPr>
    </w:p>
    <w:p w:rsidR="005562AD" w:rsidRPr="00D01E51" w:rsidRDefault="00A8760B" w:rsidP="008B5E7F">
      <w:pPr>
        <w:spacing w:line="360" w:lineRule="auto"/>
        <w:ind w:firstLine="709"/>
        <w:jc w:val="both"/>
        <w:rPr>
          <w:rFonts w:ascii="Arial" w:hAnsi="Arial" w:cs="Arial"/>
          <w:i/>
          <w:sz w:val="27"/>
          <w:szCs w:val="27"/>
        </w:rPr>
      </w:pPr>
      <w:r w:rsidRPr="00D01E51">
        <w:rPr>
          <w:rFonts w:ascii="Arial" w:eastAsia="Arial Unicode MS" w:hAnsi="Arial" w:cs="Arial"/>
          <w:bCs/>
          <w:sz w:val="27"/>
          <w:szCs w:val="27"/>
        </w:rPr>
        <w:t xml:space="preserve">En efecto, este organismo internacional, con la finalidad de ofrecer un contexto </w:t>
      </w:r>
      <w:r w:rsidR="00274F54" w:rsidRPr="00D01E51">
        <w:rPr>
          <w:rFonts w:ascii="Arial" w:eastAsia="Arial Unicode MS" w:hAnsi="Arial" w:cs="Arial"/>
          <w:bCs/>
          <w:sz w:val="27"/>
          <w:szCs w:val="27"/>
        </w:rPr>
        <w:t xml:space="preserve">de la situación actual de los derechos políticos de las mujeres, </w:t>
      </w:r>
      <w:r w:rsidRPr="00D01E51">
        <w:rPr>
          <w:rFonts w:ascii="Arial" w:eastAsia="Arial Unicode MS" w:hAnsi="Arial" w:cs="Arial"/>
          <w:bCs/>
          <w:sz w:val="27"/>
          <w:szCs w:val="27"/>
        </w:rPr>
        <w:t xml:space="preserve">señala que en </w:t>
      </w:r>
      <w:r w:rsidRPr="00D01E51">
        <w:rPr>
          <w:rFonts w:ascii="Arial" w:eastAsia="Arial Unicode MS" w:hAnsi="Arial" w:cs="Arial"/>
          <w:bCs/>
          <w:i/>
          <w:sz w:val="27"/>
          <w:szCs w:val="27"/>
        </w:rPr>
        <w:t>las observaciones finales del Comité para la Eliminación de la Discriminación contra la Mujer</w:t>
      </w:r>
      <w:r w:rsidRPr="00D01E51">
        <w:rPr>
          <w:rFonts w:ascii="Arial" w:eastAsia="Arial Unicode MS" w:hAnsi="Arial" w:cs="Arial"/>
          <w:bCs/>
          <w:sz w:val="27"/>
          <w:szCs w:val="27"/>
        </w:rPr>
        <w:t>, realizadas a los informes periódicos séptimo y octavo del Estado Mexicano, en sus reuniones celebradas el diecisiete de junio de dos mil doce, se cuestionó el que era</w:t>
      </w:r>
      <w:r w:rsidRPr="00D01E51">
        <w:rPr>
          <w:rFonts w:ascii="Arial" w:hAnsi="Arial" w:cs="Arial"/>
          <w:sz w:val="27"/>
          <w:szCs w:val="27"/>
        </w:rPr>
        <w:t xml:space="preserve"> </w:t>
      </w:r>
      <w:r w:rsidR="00274F54" w:rsidRPr="00D01E51">
        <w:rPr>
          <w:rFonts w:ascii="Arial" w:hAnsi="Arial" w:cs="Arial"/>
          <w:sz w:val="27"/>
          <w:szCs w:val="27"/>
        </w:rPr>
        <w:t>“</w:t>
      </w:r>
      <w:r w:rsidRPr="00D01E51">
        <w:rPr>
          <w:rFonts w:ascii="Arial" w:hAnsi="Arial" w:cs="Arial"/>
          <w:i/>
          <w:sz w:val="27"/>
          <w:szCs w:val="27"/>
        </w:rPr>
        <w:t xml:space="preserve">motivo de preocupación el bajo número de mujeres indígenas que participan en la vida política del Estado parte”. </w:t>
      </w:r>
    </w:p>
    <w:p w:rsidR="005562AD" w:rsidRPr="00D01E51" w:rsidRDefault="005562AD" w:rsidP="008B5E7F">
      <w:pPr>
        <w:spacing w:line="360" w:lineRule="auto"/>
        <w:ind w:firstLine="709"/>
        <w:jc w:val="both"/>
        <w:rPr>
          <w:rFonts w:ascii="Arial" w:hAnsi="Arial" w:cs="Arial"/>
          <w:i/>
          <w:sz w:val="27"/>
          <w:szCs w:val="27"/>
        </w:rPr>
      </w:pPr>
    </w:p>
    <w:p w:rsidR="00274F54" w:rsidRPr="00D01E51" w:rsidRDefault="00A8760B"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Y que resultaba un motivo de preocupación </w:t>
      </w:r>
      <w:r w:rsidR="00274F54" w:rsidRPr="00D01E51">
        <w:rPr>
          <w:rFonts w:ascii="Arial" w:eastAsia="Arial Unicode MS" w:hAnsi="Arial" w:cs="Arial"/>
          <w:bCs/>
          <w:sz w:val="27"/>
          <w:szCs w:val="27"/>
        </w:rPr>
        <w:t>“</w:t>
      </w:r>
      <w:r w:rsidRPr="00D01E51">
        <w:rPr>
          <w:rFonts w:ascii="Arial" w:eastAsia="Arial Unicode MS" w:hAnsi="Arial" w:cs="Arial"/>
          <w:bCs/>
          <w:i/>
          <w:sz w:val="27"/>
          <w:szCs w:val="27"/>
        </w:rPr>
        <w:t xml:space="preserve">el alto nivel de pobreza, el </w:t>
      </w:r>
      <w:r w:rsidR="00274F54" w:rsidRPr="00D01E51">
        <w:rPr>
          <w:rFonts w:ascii="Arial" w:eastAsia="Arial Unicode MS" w:hAnsi="Arial" w:cs="Arial"/>
          <w:bCs/>
          <w:i/>
          <w:sz w:val="27"/>
          <w:szCs w:val="27"/>
        </w:rPr>
        <w:t>analfabetismo</w:t>
      </w:r>
      <w:r w:rsidRPr="00D01E51">
        <w:rPr>
          <w:rFonts w:ascii="Arial" w:eastAsia="Arial Unicode MS" w:hAnsi="Arial" w:cs="Arial"/>
          <w:bCs/>
          <w:i/>
          <w:sz w:val="27"/>
          <w:szCs w:val="27"/>
        </w:rPr>
        <w:t xml:space="preserve"> y las múltiples formas de discriminación contra la mujer indígena de zonas rurales, en particular, Ch</w:t>
      </w:r>
      <w:r w:rsidR="005562AD" w:rsidRPr="00D01E51">
        <w:rPr>
          <w:rFonts w:ascii="Arial" w:eastAsia="Arial Unicode MS" w:hAnsi="Arial" w:cs="Arial"/>
          <w:bCs/>
          <w:i/>
          <w:sz w:val="27"/>
          <w:szCs w:val="27"/>
        </w:rPr>
        <w:t>i</w:t>
      </w:r>
      <w:r w:rsidRPr="00D01E51">
        <w:rPr>
          <w:rFonts w:ascii="Arial" w:eastAsia="Arial Unicode MS" w:hAnsi="Arial" w:cs="Arial"/>
          <w:bCs/>
          <w:i/>
          <w:sz w:val="27"/>
          <w:szCs w:val="27"/>
        </w:rPr>
        <w:t>apas, Guerrero y Oaxaca</w:t>
      </w:r>
      <w:r w:rsidR="00274F54" w:rsidRPr="00D01E51">
        <w:rPr>
          <w:rFonts w:ascii="Arial" w:eastAsia="Arial Unicode MS" w:hAnsi="Arial" w:cs="Arial"/>
          <w:bCs/>
          <w:i/>
          <w:sz w:val="27"/>
          <w:szCs w:val="27"/>
        </w:rPr>
        <w:t>”</w:t>
      </w:r>
      <w:r w:rsidR="00274F54" w:rsidRPr="00D01E51">
        <w:rPr>
          <w:rFonts w:ascii="Arial" w:eastAsia="Arial Unicode MS" w:hAnsi="Arial" w:cs="Arial"/>
          <w:bCs/>
          <w:sz w:val="27"/>
          <w:szCs w:val="27"/>
        </w:rPr>
        <w:t xml:space="preserve">, </w:t>
      </w:r>
      <w:r w:rsidR="005562AD" w:rsidRPr="00D01E51">
        <w:rPr>
          <w:rFonts w:ascii="Arial" w:eastAsia="Arial Unicode MS" w:hAnsi="Arial" w:cs="Arial"/>
          <w:bCs/>
          <w:sz w:val="27"/>
          <w:szCs w:val="27"/>
        </w:rPr>
        <w:t>a</w:t>
      </w:r>
      <w:r w:rsidR="00274F54" w:rsidRPr="00D01E51">
        <w:rPr>
          <w:rFonts w:ascii="Arial" w:eastAsia="Arial Unicode MS" w:hAnsi="Arial" w:cs="Arial"/>
          <w:bCs/>
          <w:sz w:val="27"/>
          <w:szCs w:val="27"/>
        </w:rPr>
        <w:t>sí como las “</w:t>
      </w:r>
      <w:r w:rsidR="00274F54" w:rsidRPr="00D01E51">
        <w:rPr>
          <w:rFonts w:ascii="Arial" w:hAnsi="Arial" w:cs="Arial"/>
          <w:i/>
          <w:sz w:val="27"/>
          <w:szCs w:val="27"/>
        </w:rPr>
        <w:t>prácticas rurales nocivas que forman parte de los sistemas jurídicos indígenas basados en la asignación a hombres y mujeres de papeles estereotipados en función del género”.</w:t>
      </w:r>
    </w:p>
    <w:p w:rsidR="00B96BD2" w:rsidRPr="00D01E51" w:rsidRDefault="00B96BD2" w:rsidP="008B5E7F">
      <w:pPr>
        <w:spacing w:line="360" w:lineRule="auto"/>
        <w:ind w:firstLine="709"/>
        <w:jc w:val="both"/>
        <w:rPr>
          <w:rFonts w:ascii="Arial" w:eastAsia="Arial Unicode MS" w:hAnsi="Arial" w:cs="Arial"/>
          <w:bCs/>
          <w:sz w:val="27"/>
          <w:szCs w:val="27"/>
        </w:rPr>
      </w:pPr>
    </w:p>
    <w:p w:rsidR="007D359E" w:rsidRPr="00D01E51" w:rsidRDefault="00C03C9B"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Sirve de apoyo a lo anterior,</w:t>
      </w:r>
      <w:r w:rsidR="00B96BD2" w:rsidRPr="00D01E51">
        <w:rPr>
          <w:rFonts w:ascii="Arial" w:eastAsia="Arial Unicode MS" w:hAnsi="Arial" w:cs="Arial"/>
          <w:bCs/>
          <w:sz w:val="27"/>
          <w:szCs w:val="27"/>
        </w:rPr>
        <w:t xml:space="preserve"> la </w:t>
      </w:r>
      <w:r w:rsidR="007D359E" w:rsidRPr="00D01E51">
        <w:rPr>
          <w:rFonts w:ascii="Arial" w:eastAsia="Arial Unicode MS" w:hAnsi="Arial" w:cs="Arial"/>
          <w:bCs/>
          <w:sz w:val="27"/>
          <w:szCs w:val="27"/>
        </w:rPr>
        <w:t xml:space="preserve">jurisprudencia 17/2014 emitido </w:t>
      </w:r>
      <w:r w:rsidR="00B96BD2" w:rsidRPr="00D01E51">
        <w:rPr>
          <w:rFonts w:ascii="Arial" w:eastAsia="Arial Unicode MS" w:hAnsi="Arial" w:cs="Arial"/>
          <w:bCs/>
          <w:sz w:val="27"/>
          <w:szCs w:val="27"/>
        </w:rPr>
        <w:t>por la Sala Superior</w:t>
      </w:r>
      <w:r w:rsidR="007D359E" w:rsidRPr="00D01E51">
        <w:rPr>
          <w:rFonts w:ascii="Arial" w:eastAsia="Arial Unicode MS" w:hAnsi="Arial" w:cs="Arial"/>
          <w:bCs/>
          <w:sz w:val="27"/>
          <w:szCs w:val="27"/>
        </w:rPr>
        <w:t xml:space="preserve"> cuyo rubro es: “</w:t>
      </w:r>
      <w:r w:rsidR="007D359E" w:rsidRPr="00D01E51">
        <w:rPr>
          <w:rFonts w:ascii="Arial" w:eastAsia="Arial Unicode MS" w:hAnsi="Arial" w:cs="Arial"/>
          <w:b/>
          <w:bCs/>
          <w:i/>
          <w:sz w:val="27"/>
          <w:szCs w:val="27"/>
        </w:rPr>
        <w:t>AMICUS CURIAE. SU INTERVENCIÓN ES PROCEDENTE DURANTE LA SUSTANCIACIÓN DE MEDIOS DE IMPUGNACIÓN RELACIONADOS CON ELECCIONES POR SISTEMAS NORMATIVOS INDÍGENAS</w:t>
      </w:r>
      <w:r w:rsidR="007D359E" w:rsidRPr="00D01E51">
        <w:rPr>
          <w:rFonts w:ascii="Arial" w:eastAsia="Arial Unicode MS" w:hAnsi="Arial" w:cs="Arial"/>
          <w:bCs/>
          <w:sz w:val="27"/>
          <w:szCs w:val="27"/>
        </w:rPr>
        <w:t>”.</w:t>
      </w:r>
      <w:r w:rsidR="007D359E" w:rsidRPr="00D01E51">
        <w:rPr>
          <w:rStyle w:val="Refdenotaalpie"/>
          <w:rFonts w:ascii="Arial" w:eastAsia="Arial Unicode MS" w:hAnsi="Arial" w:cs="Arial"/>
          <w:bCs/>
          <w:sz w:val="27"/>
          <w:szCs w:val="27"/>
        </w:rPr>
        <w:footnoteReference w:id="17"/>
      </w:r>
    </w:p>
    <w:p w:rsidR="00880D97" w:rsidRPr="00D01E51" w:rsidRDefault="00880D97" w:rsidP="008B5E7F">
      <w:pPr>
        <w:spacing w:line="360" w:lineRule="auto"/>
        <w:ind w:firstLine="709"/>
        <w:jc w:val="both"/>
        <w:rPr>
          <w:rFonts w:ascii="Arial" w:eastAsia="Arial Unicode MS" w:hAnsi="Arial" w:cs="Arial"/>
          <w:bCs/>
          <w:sz w:val="27"/>
          <w:szCs w:val="27"/>
        </w:rPr>
      </w:pPr>
    </w:p>
    <w:p w:rsidR="00880D97" w:rsidRPr="00D01E51" w:rsidRDefault="00880D97" w:rsidP="008B5E7F">
      <w:pPr>
        <w:spacing w:line="360" w:lineRule="auto"/>
        <w:ind w:firstLine="709"/>
        <w:jc w:val="both"/>
        <w:rPr>
          <w:rFonts w:ascii="Arial" w:eastAsia="Arial Unicode MS" w:hAnsi="Arial" w:cs="Arial"/>
          <w:bCs/>
          <w:sz w:val="27"/>
          <w:szCs w:val="27"/>
        </w:rPr>
      </w:pPr>
      <w:r w:rsidRPr="00D01E51">
        <w:rPr>
          <w:rFonts w:ascii="Arial" w:eastAsia="Arial Unicode MS" w:hAnsi="Arial" w:cs="Arial"/>
          <w:b/>
          <w:bCs/>
          <w:sz w:val="27"/>
          <w:szCs w:val="27"/>
        </w:rPr>
        <w:t>SÉPTIMO.</w:t>
      </w:r>
      <w:r w:rsidR="00AD4CAA" w:rsidRPr="00D01E51">
        <w:rPr>
          <w:rFonts w:ascii="Arial" w:eastAsia="Arial Unicode MS" w:hAnsi="Arial" w:cs="Arial"/>
          <w:b/>
          <w:bCs/>
          <w:sz w:val="27"/>
          <w:szCs w:val="27"/>
        </w:rPr>
        <w:t xml:space="preserve"> Escrito de terceros. </w:t>
      </w:r>
      <w:r w:rsidR="00AD4CAA" w:rsidRPr="00D01E51">
        <w:rPr>
          <w:rFonts w:ascii="Arial" w:eastAsia="Arial Unicode MS" w:hAnsi="Arial" w:cs="Arial"/>
          <w:bCs/>
          <w:sz w:val="27"/>
          <w:szCs w:val="27"/>
        </w:rPr>
        <w:t xml:space="preserve">El cuatro de agosto del año en curso, se recibió en </w:t>
      </w:r>
      <w:r w:rsidR="003203AE" w:rsidRPr="00D01E51">
        <w:rPr>
          <w:rFonts w:ascii="Arial" w:eastAsia="Arial Unicode MS" w:hAnsi="Arial" w:cs="Arial"/>
          <w:bCs/>
          <w:sz w:val="27"/>
          <w:szCs w:val="27"/>
        </w:rPr>
        <w:t xml:space="preserve">la Sala Superior escrito firmado por ochenta y cuatro personas que se ostentan como Agentes Municipales y once como representantes de comunidades, todos pertenecientes al Municipio de San Pedro </w:t>
      </w:r>
      <w:proofErr w:type="spellStart"/>
      <w:r w:rsidR="003203AE" w:rsidRPr="00D01E51">
        <w:rPr>
          <w:rFonts w:ascii="Arial" w:eastAsia="Arial Unicode MS" w:hAnsi="Arial" w:cs="Arial"/>
          <w:bCs/>
          <w:sz w:val="27"/>
          <w:szCs w:val="27"/>
        </w:rPr>
        <w:t>Chenalhó</w:t>
      </w:r>
      <w:proofErr w:type="spellEnd"/>
      <w:r w:rsidR="003203AE" w:rsidRPr="00D01E51">
        <w:rPr>
          <w:rFonts w:ascii="Arial" w:eastAsia="Arial Unicode MS" w:hAnsi="Arial" w:cs="Arial"/>
          <w:bCs/>
          <w:sz w:val="27"/>
          <w:szCs w:val="27"/>
        </w:rPr>
        <w:t xml:space="preserve">, Chiapas, </w:t>
      </w:r>
      <w:r w:rsidR="0081316F" w:rsidRPr="00D01E51">
        <w:rPr>
          <w:rFonts w:ascii="Arial" w:eastAsia="Arial Unicode MS" w:hAnsi="Arial" w:cs="Arial"/>
          <w:bCs/>
          <w:sz w:val="27"/>
          <w:szCs w:val="27"/>
        </w:rPr>
        <w:t>por</w:t>
      </w:r>
      <w:r w:rsidR="003203AE" w:rsidRPr="00D01E51">
        <w:rPr>
          <w:rFonts w:ascii="Arial" w:eastAsia="Arial Unicode MS" w:hAnsi="Arial" w:cs="Arial"/>
          <w:bCs/>
          <w:sz w:val="27"/>
          <w:szCs w:val="27"/>
        </w:rPr>
        <w:t xml:space="preserve"> el que a través de la figura </w:t>
      </w:r>
      <w:proofErr w:type="spellStart"/>
      <w:r w:rsidR="003203AE" w:rsidRPr="00D01E51">
        <w:rPr>
          <w:rFonts w:ascii="Arial" w:eastAsia="Arial Unicode MS" w:hAnsi="Arial" w:cs="Arial"/>
          <w:bCs/>
          <w:i/>
          <w:sz w:val="27"/>
          <w:szCs w:val="27"/>
        </w:rPr>
        <w:t>amicus</w:t>
      </w:r>
      <w:proofErr w:type="spellEnd"/>
      <w:r w:rsidR="003203AE" w:rsidRPr="00D01E51">
        <w:rPr>
          <w:rFonts w:ascii="Arial" w:eastAsia="Arial Unicode MS" w:hAnsi="Arial" w:cs="Arial"/>
          <w:bCs/>
          <w:i/>
          <w:sz w:val="27"/>
          <w:szCs w:val="27"/>
        </w:rPr>
        <w:t xml:space="preserve"> </w:t>
      </w:r>
      <w:proofErr w:type="spellStart"/>
      <w:r w:rsidR="003203AE" w:rsidRPr="00D01E51">
        <w:rPr>
          <w:rFonts w:ascii="Arial" w:eastAsia="Arial Unicode MS" w:hAnsi="Arial" w:cs="Arial"/>
          <w:bCs/>
          <w:i/>
          <w:sz w:val="27"/>
          <w:szCs w:val="27"/>
        </w:rPr>
        <w:t>curiae</w:t>
      </w:r>
      <w:proofErr w:type="spellEnd"/>
      <w:r w:rsidR="003203AE" w:rsidRPr="00D01E51">
        <w:rPr>
          <w:rFonts w:ascii="Arial" w:eastAsia="Arial Unicode MS" w:hAnsi="Arial" w:cs="Arial"/>
          <w:bCs/>
          <w:i/>
          <w:sz w:val="27"/>
          <w:szCs w:val="27"/>
        </w:rPr>
        <w:t xml:space="preserve">, </w:t>
      </w:r>
      <w:r w:rsidR="003203AE" w:rsidRPr="00D01E51">
        <w:rPr>
          <w:rFonts w:ascii="Arial" w:eastAsia="Arial Unicode MS" w:hAnsi="Arial" w:cs="Arial"/>
          <w:bCs/>
          <w:sz w:val="27"/>
          <w:szCs w:val="27"/>
        </w:rPr>
        <w:t>solicitan esencialmente:</w:t>
      </w:r>
    </w:p>
    <w:p w:rsidR="00AD4CAA" w:rsidRPr="00D01E51" w:rsidRDefault="00AD4CAA" w:rsidP="000E44EE">
      <w:pPr>
        <w:spacing w:line="360" w:lineRule="auto"/>
        <w:ind w:firstLine="709"/>
        <w:jc w:val="both"/>
        <w:rPr>
          <w:rFonts w:ascii="Arial" w:eastAsia="Arial Unicode MS" w:hAnsi="Arial" w:cs="Arial"/>
          <w:b/>
          <w:bCs/>
          <w:sz w:val="27"/>
          <w:szCs w:val="27"/>
        </w:rPr>
      </w:pPr>
    </w:p>
    <w:p w:rsidR="00AD4CAA" w:rsidRPr="00D01E51" w:rsidRDefault="00AD4CAA" w:rsidP="000E44EE">
      <w:pPr>
        <w:pStyle w:val="Prrafodelista"/>
        <w:numPr>
          <w:ilvl w:val="0"/>
          <w:numId w:val="47"/>
        </w:numPr>
        <w:spacing w:after="0" w:line="360" w:lineRule="auto"/>
        <w:ind w:right="51"/>
        <w:jc w:val="both"/>
        <w:rPr>
          <w:rFonts w:ascii="Arial" w:hAnsi="Arial" w:cs="Arial"/>
          <w:i/>
          <w:sz w:val="27"/>
          <w:szCs w:val="27"/>
        </w:rPr>
      </w:pPr>
      <w:r w:rsidRPr="00D01E51">
        <w:rPr>
          <w:rFonts w:ascii="Arial" w:hAnsi="Arial" w:cs="Arial"/>
          <w:sz w:val="27"/>
          <w:szCs w:val="27"/>
        </w:rPr>
        <w:t xml:space="preserve">Que la Sala Superior ordene el desahogo de la </w:t>
      </w:r>
      <w:r w:rsidRPr="00D01E51">
        <w:rPr>
          <w:rFonts w:ascii="Arial" w:hAnsi="Arial" w:cs="Arial"/>
          <w:b/>
          <w:sz w:val="27"/>
          <w:szCs w:val="27"/>
        </w:rPr>
        <w:t>prueba pericial antropológica,</w:t>
      </w:r>
      <w:r w:rsidR="0081316F" w:rsidRPr="00D01E51">
        <w:rPr>
          <w:rFonts w:ascii="Arial" w:hAnsi="Arial" w:cs="Arial"/>
          <w:sz w:val="27"/>
          <w:szCs w:val="27"/>
        </w:rPr>
        <w:t xml:space="preserve"> con la finalidad de </w:t>
      </w:r>
      <w:r w:rsidRPr="00D01E51">
        <w:rPr>
          <w:rFonts w:ascii="Arial" w:hAnsi="Arial" w:cs="Arial"/>
          <w:sz w:val="27"/>
          <w:szCs w:val="27"/>
        </w:rPr>
        <w:t>verifi</w:t>
      </w:r>
      <w:r w:rsidR="0081316F" w:rsidRPr="00D01E51">
        <w:rPr>
          <w:rFonts w:ascii="Arial" w:hAnsi="Arial" w:cs="Arial"/>
          <w:sz w:val="27"/>
          <w:szCs w:val="27"/>
        </w:rPr>
        <w:t>car</w:t>
      </w:r>
      <w:r w:rsidRPr="00D01E51">
        <w:rPr>
          <w:rFonts w:ascii="Arial" w:hAnsi="Arial" w:cs="Arial"/>
          <w:sz w:val="27"/>
          <w:szCs w:val="27"/>
        </w:rPr>
        <w:t xml:space="preserve"> las circunstanc</w:t>
      </w:r>
      <w:r w:rsidR="0081316F" w:rsidRPr="00D01E51">
        <w:rPr>
          <w:rFonts w:ascii="Arial" w:hAnsi="Arial" w:cs="Arial"/>
          <w:sz w:val="27"/>
          <w:szCs w:val="27"/>
        </w:rPr>
        <w:t>ias, fenómenos, conductas, usos y</w:t>
      </w:r>
      <w:r w:rsidRPr="00D01E51">
        <w:rPr>
          <w:rFonts w:ascii="Arial" w:hAnsi="Arial" w:cs="Arial"/>
          <w:sz w:val="27"/>
          <w:szCs w:val="27"/>
        </w:rPr>
        <w:t xml:space="preserve"> costumbres de la comunidad, así como las prácticas tradicionales para elegir, revocar y sustituir un mandato y así, poder entender las causas que originaron la renuncia de la Presidenta Municipal.</w:t>
      </w:r>
    </w:p>
    <w:p w:rsidR="00AD4CAA" w:rsidRPr="00D01E51" w:rsidRDefault="0081316F" w:rsidP="000E44EE">
      <w:pPr>
        <w:pStyle w:val="Prrafodelista"/>
        <w:numPr>
          <w:ilvl w:val="0"/>
          <w:numId w:val="47"/>
        </w:numPr>
        <w:spacing w:after="0" w:line="360" w:lineRule="auto"/>
        <w:ind w:right="51"/>
        <w:jc w:val="both"/>
        <w:rPr>
          <w:rFonts w:ascii="Arial" w:hAnsi="Arial" w:cs="Arial"/>
          <w:i/>
          <w:sz w:val="27"/>
          <w:szCs w:val="27"/>
        </w:rPr>
      </w:pPr>
      <w:r w:rsidRPr="00D01E51">
        <w:rPr>
          <w:rFonts w:ascii="Arial" w:hAnsi="Arial" w:cs="Arial"/>
          <w:sz w:val="27"/>
          <w:szCs w:val="27"/>
        </w:rPr>
        <w:t xml:space="preserve">Que se </w:t>
      </w:r>
      <w:r w:rsidR="00AD4CAA" w:rsidRPr="00D01E51">
        <w:rPr>
          <w:rFonts w:ascii="Arial" w:hAnsi="Arial" w:cs="Arial"/>
          <w:sz w:val="27"/>
          <w:szCs w:val="27"/>
        </w:rPr>
        <w:t xml:space="preserve">nombre una </w:t>
      </w:r>
      <w:r w:rsidR="00AD4CAA" w:rsidRPr="00D01E51">
        <w:rPr>
          <w:rFonts w:ascii="Arial" w:hAnsi="Arial" w:cs="Arial"/>
          <w:i/>
          <w:sz w:val="27"/>
          <w:szCs w:val="27"/>
        </w:rPr>
        <w:t>delegación</w:t>
      </w:r>
      <w:r w:rsidRPr="00D01E51">
        <w:rPr>
          <w:rFonts w:ascii="Arial" w:hAnsi="Arial" w:cs="Arial"/>
          <w:i/>
          <w:sz w:val="27"/>
          <w:szCs w:val="27"/>
        </w:rPr>
        <w:t xml:space="preserve"> </w:t>
      </w:r>
      <w:r w:rsidRPr="00D01E51">
        <w:rPr>
          <w:rFonts w:ascii="Arial" w:hAnsi="Arial" w:cs="Arial"/>
          <w:sz w:val="27"/>
          <w:szCs w:val="27"/>
        </w:rPr>
        <w:t>integrada por personal de este tribunal</w:t>
      </w:r>
      <w:r w:rsidR="00AD4CAA" w:rsidRPr="00D01E51">
        <w:rPr>
          <w:rFonts w:ascii="Arial" w:hAnsi="Arial" w:cs="Arial"/>
          <w:i/>
          <w:sz w:val="27"/>
          <w:szCs w:val="27"/>
        </w:rPr>
        <w:t xml:space="preserve"> </w:t>
      </w:r>
      <w:r w:rsidR="00AD4CAA" w:rsidRPr="00D01E51">
        <w:rPr>
          <w:rFonts w:ascii="Arial" w:hAnsi="Arial" w:cs="Arial"/>
          <w:sz w:val="27"/>
          <w:szCs w:val="27"/>
        </w:rPr>
        <w:t xml:space="preserve">para que acuda al Municipio de </w:t>
      </w:r>
      <w:proofErr w:type="spellStart"/>
      <w:r w:rsidR="00AD4CAA" w:rsidRPr="00D01E51">
        <w:rPr>
          <w:rFonts w:ascii="Arial" w:hAnsi="Arial" w:cs="Arial"/>
          <w:sz w:val="27"/>
          <w:szCs w:val="27"/>
        </w:rPr>
        <w:t>Chenalhó</w:t>
      </w:r>
      <w:proofErr w:type="spellEnd"/>
      <w:r w:rsidR="00AD4CAA" w:rsidRPr="00D01E51">
        <w:rPr>
          <w:rFonts w:ascii="Arial" w:hAnsi="Arial" w:cs="Arial"/>
          <w:sz w:val="27"/>
          <w:szCs w:val="27"/>
        </w:rPr>
        <w:t xml:space="preserve"> a efecto de </w:t>
      </w:r>
      <w:r w:rsidRPr="00D01E51">
        <w:rPr>
          <w:rFonts w:ascii="Arial" w:hAnsi="Arial" w:cs="Arial"/>
          <w:sz w:val="27"/>
          <w:szCs w:val="27"/>
        </w:rPr>
        <w:t>corroborar</w:t>
      </w:r>
      <w:r w:rsidR="00AD4CAA" w:rsidRPr="00D01E51">
        <w:rPr>
          <w:rFonts w:ascii="Arial" w:hAnsi="Arial" w:cs="Arial"/>
          <w:sz w:val="27"/>
          <w:szCs w:val="27"/>
        </w:rPr>
        <w:t xml:space="preserve"> la identidad de los que suscriben el documento, así como la legitimidad de su petición.</w:t>
      </w:r>
    </w:p>
    <w:p w:rsidR="00AD4CAA" w:rsidRPr="00D01E51" w:rsidRDefault="00AD4CAA" w:rsidP="000E44EE">
      <w:pPr>
        <w:pStyle w:val="Prrafodelista"/>
        <w:numPr>
          <w:ilvl w:val="0"/>
          <w:numId w:val="47"/>
        </w:numPr>
        <w:spacing w:after="0" w:line="360" w:lineRule="auto"/>
        <w:ind w:right="51"/>
        <w:jc w:val="both"/>
        <w:rPr>
          <w:rFonts w:ascii="Arial" w:hAnsi="Arial" w:cs="Arial"/>
          <w:i/>
          <w:sz w:val="27"/>
          <w:szCs w:val="27"/>
        </w:rPr>
      </w:pPr>
      <w:r w:rsidRPr="00D01E51">
        <w:rPr>
          <w:rFonts w:ascii="Arial" w:hAnsi="Arial" w:cs="Arial"/>
          <w:sz w:val="27"/>
          <w:szCs w:val="27"/>
        </w:rPr>
        <w:t xml:space="preserve">Que se constriña a las autoridades estatales a otorgar medidas alternativas para la solución del conflicto postelectoral, instando la participación de todos y cada uno de </w:t>
      </w:r>
      <w:r w:rsidR="0081316F" w:rsidRPr="00D01E51">
        <w:rPr>
          <w:rFonts w:ascii="Arial" w:hAnsi="Arial" w:cs="Arial"/>
          <w:sz w:val="27"/>
          <w:szCs w:val="27"/>
        </w:rPr>
        <w:t>los integrantes de la comunidad</w:t>
      </w:r>
      <w:r w:rsidRPr="00D01E51">
        <w:rPr>
          <w:rFonts w:ascii="Arial" w:hAnsi="Arial" w:cs="Arial"/>
          <w:sz w:val="27"/>
          <w:szCs w:val="27"/>
        </w:rPr>
        <w:t xml:space="preserve">. </w:t>
      </w:r>
    </w:p>
    <w:p w:rsidR="000E44EE" w:rsidRDefault="000E44EE" w:rsidP="000E44EE">
      <w:pPr>
        <w:spacing w:line="360" w:lineRule="auto"/>
        <w:ind w:firstLine="709"/>
        <w:jc w:val="both"/>
        <w:rPr>
          <w:rFonts w:ascii="Arial" w:eastAsia="Arial Unicode MS" w:hAnsi="Arial" w:cs="Arial"/>
          <w:bCs/>
          <w:sz w:val="27"/>
          <w:szCs w:val="27"/>
        </w:rPr>
      </w:pPr>
    </w:p>
    <w:p w:rsidR="00682ABF" w:rsidRPr="00D01E51" w:rsidRDefault="00637896" w:rsidP="000E44EE">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S</w:t>
      </w:r>
      <w:r w:rsidR="00C519E1" w:rsidRPr="00D01E51">
        <w:rPr>
          <w:rFonts w:ascii="Arial" w:eastAsia="Arial Unicode MS" w:hAnsi="Arial" w:cs="Arial"/>
          <w:bCs/>
          <w:sz w:val="27"/>
          <w:szCs w:val="27"/>
        </w:rPr>
        <w:t xml:space="preserve">e debe destacar que los </w:t>
      </w:r>
      <w:proofErr w:type="spellStart"/>
      <w:r w:rsidR="00C519E1" w:rsidRPr="00D01E51">
        <w:rPr>
          <w:rFonts w:ascii="Arial" w:eastAsia="Arial Unicode MS" w:hAnsi="Arial" w:cs="Arial"/>
          <w:bCs/>
          <w:sz w:val="27"/>
          <w:szCs w:val="27"/>
        </w:rPr>
        <w:t>promoventes</w:t>
      </w:r>
      <w:proofErr w:type="spellEnd"/>
      <w:r w:rsidR="00C519E1" w:rsidRPr="00D01E51">
        <w:rPr>
          <w:rFonts w:ascii="Arial" w:eastAsia="Arial Unicode MS" w:hAnsi="Arial" w:cs="Arial"/>
          <w:bCs/>
          <w:sz w:val="27"/>
          <w:szCs w:val="27"/>
        </w:rPr>
        <w:t xml:space="preserve"> comparecen a través de la figura </w:t>
      </w:r>
      <w:proofErr w:type="spellStart"/>
      <w:r w:rsidR="00C519E1" w:rsidRPr="00D01E51">
        <w:rPr>
          <w:rFonts w:ascii="Arial" w:eastAsia="Arial Unicode MS" w:hAnsi="Arial" w:cs="Arial"/>
          <w:bCs/>
          <w:i/>
          <w:sz w:val="27"/>
          <w:szCs w:val="27"/>
        </w:rPr>
        <w:t>amicus</w:t>
      </w:r>
      <w:proofErr w:type="spellEnd"/>
      <w:r w:rsidR="00C519E1" w:rsidRPr="00D01E51">
        <w:rPr>
          <w:rFonts w:ascii="Arial" w:eastAsia="Arial Unicode MS" w:hAnsi="Arial" w:cs="Arial"/>
          <w:bCs/>
          <w:i/>
          <w:sz w:val="27"/>
          <w:szCs w:val="27"/>
        </w:rPr>
        <w:t xml:space="preserve"> </w:t>
      </w:r>
      <w:proofErr w:type="spellStart"/>
      <w:r w:rsidR="00C519E1" w:rsidRPr="00D01E51">
        <w:rPr>
          <w:rFonts w:ascii="Arial" w:eastAsia="Arial Unicode MS" w:hAnsi="Arial" w:cs="Arial"/>
          <w:bCs/>
          <w:i/>
          <w:sz w:val="27"/>
          <w:szCs w:val="27"/>
        </w:rPr>
        <w:t>curiae</w:t>
      </w:r>
      <w:proofErr w:type="spellEnd"/>
      <w:r w:rsidR="00827567" w:rsidRPr="00D01E51">
        <w:rPr>
          <w:rFonts w:ascii="Arial" w:eastAsia="Arial Unicode MS" w:hAnsi="Arial" w:cs="Arial"/>
          <w:bCs/>
          <w:sz w:val="27"/>
          <w:szCs w:val="27"/>
        </w:rPr>
        <w:t xml:space="preserve">, </w:t>
      </w:r>
      <w:r w:rsidR="00682ABF" w:rsidRPr="00D01E51">
        <w:rPr>
          <w:rFonts w:ascii="Arial" w:eastAsia="Arial Unicode MS" w:hAnsi="Arial" w:cs="Arial"/>
          <w:bCs/>
          <w:sz w:val="27"/>
          <w:szCs w:val="27"/>
        </w:rPr>
        <w:t>empero, no es factible que el escrito sea considerado como de esa naturaleza.</w:t>
      </w:r>
    </w:p>
    <w:p w:rsidR="00682ABF" w:rsidRPr="00D01E51" w:rsidRDefault="00682ABF" w:rsidP="000E44EE">
      <w:pPr>
        <w:spacing w:line="360" w:lineRule="auto"/>
        <w:ind w:firstLine="709"/>
        <w:jc w:val="both"/>
        <w:rPr>
          <w:rFonts w:ascii="Arial" w:eastAsia="Arial Unicode MS" w:hAnsi="Arial" w:cs="Arial"/>
          <w:bCs/>
          <w:sz w:val="27"/>
          <w:szCs w:val="27"/>
        </w:rPr>
      </w:pPr>
    </w:p>
    <w:p w:rsidR="00827567" w:rsidRPr="00D01E51" w:rsidRDefault="00682ABF" w:rsidP="000E44EE">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En efecto, el </w:t>
      </w:r>
      <w:proofErr w:type="spellStart"/>
      <w:r w:rsidRPr="00D01E51">
        <w:rPr>
          <w:rFonts w:ascii="Arial" w:eastAsia="Arial Unicode MS" w:hAnsi="Arial" w:cs="Arial"/>
          <w:bCs/>
          <w:sz w:val="27"/>
          <w:szCs w:val="27"/>
        </w:rPr>
        <w:t>amicus</w:t>
      </w:r>
      <w:proofErr w:type="spellEnd"/>
      <w:r w:rsidRPr="00D01E51">
        <w:rPr>
          <w:rFonts w:ascii="Arial" w:eastAsia="Arial Unicode MS" w:hAnsi="Arial" w:cs="Arial"/>
          <w:bCs/>
          <w:sz w:val="27"/>
          <w:szCs w:val="27"/>
        </w:rPr>
        <w:t xml:space="preserve"> </w:t>
      </w:r>
      <w:proofErr w:type="spellStart"/>
      <w:r w:rsidRPr="00D01E51">
        <w:rPr>
          <w:rFonts w:ascii="Arial" w:eastAsia="Arial Unicode MS" w:hAnsi="Arial" w:cs="Arial"/>
          <w:bCs/>
          <w:sz w:val="27"/>
          <w:szCs w:val="27"/>
        </w:rPr>
        <w:t>curiae</w:t>
      </w:r>
      <w:proofErr w:type="spellEnd"/>
      <w:r w:rsidR="00827567" w:rsidRPr="00D01E51">
        <w:rPr>
          <w:rFonts w:ascii="Arial" w:eastAsia="Arial Unicode MS" w:hAnsi="Arial" w:cs="Arial"/>
          <w:bCs/>
          <w:sz w:val="27"/>
          <w:szCs w:val="27"/>
        </w:rPr>
        <w:t xml:space="preserve"> identifica a la persona o institución ajena al juicio, cuya finalidad es </w:t>
      </w:r>
      <w:r w:rsidR="003327EB" w:rsidRPr="00D01E51">
        <w:rPr>
          <w:rFonts w:ascii="Arial" w:eastAsia="Arial Unicode MS" w:hAnsi="Arial" w:cs="Arial"/>
          <w:bCs/>
          <w:sz w:val="27"/>
          <w:szCs w:val="27"/>
        </w:rPr>
        <w:t>“</w:t>
      </w:r>
      <w:r w:rsidR="00827567" w:rsidRPr="00D01E51">
        <w:rPr>
          <w:rFonts w:ascii="Arial" w:eastAsia="Arial Unicode MS" w:hAnsi="Arial" w:cs="Arial"/>
          <w:bCs/>
          <w:i/>
          <w:sz w:val="27"/>
          <w:szCs w:val="27"/>
        </w:rPr>
        <w:t>aumentar el conocimiento del juzgador, a través de razonamientos o información científica –con incidencia jurídica-, puntos de vista y legislación o jurisprudencia foránea o nacional que no puede omitirse al resolver el proceso. No tiene facultad de ofrecer prueb</w:t>
      </w:r>
      <w:r w:rsidR="00827567" w:rsidRPr="00D01E51">
        <w:rPr>
          <w:rFonts w:ascii="Arial" w:eastAsia="Arial Unicode MS" w:hAnsi="Arial" w:cs="Arial"/>
          <w:bCs/>
          <w:sz w:val="27"/>
          <w:szCs w:val="27"/>
        </w:rPr>
        <w:t>as</w:t>
      </w:r>
      <w:r w:rsidR="003327EB" w:rsidRPr="00D01E51">
        <w:rPr>
          <w:rFonts w:ascii="Arial" w:eastAsia="Arial Unicode MS" w:hAnsi="Arial" w:cs="Arial"/>
          <w:bCs/>
          <w:sz w:val="27"/>
          <w:szCs w:val="27"/>
        </w:rPr>
        <w:t>”</w:t>
      </w:r>
      <w:r w:rsidR="00827567" w:rsidRPr="00D01E51">
        <w:rPr>
          <w:rFonts w:ascii="Arial" w:eastAsia="Arial Unicode MS" w:hAnsi="Arial" w:cs="Arial"/>
          <w:bCs/>
          <w:sz w:val="27"/>
          <w:szCs w:val="27"/>
        </w:rPr>
        <w:t>.</w:t>
      </w:r>
      <w:r w:rsidR="00827567" w:rsidRPr="00D01E51">
        <w:rPr>
          <w:rStyle w:val="Refdenotaalpie"/>
          <w:rFonts w:ascii="Arial" w:eastAsia="Arial Unicode MS" w:hAnsi="Arial" w:cs="Arial"/>
          <w:bCs/>
          <w:sz w:val="27"/>
          <w:szCs w:val="27"/>
        </w:rPr>
        <w:footnoteReference w:id="18"/>
      </w:r>
      <w:r w:rsidR="00827567" w:rsidRPr="00D01E51">
        <w:rPr>
          <w:rFonts w:ascii="Arial" w:eastAsia="Arial Unicode MS" w:hAnsi="Arial" w:cs="Arial"/>
          <w:bCs/>
          <w:sz w:val="27"/>
          <w:szCs w:val="27"/>
        </w:rPr>
        <w:t>Se trata de un tercero cuyo interés trasciende al de las partes.</w:t>
      </w:r>
    </w:p>
    <w:p w:rsidR="00827567" w:rsidRPr="00D01E51" w:rsidRDefault="00827567" w:rsidP="000E44EE">
      <w:pPr>
        <w:spacing w:line="360" w:lineRule="auto"/>
        <w:ind w:firstLine="709"/>
        <w:jc w:val="both"/>
        <w:rPr>
          <w:rFonts w:ascii="Arial" w:eastAsia="Arial Unicode MS" w:hAnsi="Arial" w:cs="Arial"/>
          <w:bCs/>
          <w:sz w:val="27"/>
          <w:szCs w:val="27"/>
        </w:rPr>
      </w:pPr>
    </w:p>
    <w:p w:rsidR="00682ABF" w:rsidRPr="00D01E51" w:rsidRDefault="00682ABF" w:rsidP="000E44EE">
      <w:pPr>
        <w:spacing w:line="360" w:lineRule="auto"/>
        <w:ind w:firstLine="709"/>
        <w:jc w:val="both"/>
        <w:rPr>
          <w:rFonts w:ascii="Arial" w:hAnsi="Arial" w:cs="Arial"/>
          <w:sz w:val="27"/>
          <w:szCs w:val="27"/>
        </w:rPr>
      </w:pPr>
      <w:r w:rsidRPr="00D01E51">
        <w:rPr>
          <w:rFonts w:ascii="Arial" w:eastAsia="Arial Unicode MS" w:hAnsi="Arial" w:cs="Arial"/>
          <w:bCs/>
          <w:sz w:val="27"/>
          <w:szCs w:val="27"/>
        </w:rPr>
        <w:t xml:space="preserve">Por el contrario, </w:t>
      </w:r>
      <w:r w:rsidR="005A17EC" w:rsidRPr="00D01E51">
        <w:rPr>
          <w:rFonts w:ascii="Arial" w:eastAsia="Arial Unicode MS" w:hAnsi="Arial" w:cs="Arial"/>
          <w:bCs/>
          <w:sz w:val="27"/>
          <w:szCs w:val="27"/>
        </w:rPr>
        <w:t xml:space="preserve">los firmantes </w:t>
      </w:r>
      <w:r w:rsidRPr="00D01E51">
        <w:rPr>
          <w:rFonts w:ascii="Arial" w:eastAsia="Arial Unicode MS" w:hAnsi="Arial" w:cs="Arial"/>
          <w:bCs/>
          <w:sz w:val="27"/>
          <w:szCs w:val="27"/>
        </w:rPr>
        <w:t xml:space="preserve">expresan una posición jurídica concreta. En específico, </w:t>
      </w:r>
      <w:r w:rsidR="005A17EC" w:rsidRPr="00D01E51">
        <w:rPr>
          <w:rFonts w:ascii="Arial" w:eastAsia="Arial Unicode MS" w:hAnsi="Arial" w:cs="Arial"/>
          <w:bCs/>
          <w:sz w:val="27"/>
          <w:szCs w:val="27"/>
        </w:rPr>
        <w:t xml:space="preserve">manifiestan ser representantes de comunidades indígenas pertenecientes al Municipio de San Pedro </w:t>
      </w:r>
      <w:proofErr w:type="spellStart"/>
      <w:r w:rsidR="005A17EC" w:rsidRPr="00D01E51">
        <w:rPr>
          <w:rFonts w:ascii="Arial" w:eastAsia="Arial Unicode MS" w:hAnsi="Arial" w:cs="Arial"/>
          <w:bCs/>
          <w:sz w:val="27"/>
          <w:szCs w:val="27"/>
        </w:rPr>
        <w:t>Chenalh</w:t>
      </w:r>
      <w:r w:rsidR="00A813EB" w:rsidRPr="00D01E51">
        <w:rPr>
          <w:rFonts w:ascii="Arial" w:eastAsia="Arial Unicode MS" w:hAnsi="Arial" w:cs="Arial"/>
          <w:bCs/>
          <w:sz w:val="27"/>
          <w:szCs w:val="27"/>
        </w:rPr>
        <w:t>ó</w:t>
      </w:r>
      <w:proofErr w:type="spellEnd"/>
      <w:r w:rsidR="003327EB" w:rsidRPr="00D01E51">
        <w:rPr>
          <w:rFonts w:ascii="Arial" w:eastAsia="Arial Unicode MS" w:hAnsi="Arial" w:cs="Arial"/>
          <w:bCs/>
          <w:sz w:val="27"/>
          <w:szCs w:val="27"/>
        </w:rPr>
        <w:t xml:space="preserve">, </w:t>
      </w:r>
      <w:r w:rsidR="00A813EB" w:rsidRPr="00D01E51">
        <w:rPr>
          <w:rFonts w:ascii="Arial" w:eastAsia="Arial Unicode MS" w:hAnsi="Arial" w:cs="Arial"/>
          <w:bCs/>
          <w:sz w:val="27"/>
          <w:szCs w:val="27"/>
        </w:rPr>
        <w:t>e</w:t>
      </w:r>
      <w:r w:rsidR="00A813EB" w:rsidRPr="00D01E51">
        <w:rPr>
          <w:rFonts w:ascii="Arial" w:hAnsi="Arial" w:cs="Arial"/>
          <w:sz w:val="27"/>
          <w:szCs w:val="27"/>
        </w:rPr>
        <w:t>xpresan</w:t>
      </w:r>
      <w:r w:rsidR="003327EB" w:rsidRPr="00D01E51">
        <w:rPr>
          <w:rFonts w:ascii="Arial" w:hAnsi="Arial" w:cs="Arial"/>
          <w:sz w:val="27"/>
          <w:szCs w:val="27"/>
        </w:rPr>
        <w:t>do</w:t>
      </w:r>
      <w:r w:rsidR="00A813EB" w:rsidRPr="00D01E51">
        <w:rPr>
          <w:rFonts w:ascii="Arial" w:hAnsi="Arial" w:cs="Arial"/>
          <w:sz w:val="27"/>
          <w:szCs w:val="27"/>
        </w:rPr>
        <w:t xml:space="preserve"> su conformidad con la emisión del Decreto impugnado a través del cual se nombró al tercero interesado Miguel </w:t>
      </w:r>
      <w:proofErr w:type="spellStart"/>
      <w:r w:rsidR="00A813EB" w:rsidRPr="00D01E51">
        <w:rPr>
          <w:rFonts w:ascii="Arial" w:hAnsi="Arial" w:cs="Arial"/>
          <w:sz w:val="27"/>
          <w:szCs w:val="27"/>
        </w:rPr>
        <w:t>Santiz</w:t>
      </w:r>
      <w:proofErr w:type="spellEnd"/>
      <w:r w:rsidR="00A813EB" w:rsidRPr="00D01E51">
        <w:rPr>
          <w:rFonts w:ascii="Arial" w:hAnsi="Arial" w:cs="Arial"/>
          <w:sz w:val="27"/>
          <w:szCs w:val="27"/>
        </w:rPr>
        <w:t xml:space="preserve"> Álvarez como Presidente Municipal sustituto</w:t>
      </w:r>
      <w:r w:rsidR="003327EB" w:rsidRPr="00D01E51">
        <w:rPr>
          <w:rFonts w:ascii="Arial" w:hAnsi="Arial" w:cs="Arial"/>
          <w:sz w:val="27"/>
          <w:szCs w:val="27"/>
        </w:rPr>
        <w:t>, y señ</w:t>
      </w:r>
      <w:r w:rsidR="00A813EB" w:rsidRPr="00D01E51">
        <w:rPr>
          <w:rFonts w:ascii="Arial" w:hAnsi="Arial" w:cs="Arial"/>
          <w:sz w:val="27"/>
          <w:szCs w:val="27"/>
        </w:rPr>
        <w:t>alan no estar de acuerdo ni aceptar “</w:t>
      </w:r>
      <w:r w:rsidR="00A813EB" w:rsidRPr="00D01E51">
        <w:rPr>
          <w:rFonts w:ascii="Arial" w:hAnsi="Arial" w:cs="Arial"/>
          <w:i/>
          <w:sz w:val="27"/>
          <w:szCs w:val="27"/>
        </w:rPr>
        <w:t xml:space="preserve">que la licenciada Rosa Pérez </w:t>
      </w:r>
      <w:proofErr w:type="spellStart"/>
      <w:r w:rsidR="00A813EB" w:rsidRPr="00D01E51">
        <w:rPr>
          <w:rFonts w:ascii="Arial" w:hAnsi="Arial" w:cs="Arial"/>
          <w:i/>
          <w:sz w:val="27"/>
          <w:szCs w:val="27"/>
        </w:rPr>
        <w:t>Pérez</w:t>
      </w:r>
      <w:proofErr w:type="spellEnd"/>
      <w:r w:rsidR="00A813EB" w:rsidRPr="00D01E51">
        <w:rPr>
          <w:rFonts w:ascii="Arial" w:hAnsi="Arial" w:cs="Arial"/>
          <w:i/>
          <w:sz w:val="27"/>
          <w:szCs w:val="27"/>
        </w:rPr>
        <w:t xml:space="preserve"> regrese a gobernarnos, en razón del daño que nos causó cuando estuvo al frente del municipio, situación que no estamos dispuestos a volver a viv</w:t>
      </w:r>
      <w:r w:rsidR="00A813EB" w:rsidRPr="00D01E51">
        <w:rPr>
          <w:rFonts w:ascii="Arial" w:hAnsi="Arial" w:cs="Arial"/>
          <w:sz w:val="27"/>
          <w:szCs w:val="27"/>
        </w:rPr>
        <w:t>ir</w:t>
      </w:r>
      <w:r w:rsidR="005562AD" w:rsidRPr="00D01E51">
        <w:rPr>
          <w:rFonts w:ascii="Arial" w:hAnsi="Arial" w:cs="Arial"/>
          <w:sz w:val="27"/>
          <w:szCs w:val="27"/>
        </w:rPr>
        <w:t xml:space="preserve">”, cuestionando el desempeño en la gestión de la ahora actora. </w:t>
      </w:r>
    </w:p>
    <w:p w:rsidR="00A813EB" w:rsidRPr="00D01E51" w:rsidRDefault="00A813EB" w:rsidP="000E44EE">
      <w:pPr>
        <w:spacing w:line="360" w:lineRule="auto"/>
        <w:ind w:firstLine="709"/>
        <w:jc w:val="both"/>
        <w:rPr>
          <w:rFonts w:ascii="Arial" w:hAnsi="Arial" w:cs="Arial"/>
          <w:sz w:val="27"/>
          <w:szCs w:val="27"/>
        </w:rPr>
      </w:pPr>
    </w:p>
    <w:p w:rsidR="005A17EC" w:rsidRPr="00D01E51" w:rsidRDefault="00A668EE" w:rsidP="000E44EE">
      <w:pPr>
        <w:spacing w:line="360" w:lineRule="auto"/>
        <w:ind w:firstLine="709"/>
        <w:jc w:val="both"/>
        <w:rPr>
          <w:rFonts w:ascii="Arial" w:hAnsi="Arial" w:cs="Arial"/>
          <w:sz w:val="27"/>
          <w:szCs w:val="27"/>
        </w:rPr>
      </w:pPr>
      <w:r w:rsidRPr="00D01E51">
        <w:rPr>
          <w:rFonts w:ascii="Arial" w:eastAsia="Arial Unicode MS" w:hAnsi="Arial" w:cs="Arial"/>
          <w:bCs/>
          <w:sz w:val="27"/>
          <w:szCs w:val="27"/>
        </w:rPr>
        <w:t>En este sentido, s</w:t>
      </w:r>
      <w:r w:rsidR="00A813EB" w:rsidRPr="00D01E51">
        <w:rPr>
          <w:rFonts w:ascii="Arial" w:eastAsia="Arial Unicode MS" w:hAnsi="Arial" w:cs="Arial"/>
          <w:bCs/>
          <w:sz w:val="27"/>
          <w:szCs w:val="27"/>
        </w:rPr>
        <w:t xml:space="preserve">olicitan </w:t>
      </w:r>
      <w:r w:rsidR="005A17EC" w:rsidRPr="00D01E51">
        <w:rPr>
          <w:rFonts w:ascii="Arial" w:eastAsia="Arial Unicode MS" w:hAnsi="Arial" w:cs="Arial"/>
          <w:bCs/>
          <w:sz w:val="27"/>
          <w:szCs w:val="27"/>
        </w:rPr>
        <w:t xml:space="preserve">a la Sala Superior el desahogo de la prueba pericial antropológica </w:t>
      </w:r>
      <w:r w:rsidR="005A17EC" w:rsidRPr="00D01E51">
        <w:rPr>
          <w:rFonts w:ascii="Arial" w:eastAsia="Arial Unicode MS" w:hAnsi="Arial" w:cs="Arial"/>
          <w:bCs/>
          <w:i/>
          <w:sz w:val="24"/>
          <w:szCs w:val="27"/>
        </w:rPr>
        <w:t>–sin precisar los puntos sobre los que versará la prueba-</w:t>
      </w:r>
      <w:r w:rsidR="005A17EC" w:rsidRPr="00D01E51">
        <w:rPr>
          <w:rStyle w:val="Refdenotaalpie"/>
          <w:rFonts w:ascii="Arial" w:eastAsia="Arial Unicode MS" w:hAnsi="Arial" w:cs="Arial"/>
          <w:bCs/>
          <w:i/>
          <w:sz w:val="24"/>
          <w:szCs w:val="27"/>
        </w:rPr>
        <w:footnoteReference w:id="19"/>
      </w:r>
      <w:r w:rsidR="005A17EC" w:rsidRPr="00D01E51">
        <w:rPr>
          <w:rFonts w:ascii="Arial" w:eastAsia="Arial Unicode MS" w:hAnsi="Arial" w:cs="Arial"/>
          <w:bCs/>
          <w:i/>
          <w:sz w:val="24"/>
          <w:szCs w:val="27"/>
        </w:rPr>
        <w:t xml:space="preserve"> </w:t>
      </w:r>
      <w:r w:rsidR="003327EB" w:rsidRPr="00D01E51">
        <w:rPr>
          <w:rFonts w:ascii="Arial" w:eastAsia="Arial Unicode MS" w:hAnsi="Arial" w:cs="Arial"/>
          <w:bCs/>
          <w:sz w:val="27"/>
          <w:szCs w:val="27"/>
        </w:rPr>
        <w:t>bajo el argumento de</w:t>
      </w:r>
      <w:r w:rsidR="005A17EC" w:rsidRPr="00D01E51">
        <w:rPr>
          <w:rFonts w:ascii="Arial" w:eastAsia="Arial Unicode MS" w:hAnsi="Arial" w:cs="Arial"/>
          <w:bCs/>
          <w:sz w:val="27"/>
          <w:szCs w:val="27"/>
        </w:rPr>
        <w:t xml:space="preserve"> que pretenden demostrar l</w:t>
      </w:r>
      <w:r w:rsidR="005A17EC" w:rsidRPr="00D01E51">
        <w:rPr>
          <w:rFonts w:ascii="Arial" w:hAnsi="Arial" w:cs="Arial"/>
          <w:sz w:val="27"/>
          <w:szCs w:val="27"/>
        </w:rPr>
        <w:t>as circunstancias, fenómenos, conductas, usos y costumbres de la comunidad, así como las prácticas tradicionales para elegir, revocar y sustituir un mandato.</w:t>
      </w:r>
      <w:r w:rsidR="00ED2E60" w:rsidRPr="00D01E51">
        <w:rPr>
          <w:rFonts w:ascii="Arial" w:hAnsi="Arial" w:cs="Arial"/>
          <w:sz w:val="27"/>
          <w:szCs w:val="27"/>
        </w:rPr>
        <w:t xml:space="preserve"> </w:t>
      </w:r>
    </w:p>
    <w:p w:rsidR="00A668EE" w:rsidRPr="00D01E51" w:rsidRDefault="00A668EE" w:rsidP="000E44EE">
      <w:pPr>
        <w:spacing w:line="360" w:lineRule="auto"/>
        <w:ind w:firstLine="709"/>
        <w:jc w:val="both"/>
        <w:rPr>
          <w:rFonts w:ascii="Arial" w:hAnsi="Arial" w:cs="Arial"/>
          <w:sz w:val="27"/>
          <w:szCs w:val="27"/>
        </w:rPr>
      </w:pPr>
    </w:p>
    <w:p w:rsidR="00A668EE" w:rsidRPr="00D01E51" w:rsidRDefault="00A668EE" w:rsidP="000E44EE">
      <w:pPr>
        <w:spacing w:line="360" w:lineRule="auto"/>
        <w:ind w:firstLine="709"/>
        <w:jc w:val="both"/>
        <w:rPr>
          <w:rFonts w:ascii="Arial" w:hAnsi="Arial" w:cs="Arial"/>
          <w:sz w:val="27"/>
          <w:szCs w:val="27"/>
        </w:rPr>
      </w:pPr>
      <w:r w:rsidRPr="00D01E51">
        <w:rPr>
          <w:rFonts w:ascii="Arial" w:hAnsi="Arial" w:cs="Arial"/>
          <w:sz w:val="27"/>
          <w:szCs w:val="27"/>
        </w:rPr>
        <w:t xml:space="preserve">La posición particular asumida por los solicitantes, así como las pretensiones formuladas, son incompatibles con la figura del </w:t>
      </w:r>
      <w:proofErr w:type="spellStart"/>
      <w:r w:rsidRPr="00D01E51">
        <w:rPr>
          <w:rFonts w:ascii="Arial" w:hAnsi="Arial" w:cs="Arial"/>
          <w:i/>
          <w:sz w:val="27"/>
          <w:szCs w:val="27"/>
        </w:rPr>
        <w:t>amicus</w:t>
      </w:r>
      <w:proofErr w:type="spellEnd"/>
      <w:r w:rsidRPr="00D01E51">
        <w:rPr>
          <w:rFonts w:ascii="Arial" w:hAnsi="Arial" w:cs="Arial"/>
          <w:i/>
          <w:sz w:val="27"/>
          <w:szCs w:val="27"/>
        </w:rPr>
        <w:t xml:space="preserve"> </w:t>
      </w:r>
      <w:proofErr w:type="spellStart"/>
      <w:r w:rsidRPr="00D01E51">
        <w:rPr>
          <w:rFonts w:ascii="Arial" w:hAnsi="Arial" w:cs="Arial"/>
          <w:i/>
          <w:sz w:val="27"/>
          <w:szCs w:val="27"/>
        </w:rPr>
        <w:t>curiae</w:t>
      </w:r>
      <w:proofErr w:type="spellEnd"/>
      <w:r w:rsidRPr="00D01E51">
        <w:rPr>
          <w:rFonts w:ascii="Arial" w:hAnsi="Arial" w:cs="Arial"/>
          <w:sz w:val="27"/>
          <w:szCs w:val="27"/>
        </w:rPr>
        <w:t>; de ahí que no sea posible aceptar la comparecencia en esos términos.</w:t>
      </w:r>
    </w:p>
    <w:p w:rsidR="00A668EE" w:rsidRPr="00D01E51" w:rsidRDefault="00A668EE" w:rsidP="000E44EE">
      <w:pPr>
        <w:spacing w:line="360" w:lineRule="auto"/>
        <w:ind w:firstLine="709"/>
        <w:jc w:val="both"/>
        <w:rPr>
          <w:rFonts w:ascii="Arial" w:hAnsi="Arial" w:cs="Arial"/>
          <w:sz w:val="27"/>
          <w:szCs w:val="27"/>
        </w:rPr>
      </w:pPr>
      <w:r w:rsidRPr="00D01E51">
        <w:rPr>
          <w:rFonts w:ascii="Arial" w:hAnsi="Arial" w:cs="Arial"/>
          <w:sz w:val="27"/>
          <w:szCs w:val="27"/>
        </w:rPr>
        <w:t xml:space="preserve"> </w:t>
      </w:r>
    </w:p>
    <w:p w:rsidR="00A668EE" w:rsidRPr="00D01E51" w:rsidRDefault="00A668EE" w:rsidP="000E44EE">
      <w:pPr>
        <w:spacing w:line="360" w:lineRule="auto"/>
        <w:ind w:firstLine="709"/>
        <w:jc w:val="both"/>
        <w:rPr>
          <w:rFonts w:ascii="Arial" w:hAnsi="Arial" w:cs="Arial"/>
          <w:sz w:val="27"/>
          <w:szCs w:val="27"/>
        </w:rPr>
      </w:pPr>
      <w:r w:rsidRPr="00D01E51">
        <w:rPr>
          <w:rFonts w:ascii="Arial" w:hAnsi="Arial" w:cs="Arial"/>
          <w:sz w:val="27"/>
          <w:szCs w:val="27"/>
        </w:rPr>
        <w:t xml:space="preserve">Con independencia de lo anterior, y dado que </w:t>
      </w:r>
      <w:r w:rsidR="00A9311D" w:rsidRPr="00D01E51">
        <w:rPr>
          <w:rFonts w:ascii="Arial" w:hAnsi="Arial" w:cs="Arial"/>
          <w:sz w:val="27"/>
          <w:szCs w:val="27"/>
        </w:rPr>
        <w:t xml:space="preserve"> se presentan como </w:t>
      </w:r>
      <w:r w:rsidR="002D133C" w:rsidRPr="00D01E51">
        <w:rPr>
          <w:rFonts w:ascii="Arial" w:hAnsi="Arial" w:cs="Arial"/>
          <w:sz w:val="27"/>
          <w:szCs w:val="27"/>
        </w:rPr>
        <w:t xml:space="preserve">representantes de comunidades indígenas que forman parte del </w:t>
      </w:r>
      <w:r w:rsidR="00A9311D" w:rsidRPr="00D01E51">
        <w:rPr>
          <w:rFonts w:ascii="Arial" w:hAnsi="Arial" w:cs="Arial"/>
          <w:sz w:val="27"/>
          <w:szCs w:val="27"/>
        </w:rPr>
        <w:t xml:space="preserve">Municipio de San Pedro </w:t>
      </w:r>
      <w:proofErr w:type="spellStart"/>
      <w:r w:rsidR="00A9311D" w:rsidRPr="00D01E51">
        <w:rPr>
          <w:rFonts w:ascii="Arial" w:hAnsi="Arial" w:cs="Arial"/>
          <w:sz w:val="27"/>
          <w:szCs w:val="27"/>
        </w:rPr>
        <w:t>Chenalhó</w:t>
      </w:r>
      <w:proofErr w:type="spellEnd"/>
      <w:r w:rsidR="00A9311D" w:rsidRPr="00D01E51">
        <w:rPr>
          <w:rFonts w:ascii="Arial" w:hAnsi="Arial" w:cs="Arial"/>
          <w:sz w:val="27"/>
          <w:szCs w:val="27"/>
        </w:rPr>
        <w:t xml:space="preserve"> aduciendo un interés </w:t>
      </w:r>
      <w:r w:rsidR="007C2324" w:rsidRPr="00D01E51">
        <w:rPr>
          <w:rFonts w:ascii="Arial" w:hAnsi="Arial" w:cs="Arial"/>
          <w:sz w:val="27"/>
          <w:szCs w:val="27"/>
        </w:rPr>
        <w:t>in</w:t>
      </w:r>
      <w:r w:rsidR="00A9311D" w:rsidRPr="00D01E51">
        <w:rPr>
          <w:rFonts w:ascii="Arial" w:hAnsi="Arial" w:cs="Arial"/>
          <w:sz w:val="27"/>
          <w:szCs w:val="27"/>
        </w:rPr>
        <w:t xml:space="preserve">compatible con el </w:t>
      </w:r>
      <w:r w:rsidR="007C2324" w:rsidRPr="00D01E51">
        <w:rPr>
          <w:rFonts w:ascii="Arial" w:hAnsi="Arial" w:cs="Arial"/>
          <w:sz w:val="27"/>
          <w:szCs w:val="27"/>
        </w:rPr>
        <w:t>de la actora</w:t>
      </w:r>
      <w:r w:rsidR="00190ED9" w:rsidRPr="00D01E51">
        <w:rPr>
          <w:rFonts w:ascii="Arial" w:hAnsi="Arial" w:cs="Arial"/>
          <w:sz w:val="27"/>
          <w:szCs w:val="27"/>
        </w:rPr>
        <w:t xml:space="preserve">; </w:t>
      </w:r>
      <w:r w:rsidR="007814B0" w:rsidRPr="00D01E51">
        <w:rPr>
          <w:rFonts w:ascii="Arial" w:hAnsi="Arial" w:cs="Arial"/>
          <w:sz w:val="27"/>
          <w:szCs w:val="27"/>
        </w:rPr>
        <w:t xml:space="preserve">aun cuando se les reconociera la calidad de terceros interesados </w:t>
      </w:r>
      <w:r w:rsidRPr="00D01E51">
        <w:rPr>
          <w:rFonts w:ascii="Arial" w:hAnsi="Arial" w:cs="Arial"/>
          <w:sz w:val="27"/>
          <w:szCs w:val="27"/>
        </w:rPr>
        <w:t>y la oportunidad de su promoción,</w:t>
      </w:r>
      <w:r w:rsidR="007814B0" w:rsidRPr="00D01E51">
        <w:rPr>
          <w:rFonts w:ascii="Arial" w:hAnsi="Arial" w:cs="Arial"/>
          <w:sz w:val="27"/>
          <w:szCs w:val="27"/>
        </w:rPr>
        <w:t xml:space="preserve"> </w:t>
      </w:r>
      <w:r w:rsidR="002D133C" w:rsidRPr="00D01E51">
        <w:rPr>
          <w:rFonts w:ascii="Arial" w:hAnsi="Arial" w:cs="Arial"/>
          <w:sz w:val="27"/>
          <w:szCs w:val="27"/>
        </w:rPr>
        <w:t xml:space="preserve">lo que pretenden a través de </w:t>
      </w:r>
      <w:r w:rsidRPr="00D01E51">
        <w:rPr>
          <w:rFonts w:ascii="Arial" w:hAnsi="Arial" w:cs="Arial"/>
          <w:sz w:val="27"/>
          <w:szCs w:val="27"/>
        </w:rPr>
        <w:t>la prueba pericial antropológica</w:t>
      </w:r>
      <w:r w:rsidR="002D133C" w:rsidRPr="00D01E51">
        <w:rPr>
          <w:rFonts w:ascii="Arial" w:hAnsi="Arial" w:cs="Arial"/>
          <w:sz w:val="27"/>
          <w:szCs w:val="27"/>
        </w:rPr>
        <w:t>,</w:t>
      </w:r>
      <w:r w:rsidRPr="00D01E51">
        <w:rPr>
          <w:rFonts w:ascii="Arial" w:hAnsi="Arial" w:cs="Arial"/>
          <w:sz w:val="27"/>
          <w:szCs w:val="27"/>
        </w:rPr>
        <w:t xml:space="preserve"> los hechos que nos hacen del conocimiento no impactan en la decisión rectora de este juicio, esto es, lo atinente a las circunstancias en que ocurrió la dimisión del cargo </w:t>
      </w:r>
      <w:r w:rsidR="00F06A81" w:rsidRPr="00D01E51">
        <w:rPr>
          <w:rFonts w:ascii="Arial" w:hAnsi="Arial" w:cs="Arial"/>
          <w:sz w:val="27"/>
          <w:szCs w:val="27"/>
        </w:rPr>
        <w:t>de Presidenta Municipal de la actora.</w:t>
      </w:r>
    </w:p>
    <w:p w:rsidR="00F06A81" w:rsidRPr="00D01E51" w:rsidRDefault="00F06A81" w:rsidP="000E44EE">
      <w:pPr>
        <w:spacing w:line="360" w:lineRule="auto"/>
        <w:ind w:firstLine="709"/>
        <w:jc w:val="both"/>
        <w:rPr>
          <w:rFonts w:ascii="Arial" w:hAnsi="Arial" w:cs="Arial"/>
          <w:sz w:val="27"/>
          <w:szCs w:val="27"/>
        </w:rPr>
      </w:pPr>
    </w:p>
    <w:p w:rsidR="005562AD" w:rsidRPr="00D01E51" w:rsidRDefault="00F06A81" w:rsidP="000E44EE">
      <w:pPr>
        <w:spacing w:line="360" w:lineRule="auto"/>
        <w:ind w:firstLine="709"/>
        <w:jc w:val="both"/>
        <w:rPr>
          <w:rFonts w:ascii="Arial" w:hAnsi="Arial" w:cs="Arial"/>
          <w:sz w:val="27"/>
          <w:szCs w:val="27"/>
        </w:rPr>
      </w:pPr>
      <w:r w:rsidRPr="00D01E51">
        <w:rPr>
          <w:rFonts w:ascii="Arial" w:hAnsi="Arial" w:cs="Arial"/>
          <w:sz w:val="27"/>
          <w:szCs w:val="27"/>
        </w:rPr>
        <w:t>C</w:t>
      </w:r>
      <w:r w:rsidR="00A97396" w:rsidRPr="00D01E51">
        <w:rPr>
          <w:rFonts w:ascii="Arial" w:hAnsi="Arial" w:cs="Arial"/>
          <w:sz w:val="27"/>
          <w:szCs w:val="27"/>
        </w:rPr>
        <w:t xml:space="preserve">omo se verá, la </w:t>
      </w:r>
      <w:proofErr w:type="spellStart"/>
      <w:r w:rsidR="00A97396" w:rsidRPr="00D01E51">
        <w:rPr>
          <w:rFonts w:ascii="Arial" w:hAnsi="Arial" w:cs="Arial"/>
          <w:sz w:val="27"/>
          <w:szCs w:val="27"/>
        </w:rPr>
        <w:t>litis</w:t>
      </w:r>
      <w:proofErr w:type="spellEnd"/>
      <w:r w:rsidR="00A97396" w:rsidRPr="00D01E51">
        <w:rPr>
          <w:rFonts w:ascii="Arial" w:hAnsi="Arial" w:cs="Arial"/>
          <w:sz w:val="27"/>
          <w:szCs w:val="27"/>
        </w:rPr>
        <w:t xml:space="preserve"> </w:t>
      </w:r>
      <w:r w:rsidRPr="00D01E51">
        <w:rPr>
          <w:rFonts w:ascii="Arial" w:hAnsi="Arial" w:cs="Arial"/>
          <w:sz w:val="27"/>
          <w:szCs w:val="27"/>
        </w:rPr>
        <w:t xml:space="preserve">en el presente asunto </w:t>
      </w:r>
      <w:r w:rsidR="00A97396" w:rsidRPr="00D01E51">
        <w:rPr>
          <w:rFonts w:ascii="Arial" w:hAnsi="Arial" w:cs="Arial"/>
          <w:sz w:val="27"/>
          <w:szCs w:val="27"/>
        </w:rPr>
        <w:t xml:space="preserve">se centra en dilucidar si la renuncia al cargo de Presidenta Municipal firmada por la ciudadana Rosa Pérez </w:t>
      </w:r>
      <w:proofErr w:type="spellStart"/>
      <w:r w:rsidR="00A97396" w:rsidRPr="00D01E51">
        <w:rPr>
          <w:rFonts w:ascii="Arial" w:hAnsi="Arial" w:cs="Arial"/>
          <w:sz w:val="27"/>
          <w:szCs w:val="27"/>
        </w:rPr>
        <w:t>Pérez</w:t>
      </w:r>
      <w:proofErr w:type="spellEnd"/>
      <w:r w:rsidR="00A97396" w:rsidRPr="00D01E51">
        <w:rPr>
          <w:rFonts w:ascii="Arial" w:hAnsi="Arial" w:cs="Arial"/>
          <w:sz w:val="27"/>
          <w:szCs w:val="27"/>
        </w:rPr>
        <w:t xml:space="preserve"> el veinticinco de mayo del año en curso, </w:t>
      </w:r>
      <w:r w:rsidR="00E16918" w:rsidRPr="00D01E51">
        <w:rPr>
          <w:rFonts w:ascii="Arial" w:hAnsi="Arial" w:cs="Arial"/>
          <w:sz w:val="27"/>
          <w:szCs w:val="27"/>
        </w:rPr>
        <w:t>fue obtenida</w:t>
      </w:r>
      <w:r w:rsidRPr="00D01E51">
        <w:rPr>
          <w:rFonts w:ascii="Arial" w:hAnsi="Arial" w:cs="Arial"/>
          <w:sz w:val="27"/>
          <w:szCs w:val="27"/>
        </w:rPr>
        <w:t xml:space="preserve"> o no</w:t>
      </w:r>
      <w:r w:rsidR="00E16918" w:rsidRPr="00D01E51">
        <w:rPr>
          <w:rFonts w:ascii="Arial" w:hAnsi="Arial" w:cs="Arial"/>
          <w:sz w:val="27"/>
          <w:szCs w:val="27"/>
        </w:rPr>
        <w:t xml:space="preserve"> bajo presión, sin que esté a debate el procedimiento de designación de candidaturas al interior del Municipio, ni la existencia de la revocación de mandato en el contexto de sus usos y costumbres, así como su reg</w:t>
      </w:r>
      <w:r w:rsidR="005562AD" w:rsidRPr="00D01E51">
        <w:rPr>
          <w:rFonts w:ascii="Arial" w:hAnsi="Arial" w:cs="Arial"/>
          <w:sz w:val="27"/>
          <w:szCs w:val="27"/>
        </w:rPr>
        <w:t>ularidad constitucional o legal.</w:t>
      </w:r>
    </w:p>
    <w:p w:rsidR="005562AD" w:rsidRPr="00D01E51" w:rsidRDefault="005562AD" w:rsidP="000E44EE">
      <w:pPr>
        <w:spacing w:line="360" w:lineRule="auto"/>
        <w:ind w:firstLine="709"/>
        <w:jc w:val="both"/>
        <w:rPr>
          <w:rFonts w:ascii="Arial" w:hAnsi="Arial" w:cs="Arial"/>
          <w:sz w:val="27"/>
          <w:szCs w:val="27"/>
        </w:rPr>
      </w:pPr>
    </w:p>
    <w:p w:rsidR="00A97396" w:rsidRPr="00D01E51" w:rsidRDefault="005562AD" w:rsidP="000E44EE">
      <w:pPr>
        <w:spacing w:line="360" w:lineRule="auto"/>
        <w:ind w:firstLine="709"/>
        <w:jc w:val="both"/>
        <w:rPr>
          <w:rFonts w:ascii="Arial" w:hAnsi="Arial" w:cs="Arial"/>
          <w:sz w:val="27"/>
          <w:szCs w:val="27"/>
        </w:rPr>
      </w:pPr>
      <w:r w:rsidRPr="00D01E51">
        <w:rPr>
          <w:rFonts w:ascii="Arial" w:hAnsi="Arial" w:cs="Arial"/>
          <w:sz w:val="27"/>
          <w:szCs w:val="27"/>
        </w:rPr>
        <w:t xml:space="preserve">Y si bien los comparecientes expresan informidad con la gestión de la ahora </w:t>
      </w:r>
      <w:proofErr w:type="spellStart"/>
      <w:r w:rsidRPr="00D01E51">
        <w:rPr>
          <w:rFonts w:ascii="Arial" w:hAnsi="Arial" w:cs="Arial"/>
          <w:sz w:val="27"/>
          <w:szCs w:val="27"/>
        </w:rPr>
        <w:t>promovente</w:t>
      </w:r>
      <w:proofErr w:type="spellEnd"/>
      <w:r w:rsidRPr="00D01E51">
        <w:rPr>
          <w:rFonts w:ascii="Arial" w:hAnsi="Arial" w:cs="Arial"/>
          <w:sz w:val="27"/>
          <w:szCs w:val="27"/>
        </w:rPr>
        <w:t>, lo cierto es, que más allá de que en el expediente no existen elementos probatorios acerca de tal cuesti</w:t>
      </w:r>
      <w:r w:rsidR="00F15D9E" w:rsidRPr="00D01E51">
        <w:rPr>
          <w:rFonts w:ascii="Arial" w:hAnsi="Arial" w:cs="Arial"/>
          <w:sz w:val="27"/>
          <w:szCs w:val="27"/>
        </w:rPr>
        <w:t xml:space="preserve">ón, no es parte de la </w:t>
      </w:r>
      <w:proofErr w:type="spellStart"/>
      <w:r w:rsidR="00F15D9E" w:rsidRPr="00D01E51">
        <w:rPr>
          <w:rFonts w:ascii="Arial" w:hAnsi="Arial" w:cs="Arial"/>
          <w:sz w:val="27"/>
          <w:szCs w:val="27"/>
        </w:rPr>
        <w:t>litis</w:t>
      </w:r>
      <w:proofErr w:type="spellEnd"/>
      <w:r w:rsidR="00F15D9E" w:rsidRPr="00D01E51">
        <w:rPr>
          <w:rFonts w:ascii="Arial" w:hAnsi="Arial" w:cs="Arial"/>
          <w:sz w:val="27"/>
          <w:szCs w:val="27"/>
        </w:rPr>
        <w:t xml:space="preserve"> la forma en que desarrolló la gestión municipal. </w:t>
      </w:r>
      <w:r w:rsidRPr="00D01E51">
        <w:rPr>
          <w:rFonts w:ascii="Arial" w:hAnsi="Arial" w:cs="Arial"/>
          <w:sz w:val="27"/>
          <w:szCs w:val="27"/>
        </w:rPr>
        <w:t xml:space="preserve"> </w:t>
      </w:r>
    </w:p>
    <w:p w:rsidR="004B5036" w:rsidRPr="00D01E51" w:rsidRDefault="004B5036" w:rsidP="000E44EE">
      <w:pPr>
        <w:spacing w:line="360" w:lineRule="auto"/>
        <w:ind w:firstLine="709"/>
        <w:jc w:val="both"/>
        <w:rPr>
          <w:rFonts w:ascii="Arial" w:hAnsi="Arial" w:cs="Arial"/>
          <w:sz w:val="27"/>
          <w:szCs w:val="27"/>
        </w:rPr>
      </w:pPr>
    </w:p>
    <w:p w:rsidR="00BE2713" w:rsidRPr="00D01E51" w:rsidRDefault="00BE2713" w:rsidP="000E44EE">
      <w:pPr>
        <w:spacing w:line="360" w:lineRule="auto"/>
        <w:ind w:firstLine="709"/>
        <w:jc w:val="both"/>
        <w:rPr>
          <w:rFonts w:ascii="Arial" w:hAnsi="Arial" w:cs="Arial"/>
          <w:sz w:val="27"/>
          <w:szCs w:val="27"/>
        </w:rPr>
      </w:pPr>
      <w:r w:rsidRPr="00D01E51">
        <w:rPr>
          <w:rFonts w:ascii="Arial" w:hAnsi="Arial" w:cs="Arial"/>
          <w:sz w:val="27"/>
          <w:szCs w:val="27"/>
        </w:rPr>
        <w:t>Por tanto, resulta inviable ordenar el desahogo de la referida prueba, en tanto que no es idónea para abonar en la solución de la presente controversia.</w:t>
      </w:r>
    </w:p>
    <w:p w:rsidR="00E16918" w:rsidRPr="00D01E51" w:rsidRDefault="00E16918" w:rsidP="000E44EE">
      <w:pPr>
        <w:spacing w:line="360" w:lineRule="auto"/>
        <w:ind w:firstLine="709"/>
        <w:jc w:val="both"/>
        <w:rPr>
          <w:rFonts w:ascii="Arial" w:hAnsi="Arial" w:cs="Arial"/>
          <w:sz w:val="27"/>
          <w:szCs w:val="27"/>
        </w:rPr>
      </w:pPr>
    </w:p>
    <w:p w:rsidR="00827567" w:rsidRPr="00D01E51" w:rsidRDefault="00BE2713" w:rsidP="000E44EE">
      <w:pPr>
        <w:spacing w:line="360" w:lineRule="auto"/>
        <w:ind w:firstLine="709"/>
        <w:jc w:val="both"/>
        <w:rPr>
          <w:rFonts w:ascii="Arial" w:eastAsia="Arial Unicode MS" w:hAnsi="Arial" w:cs="Arial"/>
          <w:bCs/>
          <w:sz w:val="27"/>
          <w:szCs w:val="27"/>
        </w:rPr>
      </w:pPr>
      <w:r w:rsidRPr="00D01E51">
        <w:rPr>
          <w:rFonts w:ascii="Arial" w:eastAsia="Arial Unicode MS" w:hAnsi="Arial" w:cs="Arial"/>
          <w:bCs/>
          <w:sz w:val="27"/>
          <w:szCs w:val="27"/>
        </w:rPr>
        <w:t xml:space="preserve">De ahí que, tampoco resulte factible proponer a la </w:t>
      </w:r>
      <w:r w:rsidRPr="00D01E51">
        <w:rPr>
          <w:rFonts w:ascii="Arial" w:eastAsia="Arial Unicode MS" w:hAnsi="Arial" w:cs="Arial"/>
          <w:bCs/>
          <w:i/>
          <w:sz w:val="27"/>
          <w:szCs w:val="27"/>
        </w:rPr>
        <w:t xml:space="preserve">delegación </w:t>
      </w:r>
      <w:r w:rsidRPr="00D01E51">
        <w:rPr>
          <w:rFonts w:ascii="Arial" w:eastAsia="Arial Unicode MS" w:hAnsi="Arial" w:cs="Arial"/>
          <w:bCs/>
          <w:sz w:val="27"/>
          <w:szCs w:val="27"/>
        </w:rPr>
        <w:t xml:space="preserve">para que acuda al Municipio de San </w:t>
      </w:r>
      <w:proofErr w:type="spellStart"/>
      <w:r w:rsidRPr="00D01E51">
        <w:rPr>
          <w:rFonts w:ascii="Arial" w:eastAsia="Arial Unicode MS" w:hAnsi="Arial" w:cs="Arial"/>
          <w:bCs/>
          <w:sz w:val="27"/>
          <w:szCs w:val="27"/>
        </w:rPr>
        <w:t>Pedró</w:t>
      </w:r>
      <w:proofErr w:type="spellEnd"/>
      <w:r w:rsidRPr="00D01E51">
        <w:rPr>
          <w:rFonts w:ascii="Arial" w:eastAsia="Arial Unicode MS" w:hAnsi="Arial" w:cs="Arial"/>
          <w:bCs/>
          <w:sz w:val="27"/>
          <w:szCs w:val="27"/>
        </w:rPr>
        <w:t xml:space="preserve"> </w:t>
      </w:r>
      <w:proofErr w:type="spellStart"/>
      <w:r w:rsidRPr="00D01E51">
        <w:rPr>
          <w:rFonts w:ascii="Arial" w:eastAsia="Arial Unicode MS" w:hAnsi="Arial" w:cs="Arial"/>
          <w:bCs/>
          <w:sz w:val="27"/>
          <w:szCs w:val="27"/>
        </w:rPr>
        <w:t>Chenalhó</w:t>
      </w:r>
      <w:proofErr w:type="spellEnd"/>
      <w:r w:rsidRPr="00D01E51">
        <w:rPr>
          <w:rFonts w:ascii="Arial" w:eastAsia="Arial Unicode MS" w:hAnsi="Arial" w:cs="Arial"/>
          <w:bCs/>
          <w:sz w:val="27"/>
          <w:szCs w:val="27"/>
        </w:rPr>
        <w:t>, como proponen los solicitantes.</w:t>
      </w:r>
    </w:p>
    <w:p w:rsidR="00C369AB" w:rsidRPr="00D01E51" w:rsidRDefault="00C369AB" w:rsidP="000E44EE">
      <w:pPr>
        <w:spacing w:line="360" w:lineRule="auto"/>
        <w:ind w:firstLine="709"/>
        <w:jc w:val="both"/>
        <w:rPr>
          <w:rFonts w:ascii="Arial" w:hAnsi="Arial" w:cs="Arial"/>
          <w:b/>
          <w:sz w:val="27"/>
          <w:szCs w:val="27"/>
        </w:rPr>
      </w:pPr>
    </w:p>
    <w:p w:rsidR="005B1EC8" w:rsidRPr="00D01E51" w:rsidRDefault="00880D97" w:rsidP="000E44EE">
      <w:pPr>
        <w:spacing w:line="360" w:lineRule="auto"/>
        <w:ind w:firstLine="709"/>
        <w:jc w:val="both"/>
        <w:rPr>
          <w:rFonts w:ascii="Arial" w:hAnsi="Arial" w:cs="Arial"/>
          <w:b/>
          <w:sz w:val="27"/>
          <w:szCs w:val="27"/>
        </w:rPr>
      </w:pPr>
      <w:r w:rsidRPr="00D01E51">
        <w:rPr>
          <w:rFonts w:ascii="Arial" w:hAnsi="Arial" w:cs="Arial"/>
          <w:b/>
          <w:sz w:val="27"/>
          <w:szCs w:val="27"/>
        </w:rPr>
        <w:t>OCTAVO</w:t>
      </w:r>
      <w:r w:rsidR="00AE24E1" w:rsidRPr="00D01E51">
        <w:rPr>
          <w:rFonts w:ascii="Arial" w:hAnsi="Arial" w:cs="Arial"/>
          <w:b/>
          <w:sz w:val="27"/>
          <w:szCs w:val="27"/>
        </w:rPr>
        <w:t>. Estudio de fondo.</w:t>
      </w:r>
      <w:r w:rsidR="005B1EC8" w:rsidRPr="00D01E51">
        <w:rPr>
          <w:rFonts w:ascii="Arial" w:hAnsi="Arial" w:cs="Arial"/>
          <w:b/>
          <w:sz w:val="27"/>
          <w:szCs w:val="27"/>
        </w:rPr>
        <w:t xml:space="preserve"> </w:t>
      </w:r>
    </w:p>
    <w:p w:rsidR="005B1EC8" w:rsidRPr="00D01E51" w:rsidRDefault="005B1EC8" w:rsidP="000E44EE">
      <w:pPr>
        <w:spacing w:line="360" w:lineRule="auto"/>
        <w:ind w:firstLine="709"/>
        <w:jc w:val="both"/>
        <w:rPr>
          <w:rFonts w:ascii="Arial" w:hAnsi="Arial" w:cs="Arial"/>
          <w:b/>
          <w:sz w:val="27"/>
          <w:szCs w:val="27"/>
        </w:rPr>
      </w:pPr>
    </w:p>
    <w:p w:rsidR="005B1EC8" w:rsidRPr="00D01E51" w:rsidRDefault="005B1EC8" w:rsidP="000E44EE">
      <w:pPr>
        <w:pStyle w:val="Prrafodelista"/>
        <w:numPr>
          <w:ilvl w:val="0"/>
          <w:numId w:val="32"/>
        </w:numPr>
        <w:spacing w:after="0" w:line="360" w:lineRule="auto"/>
        <w:ind w:left="0" w:firstLine="709"/>
        <w:jc w:val="both"/>
        <w:rPr>
          <w:rFonts w:ascii="Arial" w:eastAsia="Calibri" w:hAnsi="Arial" w:cs="Arial"/>
          <w:b/>
          <w:sz w:val="27"/>
          <w:szCs w:val="27"/>
          <w:lang w:val="es-ES"/>
        </w:rPr>
      </w:pPr>
      <w:r w:rsidRPr="00D01E51">
        <w:rPr>
          <w:rFonts w:ascii="Arial" w:eastAsia="Calibri" w:hAnsi="Arial" w:cs="Arial"/>
          <w:b/>
          <w:sz w:val="27"/>
          <w:szCs w:val="27"/>
          <w:lang w:val="es-ES"/>
        </w:rPr>
        <w:t>Contexto fáctico.</w:t>
      </w:r>
    </w:p>
    <w:p w:rsidR="005B1EC8" w:rsidRPr="00D01E51" w:rsidRDefault="005B1EC8" w:rsidP="000E44EE">
      <w:pPr>
        <w:spacing w:line="360" w:lineRule="auto"/>
        <w:ind w:firstLine="709"/>
        <w:jc w:val="both"/>
        <w:rPr>
          <w:rFonts w:ascii="Arial" w:eastAsia="Calibri" w:hAnsi="Arial" w:cs="Arial"/>
          <w:sz w:val="27"/>
          <w:szCs w:val="27"/>
        </w:rPr>
      </w:pPr>
      <w:r w:rsidRPr="00D01E51">
        <w:rPr>
          <w:rFonts w:ascii="Arial" w:eastAsia="Calibri" w:hAnsi="Arial" w:cs="Arial"/>
          <w:sz w:val="27"/>
          <w:szCs w:val="27"/>
        </w:rPr>
        <w:t>Con la finalidad de contar con un panorama integral para la resolución del presente asunto, con base en lo narrado por la actora en la demanda y lo que informan las constancias de autos, se estima pertinente destacar:</w:t>
      </w:r>
    </w:p>
    <w:p w:rsidR="005B1EC8" w:rsidRPr="00D01E51" w:rsidRDefault="005B1EC8" w:rsidP="000E44EE">
      <w:pPr>
        <w:spacing w:line="360" w:lineRule="auto"/>
        <w:ind w:firstLine="709"/>
        <w:jc w:val="both"/>
        <w:rPr>
          <w:rFonts w:ascii="Arial" w:eastAsia="Calibri" w:hAnsi="Arial" w:cs="Arial"/>
          <w:sz w:val="27"/>
          <w:szCs w:val="27"/>
        </w:rPr>
      </w:pPr>
    </w:p>
    <w:p w:rsidR="005B1EC8" w:rsidRPr="00D01E51" w:rsidRDefault="005B1EC8" w:rsidP="000E44EE">
      <w:pPr>
        <w:spacing w:line="360" w:lineRule="auto"/>
        <w:ind w:firstLine="709"/>
        <w:jc w:val="both"/>
        <w:rPr>
          <w:rFonts w:ascii="Arial" w:eastAsia="Calibri" w:hAnsi="Arial" w:cs="Arial"/>
          <w:sz w:val="27"/>
          <w:szCs w:val="27"/>
        </w:rPr>
      </w:pPr>
      <w:r w:rsidRPr="00D01E51">
        <w:rPr>
          <w:rFonts w:ascii="Arial" w:eastAsia="Calibri" w:hAnsi="Arial" w:cs="Arial"/>
          <w:sz w:val="27"/>
          <w:szCs w:val="27"/>
        </w:rPr>
        <w:t>El siete de octubre de dos mil catorce dio inicio el proceso electoral en el Estado de Chiapas para la renovación del Congreso Estatal y miembros de los Ayuntamientos.</w:t>
      </w:r>
    </w:p>
    <w:p w:rsidR="00BC434F" w:rsidRPr="00D01E51" w:rsidRDefault="00BC434F" w:rsidP="000E44EE">
      <w:pPr>
        <w:spacing w:line="360" w:lineRule="auto"/>
        <w:ind w:firstLine="709"/>
        <w:jc w:val="both"/>
        <w:rPr>
          <w:rFonts w:ascii="Arial" w:eastAsia="Calibri" w:hAnsi="Arial" w:cs="Arial"/>
          <w:sz w:val="27"/>
          <w:szCs w:val="27"/>
        </w:rPr>
      </w:pPr>
    </w:p>
    <w:p w:rsidR="00BC434F" w:rsidRPr="00D01E51" w:rsidRDefault="00BC434F" w:rsidP="000E44EE">
      <w:pPr>
        <w:spacing w:line="360" w:lineRule="auto"/>
        <w:ind w:firstLine="709"/>
        <w:jc w:val="both"/>
        <w:rPr>
          <w:rFonts w:ascii="Arial" w:eastAsia="Calibri" w:hAnsi="Arial" w:cs="Arial"/>
          <w:sz w:val="27"/>
          <w:szCs w:val="27"/>
        </w:rPr>
      </w:pPr>
      <w:r w:rsidRPr="00D01E51">
        <w:rPr>
          <w:rFonts w:ascii="Arial" w:eastAsia="Calibri" w:hAnsi="Arial" w:cs="Arial"/>
          <w:sz w:val="27"/>
          <w:szCs w:val="27"/>
        </w:rPr>
        <w:t xml:space="preserve">El quince de junio de dos mil quince, los entonces integrantes el Consejo General del Instituto de Elecciones y Participación Ciudadana de Chiapas, aprobaron el acuerdo </w:t>
      </w:r>
      <w:r w:rsidRPr="00D01E51">
        <w:rPr>
          <w:rFonts w:ascii="Arial" w:eastAsia="Calibri" w:hAnsi="Arial" w:cs="Arial"/>
          <w:b/>
          <w:sz w:val="27"/>
          <w:szCs w:val="27"/>
        </w:rPr>
        <w:t>IEPC/CG/A-071/2015</w:t>
      </w:r>
      <w:r w:rsidR="00C14633" w:rsidRPr="00D01E51">
        <w:rPr>
          <w:rStyle w:val="Refdenotaalpie"/>
          <w:rFonts w:ascii="Arial" w:eastAsia="Calibri" w:hAnsi="Arial" w:cs="Arial"/>
          <w:b/>
          <w:sz w:val="27"/>
          <w:szCs w:val="27"/>
        </w:rPr>
        <w:footnoteReference w:id="20"/>
      </w:r>
      <w:r w:rsidRPr="00D01E51">
        <w:rPr>
          <w:rFonts w:ascii="Arial" w:eastAsia="Calibri" w:hAnsi="Arial" w:cs="Arial"/>
          <w:sz w:val="27"/>
          <w:szCs w:val="27"/>
        </w:rPr>
        <w:t>, por el que se aprobaron las solicitudes de registro de candidatos a los cargos, entre otros</w:t>
      </w:r>
      <w:r w:rsidR="006925C6" w:rsidRPr="00D01E51">
        <w:rPr>
          <w:rFonts w:ascii="Arial" w:eastAsia="Calibri" w:hAnsi="Arial" w:cs="Arial"/>
          <w:sz w:val="27"/>
          <w:szCs w:val="27"/>
        </w:rPr>
        <w:t>,</w:t>
      </w:r>
      <w:r w:rsidRPr="00D01E51">
        <w:rPr>
          <w:rFonts w:ascii="Arial" w:eastAsia="Calibri" w:hAnsi="Arial" w:cs="Arial"/>
          <w:sz w:val="27"/>
          <w:szCs w:val="27"/>
        </w:rPr>
        <w:t xml:space="preserve"> de miembros de los Ayuntamientos de la citad entidad, que contender</w:t>
      </w:r>
      <w:r w:rsidR="006925C6" w:rsidRPr="00D01E51">
        <w:rPr>
          <w:rFonts w:ascii="Arial" w:eastAsia="Calibri" w:hAnsi="Arial" w:cs="Arial"/>
          <w:sz w:val="27"/>
          <w:szCs w:val="27"/>
        </w:rPr>
        <w:t>ía</w:t>
      </w:r>
      <w:r w:rsidRPr="00D01E51">
        <w:rPr>
          <w:rFonts w:ascii="Arial" w:eastAsia="Calibri" w:hAnsi="Arial" w:cs="Arial"/>
          <w:sz w:val="27"/>
          <w:szCs w:val="27"/>
        </w:rPr>
        <w:t xml:space="preserve">n en el proceso electoral local ordinario 2014-2015. </w:t>
      </w:r>
    </w:p>
    <w:p w:rsidR="005A2348" w:rsidRPr="00D01E51" w:rsidRDefault="005A2348" w:rsidP="000E44EE">
      <w:pPr>
        <w:spacing w:line="360" w:lineRule="auto"/>
        <w:ind w:firstLine="709"/>
        <w:jc w:val="both"/>
        <w:rPr>
          <w:rFonts w:ascii="Arial" w:eastAsia="Calibri" w:hAnsi="Arial" w:cs="Arial"/>
          <w:sz w:val="27"/>
          <w:szCs w:val="27"/>
        </w:rPr>
      </w:pPr>
    </w:p>
    <w:p w:rsidR="00BC434F" w:rsidRPr="00D01E51" w:rsidRDefault="006925C6" w:rsidP="000E44EE">
      <w:pPr>
        <w:spacing w:line="360" w:lineRule="auto"/>
        <w:ind w:firstLine="709"/>
        <w:jc w:val="both"/>
        <w:rPr>
          <w:rFonts w:ascii="Arial" w:eastAsia="Calibri" w:hAnsi="Arial" w:cs="Arial"/>
          <w:sz w:val="27"/>
          <w:szCs w:val="27"/>
        </w:rPr>
      </w:pPr>
      <w:r w:rsidRPr="00D01E51">
        <w:rPr>
          <w:rFonts w:ascii="Arial" w:eastAsia="Calibri" w:hAnsi="Arial" w:cs="Arial"/>
          <w:sz w:val="27"/>
          <w:szCs w:val="27"/>
        </w:rPr>
        <w:t>T</w:t>
      </w:r>
      <w:r w:rsidR="00BC434F" w:rsidRPr="00D01E51">
        <w:rPr>
          <w:rFonts w:ascii="Arial" w:eastAsia="Calibri" w:hAnsi="Arial" w:cs="Arial"/>
          <w:sz w:val="27"/>
          <w:szCs w:val="27"/>
        </w:rPr>
        <w:t xml:space="preserve">ratándose del Municipio de San Pedro, </w:t>
      </w:r>
      <w:proofErr w:type="spellStart"/>
      <w:r w:rsidR="00BC434F" w:rsidRPr="00D01E51">
        <w:rPr>
          <w:rFonts w:ascii="Arial" w:eastAsia="Calibri" w:hAnsi="Arial" w:cs="Arial"/>
          <w:sz w:val="27"/>
          <w:szCs w:val="27"/>
        </w:rPr>
        <w:t>Chenalhó</w:t>
      </w:r>
      <w:proofErr w:type="spellEnd"/>
      <w:r w:rsidR="00BC434F" w:rsidRPr="00D01E51">
        <w:rPr>
          <w:rFonts w:ascii="Arial" w:eastAsia="Calibri" w:hAnsi="Arial" w:cs="Arial"/>
          <w:sz w:val="27"/>
          <w:szCs w:val="27"/>
        </w:rPr>
        <w:t xml:space="preserve">, Chiapas, el Partido Verde Ecologista de México postuló las candidatas y candidatos siguientes: </w:t>
      </w:r>
    </w:p>
    <w:tbl>
      <w:tblPr>
        <w:tblStyle w:val="Tablaconcuadrcula"/>
        <w:tblW w:w="766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4536"/>
      </w:tblGrid>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Presidente Municipal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 xml:space="preserve">ROSA PEREZ </w:t>
            </w:r>
            <w:proofErr w:type="spellStart"/>
            <w:r w:rsidRPr="00D01E51">
              <w:rPr>
                <w:rFonts w:ascii="Arial" w:hAnsi="Arial" w:cs="Arial"/>
                <w:sz w:val="20"/>
                <w:szCs w:val="20"/>
              </w:rPr>
              <w:t>PEREZ</w:t>
            </w:r>
            <w:proofErr w:type="spellEnd"/>
          </w:p>
        </w:tc>
      </w:tr>
      <w:tr w:rsidR="005A2348" w:rsidRPr="00D01E51" w:rsidTr="005A2348">
        <w:tc>
          <w:tcPr>
            <w:tcW w:w="3124" w:type="dxa"/>
          </w:tcPr>
          <w:p w:rsidR="005A2348" w:rsidRPr="00D01E51" w:rsidRDefault="000E44EE"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Síndico</w:t>
            </w:r>
            <w:r w:rsidR="005A2348" w:rsidRPr="00D01E51">
              <w:rPr>
                <w:rFonts w:ascii="Arial" w:hAnsi="Arial" w:cs="Arial"/>
                <w:b/>
                <w:sz w:val="20"/>
                <w:szCs w:val="20"/>
              </w:rPr>
              <w:t xml:space="preserve"> Propietario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MIGUEL SANTIZ ALVAREZ</w:t>
            </w:r>
          </w:p>
        </w:tc>
      </w:tr>
      <w:tr w:rsidR="005A2348" w:rsidRPr="00D01E51" w:rsidTr="005A2348">
        <w:tc>
          <w:tcPr>
            <w:tcW w:w="3124" w:type="dxa"/>
          </w:tcPr>
          <w:p w:rsidR="005A2348" w:rsidRPr="00D01E51" w:rsidRDefault="000E44EE"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Síndico</w:t>
            </w:r>
            <w:r w:rsidR="005A2348" w:rsidRPr="00D01E51">
              <w:rPr>
                <w:rFonts w:ascii="Arial" w:hAnsi="Arial" w:cs="Arial"/>
                <w:b/>
                <w:sz w:val="20"/>
                <w:szCs w:val="20"/>
              </w:rPr>
              <w:t xml:space="preserve"> Suplente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LORENZO PEREZ GOMEZ</w:t>
            </w:r>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1er Regidor </w:t>
            </w:r>
            <w:proofErr w:type="spellStart"/>
            <w:r w:rsidRPr="00D01E51">
              <w:rPr>
                <w:rFonts w:ascii="Arial" w:hAnsi="Arial" w:cs="Arial"/>
                <w:b/>
                <w:sz w:val="20"/>
                <w:szCs w:val="20"/>
              </w:rPr>
              <w:t>Prop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 xml:space="preserve">JUANA PEREZ </w:t>
            </w:r>
            <w:proofErr w:type="spellStart"/>
            <w:r w:rsidRPr="00D01E51">
              <w:rPr>
                <w:rFonts w:ascii="Arial" w:hAnsi="Arial" w:cs="Arial"/>
                <w:sz w:val="20"/>
                <w:szCs w:val="20"/>
              </w:rPr>
              <w:t>PEREZ</w:t>
            </w:r>
            <w:proofErr w:type="spellEnd"/>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2do Regidor </w:t>
            </w:r>
            <w:proofErr w:type="spellStart"/>
            <w:r w:rsidRPr="00D01E51">
              <w:rPr>
                <w:rFonts w:ascii="Arial" w:hAnsi="Arial" w:cs="Arial"/>
                <w:b/>
                <w:sz w:val="20"/>
                <w:szCs w:val="20"/>
              </w:rPr>
              <w:t>Prop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JOSE ARIAS SANTIZ</w:t>
            </w:r>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3er Regidor </w:t>
            </w:r>
            <w:proofErr w:type="spellStart"/>
            <w:r w:rsidRPr="00D01E51">
              <w:rPr>
                <w:rFonts w:ascii="Arial" w:hAnsi="Arial" w:cs="Arial"/>
                <w:b/>
                <w:sz w:val="20"/>
                <w:szCs w:val="20"/>
              </w:rPr>
              <w:t>Prop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ROSELIA GOMEZ RODRIGUEZ</w:t>
            </w:r>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4o Regidor </w:t>
            </w:r>
            <w:proofErr w:type="spellStart"/>
            <w:r w:rsidRPr="00D01E51">
              <w:rPr>
                <w:rFonts w:ascii="Arial" w:hAnsi="Arial" w:cs="Arial"/>
                <w:b/>
                <w:sz w:val="20"/>
                <w:szCs w:val="20"/>
              </w:rPr>
              <w:t>Prop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ANTONIO GOMEZ HERNANDEZ</w:t>
            </w:r>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5o Regidor </w:t>
            </w:r>
            <w:proofErr w:type="spellStart"/>
            <w:r w:rsidRPr="00D01E51">
              <w:rPr>
                <w:rFonts w:ascii="Arial" w:hAnsi="Arial" w:cs="Arial"/>
                <w:b/>
                <w:sz w:val="20"/>
                <w:szCs w:val="20"/>
              </w:rPr>
              <w:t>Prop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JUANA MERCEDES PEREZ UTRILLA</w:t>
            </w:r>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6o Regidor </w:t>
            </w:r>
            <w:proofErr w:type="spellStart"/>
            <w:r w:rsidRPr="00D01E51">
              <w:rPr>
                <w:rFonts w:ascii="Arial" w:hAnsi="Arial" w:cs="Arial"/>
                <w:b/>
                <w:sz w:val="20"/>
                <w:szCs w:val="20"/>
              </w:rPr>
              <w:t>Prop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ANTONIO PEREZ TZUNUC</w:t>
            </w:r>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1er Regidor </w:t>
            </w:r>
            <w:proofErr w:type="spellStart"/>
            <w:r w:rsidRPr="00D01E51">
              <w:rPr>
                <w:rFonts w:ascii="Arial" w:hAnsi="Arial" w:cs="Arial"/>
                <w:b/>
                <w:sz w:val="20"/>
                <w:szCs w:val="20"/>
              </w:rPr>
              <w:t>Sup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 xml:space="preserve">MARCELA PEREZ </w:t>
            </w:r>
            <w:proofErr w:type="spellStart"/>
            <w:r w:rsidRPr="00D01E51">
              <w:rPr>
                <w:rFonts w:ascii="Arial" w:hAnsi="Arial" w:cs="Arial"/>
                <w:sz w:val="20"/>
                <w:szCs w:val="20"/>
              </w:rPr>
              <w:t>PEREZ</w:t>
            </w:r>
            <w:proofErr w:type="spellEnd"/>
          </w:p>
        </w:tc>
      </w:tr>
      <w:tr w:rsidR="005A2348" w:rsidRPr="00D01E51" w:rsidTr="005A2348">
        <w:tc>
          <w:tcPr>
            <w:tcW w:w="3124" w:type="dxa"/>
          </w:tcPr>
          <w:p w:rsidR="005A2348" w:rsidRPr="00D01E51" w:rsidRDefault="005A2348" w:rsidP="005A2348">
            <w:pPr>
              <w:autoSpaceDE w:val="0"/>
              <w:autoSpaceDN w:val="0"/>
              <w:adjustRightInd w:val="0"/>
              <w:spacing w:line="360" w:lineRule="auto"/>
              <w:jc w:val="both"/>
              <w:rPr>
                <w:rFonts w:ascii="Arial" w:hAnsi="Arial" w:cs="Arial"/>
                <w:b/>
                <w:sz w:val="20"/>
                <w:szCs w:val="20"/>
              </w:rPr>
            </w:pPr>
            <w:r w:rsidRPr="00D01E51">
              <w:rPr>
                <w:rFonts w:ascii="Arial" w:hAnsi="Arial" w:cs="Arial"/>
                <w:b/>
                <w:sz w:val="20"/>
                <w:szCs w:val="20"/>
              </w:rPr>
              <w:t xml:space="preserve">2do Regidor </w:t>
            </w:r>
            <w:proofErr w:type="spellStart"/>
            <w:r w:rsidRPr="00D01E51">
              <w:rPr>
                <w:rFonts w:ascii="Arial" w:hAnsi="Arial" w:cs="Arial"/>
                <w:b/>
                <w:sz w:val="20"/>
                <w:szCs w:val="20"/>
              </w:rPr>
              <w:t>Sup</w:t>
            </w:r>
            <w:proofErr w:type="spellEnd"/>
            <w:r w:rsidRPr="00D01E51">
              <w:rPr>
                <w:rFonts w:ascii="Arial" w:hAnsi="Arial" w:cs="Arial"/>
                <w:b/>
                <w:sz w:val="20"/>
                <w:szCs w:val="20"/>
              </w:rPr>
              <w:t xml:space="preserve"> </w:t>
            </w:r>
          </w:p>
        </w:tc>
        <w:tc>
          <w:tcPr>
            <w:tcW w:w="4536" w:type="dxa"/>
          </w:tcPr>
          <w:p w:rsidR="005A2348" w:rsidRPr="00D01E51" w:rsidRDefault="005A2348" w:rsidP="005A2348">
            <w:pPr>
              <w:spacing w:line="360" w:lineRule="auto"/>
              <w:jc w:val="both"/>
              <w:rPr>
                <w:rFonts w:ascii="Arial" w:hAnsi="Arial" w:cs="Arial"/>
                <w:bCs/>
                <w:sz w:val="20"/>
                <w:szCs w:val="20"/>
                <w:lang w:eastAsia="es-MX"/>
              </w:rPr>
            </w:pPr>
            <w:r w:rsidRPr="00D01E51">
              <w:rPr>
                <w:rFonts w:ascii="Arial" w:hAnsi="Arial" w:cs="Arial"/>
                <w:sz w:val="20"/>
                <w:szCs w:val="20"/>
              </w:rPr>
              <w:t>MANUEL PEREZ ORTIZ</w:t>
            </w:r>
          </w:p>
        </w:tc>
      </w:tr>
      <w:tr w:rsidR="005A2348" w:rsidRPr="00D01E51" w:rsidTr="005A2348">
        <w:tc>
          <w:tcPr>
            <w:tcW w:w="3124" w:type="dxa"/>
          </w:tcPr>
          <w:p w:rsidR="005A2348" w:rsidRPr="00D01E51" w:rsidRDefault="005A2348" w:rsidP="005A2348">
            <w:pPr>
              <w:spacing w:line="360" w:lineRule="auto"/>
              <w:jc w:val="both"/>
              <w:rPr>
                <w:rFonts w:ascii="Arial" w:eastAsia="Calibri" w:hAnsi="Arial" w:cs="Arial"/>
                <w:b/>
                <w:sz w:val="20"/>
                <w:szCs w:val="20"/>
              </w:rPr>
            </w:pPr>
            <w:r w:rsidRPr="00D01E51">
              <w:rPr>
                <w:rFonts w:ascii="Arial" w:hAnsi="Arial" w:cs="Arial"/>
                <w:b/>
                <w:sz w:val="20"/>
                <w:szCs w:val="20"/>
              </w:rPr>
              <w:t xml:space="preserve">3er Regidor </w:t>
            </w:r>
            <w:proofErr w:type="spellStart"/>
            <w:r w:rsidRPr="00D01E51">
              <w:rPr>
                <w:rFonts w:ascii="Arial" w:hAnsi="Arial" w:cs="Arial"/>
                <w:b/>
                <w:sz w:val="20"/>
                <w:szCs w:val="20"/>
              </w:rPr>
              <w:t>Sup</w:t>
            </w:r>
            <w:proofErr w:type="spellEnd"/>
            <w:r w:rsidRPr="00D01E51">
              <w:rPr>
                <w:rFonts w:ascii="Arial" w:hAnsi="Arial" w:cs="Arial"/>
                <w:b/>
                <w:sz w:val="20"/>
                <w:szCs w:val="20"/>
              </w:rPr>
              <w:t xml:space="preserve"> </w:t>
            </w:r>
          </w:p>
        </w:tc>
        <w:tc>
          <w:tcPr>
            <w:tcW w:w="4536" w:type="dxa"/>
          </w:tcPr>
          <w:p w:rsidR="005A2348" w:rsidRPr="00D01E51" w:rsidRDefault="005A2348" w:rsidP="00BB3383">
            <w:pPr>
              <w:spacing w:line="360" w:lineRule="auto"/>
              <w:jc w:val="both"/>
              <w:rPr>
                <w:rFonts w:ascii="Arial" w:hAnsi="Arial" w:cs="Arial"/>
                <w:bCs/>
                <w:sz w:val="20"/>
                <w:szCs w:val="20"/>
                <w:lang w:eastAsia="es-MX"/>
              </w:rPr>
            </w:pPr>
            <w:r w:rsidRPr="00D01E51">
              <w:rPr>
                <w:rFonts w:ascii="Arial" w:hAnsi="Arial" w:cs="Arial"/>
                <w:sz w:val="20"/>
                <w:szCs w:val="20"/>
              </w:rPr>
              <w:t xml:space="preserve">CATARINA VAZQUEZ GUTIERREZ </w:t>
            </w:r>
          </w:p>
        </w:tc>
      </w:tr>
    </w:tbl>
    <w:p w:rsidR="00BC434F" w:rsidRPr="000E44EE" w:rsidRDefault="00BC434F" w:rsidP="000E44EE">
      <w:pPr>
        <w:spacing w:line="360" w:lineRule="auto"/>
        <w:ind w:firstLine="709"/>
        <w:jc w:val="both"/>
        <w:rPr>
          <w:rFonts w:ascii="Arial" w:eastAsia="Calibri" w:hAnsi="Arial" w:cs="Arial"/>
          <w:sz w:val="27"/>
          <w:szCs w:val="27"/>
        </w:rPr>
      </w:pPr>
    </w:p>
    <w:p w:rsidR="00BB3383" w:rsidRPr="000E44EE" w:rsidRDefault="00E75C1C" w:rsidP="000E44EE">
      <w:pPr>
        <w:spacing w:line="360" w:lineRule="auto"/>
        <w:ind w:firstLine="709"/>
        <w:jc w:val="both"/>
        <w:rPr>
          <w:rFonts w:ascii="Arial" w:eastAsia="Calibri" w:hAnsi="Arial" w:cs="Arial"/>
          <w:sz w:val="27"/>
          <w:szCs w:val="27"/>
        </w:rPr>
      </w:pPr>
      <w:r w:rsidRPr="000E44EE">
        <w:rPr>
          <w:rFonts w:ascii="Arial" w:eastAsia="Calibri" w:hAnsi="Arial" w:cs="Arial"/>
          <w:sz w:val="27"/>
          <w:szCs w:val="27"/>
        </w:rPr>
        <w:t xml:space="preserve">De esa forma, el </w:t>
      </w:r>
      <w:r w:rsidR="000B740C" w:rsidRPr="000E44EE">
        <w:rPr>
          <w:rFonts w:ascii="Arial" w:eastAsia="Calibri" w:hAnsi="Arial" w:cs="Arial"/>
          <w:sz w:val="27"/>
          <w:szCs w:val="27"/>
        </w:rPr>
        <w:t>referido instituto político</w:t>
      </w:r>
      <w:r w:rsidRPr="000E44EE">
        <w:rPr>
          <w:rFonts w:ascii="Arial" w:eastAsia="Calibri" w:hAnsi="Arial" w:cs="Arial"/>
          <w:sz w:val="27"/>
          <w:szCs w:val="27"/>
        </w:rPr>
        <w:t xml:space="preserve"> observó el principio de paridad de género en la postulación de sus candidatas y candidatos a miembros del Ayuntamiento de San Pedro </w:t>
      </w:r>
      <w:proofErr w:type="spellStart"/>
      <w:r w:rsidRPr="000E44EE">
        <w:rPr>
          <w:rFonts w:ascii="Arial" w:eastAsia="Calibri" w:hAnsi="Arial" w:cs="Arial"/>
          <w:sz w:val="27"/>
          <w:szCs w:val="27"/>
        </w:rPr>
        <w:t>Chenalh</w:t>
      </w:r>
      <w:r w:rsidR="00BB3383" w:rsidRPr="000E44EE">
        <w:rPr>
          <w:rFonts w:ascii="Arial" w:eastAsia="Calibri" w:hAnsi="Arial" w:cs="Arial"/>
          <w:sz w:val="27"/>
          <w:szCs w:val="27"/>
        </w:rPr>
        <w:t>ó</w:t>
      </w:r>
      <w:proofErr w:type="spellEnd"/>
      <w:r w:rsidR="00BB3383" w:rsidRPr="000E44EE">
        <w:rPr>
          <w:rFonts w:ascii="Arial" w:eastAsia="Calibri" w:hAnsi="Arial" w:cs="Arial"/>
          <w:sz w:val="27"/>
          <w:szCs w:val="27"/>
        </w:rPr>
        <w:t>.</w:t>
      </w:r>
    </w:p>
    <w:p w:rsidR="00BB3383" w:rsidRPr="000E44EE" w:rsidRDefault="00BB3383" w:rsidP="000E44EE">
      <w:pPr>
        <w:spacing w:line="360" w:lineRule="auto"/>
        <w:ind w:firstLine="709"/>
        <w:jc w:val="both"/>
        <w:rPr>
          <w:rFonts w:ascii="Arial" w:eastAsia="Calibri" w:hAnsi="Arial" w:cs="Arial"/>
          <w:sz w:val="27"/>
          <w:szCs w:val="27"/>
        </w:rPr>
      </w:pPr>
    </w:p>
    <w:p w:rsidR="006D1819" w:rsidRPr="000E44EE" w:rsidRDefault="00BB3383" w:rsidP="000E44EE">
      <w:pPr>
        <w:spacing w:line="360" w:lineRule="auto"/>
        <w:ind w:firstLine="709"/>
        <w:jc w:val="both"/>
        <w:rPr>
          <w:rFonts w:ascii="Arial" w:eastAsia="Calibri" w:hAnsi="Arial" w:cs="Arial"/>
          <w:sz w:val="27"/>
          <w:szCs w:val="27"/>
        </w:rPr>
      </w:pPr>
      <w:r w:rsidRPr="000E44EE">
        <w:rPr>
          <w:rFonts w:ascii="Arial" w:eastAsia="Calibri" w:hAnsi="Arial" w:cs="Arial"/>
          <w:sz w:val="27"/>
          <w:szCs w:val="27"/>
        </w:rPr>
        <w:t>N</w:t>
      </w:r>
      <w:r w:rsidR="00E75C1C" w:rsidRPr="000E44EE">
        <w:rPr>
          <w:rFonts w:ascii="Arial" w:eastAsia="Calibri" w:hAnsi="Arial" w:cs="Arial"/>
          <w:sz w:val="27"/>
          <w:szCs w:val="27"/>
        </w:rPr>
        <w:t xml:space="preserve">o obstante, toda vez que la mayoría de las </w:t>
      </w:r>
      <w:r w:rsidR="006D1819" w:rsidRPr="000E44EE">
        <w:rPr>
          <w:rFonts w:ascii="Arial" w:eastAsia="Calibri" w:hAnsi="Arial" w:cs="Arial"/>
          <w:sz w:val="27"/>
          <w:szCs w:val="27"/>
        </w:rPr>
        <w:t>candidaturas</w:t>
      </w:r>
      <w:r w:rsidR="00E75C1C" w:rsidRPr="000E44EE">
        <w:rPr>
          <w:rFonts w:ascii="Arial" w:eastAsia="Calibri" w:hAnsi="Arial" w:cs="Arial"/>
          <w:sz w:val="27"/>
          <w:szCs w:val="27"/>
        </w:rPr>
        <w:t xml:space="preserve"> de integrantes de los Ayuntamientos, presentadas por los partidos políticos</w:t>
      </w:r>
      <w:r w:rsidRPr="000E44EE">
        <w:rPr>
          <w:rFonts w:ascii="Arial" w:eastAsia="Calibri" w:hAnsi="Arial" w:cs="Arial"/>
          <w:sz w:val="27"/>
          <w:szCs w:val="27"/>
        </w:rPr>
        <w:t xml:space="preserve"> y coaliciones</w:t>
      </w:r>
      <w:r w:rsidR="00E75C1C" w:rsidRPr="000E44EE">
        <w:rPr>
          <w:rFonts w:ascii="Arial" w:eastAsia="Calibri" w:hAnsi="Arial" w:cs="Arial"/>
          <w:sz w:val="27"/>
          <w:szCs w:val="27"/>
        </w:rPr>
        <w:t xml:space="preserve"> incumplieron el referido principio, </w:t>
      </w:r>
      <w:r w:rsidRPr="000E44EE">
        <w:rPr>
          <w:rFonts w:ascii="Arial" w:eastAsia="Calibri" w:hAnsi="Arial" w:cs="Arial"/>
          <w:sz w:val="27"/>
          <w:szCs w:val="27"/>
        </w:rPr>
        <w:t>el Partido Acción Nacional impugnó el acuerdo IEPC/CG/A-071/2015 a través del recurso de reconsideración SUP-REC-294/2015, el cual se resolvió por la Sala Superior en el sentido de revocarlo</w:t>
      </w:r>
      <w:r w:rsidR="006D1819" w:rsidRPr="000E44EE">
        <w:rPr>
          <w:rFonts w:ascii="Arial" w:eastAsia="Calibri" w:hAnsi="Arial" w:cs="Arial"/>
          <w:sz w:val="27"/>
          <w:szCs w:val="27"/>
        </w:rPr>
        <w:t>.</w:t>
      </w:r>
    </w:p>
    <w:p w:rsidR="006D1819" w:rsidRPr="000E44EE" w:rsidRDefault="006D1819" w:rsidP="000E44EE">
      <w:pPr>
        <w:spacing w:line="360" w:lineRule="auto"/>
        <w:ind w:firstLine="709"/>
        <w:jc w:val="both"/>
        <w:rPr>
          <w:rFonts w:ascii="Arial" w:eastAsia="Calibri" w:hAnsi="Arial" w:cs="Arial"/>
          <w:sz w:val="27"/>
          <w:szCs w:val="27"/>
        </w:rPr>
      </w:pPr>
    </w:p>
    <w:p w:rsidR="00781ECF" w:rsidRPr="000E44EE" w:rsidRDefault="006D1819" w:rsidP="000E44EE">
      <w:pPr>
        <w:spacing w:line="360" w:lineRule="auto"/>
        <w:ind w:firstLine="709"/>
        <w:jc w:val="both"/>
        <w:rPr>
          <w:rFonts w:ascii="Arial" w:eastAsia="Calibri" w:hAnsi="Arial" w:cs="Arial"/>
          <w:sz w:val="27"/>
          <w:szCs w:val="27"/>
        </w:rPr>
      </w:pPr>
      <w:r w:rsidRPr="000E44EE">
        <w:rPr>
          <w:rFonts w:ascii="Arial" w:eastAsia="Calibri" w:hAnsi="Arial" w:cs="Arial"/>
          <w:sz w:val="27"/>
          <w:szCs w:val="27"/>
        </w:rPr>
        <w:t>E</w:t>
      </w:r>
      <w:r w:rsidR="00781ECF" w:rsidRPr="000E44EE">
        <w:rPr>
          <w:rFonts w:ascii="Arial" w:eastAsia="Calibri" w:hAnsi="Arial" w:cs="Arial"/>
          <w:sz w:val="27"/>
          <w:szCs w:val="27"/>
        </w:rPr>
        <w:t>n consecuencia</w:t>
      </w:r>
      <w:r w:rsidR="00BB3383" w:rsidRPr="000E44EE">
        <w:rPr>
          <w:rFonts w:ascii="Arial" w:eastAsia="Calibri" w:hAnsi="Arial" w:cs="Arial"/>
          <w:sz w:val="27"/>
          <w:szCs w:val="27"/>
        </w:rPr>
        <w:t>,</w:t>
      </w:r>
      <w:r w:rsidR="00781ECF" w:rsidRPr="000E44EE">
        <w:rPr>
          <w:rFonts w:ascii="Arial" w:eastAsia="Calibri" w:hAnsi="Arial" w:cs="Arial"/>
          <w:sz w:val="27"/>
          <w:szCs w:val="27"/>
        </w:rPr>
        <w:t xml:space="preserve"> se ordenó al </w:t>
      </w:r>
      <w:r w:rsidR="00086466" w:rsidRPr="000E44EE">
        <w:rPr>
          <w:rFonts w:ascii="Arial" w:eastAsia="Calibri" w:hAnsi="Arial" w:cs="Arial"/>
          <w:sz w:val="27"/>
          <w:szCs w:val="27"/>
        </w:rPr>
        <w:t xml:space="preserve">Consejo General del </w:t>
      </w:r>
      <w:r w:rsidR="00781ECF" w:rsidRPr="000E44EE">
        <w:rPr>
          <w:rFonts w:ascii="Arial" w:eastAsia="Calibri" w:hAnsi="Arial" w:cs="Arial"/>
          <w:sz w:val="27"/>
          <w:szCs w:val="27"/>
        </w:rPr>
        <w:t xml:space="preserve">instituto local otorgar a los partidos políticos y coaliciones un plazo de cuarenta y ocho horas para </w:t>
      </w:r>
      <w:r w:rsidR="00BB3383" w:rsidRPr="000E44EE">
        <w:rPr>
          <w:rFonts w:ascii="Arial" w:eastAsia="Calibri" w:hAnsi="Arial" w:cs="Arial"/>
          <w:sz w:val="27"/>
          <w:szCs w:val="27"/>
        </w:rPr>
        <w:t xml:space="preserve">que </w:t>
      </w:r>
      <w:r w:rsidRPr="000E44EE">
        <w:rPr>
          <w:rFonts w:ascii="Arial" w:eastAsia="Calibri" w:hAnsi="Arial" w:cs="Arial"/>
          <w:sz w:val="27"/>
          <w:szCs w:val="27"/>
        </w:rPr>
        <w:t>efectuaran</w:t>
      </w:r>
      <w:r w:rsidR="00BB3383" w:rsidRPr="000E44EE">
        <w:rPr>
          <w:rFonts w:ascii="Arial" w:eastAsia="Calibri" w:hAnsi="Arial" w:cs="Arial"/>
          <w:sz w:val="27"/>
          <w:szCs w:val="27"/>
        </w:rPr>
        <w:t xml:space="preserve"> las sustituciones de las candidaturas observando a cabalidad el principio de paridad de género.</w:t>
      </w:r>
    </w:p>
    <w:p w:rsidR="00BB3383" w:rsidRPr="000E44EE" w:rsidRDefault="00BB3383" w:rsidP="000E44EE">
      <w:pPr>
        <w:spacing w:line="360" w:lineRule="auto"/>
        <w:ind w:firstLine="709"/>
        <w:jc w:val="both"/>
        <w:rPr>
          <w:rFonts w:ascii="Arial" w:eastAsia="Calibri" w:hAnsi="Arial" w:cs="Arial"/>
          <w:sz w:val="27"/>
          <w:szCs w:val="27"/>
        </w:rPr>
      </w:pPr>
    </w:p>
    <w:p w:rsidR="00BB3383" w:rsidRPr="000E44EE" w:rsidRDefault="00EE3B94" w:rsidP="000E44EE">
      <w:pPr>
        <w:spacing w:line="360" w:lineRule="auto"/>
        <w:ind w:firstLine="709"/>
        <w:jc w:val="both"/>
        <w:rPr>
          <w:rFonts w:ascii="Arial" w:eastAsia="Calibri" w:hAnsi="Arial" w:cs="Arial"/>
          <w:sz w:val="27"/>
          <w:szCs w:val="27"/>
        </w:rPr>
      </w:pPr>
      <w:r w:rsidRPr="000E44EE">
        <w:rPr>
          <w:rFonts w:ascii="Arial" w:eastAsia="Calibri" w:hAnsi="Arial" w:cs="Arial"/>
          <w:sz w:val="27"/>
          <w:szCs w:val="27"/>
        </w:rPr>
        <w:t>Caso</w:t>
      </w:r>
      <w:r w:rsidR="00BB3383" w:rsidRPr="000E44EE">
        <w:rPr>
          <w:rFonts w:ascii="Arial" w:eastAsia="Calibri" w:hAnsi="Arial" w:cs="Arial"/>
          <w:sz w:val="27"/>
          <w:szCs w:val="27"/>
        </w:rPr>
        <w:t xml:space="preserve"> en el cual no se ubicó la planilla de candidatas y candidatos de la </w:t>
      </w:r>
      <w:r w:rsidR="000E3F0D" w:rsidRPr="000E44EE">
        <w:rPr>
          <w:rFonts w:ascii="Arial" w:eastAsia="Calibri" w:hAnsi="Arial" w:cs="Arial"/>
          <w:sz w:val="27"/>
          <w:szCs w:val="27"/>
        </w:rPr>
        <w:t xml:space="preserve">que formó parte la </w:t>
      </w:r>
      <w:r w:rsidR="00BB3383" w:rsidRPr="000E44EE">
        <w:rPr>
          <w:rFonts w:ascii="Arial" w:eastAsia="Calibri" w:hAnsi="Arial" w:cs="Arial"/>
          <w:sz w:val="27"/>
          <w:szCs w:val="27"/>
        </w:rPr>
        <w:t>ahora actora, toda vez que</w:t>
      </w:r>
      <w:r w:rsidR="000B740C" w:rsidRPr="000E44EE">
        <w:rPr>
          <w:rFonts w:ascii="Arial" w:eastAsia="Calibri" w:hAnsi="Arial" w:cs="Arial"/>
          <w:sz w:val="27"/>
          <w:szCs w:val="27"/>
        </w:rPr>
        <w:t>, cabe mencionar,</w:t>
      </w:r>
      <w:r w:rsidR="00BB3383" w:rsidRPr="000E44EE">
        <w:rPr>
          <w:rFonts w:ascii="Arial" w:eastAsia="Calibri" w:hAnsi="Arial" w:cs="Arial"/>
          <w:sz w:val="27"/>
          <w:szCs w:val="27"/>
        </w:rPr>
        <w:t xml:space="preserve"> </w:t>
      </w:r>
      <w:r w:rsidR="00023B37" w:rsidRPr="000E44EE">
        <w:rPr>
          <w:rFonts w:ascii="Arial" w:eastAsia="Calibri" w:hAnsi="Arial" w:cs="Arial"/>
          <w:sz w:val="27"/>
          <w:szCs w:val="27"/>
        </w:rPr>
        <w:t>de</w:t>
      </w:r>
      <w:r w:rsidR="00964C9D" w:rsidRPr="000E44EE">
        <w:rPr>
          <w:rFonts w:ascii="Arial" w:eastAsia="Calibri" w:hAnsi="Arial" w:cs="Arial"/>
          <w:sz w:val="27"/>
          <w:szCs w:val="27"/>
        </w:rPr>
        <w:t>sde un</w:t>
      </w:r>
      <w:r w:rsidR="00023B37" w:rsidRPr="000E44EE">
        <w:rPr>
          <w:rFonts w:ascii="Arial" w:eastAsia="Calibri" w:hAnsi="Arial" w:cs="Arial"/>
          <w:sz w:val="27"/>
          <w:szCs w:val="27"/>
        </w:rPr>
        <w:t xml:space="preserve"> inició</w:t>
      </w:r>
      <w:r w:rsidR="00BB3383" w:rsidRPr="000E44EE">
        <w:rPr>
          <w:rFonts w:ascii="Arial" w:eastAsia="Calibri" w:hAnsi="Arial" w:cs="Arial"/>
          <w:sz w:val="27"/>
          <w:szCs w:val="27"/>
        </w:rPr>
        <w:t xml:space="preserve"> se ajustó al principio de paridad de género. </w:t>
      </w:r>
    </w:p>
    <w:p w:rsidR="006925C6" w:rsidRPr="000E44EE" w:rsidRDefault="006925C6" w:rsidP="000E44EE">
      <w:pPr>
        <w:spacing w:line="360" w:lineRule="auto"/>
        <w:ind w:firstLine="709"/>
        <w:jc w:val="both"/>
        <w:rPr>
          <w:rFonts w:ascii="Arial" w:eastAsia="Calibri" w:hAnsi="Arial" w:cs="Arial"/>
          <w:sz w:val="27"/>
          <w:szCs w:val="27"/>
        </w:rPr>
      </w:pPr>
    </w:p>
    <w:p w:rsidR="005B1EC8" w:rsidRPr="000E44EE" w:rsidRDefault="005B1EC8" w:rsidP="000E44EE">
      <w:pPr>
        <w:spacing w:line="360" w:lineRule="auto"/>
        <w:ind w:firstLine="709"/>
        <w:jc w:val="both"/>
        <w:rPr>
          <w:rFonts w:ascii="Arial" w:eastAsia="Calibri" w:hAnsi="Arial" w:cs="Arial"/>
          <w:sz w:val="27"/>
          <w:szCs w:val="27"/>
        </w:rPr>
      </w:pPr>
      <w:r w:rsidRPr="000E44EE">
        <w:rPr>
          <w:rFonts w:ascii="Arial" w:eastAsia="Calibri" w:hAnsi="Arial" w:cs="Arial"/>
          <w:sz w:val="27"/>
          <w:szCs w:val="27"/>
        </w:rPr>
        <w:t xml:space="preserve">El diecinueve de julio de dos mil quince, se llevó a cabo la jornada para la elección de integrantes de los Ayuntamientos en Chiapas, entre ellos, los correspondientes al Municipio de </w:t>
      </w:r>
      <w:proofErr w:type="spellStart"/>
      <w:r w:rsidRPr="000E44EE">
        <w:rPr>
          <w:rFonts w:ascii="Arial" w:hAnsi="Arial" w:cs="Arial"/>
          <w:bCs/>
          <w:spacing w:val="-4"/>
          <w:sz w:val="27"/>
          <w:szCs w:val="27"/>
        </w:rPr>
        <w:t>Chenalhó</w:t>
      </w:r>
      <w:proofErr w:type="spellEnd"/>
      <w:r w:rsidRPr="000E44EE">
        <w:rPr>
          <w:rFonts w:ascii="Arial" w:eastAsia="Calibri" w:hAnsi="Arial" w:cs="Arial"/>
          <w:sz w:val="27"/>
          <w:szCs w:val="27"/>
        </w:rPr>
        <w:t>.</w:t>
      </w:r>
    </w:p>
    <w:p w:rsidR="005B1EC8" w:rsidRPr="000E44EE" w:rsidRDefault="005B1EC8" w:rsidP="000E44EE">
      <w:pPr>
        <w:spacing w:line="360" w:lineRule="auto"/>
        <w:ind w:firstLine="709"/>
        <w:jc w:val="both"/>
        <w:rPr>
          <w:rFonts w:ascii="Arial" w:hAnsi="Arial" w:cs="Arial"/>
          <w:bCs/>
          <w:sz w:val="27"/>
          <w:szCs w:val="27"/>
          <w:lang w:eastAsia="es-MX"/>
        </w:rPr>
      </w:pPr>
    </w:p>
    <w:p w:rsidR="005B1EC8" w:rsidRPr="000E44EE" w:rsidRDefault="005B1EC8" w:rsidP="000E44EE">
      <w:pPr>
        <w:spacing w:line="360" w:lineRule="auto"/>
        <w:ind w:firstLine="709"/>
        <w:jc w:val="both"/>
        <w:rPr>
          <w:rFonts w:ascii="Arial" w:hAnsi="Arial" w:cs="Arial"/>
          <w:sz w:val="27"/>
          <w:szCs w:val="27"/>
        </w:rPr>
      </w:pPr>
      <w:r w:rsidRPr="000E44EE">
        <w:rPr>
          <w:rFonts w:ascii="Arial" w:hAnsi="Arial" w:cs="Arial"/>
          <w:bCs/>
          <w:sz w:val="27"/>
          <w:szCs w:val="27"/>
          <w:lang w:eastAsia="es-MX"/>
        </w:rPr>
        <w:t xml:space="preserve">El veintidós siguiente, se realizó la sesión de cómputo </w:t>
      </w:r>
      <w:r w:rsidRPr="000E44EE">
        <w:rPr>
          <w:rFonts w:ascii="Arial" w:hAnsi="Arial" w:cs="Arial"/>
          <w:sz w:val="27"/>
          <w:szCs w:val="27"/>
        </w:rPr>
        <w:t>de la elección municipal, en la cual se obtuvieron los siguientes resultados:</w:t>
      </w:r>
    </w:p>
    <w:p w:rsidR="005B1EC8" w:rsidRPr="000E44EE" w:rsidRDefault="005B1EC8" w:rsidP="000E44EE">
      <w:pPr>
        <w:spacing w:line="360" w:lineRule="auto"/>
        <w:ind w:firstLine="709"/>
        <w:jc w:val="both"/>
        <w:rPr>
          <w:rFonts w:ascii="Arial" w:hAnsi="Arial" w:cs="Arial"/>
          <w:sz w:val="27"/>
          <w:szCs w:val="27"/>
        </w:rPr>
      </w:pPr>
    </w:p>
    <w:tbl>
      <w:tblPr>
        <w:tblStyle w:val="Listaclara-nfasis1"/>
        <w:tblpPr w:leftFromText="141" w:rightFromText="141" w:vertAnchor="text" w:tblpY="1"/>
        <w:tblOverlap w:val="never"/>
        <w:tblW w:w="7645" w:type="dxa"/>
        <w:tblLayout w:type="fixed"/>
        <w:tblLook w:val="01E0" w:firstRow="1" w:lastRow="1" w:firstColumn="1" w:lastColumn="1" w:noHBand="0" w:noVBand="0"/>
      </w:tblPr>
      <w:tblGrid>
        <w:gridCol w:w="3676"/>
        <w:gridCol w:w="1134"/>
        <w:gridCol w:w="2835"/>
      </w:tblGrid>
      <w:tr w:rsidR="005B1EC8" w:rsidRPr="00D01E51" w:rsidTr="001645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PARTIDO/COALICIÓN</w:t>
            </w:r>
          </w:p>
        </w:tc>
        <w:tc>
          <w:tcPr>
            <w:cnfStyle w:val="000100000000" w:firstRow="0" w:lastRow="0" w:firstColumn="0" w:lastColumn="1" w:oddVBand="0" w:evenVBand="0" w:oddHBand="0" w:evenHBand="0" w:firstRowFirstColumn="0" w:firstRowLastColumn="0" w:lastRowFirstColumn="0" w:lastRowLastColumn="0"/>
            <w:tcW w:w="3969" w:type="dxa"/>
            <w:gridSpan w:val="2"/>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VOTACIÓN</w:t>
            </w:r>
          </w:p>
        </w:tc>
      </w:tr>
      <w:tr w:rsidR="005B1EC8" w:rsidRPr="00D01E51" w:rsidTr="00164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7B18B69" wp14:editId="413DFD9B">
                  <wp:extent cx="362585" cy="362585"/>
                  <wp:effectExtent l="0" t="0" r="0" b="0"/>
                  <wp:docPr id="58" name="Imagen 58" descr="Descripción: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V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8,332</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Ocho mil trescientos treinta y dos</w:t>
            </w:r>
          </w:p>
        </w:tc>
      </w:tr>
      <w:tr w:rsidR="005B1EC8" w:rsidRPr="00D01E51" w:rsidTr="001645E7">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noProof/>
                <w:color w:val="000000" w:themeColor="text1"/>
                <w:sz w:val="20"/>
                <w:szCs w:val="20"/>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2370193" wp14:editId="134404D9">
                  <wp:extent cx="362585" cy="362585"/>
                  <wp:effectExtent l="0" t="0" r="0" b="0"/>
                  <wp:docPr id="60" name="Imagen 60" descr="Descripción: log_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log_p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7,012</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Siete mil doce</w:t>
            </w:r>
          </w:p>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1EC8" w:rsidRPr="00D01E51" w:rsidTr="00164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37AC543" wp14:editId="07EE7050">
                  <wp:extent cx="413468" cy="413468"/>
                  <wp:effectExtent l="0" t="0" r="5715" b="5715"/>
                  <wp:docPr id="1" name="Imagen 1" descr="C:\Users\benito.tomas\Desktop\chiapas un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ito.tomas\Desktop\chiapas unid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485" cy="413485"/>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1,383</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 trescientos ochenta y tres</w:t>
            </w:r>
          </w:p>
        </w:tc>
      </w:tr>
      <w:tr w:rsidR="005B1EC8" w:rsidRPr="00D01E51" w:rsidTr="001645E7">
        <w:trPr>
          <w:trHeight w:val="537"/>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1575FCA" wp14:editId="7002A118">
                  <wp:extent cx="396875" cy="396875"/>
                  <wp:effectExtent l="0" t="0" r="3175" b="3175"/>
                  <wp:docPr id="59" name="Imagen 59" descr="Descripción: log_p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log_p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75" cy="396875"/>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516</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Quinientos dieciséis</w:t>
            </w:r>
          </w:p>
        </w:tc>
      </w:tr>
      <w:tr w:rsidR="005B1EC8" w:rsidRPr="00D01E51" w:rsidTr="00164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2FEB1852" wp14:editId="6910CC57">
                  <wp:simplePos x="0" y="0"/>
                  <wp:positionH relativeFrom="column">
                    <wp:posOffset>663575</wp:posOffset>
                  </wp:positionH>
                  <wp:positionV relativeFrom="paragraph">
                    <wp:posOffset>31115</wp:posOffset>
                  </wp:positionV>
                  <wp:extent cx="922655" cy="275590"/>
                  <wp:effectExtent l="0" t="0" r="0" b="0"/>
                  <wp:wrapTight wrapText="bothSides">
                    <wp:wrapPolygon edited="0">
                      <wp:start x="0" y="0"/>
                      <wp:lineTo x="0" y="19410"/>
                      <wp:lineTo x="20961" y="19410"/>
                      <wp:lineTo x="20961" y="0"/>
                      <wp:lineTo x="0" y="0"/>
                    </wp:wrapPolygon>
                  </wp:wrapTight>
                  <wp:docPr id="65" name="Imagen 65" descr="C:\Users\benito.tomas\Desktop\logo mo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benito.tomas\Desktop\logo moren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655" cy="275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350</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Trescientos cincuenta</w:t>
            </w:r>
          </w:p>
        </w:tc>
      </w:tr>
      <w:tr w:rsidR="005B1EC8" w:rsidRPr="00D01E51" w:rsidTr="001645E7">
        <w:tc>
          <w:tcPr>
            <w:cnfStyle w:val="001000000000" w:firstRow="0" w:lastRow="0" w:firstColumn="1" w:lastColumn="0" w:oddVBand="0" w:evenVBand="0" w:oddHBand="0" w:evenHBand="0" w:firstRowFirstColumn="0" w:firstRowLastColumn="0" w:lastRowFirstColumn="0" w:lastRowLastColumn="0"/>
            <w:tcW w:w="3676" w:type="dxa"/>
            <w:vAlign w:val="center"/>
          </w:tcPr>
          <w:p w:rsidR="005B1EC8" w:rsidRPr="00D01E51" w:rsidRDefault="005B1EC8" w:rsidP="001645E7">
            <w:pPr>
              <w:tabs>
                <w:tab w:val="left" w:pos="-720"/>
              </w:tabs>
              <w:suppressAutoHyphens/>
              <w:spacing w:beforeAutospacing="0" w:afterAutospacing="0"/>
              <w:jc w:val="center"/>
              <w:rPr>
                <w:rFonts w:cs="Arial"/>
                <w:b w:val="0"/>
                <w:noProof/>
                <w:color w:val="000000" w:themeColor="text1"/>
                <w:sz w:val="20"/>
                <w:szCs w:val="20"/>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47C1B8B" wp14:editId="68397996">
                  <wp:extent cx="396875" cy="396875"/>
                  <wp:effectExtent l="0" t="0" r="3175" b="3175"/>
                  <wp:docPr id="55" name="Imagen 55" descr="Descripción: logo_al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_alianz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 cy="396875"/>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Ciento treinta y ocho</w:t>
            </w:r>
          </w:p>
        </w:tc>
      </w:tr>
      <w:tr w:rsidR="005B1EC8" w:rsidRPr="00D01E51" w:rsidTr="001645E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3676" w:type="dxa"/>
            <w:vAlign w:val="center"/>
          </w:tcPr>
          <w:p w:rsidR="005B1EC8" w:rsidRPr="00D01E51" w:rsidRDefault="005B1EC8" w:rsidP="001645E7">
            <w:pPr>
              <w:tabs>
                <w:tab w:val="left" w:pos="-720"/>
              </w:tabs>
              <w:suppressAutoHyphens/>
              <w:spacing w:beforeAutospacing="0" w:afterAutospacing="0"/>
              <w:jc w:val="center"/>
              <w:rPr>
                <w:rFonts w:cs="Arial"/>
                <w:b w:val="0"/>
                <w:noProof/>
                <w:color w:val="000000" w:themeColor="text1"/>
                <w:sz w:val="20"/>
                <w:szCs w:val="20"/>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7FFA6460" wp14:editId="43E9C4DD">
                  <wp:simplePos x="0" y="0"/>
                  <wp:positionH relativeFrom="column">
                    <wp:posOffset>913130</wp:posOffset>
                  </wp:positionH>
                  <wp:positionV relativeFrom="paragraph">
                    <wp:posOffset>-87630</wp:posOffset>
                  </wp:positionV>
                  <wp:extent cx="439420" cy="379095"/>
                  <wp:effectExtent l="0" t="0" r="0" b="1905"/>
                  <wp:wrapTight wrapText="bothSides">
                    <wp:wrapPolygon edited="0">
                      <wp:start x="0" y="0"/>
                      <wp:lineTo x="0" y="20623"/>
                      <wp:lineTo x="20601" y="20623"/>
                      <wp:lineTo x="20601" y="0"/>
                      <wp:lineTo x="0" y="0"/>
                    </wp:wrapPolygon>
                  </wp:wrapTight>
                  <wp:docPr id="67" name="Imagen 67" descr="C:\Users\benito.tomas\Desktop\logo encuentr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benito.tomas\Desktop\logo encuentro soci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420" cy="379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w:t>
            </w:r>
          </w:p>
        </w:tc>
      </w:tr>
      <w:tr w:rsidR="005B1EC8" w:rsidRPr="00D01E51" w:rsidTr="001645E7">
        <w:trPr>
          <w:trHeight w:val="650"/>
        </w:trPr>
        <w:tc>
          <w:tcPr>
            <w:cnfStyle w:val="001000000000" w:firstRow="0" w:lastRow="0" w:firstColumn="1" w:lastColumn="0" w:oddVBand="0" w:evenVBand="0" w:oddHBand="0" w:evenHBand="0" w:firstRowFirstColumn="0" w:firstRowLastColumn="0" w:lastRowFirstColumn="0" w:lastRowLastColumn="0"/>
            <w:tcW w:w="3676" w:type="dxa"/>
            <w:vAlign w:val="center"/>
          </w:tcPr>
          <w:p w:rsidR="005B1EC8" w:rsidRPr="00D01E51" w:rsidRDefault="005B1EC8" w:rsidP="001645E7">
            <w:pPr>
              <w:tabs>
                <w:tab w:val="left" w:pos="-720"/>
              </w:tabs>
              <w:suppressAutoHyphens/>
              <w:spacing w:beforeAutospacing="0" w:afterAutospacing="0"/>
              <w:jc w:val="center"/>
              <w:rPr>
                <w:rFonts w:cs="Arial"/>
                <w:b w:val="0"/>
                <w:noProof/>
                <w:color w:val="000000" w:themeColor="text1"/>
                <w:sz w:val="20"/>
                <w:szCs w:val="20"/>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noProof/>
                <w:color w:val="000000" w:themeColor="text1"/>
                <w:sz w:val="20"/>
                <w:szCs w:val="20"/>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A323437" wp14:editId="730A0B54">
                  <wp:extent cx="413467" cy="413467"/>
                  <wp:effectExtent l="0" t="0" r="5715" b="5715"/>
                  <wp:docPr id="2" name="Imagen 2" descr="C:\Users\benito.tomas\Desktop\mover a chiap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nito.tomas\Desktop\mover a chiapas.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460" cy="413460"/>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Ochenta y ocho</w:t>
            </w:r>
          </w:p>
        </w:tc>
      </w:tr>
      <w:tr w:rsidR="005B1EC8" w:rsidRPr="00D01E51" w:rsidTr="001645E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CANDIDATOS NO REGISTRADOS</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Cero</w:t>
            </w:r>
          </w:p>
        </w:tc>
      </w:tr>
      <w:tr w:rsidR="005B1EC8" w:rsidRPr="00D01E51" w:rsidTr="001645E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VOTOS NULOS</w:t>
            </w:r>
          </w:p>
        </w:tc>
        <w:tc>
          <w:tcPr>
            <w:cnfStyle w:val="000010000000" w:firstRow="0" w:lastRow="0" w:firstColumn="0" w:lastColumn="0" w:oddVBand="1" w:evenVBand="0" w:oddHBand="0" w:evenHBand="0" w:firstRowFirstColumn="0" w:firstRowLastColumn="0" w:lastRowFirstColumn="0" w:lastRowLastColumn="0"/>
            <w:tcW w:w="1134"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p>
        </w:tc>
        <w:tc>
          <w:tcPr>
            <w:cnfStyle w:val="000100000000" w:firstRow="0" w:lastRow="0" w:firstColumn="0" w:lastColumn="1" w:oddVBand="0" w:evenVBand="0" w:oddHBand="0" w:evenHBand="0" w:firstRowFirstColumn="0" w:firstRowLastColumn="0" w:lastRowFirstColumn="0" w:lastRowLastColumn="0"/>
            <w:tcW w:w="2835" w:type="dxa"/>
            <w:vAlign w:val="center"/>
          </w:tcPr>
          <w:p w:rsidR="005B1EC8" w:rsidRPr="00D01E51" w:rsidRDefault="005B1EC8" w:rsidP="001645E7">
            <w:pPr>
              <w:tabs>
                <w:tab w:val="left" w:pos="-720"/>
              </w:tabs>
              <w:suppressAutoHyphens/>
              <w:spacing w:beforeAutospacing="0" w:afterAutospacing="0"/>
              <w:jc w:val="center"/>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E51">
              <w:rPr>
                <w:rFonts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Quinientos sesenta y siete</w:t>
            </w:r>
          </w:p>
        </w:tc>
      </w:tr>
    </w:tbl>
    <w:p w:rsidR="005B1EC8" w:rsidRPr="00D01E51" w:rsidRDefault="005B1EC8" w:rsidP="005B1EC8">
      <w:pPr>
        <w:spacing w:line="360" w:lineRule="auto"/>
        <w:jc w:val="both"/>
        <w:rPr>
          <w:rFonts w:ascii="Arial" w:hAnsi="Arial" w:cs="Arial"/>
          <w:bCs/>
          <w:szCs w:val="28"/>
          <w:lang w:eastAsia="es-MX"/>
        </w:rPr>
      </w:pPr>
    </w:p>
    <w:p w:rsidR="00EE3B94" w:rsidRPr="000E44EE" w:rsidRDefault="00DF3AAF" w:rsidP="000E44EE">
      <w:pPr>
        <w:spacing w:line="360" w:lineRule="auto"/>
        <w:ind w:firstLine="709"/>
        <w:jc w:val="both"/>
        <w:rPr>
          <w:rFonts w:ascii="Arial" w:hAnsi="Arial" w:cs="Arial"/>
          <w:bCs/>
          <w:sz w:val="27"/>
          <w:szCs w:val="27"/>
          <w:lang w:eastAsia="es-MX"/>
        </w:rPr>
      </w:pPr>
      <w:r w:rsidRPr="000E44EE">
        <w:rPr>
          <w:rFonts w:ascii="Arial" w:hAnsi="Arial" w:cs="Arial"/>
          <w:bCs/>
          <w:sz w:val="27"/>
          <w:szCs w:val="27"/>
          <w:lang w:eastAsia="es-MX"/>
        </w:rPr>
        <w:t>Del anterior cuadro se advi</w:t>
      </w:r>
      <w:r w:rsidR="00AB57AD" w:rsidRPr="000E44EE">
        <w:rPr>
          <w:rFonts w:ascii="Arial" w:hAnsi="Arial" w:cs="Arial"/>
          <w:bCs/>
          <w:sz w:val="27"/>
          <w:szCs w:val="27"/>
          <w:lang w:eastAsia="es-MX"/>
        </w:rPr>
        <w:t xml:space="preserve">erte que en la elección de miembros del Ayuntamiento </w:t>
      </w:r>
      <w:r w:rsidRPr="000E44EE">
        <w:rPr>
          <w:rFonts w:ascii="Arial" w:hAnsi="Arial" w:cs="Arial"/>
          <w:bCs/>
          <w:sz w:val="27"/>
          <w:szCs w:val="27"/>
          <w:lang w:eastAsia="es-MX"/>
        </w:rPr>
        <w:t xml:space="preserve">de San Pedro </w:t>
      </w:r>
      <w:proofErr w:type="spellStart"/>
      <w:r w:rsidRPr="000E44EE">
        <w:rPr>
          <w:rFonts w:ascii="Arial" w:hAnsi="Arial" w:cs="Arial"/>
          <w:bCs/>
          <w:sz w:val="27"/>
          <w:szCs w:val="27"/>
          <w:lang w:eastAsia="es-MX"/>
        </w:rPr>
        <w:t>Chenlahó</w:t>
      </w:r>
      <w:proofErr w:type="spellEnd"/>
      <w:r w:rsidRPr="000E44EE">
        <w:rPr>
          <w:rFonts w:ascii="Arial" w:hAnsi="Arial" w:cs="Arial"/>
          <w:bCs/>
          <w:sz w:val="27"/>
          <w:szCs w:val="27"/>
          <w:lang w:eastAsia="es-MX"/>
        </w:rPr>
        <w:t xml:space="preserve"> obtuvo el triunfo la planilla postulada por el Partido Verde Ecologista de México con ocho mil trescientos treinta y dos votos (</w:t>
      </w:r>
      <w:r w:rsidRPr="000E44EE">
        <w:rPr>
          <w:rFonts w:ascii="Arial" w:hAnsi="Arial" w:cs="Arial"/>
          <w:b/>
          <w:bCs/>
          <w:sz w:val="27"/>
          <w:szCs w:val="27"/>
          <w:lang w:eastAsia="es-MX"/>
        </w:rPr>
        <w:t>8,332</w:t>
      </w:r>
      <w:r w:rsidRPr="000E44EE">
        <w:rPr>
          <w:rFonts w:ascii="Arial" w:hAnsi="Arial" w:cs="Arial"/>
          <w:bCs/>
          <w:sz w:val="27"/>
          <w:szCs w:val="27"/>
          <w:lang w:eastAsia="es-MX"/>
        </w:rPr>
        <w:t xml:space="preserve">) a favor, quedando en segundo lugar la planilla del Partido Revolucionario Institucional con </w:t>
      </w:r>
      <w:r w:rsidR="00AB57AD" w:rsidRPr="000E44EE">
        <w:rPr>
          <w:rFonts w:ascii="Arial" w:hAnsi="Arial" w:cs="Arial"/>
          <w:bCs/>
          <w:sz w:val="27"/>
          <w:szCs w:val="27"/>
          <w:lang w:eastAsia="es-MX"/>
        </w:rPr>
        <w:t>siete mil doce (</w:t>
      </w:r>
      <w:r w:rsidR="00AB57AD" w:rsidRPr="000E44EE">
        <w:rPr>
          <w:rFonts w:ascii="Arial" w:hAnsi="Arial" w:cs="Arial"/>
          <w:b/>
          <w:bCs/>
          <w:sz w:val="27"/>
          <w:szCs w:val="27"/>
          <w:lang w:eastAsia="es-MX"/>
        </w:rPr>
        <w:t>7,012</w:t>
      </w:r>
      <w:r w:rsidR="00AB57AD" w:rsidRPr="000E44EE">
        <w:rPr>
          <w:rFonts w:ascii="Arial" w:hAnsi="Arial" w:cs="Arial"/>
          <w:bCs/>
          <w:sz w:val="27"/>
          <w:szCs w:val="27"/>
          <w:lang w:eastAsia="es-MX"/>
        </w:rPr>
        <w:t>)</w:t>
      </w:r>
      <w:r w:rsidRPr="000E44EE">
        <w:rPr>
          <w:rFonts w:ascii="Arial" w:hAnsi="Arial" w:cs="Arial"/>
          <w:bCs/>
          <w:sz w:val="27"/>
          <w:szCs w:val="27"/>
          <w:lang w:eastAsia="es-MX"/>
        </w:rPr>
        <w:t xml:space="preserve"> votos</w:t>
      </w:r>
      <w:r w:rsidR="00AB57AD" w:rsidRPr="000E44EE">
        <w:rPr>
          <w:rFonts w:ascii="Arial" w:hAnsi="Arial" w:cs="Arial"/>
          <w:bCs/>
          <w:sz w:val="27"/>
          <w:szCs w:val="27"/>
          <w:lang w:eastAsia="es-MX"/>
        </w:rPr>
        <w:t>.</w:t>
      </w:r>
      <w:r w:rsidRPr="000E44EE">
        <w:rPr>
          <w:rFonts w:ascii="Arial" w:hAnsi="Arial" w:cs="Arial"/>
          <w:bCs/>
          <w:sz w:val="27"/>
          <w:szCs w:val="27"/>
          <w:lang w:eastAsia="es-MX"/>
        </w:rPr>
        <w:t xml:space="preserve"> </w:t>
      </w:r>
    </w:p>
    <w:p w:rsidR="00EE3B94" w:rsidRPr="000E44EE" w:rsidRDefault="00EE3B94" w:rsidP="000E44EE">
      <w:pPr>
        <w:spacing w:line="360" w:lineRule="auto"/>
        <w:ind w:firstLine="709"/>
        <w:jc w:val="both"/>
        <w:rPr>
          <w:rFonts w:ascii="Arial" w:hAnsi="Arial" w:cs="Arial"/>
          <w:bCs/>
          <w:sz w:val="27"/>
          <w:szCs w:val="27"/>
          <w:lang w:eastAsia="es-MX"/>
        </w:rPr>
      </w:pPr>
    </w:p>
    <w:p w:rsidR="005B1EC8" w:rsidRDefault="005B1EC8" w:rsidP="000E44EE">
      <w:pPr>
        <w:spacing w:line="360" w:lineRule="auto"/>
        <w:ind w:firstLine="709"/>
        <w:jc w:val="both"/>
        <w:rPr>
          <w:rFonts w:ascii="Arial" w:hAnsi="Arial" w:cs="Arial"/>
          <w:bCs/>
          <w:sz w:val="27"/>
          <w:szCs w:val="27"/>
          <w:lang w:eastAsia="es-MX"/>
        </w:rPr>
      </w:pPr>
      <w:r w:rsidRPr="000E44EE">
        <w:rPr>
          <w:rFonts w:ascii="Arial" w:hAnsi="Arial" w:cs="Arial"/>
          <w:bCs/>
          <w:sz w:val="27"/>
          <w:szCs w:val="27"/>
          <w:lang w:eastAsia="es-MX"/>
        </w:rPr>
        <w:t xml:space="preserve">En consecuencia, la autoridad electoral efectuó la declaración de validez, así como la entrega de la constancia de mayoría de miembros del Ayuntamiento de </w:t>
      </w:r>
      <w:proofErr w:type="spellStart"/>
      <w:r w:rsidRPr="000E44EE">
        <w:rPr>
          <w:rFonts w:ascii="Arial" w:hAnsi="Arial" w:cs="Arial"/>
          <w:bCs/>
          <w:sz w:val="27"/>
          <w:szCs w:val="27"/>
          <w:lang w:eastAsia="es-MX"/>
        </w:rPr>
        <w:t>Chenalhó</w:t>
      </w:r>
      <w:proofErr w:type="spellEnd"/>
      <w:r w:rsidRPr="000E44EE">
        <w:rPr>
          <w:rFonts w:ascii="Arial" w:hAnsi="Arial" w:cs="Arial"/>
          <w:bCs/>
          <w:sz w:val="27"/>
          <w:szCs w:val="27"/>
          <w:lang w:eastAsia="es-MX"/>
        </w:rPr>
        <w:t xml:space="preserve">, Chiapas a favor de la planilla postulada por el Partido Verde Ecologista de México, encabezada por la ciudadana </w:t>
      </w:r>
      <w:r w:rsidRPr="000E44EE">
        <w:rPr>
          <w:rFonts w:ascii="Arial" w:hAnsi="Arial" w:cs="Arial"/>
          <w:b/>
          <w:bCs/>
          <w:sz w:val="27"/>
          <w:szCs w:val="27"/>
          <w:lang w:eastAsia="es-MX"/>
        </w:rPr>
        <w:t xml:space="preserve">Rosa Pérez </w:t>
      </w:r>
      <w:proofErr w:type="spellStart"/>
      <w:r w:rsidRPr="000E44EE">
        <w:rPr>
          <w:rFonts w:ascii="Arial" w:hAnsi="Arial" w:cs="Arial"/>
          <w:b/>
          <w:bCs/>
          <w:sz w:val="27"/>
          <w:szCs w:val="27"/>
          <w:lang w:eastAsia="es-MX"/>
        </w:rPr>
        <w:t>Pérez</w:t>
      </w:r>
      <w:proofErr w:type="spellEnd"/>
      <w:r w:rsidRPr="000E44EE">
        <w:rPr>
          <w:rFonts w:ascii="Arial" w:hAnsi="Arial" w:cs="Arial"/>
          <w:b/>
          <w:bCs/>
          <w:sz w:val="27"/>
          <w:szCs w:val="27"/>
          <w:lang w:eastAsia="es-MX"/>
        </w:rPr>
        <w:t xml:space="preserve"> </w:t>
      </w:r>
      <w:r w:rsidRPr="000E44EE">
        <w:rPr>
          <w:rFonts w:ascii="Arial" w:hAnsi="Arial" w:cs="Arial"/>
          <w:bCs/>
          <w:sz w:val="27"/>
          <w:szCs w:val="27"/>
          <w:lang w:eastAsia="es-MX"/>
        </w:rPr>
        <w:t>e integrada de la siguiente forma:</w:t>
      </w:r>
    </w:p>
    <w:p w:rsidR="000E44EE" w:rsidRPr="000E44EE" w:rsidRDefault="000E44EE" w:rsidP="000E44EE">
      <w:pPr>
        <w:spacing w:line="360" w:lineRule="auto"/>
        <w:ind w:firstLine="709"/>
        <w:jc w:val="both"/>
        <w:rPr>
          <w:rFonts w:ascii="Arial" w:hAnsi="Arial" w:cs="Arial"/>
          <w:bCs/>
          <w:sz w:val="27"/>
          <w:szCs w:val="27"/>
          <w:lang w:eastAsia="es-MX"/>
        </w:rPr>
      </w:pPr>
    </w:p>
    <w:tbl>
      <w:tblPr>
        <w:tblStyle w:val="Tablaconcuadrcula"/>
        <w:tblW w:w="751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8"/>
        <w:gridCol w:w="3665"/>
      </w:tblGrid>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Presidenta municipal</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 xml:space="preserve">Rosa Pérez </w:t>
            </w:r>
            <w:proofErr w:type="spellStart"/>
            <w:r w:rsidRPr="00D01E51">
              <w:rPr>
                <w:rFonts w:ascii="Arial" w:hAnsi="Arial" w:cs="Arial"/>
                <w:bCs/>
                <w:sz w:val="22"/>
                <w:szCs w:val="22"/>
                <w:lang w:eastAsia="es-MX"/>
              </w:rPr>
              <w:t>Pérez</w:t>
            </w:r>
            <w:proofErr w:type="spellEnd"/>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 xml:space="preserve">Síndico propietario </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 xml:space="preserve">Miguel </w:t>
            </w:r>
            <w:proofErr w:type="spellStart"/>
            <w:r w:rsidRPr="00D01E51">
              <w:rPr>
                <w:rFonts w:ascii="Arial" w:hAnsi="Arial" w:cs="Arial"/>
                <w:bCs/>
                <w:sz w:val="22"/>
                <w:szCs w:val="22"/>
                <w:lang w:eastAsia="es-MX"/>
              </w:rPr>
              <w:t>Santiz</w:t>
            </w:r>
            <w:proofErr w:type="spellEnd"/>
            <w:r w:rsidRPr="00D01E51">
              <w:rPr>
                <w:rFonts w:ascii="Arial" w:hAnsi="Arial" w:cs="Arial"/>
                <w:bCs/>
                <w:sz w:val="22"/>
                <w:szCs w:val="22"/>
                <w:lang w:eastAsia="es-MX"/>
              </w:rPr>
              <w:t xml:space="preserve"> Álvarez</w:t>
            </w:r>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Síndico suplente</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Lorenzo Pérez Gómez</w:t>
            </w:r>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Primer regidor propietario</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 xml:space="preserve">Juana Pérez </w:t>
            </w:r>
            <w:proofErr w:type="spellStart"/>
            <w:r w:rsidRPr="00D01E51">
              <w:rPr>
                <w:rFonts w:ascii="Arial" w:hAnsi="Arial" w:cs="Arial"/>
                <w:bCs/>
                <w:sz w:val="22"/>
                <w:szCs w:val="22"/>
                <w:lang w:eastAsia="es-MX"/>
              </w:rPr>
              <w:t>Pérez</w:t>
            </w:r>
            <w:proofErr w:type="spellEnd"/>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Segundo regidor propietario</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 xml:space="preserve">José Arias </w:t>
            </w:r>
            <w:proofErr w:type="spellStart"/>
            <w:r w:rsidRPr="00D01E51">
              <w:rPr>
                <w:rFonts w:ascii="Arial" w:hAnsi="Arial" w:cs="Arial"/>
                <w:bCs/>
                <w:sz w:val="22"/>
                <w:szCs w:val="22"/>
                <w:lang w:eastAsia="es-MX"/>
              </w:rPr>
              <w:t>Santiz</w:t>
            </w:r>
            <w:proofErr w:type="spellEnd"/>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Tercer regidor propietario</w:t>
            </w:r>
          </w:p>
        </w:tc>
        <w:tc>
          <w:tcPr>
            <w:tcW w:w="3665" w:type="dxa"/>
          </w:tcPr>
          <w:p w:rsidR="005B1EC8" w:rsidRPr="00D01E51" w:rsidRDefault="005B1EC8" w:rsidP="001645E7">
            <w:pPr>
              <w:spacing w:line="360" w:lineRule="auto"/>
              <w:jc w:val="both"/>
              <w:rPr>
                <w:rFonts w:ascii="Arial" w:hAnsi="Arial" w:cs="Arial"/>
                <w:bCs/>
                <w:sz w:val="22"/>
                <w:szCs w:val="22"/>
                <w:lang w:eastAsia="es-MX"/>
              </w:rPr>
            </w:pPr>
            <w:proofErr w:type="spellStart"/>
            <w:r w:rsidRPr="00D01E51">
              <w:rPr>
                <w:rFonts w:ascii="Arial" w:hAnsi="Arial" w:cs="Arial"/>
                <w:bCs/>
                <w:sz w:val="22"/>
                <w:szCs w:val="22"/>
                <w:lang w:eastAsia="es-MX"/>
              </w:rPr>
              <w:t>Roselia</w:t>
            </w:r>
            <w:proofErr w:type="spellEnd"/>
            <w:r w:rsidRPr="00D01E51">
              <w:rPr>
                <w:rFonts w:ascii="Arial" w:hAnsi="Arial" w:cs="Arial"/>
                <w:bCs/>
                <w:sz w:val="22"/>
                <w:szCs w:val="22"/>
                <w:lang w:eastAsia="es-MX"/>
              </w:rPr>
              <w:t xml:space="preserve"> Gómez Rodríguez</w:t>
            </w:r>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Cuarto regidor propietario</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Antonio Gómez Hernández</w:t>
            </w:r>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Quinto Regidor propietario</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Catarina Vásquez Gutiérrez</w:t>
            </w:r>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Sexto regidor propietario</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 xml:space="preserve">Antonio Pérez </w:t>
            </w:r>
            <w:proofErr w:type="spellStart"/>
            <w:r w:rsidRPr="00D01E51">
              <w:rPr>
                <w:rFonts w:ascii="Arial" w:hAnsi="Arial" w:cs="Arial"/>
                <w:bCs/>
                <w:sz w:val="22"/>
                <w:szCs w:val="22"/>
                <w:lang w:eastAsia="es-MX"/>
              </w:rPr>
              <w:t>Tzunuc</w:t>
            </w:r>
            <w:proofErr w:type="spellEnd"/>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Primer Regidor suplente</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 xml:space="preserve">Marcela Pérez </w:t>
            </w:r>
            <w:proofErr w:type="spellStart"/>
            <w:r w:rsidRPr="00D01E51">
              <w:rPr>
                <w:rFonts w:ascii="Arial" w:hAnsi="Arial" w:cs="Arial"/>
                <w:bCs/>
                <w:sz w:val="22"/>
                <w:szCs w:val="22"/>
                <w:lang w:eastAsia="es-MX"/>
              </w:rPr>
              <w:t>Pérez</w:t>
            </w:r>
            <w:proofErr w:type="spellEnd"/>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Segundo regidor suplente</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Manuel Pérez Ortiz</w:t>
            </w:r>
          </w:p>
        </w:tc>
      </w:tr>
      <w:tr w:rsidR="005B1EC8" w:rsidRPr="00D01E51" w:rsidTr="001645E7">
        <w:tc>
          <w:tcPr>
            <w:tcW w:w="3848" w:type="dxa"/>
          </w:tcPr>
          <w:p w:rsidR="005B1EC8" w:rsidRPr="00D01E51" w:rsidRDefault="005B1EC8" w:rsidP="001645E7">
            <w:pPr>
              <w:spacing w:line="360" w:lineRule="auto"/>
              <w:jc w:val="both"/>
              <w:rPr>
                <w:rFonts w:ascii="Arial" w:hAnsi="Arial" w:cs="Arial"/>
                <w:b/>
                <w:bCs/>
                <w:sz w:val="22"/>
                <w:szCs w:val="22"/>
                <w:lang w:eastAsia="es-MX"/>
              </w:rPr>
            </w:pPr>
            <w:r w:rsidRPr="00D01E51">
              <w:rPr>
                <w:rFonts w:ascii="Arial" w:hAnsi="Arial" w:cs="Arial"/>
                <w:b/>
                <w:bCs/>
                <w:sz w:val="22"/>
                <w:szCs w:val="22"/>
                <w:lang w:eastAsia="es-MX"/>
              </w:rPr>
              <w:t>Tercer regidor suplente</w:t>
            </w:r>
          </w:p>
        </w:tc>
        <w:tc>
          <w:tcPr>
            <w:tcW w:w="3665" w:type="dxa"/>
          </w:tcPr>
          <w:p w:rsidR="005B1EC8" w:rsidRPr="00D01E51" w:rsidRDefault="005B1EC8" w:rsidP="001645E7">
            <w:pPr>
              <w:spacing w:line="360" w:lineRule="auto"/>
              <w:jc w:val="both"/>
              <w:rPr>
                <w:rFonts w:ascii="Arial" w:hAnsi="Arial" w:cs="Arial"/>
                <w:bCs/>
                <w:sz w:val="22"/>
                <w:szCs w:val="22"/>
                <w:lang w:eastAsia="es-MX"/>
              </w:rPr>
            </w:pPr>
            <w:r w:rsidRPr="00D01E51">
              <w:rPr>
                <w:rFonts w:ascii="Arial" w:hAnsi="Arial" w:cs="Arial"/>
                <w:bCs/>
                <w:sz w:val="22"/>
                <w:szCs w:val="22"/>
                <w:lang w:eastAsia="es-MX"/>
              </w:rPr>
              <w:t>Catarina Gómez Hernández</w:t>
            </w:r>
          </w:p>
        </w:tc>
      </w:tr>
    </w:tbl>
    <w:p w:rsidR="005B1EC8" w:rsidRPr="000E44EE" w:rsidRDefault="005B1EC8" w:rsidP="000E44EE">
      <w:pPr>
        <w:spacing w:line="360" w:lineRule="auto"/>
        <w:ind w:firstLine="709"/>
        <w:jc w:val="both"/>
        <w:rPr>
          <w:rFonts w:ascii="Arial" w:hAnsi="Arial" w:cs="Arial"/>
          <w:sz w:val="27"/>
          <w:szCs w:val="27"/>
        </w:rPr>
      </w:pPr>
    </w:p>
    <w:p w:rsidR="005B1EC8" w:rsidRPr="000E44EE" w:rsidRDefault="005B1EC8" w:rsidP="000E44EE">
      <w:pPr>
        <w:spacing w:line="360" w:lineRule="auto"/>
        <w:ind w:firstLine="709"/>
        <w:jc w:val="both"/>
        <w:rPr>
          <w:rFonts w:ascii="Arial" w:hAnsi="Arial" w:cs="Arial"/>
          <w:sz w:val="27"/>
          <w:szCs w:val="27"/>
        </w:rPr>
      </w:pPr>
      <w:r w:rsidRPr="000E44EE">
        <w:rPr>
          <w:rFonts w:ascii="Arial" w:hAnsi="Arial" w:cs="Arial"/>
          <w:sz w:val="27"/>
          <w:szCs w:val="27"/>
        </w:rPr>
        <w:t xml:space="preserve">El primero de octubre posterior, </w:t>
      </w:r>
      <w:r w:rsidRPr="000E44EE">
        <w:rPr>
          <w:rFonts w:ascii="Arial" w:hAnsi="Arial" w:cs="Arial"/>
          <w:b/>
          <w:sz w:val="27"/>
          <w:szCs w:val="27"/>
        </w:rPr>
        <w:t xml:space="preserve">la ciudadana Rosa Pérez </w:t>
      </w:r>
      <w:proofErr w:type="spellStart"/>
      <w:r w:rsidRPr="000E44EE">
        <w:rPr>
          <w:rFonts w:ascii="Arial" w:hAnsi="Arial" w:cs="Arial"/>
          <w:b/>
          <w:sz w:val="27"/>
          <w:szCs w:val="27"/>
        </w:rPr>
        <w:t>Pérez</w:t>
      </w:r>
      <w:proofErr w:type="spellEnd"/>
      <w:r w:rsidRPr="000E44EE">
        <w:rPr>
          <w:rFonts w:ascii="Arial" w:hAnsi="Arial" w:cs="Arial"/>
          <w:b/>
          <w:sz w:val="27"/>
          <w:szCs w:val="27"/>
        </w:rPr>
        <w:t xml:space="preserve"> tomó la protesta de ley al cargo de Presidenta Municipal</w:t>
      </w:r>
      <w:r w:rsidRPr="000E44EE">
        <w:rPr>
          <w:rFonts w:ascii="Arial" w:hAnsi="Arial" w:cs="Arial"/>
          <w:sz w:val="27"/>
          <w:szCs w:val="27"/>
        </w:rPr>
        <w:t xml:space="preserve"> de San Pedro, </w:t>
      </w:r>
      <w:proofErr w:type="spellStart"/>
      <w:r w:rsidRPr="000E44EE">
        <w:rPr>
          <w:rFonts w:ascii="Arial" w:hAnsi="Arial" w:cs="Arial"/>
          <w:sz w:val="27"/>
          <w:szCs w:val="27"/>
        </w:rPr>
        <w:t>Chenalhó</w:t>
      </w:r>
      <w:proofErr w:type="spellEnd"/>
      <w:r w:rsidRPr="000E44EE">
        <w:rPr>
          <w:rFonts w:ascii="Arial" w:hAnsi="Arial" w:cs="Arial"/>
          <w:sz w:val="27"/>
          <w:szCs w:val="27"/>
        </w:rPr>
        <w:t>, Chiapas.</w:t>
      </w:r>
    </w:p>
    <w:p w:rsidR="005B1EC8" w:rsidRPr="000E44EE" w:rsidRDefault="005B1EC8" w:rsidP="000E44EE">
      <w:pPr>
        <w:spacing w:line="360" w:lineRule="auto"/>
        <w:ind w:firstLine="709"/>
        <w:jc w:val="both"/>
        <w:rPr>
          <w:rFonts w:ascii="Arial" w:hAnsi="Arial" w:cs="Arial"/>
          <w:sz w:val="27"/>
          <w:szCs w:val="27"/>
        </w:rPr>
      </w:pPr>
    </w:p>
    <w:p w:rsidR="005B1EC8" w:rsidRPr="000E44EE" w:rsidRDefault="005B1EC8" w:rsidP="000E44EE">
      <w:pPr>
        <w:spacing w:line="360" w:lineRule="auto"/>
        <w:ind w:firstLine="709"/>
        <w:jc w:val="both"/>
        <w:rPr>
          <w:rFonts w:ascii="Arial" w:hAnsi="Arial" w:cs="Arial"/>
          <w:sz w:val="27"/>
          <w:szCs w:val="27"/>
        </w:rPr>
      </w:pPr>
      <w:r w:rsidRPr="000E44EE">
        <w:rPr>
          <w:rFonts w:ascii="Arial" w:hAnsi="Arial" w:cs="Arial"/>
          <w:sz w:val="27"/>
          <w:szCs w:val="27"/>
        </w:rPr>
        <w:t xml:space="preserve">Asegura la </w:t>
      </w:r>
      <w:proofErr w:type="spellStart"/>
      <w:r w:rsidRPr="000E44EE">
        <w:rPr>
          <w:rFonts w:ascii="Arial" w:hAnsi="Arial" w:cs="Arial"/>
          <w:sz w:val="27"/>
          <w:szCs w:val="27"/>
        </w:rPr>
        <w:t>promovente</w:t>
      </w:r>
      <w:proofErr w:type="spellEnd"/>
      <w:r w:rsidRPr="000E44EE">
        <w:rPr>
          <w:rFonts w:ascii="Arial" w:hAnsi="Arial" w:cs="Arial"/>
          <w:sz w:val="27"/>
          <w:szCs w:val="27"/>
        </w:rPr>
        <w:t xml:space="preserve"> que es la primera ocasión en la historia de San Pedro </w:t>
      </w:r>
      <w:proofErr w:type="spellStart"/>
      <w:r w:rsidRPr="000E44EE">
        <w:rPr>
          <w:rFonts w:ascii="Arial" w:hAnsi="Arial" w:cs="Arial"/>
          <w:sz w:val="27"/>
          <w:szCs w:val="27"/>
        </w:rPr>
        <w:t>Chenalhó</w:t>
      </w:r>
      <w:proofErr w:type="spellEnd"/>
      <w:r w:rsidRPr="000E44EE">
        <w:rPr>
          <w:rFonts w:ascii="Arial" w:hAnsi="Arial" w:cs="Arial"/>
          <w:sz w:val="27"/>
          <w:szCs w:val="27"/>
        </w:rPr>
        <w:t>, que obtiene el cargo a la Presidencia Municipal una mujer.</w:t>
      </w:r>
    </w:p>
    <w:p w:rsidR="005B1EC8" w:rsidRPr="000E44EE" w:rsidRDefault="005B1EC8" w:rsidP="000E44EE">
      <w:pPr>
        <w:spacing w:line="360" w:lineRule="auto"/>
        <w:ind w:firstLine="709"/>
        <w:jc w:val="both"/>
        <w:rPr>
          <w:rFonts w:ascii="Arial" w:hAnsi="Arial" w:cs="Arial"/>
          <w:sz w:val="27"/>
          <w:szCs w:val="27"/>
        </w:rPr>
      </w:pPr>
    </w:p>
    <w:p w:rsidR="005B1EC8" w:rsidRPr="000E44EE" w:rsidRDefault="005B1EC8" w:rsidP="000E44EE">
      <w:pPr>
        <w:spacing w:line="360" w:lineRule="auto"/>
        <w:ind w:firstLine="709"/>
        <w:jc w:val="both"/>
        <w:rPr>
          <w:rFonts w:ascii="Arial" w:hAnsi="Arial" w:cs="Arial"/>
          <w:sz w:val="27"/>
          <w:szCs w:val="27"/>
        </w:rPr>
      </w:pPr>
      <w:r w:rsidRPr="000E44EE">
        <w:rPr>
          <w:rFonts w:ascii="Arial" w:hAnsi="Arial" w:cs="Arial"/>
          <w:sz w:val="27"/>
          <w:szCs w:val="27"/>
        </w:rPr>
        <w:t xml:space="preserve">Asimismo, señala </w:t>
      </w:r>
      <w:proofErr w:type="gramStart"/>
      <w:r w:rsidRPr="000E44EE">
        <w:rPr>
          <w:rFonts w:ascii="Arial" w:hAnsi="Arial" w:cs="Arial"/>
          <w:sz w:val="27"/>
          <w:szCs w:val="27"/>
        </w:rPr>
        <w:t>qu</w:t>
      </w:r>
      <w:r w:rsidR="00AD749B" w:rsidRPr="000E44EE">
        <w:rPr>
          <w:rFonts w:ascii="Arial" w:hAnsi="Arial" w:cs="Arial"/>
          <w:sz w:val="27"/>
          <w:szCs w:val="27"/>
        </w:rPr>
        <w:t>e</w:t>
      </w:r>
      <w:proofErr w:type="gramEnd"/>
      <w:r w:rsidRPr="000E44EE">
        <w:rPr>
          <w:rFonts w:ascii="Arial" w:hAnsi="Arial" w:cs="Arial"/>
          <w:sz w:val="27"/>
          <w:szCs w:val="27"/>
        </w:rPr>
        <w:t xml:space="preserve"> </w:t>
      </w:r>
      <w:r w:rsidRPr="000E44EE">
        <w:rPr>
          <w:rFonts w:ascii="Arial" w:hAnsi="Arial" w:cs="Arial"/>
          <w:i/>
          <w:sz w:val="27"/>
          <w:szCs w:val="27"/>
        </w:rPr>
        <w:t>a principios</w:t>
      </w:r>
      <w:r w:rsidR="00643297" w:rsidRPr="000E44EE">
        <w:rPr>
          <w:rFonts w:ascii="Arial" w:hAnsi="Arial" w:cs="Arial"/>
          <w:i/>
          <w:sz w:val="27"/>
          <w:szCs w:val="27"/>
        </w:rPr>
        <w:t xml:space="preserve"> </w:t>
      </w:r>
      <w:r w:rsidRPr="000E44EE">
        <w:rPr>
          <w:rFonts w:ascii="Arial" w:hAnsi="Arial" w:cs="Arial"/>
          <w:i/>
          <w:sz w:val="27"/>
          <w:szCs w:val="27"/>
        </w:rPr>
        <w:t xml:space="preserve">del mes de abril del año en curso, </w:t>
      </w:r>
      <w:r w:rsidRPr="000E44EE">
        <w:rPr>
          <w:rFonts w:ascii="Arial" w:hAnsi="Arial" w:cs="Arial"/>
          <w:sz w:val="27"/>
          <w:szCs w:val="27"/>
        </w:rPr>
        <w:t xml:space="preserve">un grupo minoritario de habitantes de San Pedro, </w:t>
      </w:r>
      <w:proofErr w:type="spellStart"/>
      <w:r w:rsidRPr="000E44EE">
        <w:rPr>
          <w:rFonts w:ascii="Arial" w:hAnsi="Arial" w:cs="Arial"/>
          <w:sz w:val="27"/>
          <w:szCs w:val="27"/>
        </w:rPr>
        <w:t>Chenalhó</w:t>
      </w:r>
      <w:proofErr w:type="spellEnd"/>
      <w:r w:rsidR="00AD749B" w:rsidRPr="000E44EE">
        <w:rPr>
          <w:rFonts w:ascii="Arial" w:hAnsi="Arial" w:cs="Arial"/>
          <w:sz w:val="27"/>
          <w:szCs w:val="27"/>
        </w:rPr>
        <w:t>,</w:t>
      </w:r>
      <w:r w:rsidRPr="000E44EE">
        <w:rPr>
          <w:rFonts w:ascii="Arial" w:hAnsi="Arial" w:cs="Arial"/>
          <w:sz w:val="27"/>
          <w:szCs w:val="27"/>
        </w:rPr>
        <w:t xml:space="preserve"> identificados con el Partido Revolucionario Institucional solicitó al Congreso del Estado de Chiapas, su destitución como Presidenta Municipal. Derivado de lo anterior, afirma, fue obligada a suscribir un escrito por el cual informaba al Presidente de la Mesa Directiva de la LXVI Legislatura del Congreso del Estado de Chiapas lo siguiente: </w:t>
      </w:r>
    </w:p>
    <w:p w:rsidR="005B1EC8" w:rsidRPr="000E44EE" w:rsidRDefault="005B1EC8" w:rsidP="000E44EE">
      <w:pPr>
        <w:spacing w:line="360" w:lineRule="auto"/>
        <w:ind w:firstLine="709"/>
        <w:jc w:val="both"/>
        <w:rPr>
          <w:rFonts w:ascii="Arial" w:hAnsi="Arial" w:cs="Arial"/>
          <w:sz w:val="27"/>
          <w:szCs w:val="27"/>
        </w:rPr>
      </w:pPr>
    </w:p>
    <w:p w:rsidR="005B1EC8" w:rsidRPr="00D01E51" w:rsidRDefault="005B1EC8" w:rsidP="000E44EE">
      <w:pPr>
        <w:ind w:left="567" w:right="567"/>
        <w:jc w:val="both"/>
        <w:rPr>
          <w:rFonts w:ascii="Arial" w:hAnsi="Arial" w:cs="Arial"/>
          <w:sz w:val="22"/>
          <w:szCs w:val="22"/>
        </w:rPr>
      </w:pPr>
      <w:r w:rsidRPr="00D01E51">
        <w:rPr>
          <w:rFonts w:ascii="Arial" w:hAnsi="Arial" w:cs="Arial"/>
          <w:sz w:val="22"/>
          <w:szCs w:val="22"/>
        </w:rPr>
        <w:t>“[…] que solicitaré conforme a la constitución y la ley orgánica municipal.</w:t>
      </w:r>
    </w:p>
    <w:p w:rsidR="005B1EC8" w:rsidRPr="00D01E51" w:rsidRDefault="005B1EC8" w:rsidP="000E44EE">
      <w:pPr>
        <w:ind w:left="567" w:right="567"/>
        <w:jc w:val="both"/>
        <w:rPr>
          <w:rFonts w:ascii="Arial" w:hAnsi="Arial" w:cs="Arial"/>
          <w:b/>
          <w:sz w:val="22"/>
          <w:szCs w:val="22"/>
        </w:rPr>
      </w:pPr>
      <w:r w:rsidRPr="00D01E51">
        <w:rPr>
          <w:rFonts w:ascii="Arial" w:hAnsi="Arial" w:cs="Arial"/>
          <w:b/>
          <w:sz w:val="22"/>
          <w:szCs w:val="22"/>
        </w:rPr>
        <w:t>LICENCIA INDEFINIDA CON CARÁCTER DE IRREVOCABLE AL CARGO QUE HASTA EL DIA DE HOY HE VENIDO DESEMPEÑANDO COMO PRESIDENTA MUNICIPAL CONSTITUCIONAL DE MI MUNICIPIO.</w:t>
      </w:r>
    </w:p>
    <w:p w:rsidR="005B1EC8" w:rsidRPr="00D01E51" w:rsidRDefault="005B1EC8" w:rsidP="000E44EE">
      <w:pPr>
        <w:ind w:left="567" w:right="567"/>
        <w:jc w:val="both"/>
        <w:rPr>
          <w:rFonts w:ascii="Arial" w:hAnsi="Arial" w:cs="Arial"/>
          <w:sz w:val="22"/>
          <w:szCs w:val="22"/>
        </w:rPr>
      </w:pPr>
      <w:r w:rsidRPr="00D01E51">
        <w:rPr>
          <w:rFonts w:ascii="Arial" w:hAnsi="Arial" w:cs="Arial"/>
          <w:sz w:val="22"/>
          <w:szCs w:val="22"/>
        </w:rPr>
        <w:t>Agradezco a mi pueblo todo el apoyo brindado en el plebiscito en el que fui electa candidata y a su apoyo por haber ganado de forma contundente la elección constitucional. Renunciando en este acto a todo litigio (penal, laboral, administrativa y financiera)”.</w:t>
      </w:r>
    </w:p>
    <w:p w:rsidR="005B1EC8" w:rsidRPr="00D01E51" w:rsidRDefault="005B1EC8" w:rsidP="008E59D0">
      <w:pPr>
        <w:spacing w:line="360" w:lineRule="auto"/>
        <w:ind w:firstLine="709"/>
        <w:jc w:val="both"/>
        <w:rPr>
          <w:rFonts w:ascii="Arial" w:hAnsi="Arial" w:cs="Arial"/>
          <w:b/>
          <w:sz w:val="22"/>
          <w:szCs w:val="22"/>
        </w:rPr>
      </w:pPr>
    </w:p>
    <w:p w:rsidR="005B1EC8"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 xml:space="preserve">No obstante, en la propia fecha la ciudadana Rosa Pérez </w:t>
      </w:r>
      <w:proofErr w:type="spellStart"/>
      <w:r w:rsidRPr="00D01E51">
        <w:rPr>
          <w:rFonts w:ascii="Arial" w:hAnsi="Arial" w:cs="Arial"/>
          <w:sz w:val="27"/>
          <w:szCs w:val="27"/>
        </w:rPr>
        <w:t>Pérez</w:t>
      </w:r>
      <w:proofErr w:type="spellEnd"/>
      <w:r w:rsidRPr="00D01E51">
        <w:rPr>
          <w:rFonts w:ascii="Arial" w:hAnsi="Arial" w:cs="Arial"/>
          <w:sz w:val="27"/>
          <w:szCs w:val="27"/>
        </w:rPr>
        <w:t xml:space="preserve"> dirigió diverso escrito al Presidente de la Mesa Directiva del Congreso del Estado de Chiapas, con copia al Gobernador del Estado, al Secretario General de Gobierno y al Subsecretario de Gobierno y Derechos Humanos, para hacer las siguientes aclaraciones: </w:t>
      </w:r>
    </w:p>
    <w:p w:rsidR="008E59D0" w:rsidRPr="00D01E51" w:rsidRDefault="008E59D0" w:rsidP="008E59D0">
      <w:pPr>
        <w:spacing w:line="360" w:lineRule="auto"/>
        <w:ind w:firstLine="709"/>
        <w:jc w:val="both"/>
        <w:rPr>
          <w:rFonts w:ascii="Arial" w:hAnsi="Arial" w:cs="Arial"/>
          <w:sz w:val="27"/>
          <w:szCs w:val="27"/>
        </w:rPr>
      </w:pPr>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 xml:space="preserve">“Por este conducto me permito informar a Usted, que el día de hoy, mediante coacción y sin mi consentimiento, fui obligada por un grupo inconforme del Municipio de San Pedro, </w:t>
      </w:r>
      <w:proofErr w:type="spellStart"/>
      <w:r w:rsidRPr="00D01E51">
        <w:rPr>
          <w:rFonts w:ascii="Arial" w:hAnsi="Arial" w:cs="Arial"/>
          <w:sz w:val="22"/>
          <w:szCs w:val="22"/>
        </w:rPr>
        <w:t>Chenalhó</w:t>
      </w:r>
      <w:proofErr w:type="spellEnd"/>
      <w:r w:rsidRPr="00D01E51">
        <w:rPr>
          <w:rFonts w:ascii="Arial" w:hAnsi="Arial" w:cs="Arial"/>
          <w:sz w:val="22"/>
          <w:szCs w:val="22"/>
        </w:rPr>
        <w:t xml:space="preserve"> a firmar un documento en el que señalo que presentaré mi renuncia (A TIEMPO FUTURO), mi renuncia irrevocable como Presidenta Municipal, ante el H, Congreso del Estado que Usted preside. Es necesario señalar que, desconozco en todas y cada una de sus partes el escrito firmado bajo presión en virtud de que el mismo carece de validez jurídica por el vicio de origen que expongo, y es mi volunta</w:t>
      </w:r>
      <w:r w:rsidR="00643297" w:rsidRPr="00D01E51">
        <w:rPr>
          <w:rFonts w:ascii="Arial" w:hAnsi="Arial" w:cs="Arial"/>
          <w:sz w:val="22"/>
          <w:szCs w:val="22"/>
        </w:rPr>
        <w:t>d seguir fungiendo como Presidenta</w:t>
      </w:r>
      <w:r w:rsidRPr="00D01E51">
        <w:rPr>
          <w:rFonts w:ascii="Arial" w:hAnsi="Arial" w:cs="Arial"/>
          <w:sz w:val="22"/>
          <w:szCs w:val="22"/>
        </w:rPr>
        <w:t xml:space="preserve"> Municipal Constitucional del Municipio de </w:t>
      </w:r>
      <w:proofErr w:type="spellStart"/>
      <w:r w:rsidRPr="00D01E51">
        <w:rPr>
          <w:rFonts w:ascii="Arial" w:hAnsi="Arial" w:cs="Arial"/>
          <w:sz w:val="22"/>
          <w:szCs w:val="22"/>
        </w:rPr>
        <w:t>Chenalhó</w:t>
      </w:r>
      <w:proofErr w:type="spellEnd"/>
      <w:r w:rsidRPr="00D01E51">
        <w:rPr>
          <w:rFonts w:ascii="Arial" w:hAnsi="Arial" w:cs="Arial"/>
          <w:sz w:val="22"/>
          <w:szCs w:val="22"/>
        </w:rPr>
        <w:t xml:space="preserve">, tal y como fui erigida mediante el voto popular; por lo que </w:t>
      </w:r>
      <w:r w:rsidRPr="00D01E51">
        <w:rPr>
          <w:rFonts w:ascii="Arial" w:hAnsi="Arial" w:cs="Arial"/>
          <w:b/>
          <w:sz w:val="22"/>
          <w:szCs w:val="22"/>
        </w:rPr>
        <w:t>NO PRESENTARÉ MI RENUNCIA</w:t>
      </w:r>
      <w:r w:rsidRPr="00D01E51">
        <w:rPr>
          <w:rFonts w:ascii="Arial" w:hAnsi="Arial" w:cs="Arial"/>
          <w:sz w:val="22"/>
          <w:szCs w:val="22"/>
        </w:rPr>
        <w:t xml:space="preserve"> al cargo que por ley y derecho ostento”.</w:t>
      </w:r>
    </w:p>
    <w:p w:rsidR="005B1EC8" w:rsidRPr="00D01E51" w:rsidRDefault="005B1EC8" w:rsidP="008E59D0">
      <w:pPr>
        <w:spacing w:line="360" w:lineRule="auto"/>
        <w:ind w:firstLine="709"/>
        <w:jc w:val="both"/>
        <w:rPr>
          <w:rFonts w:ascii="Arial" w:hAnsi="Arial" w:cs="Arial"/>
          <w:szCs w:val="28"/>
        </w:rPr>
      </w:pPr>
    </w:p>
    <w:p w:rsidR="005B1EC8" w:rsidRPr="00D01E51"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 xml:space="preserve">El veintiocho de abril del año en curso, el cabildo del Ayuntamiento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xml:space="preserve"> llevó a cabo sesión extraordinaria 17/2016, en la que se hicieron constar los siguientes hechos:</w:t>
      </w:r>
    </w:p>
    <w:p w:rsidR="005B1EC8" w:rsidRPr="00D01E51" w:rsidRDefault="005B1EC8" w:rsidP="008E59D0">
      <w:pPr>
        <w:spacing w:line="360" w:lineRule="auto"/>
        <w:ind w:firstLine="709"/>
        <w:jc w:val="both"/>
        <w:rPr>
          <w:rFonts w:ascii="Arial" w:hAnsi="Arial" w:cs="Arial"/>
          <w:sz w:val="27"/>
          <w:szCs w:val="27"/>
        </w:rPr>
      </w:pPr>
    </w:p>
    <w:p w:rsidR="005B1EC8" w:rsidRPr="00D01E51" w:rsidRDefault="005B1EC8" w:rsidP="008E59D0">
      <w:pPr>
        <w:ind w:left="567" w:right="567"/>
        <w:jc w:val="both"/>
        <w:rPr>
          <w:rFonts w:ascii="Arial" w:hAnsi="Arial" w:cs="Arial"/>
          <w:sz w:val="22"/>
          <w:szCs w:val="22"/>
        </w:rPr>
      </w:pPr>
      <w:r w:rsidRPr="00D01E51">
        <w:rPr>
          <w:rFonts w:ascii="Arial" w:hAnsi="Arial" w:cs="Arial"/>
          <w:b/>
          <w:sz w:val="22"/>
          <w:szCs w:val="22"/>
        </w:rPr>
        <w:t>CUARTO.</w:t>
      </w:r>
      <w:r w:rsidRPr="00D01E51">
        <w:rPr>
          <w:rFonts w:ascii="Arial" w:hAnsi="Arial" w:cs="Arial"/>
          <w:sz w:val="22"/>
          <w:szCs w:val="22"/>
        </w:rPr>
        <w:t xml:space="preserve"> Para el desahogo de este punto, previa solicitud y aprobación del Cabildo comparece la C. Rosa Pérez </w:t>
      </w:r>
      <w:proofErr w:type="spellStart"/>
      <w:r w:rsidRPr="00D01E51">
        <w:rPr>
          <w:rFonts w:ascii="Arial" w:hAnsi="Arial" w:cs="Arial"/>
          <w:sz w:val="22"/>
          <w:szCs w:val="22"/>
        </w:rPr>
        <w:t>Pérez</w:t>
      </w:r>
      <w:proofErr w:type="spellEnd"/>
      <w:r w:rsidRPr="00D01E51">
        <w:rPr>
          <w:rFonts w:ascii="Arial" w:hAnsi="Arial" w:cs="Arial"/>
          <w:sz w:val="22"/>
          <w:szCs w:val="22"/>
        </w:rPr>
        <w:t xml:space="preserve">, Presidente Municipal, quien informa al H. Cabildo, la situación que guarda el conflicto político que encabeza el C. Miguel </w:t>
      </w:r>
      <w:proofErr w:type="spellStart"/>
      <w:r w:rsidRPr="00D01E51">
        <w:rPr>
          <w:rFonts w:ascii="Arial" w:hAnsi="Arial" w:cs="Arial"/>
          <w:sz w:val="22"/>
          <w:szCs w:val="22"/>
        </w:rPr>
        <w:t>Santiz</w:t>
      </w:r>
      <w:proofErr w:type="spellEnd"/>
      <w:r w:rsidRPr="00D01E51">
        <w:rPr>
          <w:rFonts w:ascii="Arial" w:hAnsi="Arial" w:cs="Arial"/>
          <w:sz w:val="22"/>
          <w:szCs w:val="22"/>
        </w:rPr>
        <w:t xml:space="preserve"> Álvarez, Síndico </w:t>
      </w:r>
      <w:proofErr w:type="gramStart"/>
      <w:r w:rsidRPr="00D01E51">
        <w:rPr>
          <w:rFonts w:ascii="Arial" w:hAnsi="Arial" w:cs="Arial"/>
          <w:sz w:val="22"/>
          <w:szCs w:val="22"/>
        </w:rPr>
        <w:t>Municipal.-------------------------------------------------</w:t>
      </w:r>
      <w:r w:rsidR="008E59D0">
        <w:rPr>
          <w:rFonts w:ascii="Arial" w:hAnsi="Arial" w:cs="Arial"/>
          <w:sz w:val="22"/>
          <w:szCs w:val="22"/>
        </w:rPr>
        <w:t>----</w:t>
      </w:r>
      <w:proofErr w:type="gramEnd"/>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 xml:space="preserve">Como es de conocimiento público, desde hace varias semanas, el C. Miguel </w:t>
      </w:r>
      <w:proofErr w:type="spellStart"/>
      <w:r w:rsidRPr="00D01E51">
        <w:rPr>
          <w:rFonts w:ascii="Arial" w:hAnsi="Arial" w:cs="Arial"/>
          <w:sz w:val="22"/>
          <w:szCs w:val="22"/>
        </w:rPr>
        <w:t>Santiz</w:t>
      </w:r>
      <w:proofErr w:type="spellEnd"/>
      <w:r w:rsidRPr="00D01E51">
        <w:rPr>
          <w:rFonts w:ascii="Arial" w:hAnsi="Arial" w:cs="Arial"/>
          <w:sz w:val="22"/>
          <w:szCs w:val="22"/>
        </w:rPr>
        <w:t xml:space="preserve"> Álvarez, </w:t>
      </w:r>
      <w:proofErr w:type="spellStart"/>
      <w:r w:rsidRPr="00D01E51">
        <w:rPr>
          <w:rFonts w:ascii="Arial" w:hAnsi="Arial" w:cs="Arial"/>
          <w:sz w:val="22"/>
          <w:szCs w:val="22"/>
        </w:rPr>
        <w:t>Sindico</w:t>
      </w:r>
      <w:proofErr w:type="spellEnd"/>
      <w:r w:rsidRPr="00D01E51">
        <w:rPr>
          <w:rFonts w:ascii="Arial" w:hAnsi="Arial" w:cs="Arial"/>
          <w:sz w:val="22"/>
          <w:szCs w:val="22"/>
        </w:rPr>
        <w:t xml:space="preserve"> Municipal acompañado de una minoría de habitantes, ha venido realizando acciones violentas en contra de vías de comunicación, edificios públicos, negociaciones particulares y contra la integridad de personas que respaldan al H. Ayuntamiento, buscando generar un ambiente de inestabilidad en el Municipio de </w:t>
      </w:r>
      <w:proofErr w:type="spellStart"/>
      <w:r w:rsidRPr="00D01E51">
        <w:rPr>
          <w:rFonts w:ascii="Arial" w:hAnsi="Arial" w:cs="Arial"/>
          <w:sz w:val="22"/>
          <w:szCs w:val="22"/>
        </w:rPr>
        <w:t>Chenalhó</w:t>
      </w:r>
      <w:proofErr w:type="spellEnd"/>
      <w:r w:rsidRPr="00D01E51">
        <w:rPr>
          <w:rFonts w:ascii="Arial" w:hAnsi="Arial" w:cs="Arial"/>
          <w:sz w:val="22"/>
          <w:szCs w:val="22"/>
        </w:rPr>
        <w:t>, demandando mi destitución como Presidenta Municipal Constitucional que el pueblo me confirió, cuya única finalidad es buscar beneficios personales.-------------</w:t>
      </w:r>
      <w:r w:rsidR="008E59D0">
        <w:rPr>
          <w:rFonts w:ascii="Arial" w:hAnsi="Arial" w:cs="Arial"/>
          <w:sz w:val="22"/>
          <w:szCs w:val="22"/>
        </w:rPr>
        <w:t>-------------</w:t>
      </w:r>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En el transcurso de estas semanas, he venido siendo amenazada para que de manera unilateral solicite licencia indefinida al cargo de Presidenta Municipal Constitucional que el pueblo me confirió, llegando al caso que con fecha 13 de abril de 2016, en las instalaciones de la Secretaría de Gobierno, fui obligada a firmar un escrito en el que manifesté que solicitaría licencia ante el Presidente del H. Congreso del Estado, lo cual no ha sucedido, porque no pretendo renunciar al mandato del pueblo.---------------------------------</w:t>
      </w:r>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 xml:space="preserve">Los argumentos del C. Miguel </w:t>
      </w:r>
      <w:proofErr w:type="spellStart"/>
      <w:r w:rsidRPr="00D01E51">
        <w:rPr>
          <w:rFonts w:ascii="Arial" w:hAnsi="Arial" w:cs="Arial"/>
          <w:sz w:val="22"/>
          <w:szCs w:val="22"/>
        </w:rPr>
        <w:t>Santiz</w:t>
      </w:r>
      <w:proofErr w:type="spellEnd"/>
      <w:r w:rsidRPr="00D01E51">
        <w:rPr>
          <w:rFonts w:ascii="Arial" w:hAnsi="Arial" w:cs="Arial"/>
          <w:sz w:val="22"/>
          <w:szCs w:val="22"/>
        </w:rPr>
        <w:t xml:space="preserve"> Álvarez, son totalmente contrarios al estado de derecho por las consideraciones que a continuación </w:t>
      </w:r>
      <w:proofErr w:type="gramStart"/>
      <w:r w:rsidRPr="00D01E51">
        <w:rPr>
          <w:rFonts w:ascii="Arial" w:hAnsi="Arial" w:cs="Arial"/>
          <w:sz w:val="22"/>
          <w:szCs w:val="22"/>
        </w:rPr>
        <w:t>expongo:-------------------------------------------------------</w:t>
      </w:r>
      <w:r w:rsidR="008E59D0">
        <w:rPr>
          <w:rFonts w:ascii="Arial" w:hAnsi="Arial" w:cs="Arial"/>
          <w:sz w:val="22"/>
          <w:szCs w:val="22"/>
        </w:rPr>
        <w:t>----</w:t>
      </w:r>
      <w:proofErr w:type="gramEnd"/>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 xml:space="preserve">Primero Argumenta que no se ha ejecutado obras en el periodo que llevamos de administración, lo que es falso, toda vez que sólo en el último trimestre de 2015, se ejecutaron obras en las localidades de </w:t>
      </w:r>
      <w:proofErr w:type="spellStart"/>
      <w:r w:rsidRPr="00D01E51">
        <w:rPr>
          <w:rFonts w:ascii="Arial" w:hAnsi="Arial" w:cs="Arial"/>
          <w:sz w:val="22"/>
          <w:szCs w:val="22"/>
        </w:rPr>
        <w:t>Yabteclum</w:t>
      </w:r>
      <w:proofErr w:type="spellEnd"/>
      <w:r w:rsidRPr="00D01E51">
        <w:rPr>
          <w:rFonts w:ascii="Arial" w:hAnsi="Arial" w:cs="Arial"/>
          <w:sz w:val="22"/>
          <w:szCs w:val="22"/>
        </w:rPr>
        <w:t xml:space="preserve">, Ejido de Natividad, Barrio la </w:t>
      </w:r>
      <w:proofErr w:type="spellStart"/>
      <w:r w:rsidRPr="00D01E51">
        <w:rPr>
          <w:rFonts w:ascii="Arial" w:hAnsi="Arial" w:cs="Arial"/>
          <w:sz w:val="22"/>
          <w:szCs w:val="22"/>
        </w:rPr>
        <w:t>Tejeria</w:t>
      </w:r>
      <w:proofErr w:type="spellEnd"/>
      <w:r w:rsidRPr="00D01E51">
        <w:rPr>
          <w:rFonts w:ascii="Arial" w:hAnsi="Arial" w:cs="Arial"/>
          <w:sz w:val="22"/>
          <w:szCs w:val="22"/>
        </w:rPr>
        <w:t xml:space="preserve">, </w:t>
      </w:r>
      <w:proofErr w:type="spellStart"/>
      <w:r w:rsidRPr="00D01E51">
        <w:rPr>
          <w:rFonts w:ascii="Arial" w:hAnsi="Arial" w:cs="Arial"/>
          <w:sz w:val="22"/>
          <w:szCs w:val="22"/>
        </w:rPr>
        <w:t>Naranjatic</w:t>
      </w:r>
      <w:proofErr w:type="spellEnd"/>
      <w:r w:rsidRPr="00D01E51">
        <w:rPr>
          <w:rFonts w:ascii="Arial" w:hAnsi="Arial" w:cs="Arial"/>
          <w:sz w:val="22"/>
          <w:szCs w:val="22"/>
        </w:rPr>
        <w:t xml:space="preserve"> Bajo, Poblado de la Esperanza, </w:t>
      </w:r>
      <w:proofErr w:type="spellStart"/>
      <w:r w:rsidRPr="00D01E51">
        <w:rPr>
          <w:rFonts w:ascii="Arial" w:hAnsi="Arial" w:cs="Arial"/>
          <w:sz w:val="22"/>
          <w:szCs w:val="22"/>
        </w:rPr>
        <w:t>Chimix</w:t>
      </w:r>
      <w:proofErr w:type="spellEnd"/>
      <w:r w:rsidRPr="00D01E51">
        <w:rPr>
          <w:rFonts w:ascii="Arial" w:hAnsi="Arial" w:cs="Arial"/>
          <w:sz w:val="22"/>
          <w:szCs w:val="22"/>
        </w:rPr>
        <w:t xml:space="preserve">, Santa Cruz y Cabecera; así como el suministro de láminas para el mejoramiento de viviendas en diversas </w:t>
      </w:r>
      <w:proofErr w:type="gramStart"/>
      <w:r w:rsidRPr="00D01E51">
        <w:rPr>
          <w:rFonts w:ascii="Arial" w:hAnsi="Arial" w:cs="Arial"/>
          <w:sz w:val="22"/>
          <w:szCs w:val="22"/>
        </w:rPr>
        <w:t>localidades.----------------</w:t>
      </w:r>
      <w:r w:rsidR="008E59D0">
        <w:rPr>
          <w:rFonts w:ascii="Arial" w:hAnsi="Arial" w:cs="Arial"/>
          <w:sz w:val="22"/>
          <w:szCs w:val="22"/>
        </w:rPr>
        <w:t>----------------------------------------------</w:t>
      </w:r>
      <w:proofErr w:type="gramEnd"/>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 xml:space="preserve">Segundo. En las amenazas que he recibido, se argumenta que una mujer no debe gobernar el municipio; lo que es contrario a la Ley ya que violenta los derechos humanos de las mujeres, consagrados en la Constitución y los Tratados Internacionales de los que México es parte, siento éstos argumento homofóbicos y discriminatorios, que se han luchado por erradicar en nuestra </w:t>
      </w:r>
      <w:proofErr w:type="gramStart"/>
      <w:r w:rsidRPr="00D01E51">
        <w:rPr>
          <w:rFonts w:ascii="Arial" w:hAnsi="Arial" w:cs="Arial"/>
          <w:sz w:val="22"/>
          <w:szCs w:val="22"/>
        </w:rPr>
        <w:t>sociedad.-----------------------</w:t>
      </w:r>
      <w:proofErr w:type="gramEnd"/>
    </w:p>
    <w:p w:rsidR="005B1EC8" w:rsidRPr="00D01E51" w:rsidRDefault="005B1EC8" w:rsidP="008E59D0">
      <w:pPr>
        <w:ind w:left="567" w:right="567"/>
        <w:jc w:val="both"/>
        <w:rPr>
          <w:rFonts w:ascii="Arial" w:hAnsi="Arial" w:cs="Arial"/>
          <w:sz w:val="22"/>
          <w:szCs w:val="22"/>
        </w:rPr>
      </w:pPr>
      <w:r w:rsidRPr="00D01E51">
        <w:rPr>
          <w:rFonts w:ascii="Arial" w:hAnsi="Arial" w:cs="Arial"/>
          <w:sz w:val="22"/>
          <w:szCs w:val="22"/>
        </w:rPr>
        <w:t>Lo anterior es analizado muy minuciosamente por los munícipes y se toman los siguientes acuerdos: ------------------------------------</w:t>
      </w:r>
      <w:r w:rsidR="008E59D0">
        <w:rPr>
          <w:rFonts w:ascii="Arial" w:hAnsi="Arial" w:cs="Arial"/>
          <w:sz w:val="22"/>
          <w:szCs w:val="22"/>
        </w:rPr>
        <w:t>-------</w:t>
      </w:r>
    </w:p>
    <w:p w:rsidR="005B1EC8" w:rsidRPr="00D01E51" w:rsidRDefault="005B1EC8" w:rsidP="008E59D0">
      <w:pPr>
        <w:ind w:left="567" w:right="567"/>
        <w:jc w:val="both"/>
        <w:rPr>
          <w:rFonts w:ascii="Arial" w:hAnsi="Arial" w:cs="Arial"/>
          <w:sz w:val="22"/>
          <w:szCs w:val="22"/>
        </w:rPr>
      </w:pPr>
      <w:r w:rsidRPr="00D01E51">
        <w:rPr>
          <w:rFonts w:ascii="Arial" w:hAnsi="Arial" w:cs="Arial"/>
          <w:b/>
          <w:sz w:val="22"/>
          <w:szCs w:val="22"/>
        </w:rPr>
        <w:t>Primero</w:t>
      </w:r>
      <w:r w:rsidRPr="00D01E51">
        <w:rPr>
          <w:rFonts w:ascii="Arial" w:hAnsi="Arial" w:cs="Arial"/>
          <w:sz w:val="22"/>
          <w:szCs w:val="22"/>
        </w:rPr>
        <w:t xml:space="preserve">. Se acuerda por mayoría otorgar el respaldo total a la C. Rosa Pérez </w:t>
      </w:r>
      <w:proofErr w:type="spellStart"/>
      <w:r w:rsidRPr="00D01E51">
        <w:rPr>
          <w:rFonts w:ascii="Arial" w:hAnsi="Arial" w:cs="Arial"/>
          <w:sz w:val="22"/>
          <w:szCs w:val="22"/>
        </w:rPr>
        <w:t>Pérez</w:t>
      </w:r>
      <w:proofErr w:type="spellEnd"/>
      <w:r w:rsidRPr="00D01E51">
        <w:rPr>
          <w:rFonts w:ascii="Arial" w:hAnsi="Arial" w:cs="Arial"/>
          <w:sz w:val="22"/>
          <w:szCs w:val="22"/>
        </w:rPr>
        <w:t xml:space="preserve">, Presidenta Municipal Constitucional, para que continúe con su gestión como lo ha venido desarrollando, porque es de nuestro conocimiento y de la población de nuestro municipio, que ha venido desarrollando su trabajo muy cerca de las comunidades y que los compromisos hechos, se ha venido cumpliendo, por lo que reconocemos su trabajo cercano a la gente y sus </w:t>
      </w:r>
      <w:proofErr w:type="gramStart"/>
      <w:r w:rsidRPr="00D01E51">
        <w:rPr>
          <w:rFonts w:ascii="Arial" w:hAnsi="Arial" w:cs="Arial"/>
          <w:sz w:val="22"/>
          <w:szCs w:val="22"/>
        </w:rPr>
        <w:t>necesidades.------</w:t>
      </w:r>
      <w:proofErr w:type="gramEnd"/>
    </w:p>
    <w:p w:rsidR="005B1EC8" w:rsidRPr="00D01E51" w:rsidRDefault="005B1EC8" w:rsidP="008E59D0">
      <w:pPr>
        <w:ind w:left="567" w:right="567"/>
        <w:jc w:val="both"/>
        <w:rPr>
          <w:rFonts w:ascii="Arial" w:hAnsi="Arial" w:cs="Arial"/>
          <w:b/>
          <w:sz w:val="22"/>
          <w:szCs w:val="22"/>
        </w:rPr>
      </w:pPr>
      <w:r w:rsidRPr="00D01E51">
        <w:rPr>
          <w:rFonts w:ascii="Arial" w:hAnsi="Arial" w:cs="Arial"/>
          <w:b/>
          <w:sz w:val="22"/>
          <w:szCs w:val="22"/>
        </w:rPr>
        <w:t>Segundo</w:t>
      </w:r>
      <w:r w:rsidRPr="00D01E51">
        <w:rPr>
          <w:rFonts w:ascii="Arial" w:hAnsi="Arial" w:cs="Arial"/>
          <w:sz w:val="22"/>
          <w:szCs w:val="22"/>
        </w:rPr>
        <w:t xml:space="preserve">. Se acuerda por mayoría, emitir un exhorto al C. Miguel </w:t>
      </w:r>
      <w:proofErr w:type="spellStart"/>
      <w:r w:rsidRPr="00D01E51">
        <w:rPr>
          <w:rFonts w:ascii="Arial" w:hAnsi="Arial" w:cs="Arial"/>
          <w:sz w:val="22"/>
          <w:szCs w:val="22"/>
        </w:rPr>
        <w:t>Santiz</w:t>
      </w:r>
      <w:proofErr w:type="spellEnd"/>
      <w:r w:rsidRPr="00D01E51">
        <w:rPr>
          <w:rFonts w:ascii="Arial" w:hAnsi="Arial" w:cs="Arial"/>
          <w:sz w:val="22"/>
          <w:szCs w:val="22"/>
        </w:rPr>
        <w:t xml:space="preserve"> Álvarez, Síndico Municipal, para que reconsidere su actuación y se conduzca por los cauces instituciones, y se incorpore al trabajo institucional que le corresponde, ya que sus acciones pueden configurar delitos, de los cuales este H. Cabildo se deslinda de manera </w:t>
      </w:r>
      <w:proofErr w:type="gramStart"/>
      <w:r w:rsidRPr="00D01E51">
        <w:rPr>
          <w:rFonts w:ascii="Arial" w:hAnsi="Arial" w:cs="Arial"/>
          <w:sz w:val="22"/>
          <w:szCs w:val="22"/>
        </w:rPr>
        <w:t>contundente.------------------------------------</w:t>
      </w:r>
      <w:r w:rsidR="008E59D0">
        <w:rPr>
          <w:rFonts w:ascii="Arial" w:hAnsi="Arial" w:cs="Arial"/>
          <w:sz w:val="22"/>
          <w:szCs w:val="22"/>
        </w:rPr>
        <w:t>---------------------</w:t>
      </w:r>
      <w:proofErr w:type="gramEnd"/>
    </w:p>
    <w:p w:rsidR="005B1EC8" w:rsidRPr="00D01E51" w:rsidRDefault="005B1EC8" w:rsidP="008E59D0">
      <w:pPr>
        <w:ind w:left="567" w:right="567"/>
        <w:jc w:val="both"/>
        <w:rPr>
          <w:rFonts w:ascii="Arial" w:hAnsi="Arial" w:cs="Arial"/>
        </w:rPr>
      </w:pPr>
      <w:r w:rsidRPr="00D01E51">
        <w:rPr>
          <w:rFonts w:ascii="Arial" w:hAnsi="Arial" w:cs="Arial"/>
          <w:b/>
          <w:sz w:val="22"/>
          <w:szCs w:val="22"/>
        </w:rPr>
        <w:t>Tercero</w:t>
      </w:r>
      <w:r w:rsidRPr="00D01E51">
        <w:rPr>
          <w:rFonts w:ascii="Arial" w:hAnsi="Arial" w:cs="Arial"/>
          <w:sz w:val="22"/>
          <w:szCs w:val="22"/>
        </w:rPr>
        <w:t xml:space="preserve">. Se acuerda por mayoría, dar parte al H. Congreso del Estado, y a la Secretaría General de Gobierno, de los presentes </w:t>
      </w:r>
      <w:proofErr w:type="gramStart"/>
      <w:r w:rsidRPr="00D01E51">
        <w:rPr>
          <w:rFonts w:ascii="Arial" w:hAnsi="Arial" w:cs="Arial"/>
          <w:sz w:val="22"/>
          <w:szCs w:val="22"/>
        </w:rPr>
        <w:t>acuerdos.-----------------------------------------------------------------------</w:t>
      </w:r>
      <w:r w:rsidR="008E59D0">
        <w:rPr>
          <w:rFonts w:ascii="Arial" w:hAnsi="Arial" w:cs="Arial"/>
          <w:sz w:val="22"/>
          <w:szCs w:val="22"/>
        </w:rPr>
        <w:t>-----</w:t>
      </w:r>
      <w:proofErr w:type="gramEnd"/>
    </w:p>
    <w:p w:rsidR="005B1EC8" w:rsidRPr="00D01E51" w:rsidRDefault="005B1EC8" w:rsidP="008E59D0">
      <w:pPr>
        <w:spacing w:line="360" w:lineRule="auto"/>
        <w:ind w:firstLine="709"/>
        <w:jc w:val="both"/>
        <w:rPr>
          <w:rFonts w:ascii="Arial" w:hAnsi="Arial" w:cs="Arial"/>
          <w:szCs w:val="28"/>
        </w:rPr>
      </w:pPr>
    </w:p>
    <w:p w:rsidR="005B1EC8" w:rsidRPr="00D01E51"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 xml:space="preserve">Con la finalidad de visibilizar ante las autoridades del Estado de Chiapas, la problemática que estaba gestándose en el Municipio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xml:space="preserve">, los días nueve, dieciocho y diecinueve de mayo del año en curso, la ahora actora presentó diversos escritos ante el Gobernador, Secretario General de Gobierno y Subsecretario de Gobierno y Derechos Humanos, todos del Gobierno del Estado de Chiapas, a través de los cuales les informó que el veintitrés y veintiséis de abril había presentado sendas denuncias penales contra Miguel </w:t>
      </w:r>
      <w:proofErr w:type="spellStart"/>
      <w:r w:rsidRPr="00D01E51">
        <w:rPr>
          <w:rFonts w:ascii="Arial" w:hAnsi="Arial" w:cs="Arial"/>
          <w:sz w:val="27"/>
          <w:szCs w:val="27"/>
        </w:rPr>
        <w:t>Santiz</w:t>
      </w:r>
      <w:proofErr w:type="spellEnd"/>
      <w:r w:rsidRPr="00D01E51">
        <w:rPr>
          <w:rFonts w:ascii="Arial" w:hAnsi="Arial" w:cs="Arial"/>
          <w:sz w:val="27"/>
          <w:szCs w:val="27"/>
        </w:rPr>
        <w:t xml:space="preserve"> Álvarez –Síndico Municipal- y otras personas, ante la autoridad ministerial.</w:t>
      </w:r>
    </w:p>
    <w:p w:rsidR="005B1EC8" w:rsidRPr="00D01E51" w:rsidRDefault="005B1EC8" w:rsidP="008E59D0">
      <w:pPr>
        <w:spacing w:line="360" w:lineRule="auto"/>
        <w:ind w:firstLine="709"/>
        <w:jc w:val="both"/>
        <w:rPr>
          <w:rFonts w:ascii="Arial" w:hAnsi="Arial" w:cs="Arial"/>
          <w:sz w:val="27"/>
          <w:szCs w:val="27"/>
        </w:rPr>
      </w:pPr>
    </w:p>
    <w:p w:rsidR="005B1EC8" w:rsidRPr="00D01E51" w:rsidRDefault="005B1EC8" w:rsidP="008E59D0">
      <w:pPr>
        <w:spacing w:line="360" w:lineRule="auto"/>
        <w:ind w:firstLine="709"/>
        <w:jc w:val="both"/>
        <w:rPr>
          <w:rFonts w:ascii="Arial" w:hAnsi="Arial" w:cs="Arial"/>
          <w:i/>
          <w:sz w:val="27"/>
          <w:szCs w:val="27"/>
        </w:rPr>
      </w:pPr>
      <w:r w:rsidRPr="00D01E51">
        <w:rPr>
          <w:rFonts w:ascii="Arial" w:hAnsi="Arial" w:cs="Arial"/>
          <w:sz w:val="27"/>
          <w:szCs w:val="27"/>
        </w:rPr>
        <w:t xml:space="preserve">El dieciocho de mayo, la propia </w:t>
      </w:r>
      <w:proofErr w:type="spellStart"/>
      <w:r w:rsidRPr="00D01E51">
        <w:rPr>
          <w:rFonts w:ascii="Arial" w:hAnsi="Arial" w:cs="Arial"/>
          <w:sz w:val="27"/>
          <w:szCs w:val="27"/>
        </w:rPr>
        <w:t>promovente</w:t>
      </w:r>
      <w:proofErr w:type="spellEnd"/>
      <w:r w:rsidRPr="00D01E51">
        <w:rPr>
          <w:rFonts w:ascii="Arial" w:hAnsi="Arial" w:cs="Arial"/>
          <w:sz w:val="27"/>
          <w:szCs w:val="27"/>
        </w:rPr>
        <w:t xml:space="preserve"> insistió en hacer notar a las autoridades estatales la situación que estaba ocurriendo en su comunidad, por lo que dirigió  diversos escritos al Gobernador del Estado, Secretario General de Gobierno y su Subsecretario de Gobierno y Derechos Humanos, al Presidente del Congreso del Estado y al Procurador General de Justicia del Estado de Chiapas, </w:t>
      </w:r>
      <w:r w:rsidRPr="00D01E51">
        <w:rPr>
          <w:rFonts w:ascii="Arial" w:hAnsi="Arial" w:cs="Arial"/>
          <w:b/>
          <w:sz w:val="27"/>
          <w:szCs w:val="27"/>
        </w:rPr>
        <w:t xml:space="preserve">solicitando su intervención </w:t>
      </w:r>
      <w:r w:rsidRPr="00D01E51">
        <w:rPr>
          <w:rFonts w:ascii="Arial" w:hAnsi="Arial" w:cs="Arial"/>
          <w:sz w:val="27"/>
          <w:szCs w:val="27"/>
        </w:rPr>
        <w:t xml:space="preserve">para </w:t>
      </w:r>
      <w:r w:rsidRPr="00D01E51">
        <w:rPr>
          <w:rFonts w:ascii="Arial" w:hAnsi="Arial" w:cs="Arial"/>
          <w:i/>
          <w:sz w:val="27"/>
          <w:szCs w:val="27"/>
        </w:rPr>
        <w:t xml:space="preserve">exigir y garantizar el retorno de las familias desplazadas de sus comunidades, toda vez que, derivado de la problemática que aún persiste en mi Municipio, las mencionadas familias fueron expulsadas de sus comunidades por el simple hecho de no apoyar al grupo inconforme liderado por el C. Miguel </w:t>
      </w:r>
      <w:proofErr w:type="spellStart"/>
      <w:r w:rsidRPr="00D01E51">
        <w:rPr>
          <w:rFonts w:ascii="Arial" w:hAnsi="Arial" w:cs="Arial"/>
          <w:i/>
          <w:sz w:val="27"/>
          <w:szCs w:val="27"/>
        </w:rPr>
        <w:t>Santiz</w:t>
      </w:r>
      <w:proofErr w:type="spellEnd"/>
      <w:r w:rsidRPr="00D01E51">
        <w:rPr>
          <w:rFonts w:ascii="Arial" w:hAnsi="Arial" w:cs="Arial"/>
          <w:i/>
          <w:sz w:val="27"/>
          <w:szCs w:val="27"/>
        </w:rPr>
        <w:t xml:space="preserve"> Álvarez Síndico Municipal de mi Municipio.- Las Familias desplazadas en total resultan ser: 50 familias.</w:t>
      </w:r>
    </w:p>
    <w:p w:rsidR="005B1EC8" w:rsidRPr="00D01E51" w:rsidRDefault="005B1EC8" w:rsidP="008E59D0">
      <w:pPr>
        <w:spacing w:line="360" w:lineRule="auto"/>
        <w:ind w:firstLine="709"/>
        <w:jc w:val="both"/>
        <w:rPr>
          <w:rFonts w:ascii="Arial" w:hAnsi="Arial" w:cs="Arial"/>
          <w:sz w:val="27"/>
          <w:szCs w:val="27"/>
        </w:rPr>
      </w:pPr>
    </w:p>
    <w:p w:rsidR="005B1EC8" w:rsidRPr="00D01E51"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 xml:space="preserve">El veinticinco del citado mes y año, asegura la actora Rosa Pérez </w:t>
      </w:r>
      <w:proofErr w:type="spellStart"/>
      <w:r w:rsidRPr="00D01E51">
        <w:rPr>
          <w:rFonts w:ascii="Arial" w:hAnsi="Arial" w:cs="Arial"/>
          <w:sz w:val="27"/>
          <w:szCs w:val="27"/>
        </w:rPr>
        <w:t>Pérez</w:t>
      </w:r>
      <w:proofErr w:type="spellEnd"/>
      <w:r w:rsidRPr="00D01E51">
        <w:rPr>
          <w:rFonts w:ascii="Arial" w:hAnsi="Arial" w:cs="Arial"/>
          <w:sz w:val="27"/>
          <w:szCs w:val="27"/>
        </w:rPr>
        <w:t xml:space="preserve">, un grupo de inconformes retuvieron y secuestraron al Presidente de la Mesa Directiva del Congreso del Estado Diputado Oscar Eduardo </w:t>
      </w:r>
      <w:proofErr w:type="spellStart"/>
      <w:r w:rsidRPr="00D01E51">
        <w:rPr>
          <w:rFonts w:ascii="Arial" w:hAnsi="Arial" w:cs="Arial"/>
          <w:sz w:val="27"/>
          <w:szCs w:val="27"/>
        </w:rPr>
        <w:t>Ramirez</w:t>
      </w:r>
      <w:proofErr w:type="spellEnd"/>
      <w:r w:rsidRPr="00D01E51">
        <w:rPr>
          <w:rFonts w:ascii="Arial" w:hAnsi="Arial" w:cs="Arial"/>
          <w:sz w:val="27"/>
          <w:szCs w:val="27"/>
        </w:rPr>
        <w:t xml:space="preserve"> Aguilar y al Diputado Carlos Arturo Penagos Vargas, a quienes de manera violenta y contra su voluntad trasladaron a la cabecera municipal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amenazando con exhibirlos y quemarlos vivos si ella no presentaba su renuncia al cargo de Presidenta Municipal.</w:t>
      </w:r>
    </w:p>
    <w:p w:rsidR="005B1EC8" w:rsidRPr="00D01E51" w:rsidRDefault="005B1EC8" w:rsidP="008E59D0">
      <w:pPr>
        <w:spacing w:line="360" w:lineRule="auto"/>
        <w:ind w:firstLine="709"/>
        <w:jc w:val="both"/>
        <w:rPr>
          <w:rFonts w:ascii="Arial" w:hAnsi="Arial" w:cs="Arial"/>
          <w:sz w:val="27"/>
          <w:szCs w:val="27"/>
        </w:rPr>
      </w:pPr>
    </w:p>
    <w:p w:rsidR="005B1EC8" w:rsidRPr="00D01E51"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 xml:space="preserve">Señala que, en la propia fecha, aproximadamente a las veintitrés horas, se reunió en San Cristóbal de las Casas, en la Fiscalía de Distrito Zona Altos de la Procuraduría de Justicia del Estado, con funcionarios de la Secretaría de Gobierno, del Congreso del Estado y de la propia procuraduría, quienes le exigieron su renuncia y/o licencia definitiva al cargo de Presidenta Municipal Constitucional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Chiapas, a cambio de liberar a los Diputados retenidos</w:t>
      </w:r>
      <w:r w:rsidR="00F0021E" w:rsidRPr="00D01E51">
        <w:rPr>
          <w:rFonts w:ascii="Arial" w:hAnsi="Arial" w:cs="Arial"/>
          <w:sz w:val="27"/>
          <w:szCs w:val="27"/>
        </w:rPr>
        <w:t>.</w:t>
      </w:r>
    </w:p>
    <w:p w:rsidR="005B1EC8" w:rsidRPr="00D01E51" w:rsidRDefault="005B1EC8" w:rsidP="008E59D0">
      <w:pPr>
        <w:spacing w:line="360" w:lineRule="auto"/>
        <w:ind w:firstLine="709"/>
        <w:jc w:val="both"/>
        <w:rPr>
          <w:rFonts w:ascii="Arial" w:hAnsi="Arial" w:cs="Arial"/>
          <w:sz w:val="27"/>
          <w:szCs w:val="27"/>
        </w:rPr>
      </w:pPr>
    </w:p>
    <w:p w:rsidR="005B1EC8" w:rsidRPr="00D01E51"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Agrega que ante el temor de que los referidos legisladores fueran privados de su vida y ante la presión ejercida hacia su persona, se vio coaccionada a firmar la renuncia.</w:t>
      </w:r>
    </w:p>
    <w:p w:rsidR="005B1EC8" w:rsidRPr="00D01E51" w:rsidRDefault="005B1EC8" w:rsidP="008E59D0">
      <w:pPr>
        <w:spacing w:line="360" w:lineRule="auto"/>
        <w:ind w:firstLine="709"/>
        <w:jc w:val="both"/>
        <w:rPr>
          <w:rFonts w:ascii="Arial" w:hAnsi="Arial" w:cs="Arial"/>
          <w:sz w:val="27"/>
          <w:szCs w:val="27"/>
        </w:rPr>
      </w:pPr>
    </w:p>
    <w:p w:rsidR="005B1EC8" w:rsidRPr="00D01E51" w:rsidRDefault="005B1EC8" w:rsidP="008E59D0">
      <w:pPr>
        <w:spacing w:line="360" w:lineRule="auto"/>
        <w:ind w:firstLine="709"/>
        <w:jc w:val="both"/>
        <w:rPr>
          <w:rFonts w:ascii="Arial" w:hAnsi="Arial" w:cs="Arial"/>
          <w:sz w:val="27"/>
          <w:szCs w:val="27"/>
        </w:rPr>
      </w:pPr>
      <w:r w:rsidRPr="00D01E51">
        <w:rPr>
          <w:rFonts w:ascii="Arial" w:hAnsi="Arial" w:cs="Arial"/>
          <w:sz w:val="27"/>
          <w:szCs w:val="27"/>
        </w:rPr>
        <w:t xml:space="preserve">Ante tal situación, refiere, el Congreso del Estado determinó aprobar la sustitución de la Presidenta Municipal por el ciudadano Miguel </w:t>
      </w:r>
      <w:proofErr w:type="spellStart"/>
      <w:r w:rsidRPr="00D01E51">
        <w:rPr>
          <w:rFonts w:ascii="Arial" w:hAnsi="Arial" w:cs="Arial"/>
          <w:sz w:val="27"/>
          <w:szCs w:val="27"/>
        </w:rPr>
        <w:t>Santiz</w:t>
      </w:r>
      <w:proofErr w:type="spellEnd"/>
      <w:r w:rsidRPr="00D01E51">
        <w:rPr>
          <w:rFonts w:ascii="Arial" w:hAnsi="Arial" w:cs="Arial"/>
          <w:sz w:val="27"/>
          <w:szCs w:val="27"/>
        </w:rPr>
        <w:t xml:space="preserve"> Álvarez, quien ocupaba el cargo de Síndico Municipal.</w:t>
      </w:r>
    </w:p>
    <w:p w:rsidR="005B1EC8" w:rsidRPr="00D01E51" w:rsidRDefault="005B1EC8" w:rsidP="008E59D0">
      <w:pPr>
        <w:spacing w:line="360" w:lineRule="auto"/>
        <w:ind w:firstLine="709"/>
        <w:jc w:val="both"/>
        <w:rPr>
          <w:rFonts w:ascii="Arial" w:hAnsi="Arial" w:cs="Arial"/>
          <w:sz w:val="27"/>
          <w:szCs w:val="27"/>
        </w:rPr>
      </w:pPr>
    </w:p>
    <w:p w:rsidR="00901671" w:rsidRPr="00D01E51" w:rsidRDefault="00901671" w:rsidP="008E59D0">
      <w:pPr>
        <w:pStyle w:val="Prrafodelista"/>
        <w:numPr>
          <w:ilvl w:val="0"/>
          <w:numId w:val="32"/>
        </w:numPr>
        <w:spacing w:after="0" w:line="360" w:lineRule="auto"/>
        <w:ind w:left="0" w:firstLine="709"/>
        <w:jc w:val="both"/>
        <w:rPr>
          <w:rFonts w:ascii="Arial" w:hAnsi="Arial" w:cs="Arial"/>
          <w:b/>
          <w:sz w:val="27"/>
          <w:szCs w:val="27"/>
        </w:rPr>
      </w:pPr>
      <w:r w:rsidRPr="00D01E51">
        <w:rPr>
          <w:rFonts w:ascii="Arial" w:hAnsi="Arial" w:cs="Arial"/>
          <w:b/>
          <w:sz w:val="27"/>
          <w:szCs w:val="27"/>
        </w:rPr>
        <w:t>Síntesis de agravios</w:t>
      </w:r>
      <w:r w:rsidR="00B96BD2" w:rsidRPr="00D01E51">
        <w:rPr>
          <w:rFonts w:ascii="Arial" w:hAnsi="Arial" w:cs="Arial"/>
          <w:b/>
          <w:sz w:val="27"/>
          <w:szCs w:val="27"/>
        </w:rPr>
        <w:t>.</w:t>
      </w:r>
    </w:p>
    <w:p w:rsidR="005B1EC8" w:rsidRPr="00D01E51" w:rsidRDefault="005B1EC8" w:rsidP="008E59D0">
      <w:pPr>
        <w:pStyle w:val="Prrafodelista"/>
        <w:spacing w:after="0" w:line="360" w:lineRule="auto"/>
        <w:ind w:left="0" w:firstLine="709"/>
        <w:jc w:val="both"/>
        <w:rPr>
          <w:rFonts w:ascii="Arial" w:hAnsi="Arial" w:cs="Arial"/>
          <w:b/>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 xml:space="preserve">La actora aduce que el Decreto 216, emitido por el Congreso del Estado de Chiapas, por el que se determinó sustituirla </w:t>
      </w:r>
      <w:r w:rsidR="00643297" w:rsidRPr="00D01E51">
        <w:rPr>
          <w:rFonts w:ascii="Arial" w:hAnsi="Arial" w:cs="Arial"/>
          <w:sz w:val="27"/>
          <w:szCs w:val="27"/>
        </w:rPr>
        <w:t>de la posición</w:t>
      </w:r>
      <w:r w:rsidRPr="00D01E51">
        <w:rPr>
          <w:rFonts w:ascii="Arial" w:hAnsi="Arial" w:cs="Arial"/>
          <w:sz w:val="27"/>
          <w:szCs w:val="27"/>
        </w:rPr>
        <w:t xml:space="preserve"> de Presidenta Municipal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xml:space="preserve"> y designar a Miguel </w:t>
      </w:r>
      <w:proofErr w:type="spellStart"/>
      <w:r w:rsidRPr="00D01E51">
        <w:rPr>
          <w:rFonts w:ascii="Arial" w:hAnsi="Arial" w:cs="Arial"/>
          <w:sz w:val="27"/>
          <w:szCs w:val="27"/>
        </w:rPr>
        <w:t>Santiz</w:t>
      </w:r>
      <w:proofErr w:type="spellEnd"/>
      <w:r w:rsidRPr="00D01E51">
        <w:rPr>
          <w:rFonts w:ascii="Arial" w:hAnsi="Arial" w:cs="Arial"/>
          <w:sz w:val="27"/>
          <w:szCs w:val="27"/>
        </w:rPr>
        <w:t xml:space="preserve"> Álvarez para ocupar</w:t>
      </w:r>
      <w:r w:rsidR="00643297" w:rsidRPr="00D01E51">
        <w:rPr>
          <w:rFonts w:ascii="Arial" w:hAnsi="Arial" w:cs="Arial"/>
          <w:sz w:val="27"/>
          <w:szCs w:val="27"/>
        </w:rPr>
        <w:t>la</w:t>
      </w:r>
      <w:r w:rsidRPr="00D01E51">
        <w:rPr>
          <w:rFonts w:ascii="Arial" w:hAnsi="Arial" w:cs="Arial"/>
          <w:sz w:val="27"/>
          <w:szCs w:val="27"/>
        </w:rPr>
        <w:t>, afecta su derecho político electoral de ser votada en su vertiente de ocupar y ejercer el cargo para el que fue electa.</w:t>
      </w:r>
    </w:p>
    <w:p w:rsidR="00EC1ACC" w:rsidRPr="00D01E51" w:rsidRDefault="00EC1ACC" w:rsidP="008E59D0">
      <w:pPr>
        <w:spacing w:line="360" w:lineRule="auto"/>
        <w:ind w:firstLine="709"/>
        <w:jc w:val="both"/>
        <w:rPr>
          <w:rFonts w:ascii="Arial" w:hAnsi="Arial" w:cs="Arial"/>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Lo anterior, porque tiene su origen en un procedimiento viciado, ya que la ref</w:t>
      </w:r>
      <w:r w:rsidR="00F0021E" w:rsidRPr="00D01E51">
        <w:rPr>
          <w:rFonts w:ascii="Arial" w:hAnsi="Arial" w:cs="Arial"/>
          <w:sz w:val="27"/>
          <w:szCs w:val="27"/>
        </w:rPr>
        <w:t>erida sustitución tiene como antecedente</w:t>
      </w:r>
      <w:r w:rsidRPr="00D01E51">
        <w:rPr>
          <w:rFonts w:ascii="Arial" w:hAnsi="Arial" w:cs="Arial"/>
          <w:sz w:val="27"/>
          <w:szCs w:val="27"/>
        </w:rPr>
        <w:t xml:space="preserve"> una supuesta renuncia que carece de toda validez, </w:t>
      </w:r>
      <w:r w:rsidR="00C369AB" w:rsidRPr="00D01E51">
        <w:rPr>
          <w:rFonts w:ascii="Arial" w:hAnsi="Arial" w:cs="Arial"/>
          <w:sz w:val="27"/>
          <w:szCs w:val="27"/>
        </w:rPr>
        <w:t>al haber sido</w:t>
      </w:r>
      <w:r w:rsidRPr="00D01E51">
        <w:rPr>
          <w:rFonts w:ascii="Arial" w:hAnsi="Arial" w:cs="Arial"/>
          <w:sz w:val="27"/>
          <w:szCs w:val="27"/>
        </w:rPr>
        <w:t xml:space="preserve"> suscrita bajo coacción, a cambio de salvar la vida del Presidente de la Mesa Directiva del Congreso del Estado, Diputado Oscar Eduardo </w:t>
      </w:r>
      <w:proofErr w:type="spellStart"/>
      <w:r w:rsidRPr="00D01E51">
        <w:rPr>
          <w:rFonts w:ascii="Arial" w:hAnsi="Arial" w:cs="Arial"/>
          <w:sz w:val="27"/>
          <w:szCs w:val="27"/>
        </w:rPr>
        <w:t>Ramirez</w:t>
      </w:r>
      <w:proofErr w:type="spellEnd"/>
      <w:r w:rsidRPr="00D01E51">
        <w:rPr>
          <w:rFonts w:ascii="Arial" w:hAnsi="Arial" w:cs="Arial"/>
          <w:sz w:val="27"/>
          <w:szCs w:val="27"/>
        </w:rPr>
        <w:t xml:space="preserve"> Aguilar y del Diputado Carlos Arturo Penagos Vargas.</w:t>
      </w:r>
    </w:p>
    <w:p w:rsidR="00EC1ACC" w:rsidRPr="00D01E51" w:rsidRDefault="00EC1ACC" w:rsidP="008E59D0">
      <w:pPr>
        <w:spacing w:line="360" w:lineRule="auto"/>
        <w:ind w:firstLine="709"/>
        <w:jc w:val="both"/>
        <w:rPr>
          <w:rFonts w:ascii="Arial" w:hAnsi="Arial" w:cs="Arial"/>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 xml:space="preserve">Asimismo, porque el Congreso del Estado omitió agotar las etapas establecidas tanto en la Constitución Política del Estado de Chiapas, como de la Ley Orgánica Municipal y Reglamento Interior del Congreso </w:t>
      </w:r>
      <w:r w:rsidR="00C2057C" w:rsidRPr="00D01E51">
        <w:rPr>
          <w:rFonts w:ascii="Arial" w:hAnsi="Arial" w:cs="Arial"/>
          <w:sz w:val="27"/>
          <w:szCs w:val="27"/>
        </w:rPr>
        <w:t xml:space="preserve">del Estado de Chiapas, dado que </w:t>
      </w:r>
      <w:r w:rsidR="00205707" w:rsidRPr="00D01E51">
        <w:rPr>
          <w:rFonts w:ascii="Arial" w:hAnsi="Arial" w:cs="Arial"/>
          <w:sz w:val="27"/>
          <w:szCs w:val="27"/>
        </w:rPr>
        <w:t>l</w:t>
      </w:r>
      <w:r w:rsidR="00C2057C" w:rsidRPr="00D01E51">
        <w:rPr>
          <w:rFonts w:ascii="Arial" w:hAnsi="Arial" w:cs="Arial"/>
          <w:sz w:val="27"/>
          <w:szCs w:val="27"/>
        </w:rPr>
        <w:t xml:space="preserve">a renuncia no se hizo del conocimiento de la autoridad municipal, para que efectuara la calificación de la causa que la originaba, como lo exige el artículo 22 de la Ley Orgánica Municipal; </w:t>
      </w:r>
      <w:r w:rsidR="00205707" w:rsidRPr="00D01E51">
        <w:rPr>
          <w:rFonts w:ascii="Arial" w:hAnsi="Arial" w:cs="Arial"/>
          <w:sz w:val="27"/>
          <w:szCs w:val="27"/>
        </w:rPr>
        <w:t xml:space="preserve">no existió convocatoria para la realización de alguna sesión extraordinaria en la que se analizara la </w:t>
      </w:r>
      <w:r w:rsidR="00205707" w:rsidRPr="00D01E51">
        <w:rPr>
          <w:rFonts w:ascii="Arial" w:hAnsi="Arial" w:cs="Arial"/>
          <w:i/>
          <w:sz w:val="27"/>
          <w:szCs w:val="27"/>
        </w:rPr>
        <w:t xml:space="preserve">supuesta renuncia, </w:t>
      </w:r>
      <w:r w:rsidR="00205707" w:rsidRPr="00D01E51">
        <w:rPr>
          <w:rFonts w:ascii="Arial" w:hAnsi="Arial" w:cs="Arial"/>
          <w:sz w:val="27"/>
          <w:szCs w:val="27"/>
        </w:rPr>
        <w:t>la cual tuvo que haber emitido con veinticuatro horas de anticipación; t</w:t>
      </w:r>
      <w:r w:rsidRPr="00D01E51">
        <w:rPr>
          <w:rFonts w:ascii="Arial" w:hAnsi="Arial" w:cs="Arial"/>
          <w:sz w:val="27"/>
          <w:szCs w:val="27"/>
        </w:rPr>
        <w:t>ampoco se turnó a la Comisión respectiva, a efecto de que em</w:t>
      </w:r>
      <w:r w:rsidR="00C2057C" w:rsidRPr="00D01E51">
        <w:rPr>
          <w:rFonts w:ascii="Arial" w:hAnsi="Arial" w:cs="Arial"/>
          <w:sz w:val="27"/>
          <w:szCs w:val="27"/>
        </w:rPr>
        <w:t>it</w:t>
      </w:r>
      <w:r w:rsidR="00F0021E" w:rsidRPr="00D01E51">
        <w:rPr>
          <w:rFonts w:ascii="Arial" w:hAnsi="Arial" w:cs="Arial"/>
          <w:sz w:val="27"/>
          <w:szCs w:val="27"/>
        </w:rPr>
        <w:t>iera dictamen correspondiente; e</w:t>
      </w:r>
      <w:r w:rsidRPr="00D01E51">
        <w:rPr>
          <w:rFonts w:ascii="Arial" w:hAnsi="Arial" w:cs="Arial"/>
          <w:sz w:val="27"/>
          <w:szCs w:val="27"/>
        </w:rPr>
        <w:t xml:space="preserve">n consecuencia, tampoco hubo alguna discusión </w:t>
      </w:r>
      <w:r w:rsidR="00F0021E" w:rsidRPr="00D01E51">
        <w:rPr>
          <w:rFonts w:ascii="Arial" w:hAnsi="Arial" w:cs="Arial"/>
          <w:sz w:val="27"/>
          <w:szCs w:val="27"/>
        </w:rPr>
        <w:t>o</w:t>
      </w:r>
      <w:r w:rsidRPr="00D01E51">
        <w:rPr>
          <w:rFonts w:ascii="Arial" w:hAnsi="Arial" w:cs="Arial"/>
          <w:sz w:val="27"/>
          <w:szCs w:val="27"/>
        </w:rPr>
        <w:t xml:space="preserve"> aprobación del Decreto en una sesión de Pleno en la que se hubiera valorado la aludida renuncia.</w:t>
      </w:r>
    </w:p>
    <w:p w:rsidR="00EC1ACC" w:rsidRPr="00D01E51" w:rsidRDefault="00EC1ACC" w:rsidP="008E59D0">
      <w:pPr>
        <w:spacing w:line="360" w:lineRule="auto"/>
        <w:ind w:firstLine="709"/>
        <w:jc w:val="both"/>
        <w:rPr>
          <w:rFonts w:ascii="Arial" w:hAnsi="Arial" w:cs="Arial"/>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 xml:space="preserve">Así, la actora </w:t>
      </w:r>
      <w:r w:rsidR="00C369AB" w:rsidRPr="00D01E51">
        <w:rPr>
          <w:rFonts w:ascii="Arial" w:hAnsi="Arial" w:cs="Arial"/>
          <w:sz w:val="27"/>
          <w:szCs w:val="27"/>
        </w:rPr>
        <w:t>precisa</w:t>
      </w:r>
      <w:r w:rsidRPr="00D01E51">
        <w:rPr>
          <w:rFonts w:ascii="Arial" w:hAnsi="Arial" w:cs="Arial"/>
          <w:sz w:val="27"/>
          <w:szCs w:val="27"/>
        </w:rPr>
        <w:t xml:space="preserve"> qué en el caso, no se pudieron observar las referidas formalidades, ya que la supuesta renuncia fue de fecha veinticinco de mayo a </w:t>
      </w:r>
      <w:r w:rsidRPr="00D01E51">
        <w:rPr>
          <w:rFonts w:ascii="Arial" w:hAnsi="Arial" w:cs="Arial"/>
          <w:i/>
          <w:sz w:val="27"/>
          <w:szCs w:val="27"/>
        </w:rPr>
        <w:t xml:space="preserve">altas horas de la noche, </w:t>
      </w:r>
      <w:r w:rsidRPr="00D01E51">
        <w:rPr>
          <w:rFonts w:ascii="Arial" w:hAnsi="Arial" w:cs="Arial"/>
          <w:sz w:val="27"/>
          <w:szCs w:val="27"/>
        </w:rPr>
        <w:t>por lo que aun cuando hubiera ocurrido dispensa de trámites parlamentarios, no habría dado tiempo de pasarla a Comisiones y meno</w:t>
      </w:r>
      <w:r w:rsidR="00C369AB" w:rsidRPr="00D01E51">
        <w:rPr>
          <w:rFonts w:ascii="Arial" w:hAnsi="Arial" w:cs="Arial"/>
          <w:sz w:val="27"/>
          <w:szCs w:val="27"/>
        </w:rPr>
        <w:t>s</w:t>
      </w:r>
      <w:r w:rsidRPr="00D01E51">
        <w:rPr>
          <w:rFonts w:ascii="Arial" w:hAnsi="Arial" w:cs="Arial"/>
          <w:sz w:val="27"/>
          <w:szCs w:val="27"/>
        </w:rPr>
        <w:t xml:space="preserve"> de aprobarla para emitir el Decreto.</w:t>
      </w:r>
    </w:p>
    <w:p w:rsidR="00EC1ACC" w:rsidRPr="00D01E51" w:rsidRDefault="00EC1ACC" w:rsidP="008E59D0">
      <w:pPr>
        <w:spacing w:line="360" w:lineRule="auto"/>
        <w:ind w:firstLine="709"/>
        <w:jc w:val="both"/>
        <w:rPr>
          <w:rFonts w:ascii="Arial" w:hAnsi="Arial" w:cs="Arial"/>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 xml:space="preserve">Desde otra arista, la demandante plantea que los actos que dieron origen a la emisión del Decreto, vulneran los artículos 41 y 115 de la Constitución Política de los Estados Unidos Mexicanos, porque los integrantes del Ayuntamiento fueron electos por la mayoría de los ciudadanos del Municipio de </w:t>
      </w:r>
      <w:proofErr w:type="spellStart"/>
      <w:r w:rsidRPr="00D01E51">
        <w:rPr>
          <w:rFonts w:ascii="Arial" w:hAnsi="Arial" w:cs="Arial"/>
          <w:sz w:val="27"/>
          <w:szCs w:val="27"/>
        </w:rPr>
        <w:t>Chenalhó</w:t>
      </w:r>
      <w:proofErr w:type="spellEnd"/>
      <w:r w:rsidRPr="00D01E51">
        <w:rPr>
          <w:rFonts w:ascii="Arial" w:hAnsi="Arial" w:cs="Arial"/>
          <w:sz w:val="27"/>
          <w:szCs w:val="27"/>
        </w:rPr>
        <w:t>, por lo que el desempeño del cargo debe prevalecer sobre cualquier movimiento basado en la violencia.</w:t>
      </w:r>
    </w:p>
    <w:p w:rsidR="00EC1ACC" w:rsidRPr="00D01E51" w:rsidRDefault="00EC1ACC" w:rsidP="008E59D0">
      <w:pPr>
        <w:spacing w:line="360" w:lineRule="auto"/>
        <w:ind w:firstLine="709"/>
        <w:jc w:val="both"/>
        <w:rPr>
          <w:rFonts w:ascii="Arial" w:hAnsi="Arial" w:cs="Arial"/>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 xml:space="preserve">Finalmente, la </w:t>
      </w:r>
      <w:proofErr w:type="spellStart"/>
      <w:r w:rsidRPr="00D01E51">
        <w:rPr>
          <w:rFonts w:ascii="Arial" w:hAnsi="Arial" w:cs="Arial"/>
          <w:sz w:val="27"/>
          <w:szCs w:val="27"/>
        </w:rPr>
        <w:t>enjuiciante</w:t>
      </w:r>
      <w:proofErr w:type="spellEnd"/>
      <w:r w:rsidRPr="00D01E51">
        <w:rPr>
          <w:rFonts w:ascii="Arial" w:hAnsi="Arial" w:cs="Arial"/>
          <w:sz w:val="27"/>
          <w:szCs w:val="27"/>
        </w:rPr>
        <w:t xml:space="preserve"> es enfática en visibilizar que ha sido objeto de violencia política por razón de género. Después de citar diversos instrumentos internacionales que garantizan el principio de igualdad entre la mujer y el hombre, así como el derecho humano de la mujer a una vida libre de violencia, insiste que la renuncia que firmó fue obtenida a través de violencia física, psicológica e institucional, sin su consentimiento y voluntad, como medio para liberar a los Diputados que se encontraban retenidos en San Pedro, </w:t>
      </w:r>
      <w:proofErr w:type="spellStart"/>
      <w:r w:rsidRPr="00D01E51">
        <w:rPr>
          <w:rFonts w:ascii="Arial" w:hAnsi="Arial" w:cs="Arial"/>
          <w:sz w:val="27"/>
          <w:szCs w:val="27"/>
        </w:rPr>
        <w:t>Chenalhó</w:t>
      </w:r>
      <w:proofErr w:type="spellEnd"/>
      <w:r w:rsidRPr="00D01E51">
        <w:rPr>
          <w:rFonts w:ascii="Arial" w:hAnsi="Arial" w:cs="Arial"/>
          <w:sz w:val="27"/>
          <w:szCs w:val="27"/>
        </w:rPr>
        <w:t>, Chiapas.</w:t>
      </w:r>
    </w:p>
    <w:p w:rsidR="00EC1ACC" w:rsidRPr="00D01E51" w:rsidRDefault="00EC1ACC" w:rsidP="008E59D0">
      <w:pPr>
        <w:spacing w:line="360" w:lineRule="auto"/>
        <w:ind w:firstLine="709"/>
        <w:jc w:val="both"/>
        <w:rPr>
          <w:rFonts w:ascii="Arial" w:hAnsi="Arial" w:cs="Arial"/>
          <w:sz w:val="27"/>
          <w:szCs w:val="27"/>
        </w:rPr>
      </w:pPr>
    </w:p>
    <w:p w:rsidR="00AE24E1" w:rsidRPr="00D01E51" w:rsidRDefault="00AE24E1" w:rsidP="008E59D0">
      <w:pPr>
        <w:spacing w:line="360" w:lineRule="auto"/>
        <w:ind w:firstLine="709"/>
        <w:jc w:val="both"/>
        <w:rPr>
          <w:rFonts w:ascii="Arial" w:hAnsi="Arial" w:cs="Arial"/>
          <w:sz w:val="27"/>
          <w:szCs w:val="27"/>
        </w:rPr>
      </w:pPr>
      <w:r w:rsidRPr="00D01E51">
        <w:rPr>
          <w:rFonts w:ascii="Arial" w:hAnsi="Arial" w:cs="Arial"/>
          <w:sz w:val="27"/>
          <w:szCs w:val="27"/>
        </w:rPr>
        <w:t xml:space="preserve">Refiere que en ese </w:t>
      </w:r>
      <w:r w:rsidR="0017081C" w:rsidRPr="00D01E51">
        <w:rPr>
          <w:rFonts w:ascii="Arial" w:hAnsi="Arial" w:cs="Arial"/>
          <w:sz w:val="27"/>
          <w:szCs w:val="27"/>
        </w:rPr>
        <w:t>ámbito</w:t>
      </w:r>
      <w:r w:rsidRPr="00D01E51">
        <w:rPr>
          <w:rFonts w:ascii="Arial" w:hAnsi="Arial" w:cs="Arial"/>
          <w:sz w:val="27"/>
          <w:szCs w:val="27"/>
        </w:rPr>
        <w:t xml:space="preserve"> de violencia se le impidió y continúa imposibilitando el ejercicio del cargo para el que fue democráticamente electa.</w:t>
      </w:r>
    </w:p>
    <w:p w:rsidR="00C369AB" w:rsidRPr="00D01E51" w:rsidRDefault="00C369AB" w:rsidP="008E59D0">
      <w:pPr>
        <w:spacing w:line="360" w:lineRule="auto"/>
        <w:ind w:firstLine="709"/>
        <w:jc w:val="both"/>
        <w:rPr>
          <w:rFonts w:ascii="Arial" w:hAnsi="Arial" w:cs="Arial"/>
          <w:sz w:val="27"/>
          <w:szCs w:val="27"/>
        </w:rPr>
      </w:pPr>
    </w:p>
    <w:p w:rsidR="00AF6B1F" w:rsidRPr="00D01E51" w:rsidRDefault="00C369AB" w:rsidP="008E59D0">
      <w:pPr>
        <w:spacing w:line="360" w:lineRule="auto"/>
        <w:ind w:firstLine="709"/>
        <w:jc w:val="both"/>
        <w:rPr>
          <w:rFonts w:ascii="Arial" w:hAnsi="Arial" w:cs="Arial"/>
          <w:sz w:val="27"/>
          <w:szCs w:val="27"/>
        </w:rPr>
      </w:pPr>
      <w:r w:rsidRPr="00D01E51">
        <w:rPr>
          <w:rFonts w:ascii="Arial" w:hAnsi="Arial" w:cs="Arial"/>
          <w:sz w:val="27"/>
          <w:szCs w:val="27"/>
        </w:rPr>
        <w:t>En ese</w:t>
      </w:r>
      <w:r w:rsidR="0017081C" w:rsidRPr="00D01E51">
        <w:rPr>
          <w:rFonts w:ascii="Arial" w:hAnsi="Arial" w:cs="Arial"/>
          <w:sz w:val="27"/>
          <w:szCs w:val="27"/>
        </w:rPr>
        <w:t xml:space="preserve"> orden</w:t>
      </w:r>
      <w:r w:rsidRPr="00D01E51">
        <w:rPr>
          <w:rFonts w:ascii="Arial" w:hAnsi="Arial" w:cs="Arial"/>
          <w:sz w:val="27"/>
          <w:szCs w:val="27"/>
        </w:rPr>
        <w:t>, se observa que la</w:t>
      </w:r>
      <w:r w:rsidR="00AF6B1F" w:rsidRPr="00D01E51">
        <w:rPr>
          <w:rFonts w:ascii="Arial" w:hAnsi="Arial" w:cs="Arial"/>
          <w:sz w:val="27"/>
          <w:szCs w:val="27"/>
        </w:rPr>
        <w:t xml:space="preserve"> actora impugna la </w:t>
      </w:r>
      <w:r w:rsidRPr="00D01E51">
        <w:rPr>
          <w:rFonts w:ascii="Arial" w:hAnsi="Arial" w:cs="Arial"/>
          <w:sz w:val="27"/>
          <w:szCs w:val="27"/>
        </w:rPr>
        <w:t xml:space="preserve">validez del Decreto 216, emitido por el Congreso del Estado de Chiapas, mediante el cual </w:t>
      </w:r>
      <w:r w:rsidRPr="00D01E51">
        <w:rPr>
          <w:rFonts w:ascii="Arial" w:hAnsi="Arial" w:cs="Arial"/>
          <w:b/>
          <w:i/>
          <w:sz w:val="27"/>
          <w:szCs w:val="27"/>
        </w:rPr>
        <w:t>calificó y aprobó</w:t>
      </w:r>
      <w:r w:rsidRPr="00D01E51">
        <w:rPr>
          <w:rFonts w:ascii="Arial" w:hAnsi="Arial" w:cs="Arial"/>
          <w:sz w:val="27"/>
          <w:szCs w:val="27"/>
        </w:rPr>
        <w:t xml:space="preserve"> </w:t>
      </w:r>
      <w:r w:rsidR="00AF6B1F" w:rsidRPr="00D01E51">
        <w:rPr>
          <w:rFonts w:ascii="Arial" w:hAnsi="Arial" w:cs="Arial"/>
          <w:sz w:val="27"/>
          <w:szCs w:val="27"/>
        </w:rPr>
        <w:t>su</w:t>
      </w:r>
      <w:r w:rsidRPr="00D01E51">
        <w:rPr>
          <w:rFonts w:ascii="Arial" w:hAnsi="Arial" w:cs="Arial"/>
          <w:sz w:val="27"/>
          <w:szCs w:val="27"/>
        </w:rPr>
        <w:t xml:space="preserve"> supuesta renuncia al cargo de Presidenta Municipal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Chiap</w:t>
      </w:r>
      <w:r w:rsidR="00AF6B1F" w:rsidRPr="00D01E51">
        <w:rPr>
          <w:rFonts w:ascii="Arial" w:hAnsi="Arial" w:cs="Arial"/>
          <w:sz w:val="27"/>
          <w:szCs w:val="27"/>
        </w:rPr>
        <w:t>as.</w:t>
      </w:r>
    </w:p>
    <w:p w:rsidR="00AF6B1F" w:rsidRPr="00D01E51" w:rsidRDefault="00AF6B1F" w:rsidP="008E59D0">
      <w:pPr>
        <w:spacing w:line="360" w:lineRule="auto"/>
        <w:ind w:firstLine="709"/>
        <w:jc w:val="both"/>
        <w:rPr>
          <w:rFonts w:ascii="Arial" w:hAnsi="Arial" w:cs="Arial"/>
          <w:sz w:val="27"/>
          <w:szCs w:val="27"/>
        </w:rPr>
      </w:pPr>
    </w:p>
    <w:p w:rsidR="00AF6B1F" w:rsidRPr="00D01E51" w:rsidRDefault="00AF6B1F" w:rsidP="008E59D0">
      <w:pPr>
        <w:spacing w:line="360" w:lineRule="auto"/>
        <w:ind w:firstLine="709"/>
        <w:jc w:val="both"/>
        <w:rPr>
          <w:rFonts w:ascii="Arial" w:hAnsi="Arial" w:cs="Arial"/>
          <w:sz w:val="27"/>
          <w:szCs w:val="27"/>
        </w:rPr>
      </w:pPr>
      <w:r w:rsidRPr="00D01E51">
        <w:rPr>
          <w:rFonts w:ascii="Arial" w:hAnsi="Arial" w:cs="Arial"/>
          <w:sz w:val="27"/>
          <w:szCs w:val="27"/>
        </w:rPr>
        <w:t xml:space="preserve">Su causa de pedir la sustenta en que el escrito de renuncia de veinticinco de mayo del año en curso, es un acto jurídico que carece de validez, en tanto que fue </w:t>
      </w:r>
      <w:r w:rsidR="00643297" w:rsidRPr="00D01E51">
        <w:rPr>
          <w:rFonts w:ascii="Arial" w:hAnsi="Arial" w:cs="Arial"/>
          <w:sz w:val="27"/>
          <w:szCs w:val="27"/>
        </w:rPr>
        <w:t>firmado</w:t>
      </w:r>
      <w:r w:rsidR="005B1EC8" w:rsidRPr="00D01E51">
        <w:rPr>
          <w:rFonts w:ascii="Arial" w:hAnsi="Arial" w:cs="Arial"/>
          <w:sz w:val="27"/>
          <w:szCs w:val="27"/>
        </w:rPr>
        <w:t xml:space="preserve"> en contra</w:t>
      </w:r>
      <w:r w:rsidR="002D0337" w:rsidRPr="00D01E51">
        <w:rPr>
          <w:rFonts w:ascii="Arial" w:hAnsi="Arial" w:cs="Arial"/>
          <w:sz w:val="27"/>
          <w:szCs w:val="27"/>
        </w:rPr>
        <w:t xml:space="preserve"> de su voluntad, obligada por circunstancias de hecho, avaladas por </w:t>
      </w:r>
      <w:r w:rsidR="002D0337" w:rsidRPr="00D01E51">
        <w:rPr>
          <w:rFonts w:ascii="Arial" w:hAnsi="Arial" w:cs="Arial"/>
          <w:i/>
          <w:sz w:val="27"/>
          <w:szCs w:val="27"/>
        </w:rPr>
        <w:t>diversas autoridades del Estado de Chiapas.</w:t>
      </w:r>
    </w:p>
    <w:p w:rsidR="00C369AB" w:rsidRPr="00D01E51" w:rsidRDefault="00AF6B1F" w:rsidP="008E59D0">
      <w:pPr>
        <w:spacing w:line="360" w:lineRule="auto"/>
        <w:ind w:firstLine="709"/>
        <w:jc w:val="both"/>
        <w:rPr>
          <w:rFonts w:ascii="Arial" w:hAnsi="Arial" w:cs="Arial"/>
          <w:sz w:val="27"/>
          <w:szCs w:val="27"/>
        </w:rPr>
      </w:pPr>
      <w:r w:rsidRPr="00D01E51">
        <w:rPr>
          <w:rFonts w:ascii="Arial" w:hAnsi="Arial" w:cs="Arial"/>
          <w:sz w:val="27"/>
          <w:szCs w:val="27"/>
        </w:rPr>
        <w:t xml:space="preserve"> </w:t>
      </w:r>
    </w:p>
    <w:p w:rsidR="00C369AB" w:rsidRPr="00D01E51" w:rsidRDefault="00C369AB" w:rsidP="008E59D0">
      <w:pPr>
        <w:pStyle w:val="Prrafodelista"/>
        <w:numPr>
          <w:ilvl w:val="0"/>
          <w:numId w:val="32"/>
        </w:numPr>
        <w:spacing w:after="0" w:line="360" w:lineRule="auto"/>
        <w:ind w:left="0" w:firstLine="709"/>
        <w:jc w:val="both"/>
        <w:rPr>
          <w:rFonts w:ascii="Arial" w:hAnsi="Arial" w:cs="Arial"/>
          <w:b/>
          <w:sz w:val="27"/>
          <w:szCs w:val="27"/>
        </w:rPr>
      </w:pPr>
      <w:r w:rsidRPr="00D01E51">
        <w:rPr>
          <w:rFonts w:ascii="Arial" w:hAnsi="Arial" w:cs="Arial"/>
          <w:b/>
          <w:sz w:val="27"/>
          <w:szCs w:val="27"/>
        </w:rPr>
        <w:t>Marco normativo</w:t>
      </w:r>
    </w:p>
    <w:p w:rsidR="009021D1" w:rsidRPr="00D01E51" w:rsidRDefault="009021D1" w:rsidP="008E59D0">
      <w:pPr>
        <w:spacing w:line="360" w:lineRule="auto"/>
        <w:ind w:firstLine="709"/>
        <w:contextualSpacing/>
        <w:jc w:val="both"/>
        <w:rPr>
          <w:rFonts w:ascii="Arial" w:hAnsi="Arial" w:cs="Arial"/>
          <w:sz w:val="27"/>
          <w:szCs w:val="27"/>
        </w:rPr>
      </w:pPr>
    </w:p>
    <w:p w:rsidR="009021D1" w:rsidRPr="00D01E51" w:rsidRDefault="009021D1" w:rsidP="008E59D0">
      <w:pPr>
        <w:spacing w:line="360" w:lineRule="auto"/>
        <w:ind w:firstLine="709"/>
        <w:contextualSpacing/>
        <w:jc w:val="both"/>
        <w:rPr>
          <w:rFonts w:ascii="Arial" w:hAnsi="Arial" w:cs="Arial"/>
          <w:b/>
          <w:sz w:val="27"/>
          <w:szCs w:val="27"/>
        </w:rPr>
      </w:pPr>
      <w:r w:rsidRPr="00D01E51">
        <w:rPr>
          <w:rFonts w:ascii="Arial" w:hAnsi="Arial" w:cs="Arial"/>
          <w:sz w:val="27"/>
          <w:szCs w:val="27"/>
        </w:rPr>
        <w:t>El contexto en el que se enmarcan los hechos que originaron el presente asunto</w:t>
      </w:r>
      <w:r w:rsidR="0017081C" w:rsidRPr="00D01E51">
        <w:rPr>
          <w:rFonts w:ascii="Arial" w:hAnsi="Arial" w:cs="Arial"/>
          <w:sz w:val="27"/>
          <w:szCs w:val="27"/>
        </w:rPr>
        <w:t xml:space="preserve"> y al </w:t>
      </w:r>
      <w:proofErr w:type="spellStart"/>
      <w:r w:rsidR="0017081C" w:rsidRPr="00D01E51">
        <w:rPr>
          <w:rFonts w:ascii="Arial" w:hAnsi="Arial" w:cs="Arial"/>
          <w:sz w:val="27"/>
          <w:szCs w:val="27"/>
        </w:rPr>
        <w:t>autoadscribirse</w:t>
      </w:r>
      <w:proofErr w:type="spellEnd"/>
      <w:r w:rsidR="0017081C" w:rsidRPr="00D01E51">
        <w:rPr>
          <w:rFonts w:ascii="Arial" w:hAnsi="Arial" w:cs="Arial"/>
          <w:sz w:val="27"/>
          <w:szCs w:val="27"/>
        </w:rPr>
        <w:t xml:space="preserve"> la </w:t>
      </w:r>
      <w:proofErr w:type="spellStart"/>
      <w:r w:rsidR="0017081C" w:rsidRPr="00D01E51">
        <w:rPr>
          <w:rFonts w:ascii="Arial" w:hAnsi="Arial" w:cs="Arial"/>
          <w:sz w:val="27"/>
          <w:szCs w:val="27"/>
        </w:rPr>
        <w:t>promovente</w:t>
      </w:r>
      <w:proofErr w:type="spellEnd"/>
      <w:r w:rsidR="0017081C" w:rsidRPr="00D01E51">
        <w:rPr>
          <w:rFonts w:ascii="Arial" w:hAnsi="Arial" w:cs="Arial"/>
          <w:sz w:val="27"/>
          <w:szCs w:val="27"/>
        </w:rPr>
        <w:t xml:space="preserve"> como indígena</w:t>
      </w:r>
      <w:r w:rsidRPr="00D01E51">
        <w:rPr>
          <w:rFonts w:ascii="Arial" w:hAnsi="Arial" w:cs="Arial"/>
          <w:sz w:val="27"/>
          <w:szCs w:val="27"/>
        </w:rPr>
        <w:t xml:space="preserve">, impone que el análisis y resolución se lleve a cabo </w:t>
      </w:r>
      <w:r w:rsidRPr="00D01E51">
        <w:rPr>
          <w:rFonts w:ascii="Arial" w:hAnsi="Arial" w:cs="Arial"/>
          <w:b/>
          <w:sz w:val="27"/>
          <w:szCs w:val="27"/>
        </w:rPr>
        <w:t>con perspectiva de género, y enfoque intercultural.</w:t>
      </w:r>
    </w:p>
    <w:p w:rsidR="009021D1" w:rsidRPr="00D01E51" w:rsidRDefault="009021D1" w:rsidP="008E59D0">
      <w:pPr>
        <w:spacing w:line="360" w:lineRule="auto"/>
        <w:ind w:firstLine="709"/>
        <w:contextualSpacing/>
        <w:jc w:val="both"/>
        <w:rPr>
          <w:rFonts w:ascii="Arial" w:hAnsi="Arial" w:cs="Arial"/>
          <w:sz w:val="27"/>
          <w:szCs w:val="27"/>
        </w:rPr>
      </w:pPr>
      <w:r w:rsidRPr="00D01E51">
        <w:rPr>
          <w:rFonts w:ascii="Arial" w:hAnsi="Arial" w:cs="Arial"/>
          <w:sz w:val="27"/>
          <w:szCs w:val="27"/>
        </w:rPr>
        <w:t xml:space="preserve">Los estándares mínimos para garantizar a las mujeres el derecho a una vida libre de violencia y discriminación, previstos en diversos instrumentos internacionales, nuestra Constitución Política y leyes generales, incluyen su derecho a una tutela judicial efectiva; de manera que, aquellos conflictos en los que se vea involucrado el ejercicio de derechos </w:t>
      </w:r>
      <w:r w:rsidR="0017081C" w:rsidRPr="00D01E51">
        <w:rPr>
          <w:rFonts w:ascii="Arial" w:hAnsi="Arial" w:cs="Arial"/>
          <w:sz w:val="27"/>
          <w:szCs w:val="27"/>
        </w:rPr>
        <w:t xml:space="preserve">por parte </w:t>
      </w:r>
      <w:r w:rsidRPr="00D01E51">
        <w:rPr>
          <w:rFonts w:ascii="Arial" w:hAnsi="Arial" w:cs="Arial"/>
          <w:sz w:val="27"/>
          <w:szCs w:val="27"/>
        </w:rPr>
        <w:t>de las mujeres, el órgano jurisdiccional ante quien se someta la controversia está obligado a juzgar con perspectiva de género, máxime cuando se está ante personas de especial vulnerabilidad como son niñas o mujeres indígenas.</w:t>
      </w:r>
    </w:p>
    <w:p w:rsidR="009021D1" w:rsidRPr="00D01E51" w:rsidRDefault="009021D1" w:rsidP="008E59D0">
      <w:pPr>
        <w:spacing w:line="360" w:lineRule="auto"/>
        <w:ind w:firstLine="709"/>
        <w:contextualSpacing/>
        <w:jc w:val="both"/>
        <w:rPr>
          <w:rFonts w:ascii="Arial" w:hAnsi="Arial" w:cs="Arial"/>
          <w:sz w:val="27"/>
          <w:szCs w:val="27"/>
        </w:rPr>
      </w:pPr>
    </w:p>
    <w:p w:rsidR="009021D1" w:rsidRPr="00D01E51" w:rsidRDefault="009021D1" w:rsidP="008E59D0">
      <w:pPr>
        <w:spacing w:line="360" w:lineRule="auto"/>
        <w:ind w:firstLine="709"/>
        <w:contextualSpacing/>
        <w:jc w:val="both"/>
        <w:rPr>
          <w:rFonts w:ascii="Arial" w:hAnsi="Arial" w:cs="Arial"/>
          <w:sz w:val="27"/>
          <w:szCs w:val="27"/>
        </w:rPr>
      </w:pPr>
      <w:r w:rsidRPr="00D01E51">
        <w:rPr>
          <w:rFonts w:ascii="Arial" w:hAnsi="Arial" w:cs="Arial"/>
          <w:sz w:val="27"/>
          <w:szCs w:val="27"/>
        </w:rPr>
        <w:t xml:space="preserve">Se estima orientador el criterio asumido por el Pleno de la Suprema Corte de Justicia de la Nación en la tesis P.XX/2015 (10a.), de rubro y texto siguientes: </w:t>
      </w:r>
    </w:p>
    <w:p w:rsidR="009021D1" w:rsidRPr="00D01E51" w:rsidRDefault="009021D1" w:rsidP="008E59D0">
      <w:pPr>
        <w:spacing w:line="360" w:lineRule="auto"/>
        <w:ind w:firstLine="709"/>
        <w:contextualSpacing/>
        <w:jc w:val="both"/>
        <w:rPr>
          <w:rFonts w:ascii="Arial" w:hAnsi="Arial" w:cs="Arial"/>
          <w:b/>
          <w:szCs w:val="28"/>
        </w:rPr>
      </w:pPr>
    </w:p>
    <w:p w:rsidR="009021D1" w:rsidRPr="00D01E51" w:rsidRDefault="009021D1" w:rsidP="008E59D0">
      <w:pPr>
        <w:ind w:left="567" w:right="567"/>
        <w:contextualSpacing/>
        <w:jc w:val="both"/>
        <w:rPr>
          <w:rFonts w:ascii="Arial" w:hAnsi="Arial" w:cs="Arial"/>
        </w:rPr>
      </w:pPr>
      <w:r w:rsidRPr="00D01E51">
        <w:rPr>
          <w:rFonts w:ascii="Arial" w:hAnsi="Arial" w:cs="Arial"/>
          <w:b/>
          <w:sz w:val="22"/>
          <w:szCs w:val="22"/>
        </w:rPr>
        <w:t xml:space="preserve">IMPARTICIÓN DE JUSTICIA CON PERSPECTIVA DE GÉNERO. OBLIGACIONES QUE DEBE CUMPLIR EL ESTADO MEXICANO EN LA MATERIA. </w:t>
      </w:r>
      <w:r w:rsidRPr="00D01E51">
        <w:rPr>
          <w:rFonts w:ascii="Arial" w:hAnsi="Arial" w:cs="Arial"/>
          <w:sz w:val="22"/>
          <w:szCs w:val="22"/>
        </w:rPr>
        <w:t xml:space="preserve">El reconocimiento de los derechos de la mujer a una vida libre de violencia y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sexo o género, es decir, implica </w:t>
      </w:r>
      <w:r w:rsidRPr="00D01E51">
        <w:rPr>
          <w:rFonts w:ascii="Arial" w:hAnsi="Arial" w:cs="Arial"/>
          <w:b/>
          <w:sz w:val="22"/>
          <w:szCs w:val="22"/>
        </w:rPr>
        <w:t>juzgar considerando las situaciones de desventaja que, por cuestiones de género, discriminan e impiden la igualdad</w:t>
      </w:r>
      <w:r w:rsidRPr="00D01E51">
        <w:rPr>
          <w:rFonts w:ascii="Arial" w:hAnsi="Arial" w:cs="Arial"/>
          <w:sz w:val="22"/>
          <w:szCs w:val="22"/>
        </w:rPr>
        <w:t xml:space="preserve">. De ahí que los juzgadores deben cuestionar los estereotipos preconcebidos en la legislación respecto de las funciones de uno u otro género, así como actuar con neutralidad en la aplicación de la norma jurídica en cada situación, toda vez que </w:t>
      </w:r>
      <w:r w:rsidRPr="00D01E51">
        <w:rPr>
          <w:rFonts w:ascii="Arial" w:hAnsi="Arial" w:cs="Arial"/>
          <w:b/>
          <w:sz w:val="22"/>
          <w:szCs w:val="22"/>
        </w:rPr>
        <w:t>el Estado debe velar por que en toda controversia jurisdiccional, donde se advierta una situación de violencia, discriminación o vulnerabilidad por razones de género, ésta se tome en cuenta, a fin de visualizar claramente la problemática y garantizar el acceso a la justicia de forma efectiva e igualitaria</w:t>
      </w:r>
      <w:r w:rsidRPr="00D01E51">
        <w:rPr>
          <w:rFonts w:ascii="Arial" w:hAnsi="Arial" w:cs="Arial"/>
          <w:sz w:val="22"/>
          <w:szCs w:val="22"/>
        </w:rPr>
        <w:t xml:space="preserve">. Así, la obligación de impartir justicia con perspectiva de género debe operar como regla general, y </w:t>
      </w:r>
      <w:r w:rsidRPr="00D01E51">
        <w:rPr>
          <w:rFonts w:ascii="Arial" w:hAnsi="Arial" w:cs="Arial"/>
          <w:b/>
          <w:sz w:val="22"/>
          <w:szCs w:val="22"/>
        </w:rPr>
        <w:t>enfatizarse en aquellos casos donde se esté ante grupos de especial vulnerabilidad, como mujeres y niñas indígenas</w:t>
      </w:r>
      <w:r w:rsidRPr="00D01E51">
        <w:rPr>
          <w:rFonts w:ascii="Arial" w:hAnsi="Arial" w:cs="Arial"/>
          <w:sz w:val="22"/>
          <w:szCs w:val="22"/>
        </w:rPr>
        <w:t xml:space="preserve">, por lo que el juzgador debe determinar la </w:t>
      </w:r>
      <w:proofErr w:type="spellStart"/>
      <w:r w:rsidRPr="00D01E51">
        <w:rPr>
          <w:rFonts w:ascii="Arial" w:hAnsi="Arial" w:cs="Arial"/>
          <w:sz w:val="22"/>
          <w:szCs w:val="22"/>
        </w:rPr>
        <w:t>operabilidad</w:t>
      </w:r>
      <w:proofErr w:type="spellEnd"/>
      <w:r w:rsidRPr="00D01E51">
        <w:rPr>
          <w:rFonts w:ascii="Arial" w:hAnsi="Arial" w:cs="Arial"/>
          <w:sz w:val="22"/>
          <w:szCs w:val="22"/>
        </w:rPr>
        <w:t xml:space="preserve"> del derecho conforme a los preceptos fundamentales </w:t>
      </w:r>
      <w:r w:rsidRPr="00D01E51">
        <w:rPr>
          <w:rFonts w:ascii="Arial" w:hAnsi="Arial" w:cs="Arial"/>
          <w:b/>
          <w:sz w:val="22"/>
          <w:szCs w:val="22"/>
        </w:rPr>
        <w:t>consagrados tanto en la Constitución Política de los Estados Unidos Mexicanos, como en los tratados internacionales de los que el Estado Mexicano sea parte,</w:t>
      </w:r>
      <w:r w:rsidRPr="00D01E51">
        <w:rPr>
          <w:rFonts w:ascii="Arial" w:hAnsi="Arial" w:cs="Arial"/>
          <w:sz w:val="22"/>
          <w:szCs w:val="22"/>
        </w:rPr>
        <w:t xml:space="preserve"> procurando en todo momento que los paradigmas imperantes de discriminación por razón de género no tengan una injerencia negativa en la impartición de justicia; por el contrario, atendiendo precisamente a tales prejuicios o estereotipos, el juzgador debe considerar las situaciones de desventaja que tienen las mujeres, sobre todo cuando es factible que existan factores que potencialicen su discriminación, como lo pueden ser las condiciones de pobreza y barreras culturales y lingüísticas</w:t>
      </w:r>
      <w:r w:rsidRPr="00D01E51">
        <w:rPr>
          <w:rFonts w:ascii="Arial" w:hAnsi="Arial" w:cs="Arial"/>
        </w:rPr>
        <w:t>.</w:t>
      </w:r>
    </w:p>
    <w:p w:rsidR="008E59D0" w:rsidRPr="008E59D0" w:rsidRDefault="008E59D0" w:rsidP="008E59D0">
      <w:pPr>
        <w:spacing w:line="360" w:lineRule="auto"/>
        <w:ind w:firstLine="709"/>
        <w:jc w:val="both"/>
        <w:rPr>
          <w:rFonts w:ascii="Arial" w:hAnsi="Arial" w:cs="Arial"/>
          <w:sz w:val="27"/>
          <w:szCs w:val="27"/>
        </w:rPr>
      </w:pPr>
    </w:p>
    <w:p w:rsidR="009021D1" w:rsidRPr="008E59D0" w:rsidRDefault="009021D1" w:rsidP="008E59D0">
      <w:pPr>
        <w:spacing w:line="360" w:lineRule="auto"/>
        <w:ind w:firstLine="709"/>
        <w:jc w:val="both"/>
        <w:rPr>
          <w:rFonts w:ascii="Arial" w:hAnsi="Arial" w:cs="Arial"/>
          <w:sz w:val="27"/>
          <w:szCs w:val="27"/>
        </w:rPr>
      </w:pPr>
      <w:r w:rsidRPr="008E59D0">
        <w:rPr>
          <w:rFonts w:ascii="Arial" w:hAnsi="Arial" w:cs="Arial"/>
          <w:sz w:val="27"/>
          <w:szCs w:val="27"/>
        </w:rPr>
        <w:t>En ese orden, es necesario realizar el análisis del marco jurídico nacional e internacional aplicable tratándose de la protección de los derechos humanos de las mujeres.</w:t>
      </w:r>
    </w:p>
    <w:p w:rsidR="00CC2973" w:rsidRPr="008E59D0" w:rsidRDefault="00CC2973" w:rsidP="008E59D0">
      <w:pPr>
        <w:pStyle w:val="corte4fondo"/>
        <w:rPr>
          <w:sz w:val="27"/>
          <w:szCs w:val="27"/>
        </w:rPr>
      </w:pPr>
    </w:p>
    <w:p w:rsidR="00CC2973" w:rsidRPr="008E59D0" w:rsidRDefault="00CC2973" w:rsidP="008E59D0">
      <w:pPr>
        <w:pStyle w:val="corte4fondo"/>
        <w:rPr>
          <w:sz w:val="27"/>
          <w:szCs w:val="27"/>
        </w:rPr>
      </w:pPr>
      <w:r w:rsidRPr="008E59D0">
        <w:rPr>
          <w:sz w:val="27"/>
          <w:szCs w:val="27"/>
        </w:rPr>
        <w:t xml:space="preserve">En el orden jurídico nacional, </w:t>
      </w:r>
      <w:r w:rsidR="00AB57AD" w:rsidRPr="008E59D0">
        <w:rPr>
          <w:sz w:val="27"/>
          <w:szCs w:val="27"/>
        </w:rPr>
        <w:t>el principio de igualdad</w:t>
      </w:r>
      <w:r w:rsidRPr="008E59D0">
        <w:rPr>
          <w:sz w:val="27"/>
          <w:szCs w:val="27"/>
        </w:rPr>
        <w:t xml:space="preserve"> y </w:t>
      </w:r>
      <w:proofErr w:type="spellStart"/>
      <w:r w:rsidR="00AB57AD" w:rsidRPr="008E59D0">
        <w:rPr>
          <w:sz w:val="27"/>
          <w:szCs w:val="27"/>
        </w:rPr>
        <w:t>no</w:t>
      </w:r>
      <w:r w:rsidRPr="008E59D0">
        <w:rPr>
          <w:sz w:val="27"/>
          <w:szCs w:val="27"/>
        </w:rPr>
        <w:t>discriminación</w:t>
      </w:r>
      <w:proofErr w:type="spellEnd"/>
      <w:r w:rsidRPr="008E59D0">
        <w:rPr>
          <w:sz w:val="27"/>
          <w:szCs w:val="27"/>
        </w:rPr>
        <w:t xml:space="preserve"> deriva expresamente de las obligaciones del Estado de conformidad con los artículos 1° y 4°, párrafo primero, </w:t>
      </w:r>
      <w:r w:rsidR="00EB7B35" w:rsidRPr="008E59D0">
        <w:rPr>
          <w:sz w:val="27"/>
          <w:szCs w:val="27"/>
        </w:rPr>
        <w:t>de la Constitución Política de los Estados Unidos Mexicanos</w:t>
      </w:r>
      <w:r w:rsidRPr="008E59D0">
        <w:rPr>
          <w:sz w:val="27"/>
          <w:szCs w:val="27"/>
        </w:rPr>
        <w:t>, que reconocen la igualdad de la mujer ante la ley y el deber de toda autoridad de evitar un trato discriminatorio por motivos de género.</w:t>
      </w:r>
    </w:p>
    <w:p w:rsidR="00CC2973" w:rsidRPr="008E59D0" w:rsidRDefault="00CC2973" w:rsidP="008E59D0">
      <w:pPr>
        <w:pStyle w:val="corte4fondo"/>
        <w:rPr>
          <w:sz w:val="27"/>
          <w:szCs w:val="27"/>
        </w:rPr>
      </w:pPr>
    </w:p>
    <w:p w:rsidR="00CC2973" w:rsidRPr="008E59D0" w:rsidRDefault="00EB7B35" w:rsidP="008E59D0">
      <w:pPr>
        <w:spacing w:line="360" w:lineRule="auto"/>
        <w:ind w:firstLine="709"/>
        <w:jc w:val="both"/>
        <w:rPr>
          <w:rFonts w:ascii="Arial" w:hAnsi="Arial" w:cs="Arial"/>
          <w:sz w:val="27"/>
          <w:szCs w:val="27"/>
          <w:lang w:eastAsia="es-MX"/>
        </w:rPr>
      </w:pPr>
      <w:r w:rsidRPr="008E59D0">
        <w:rPr>
          <w:rFonts w:ascii="Arial" w:hAnsi="Arial" w:cs="Arial"/>
          <w:bCs/>
          <w:color w:val="000000"/>
          <w:sz w:val="27"/>
          <w:szCs w:val="27"/>
          <w:lang w:eastAsia="es-MX"/>
        </w:rPr>
        <w:t>El artículo 1º</w:t>
      </w:r>
      <w:r w:rsidR="00CC2973" w:rsidRPr="008E59D0">
        <w:rPr>
          <w:rFonts w:ascii="Arial" w:hAnsi="Arial" w:cs="Arial"/>
          <w:sz w:val="27"/>
          <w:szCs w:val="27"/>
          <w:lang w:eastAsia="es-MX"/>
        </w:rPr>
        <w:t xml:space="preserve"> impone a las autoridades</w:t>
      </w:r>
      <w:r w:rsidRPr="008E59D0">
        <w:rPr>
          <w:rFonts w:ascii="Arial" w:hAnsi="Arial" w:cs="Arial"/>
          <w:sz w:val="27"/>
          <w:szCs w:val="27"/>
          <w:lang w:eastAsia="es-MX"/>
        </w:rPr>
        <w:t xml:space="preserve"> el Estado</w:t>
      </w:r>
      <w:r w:rsidR="00CC2973" w:rsidRPr="008E59D0">
        <w:rPr>
          <w:rFonts w:ascii="Arial" w:hAnsi="Arial" w:cs="Arial"/>
          <w:sz w:val="27"/>
          <w:szCs w:val="27"/>
          <w:lang w:eastAsia="es-MX"/>
        </w:rPr>
        <w:t xml:space="preserve"> la obligación de promover, respetar, proteger y garantizar los derechos humanos; </w:t>
      </w:r>
      <w:r w:rsidR="00CC2973" w:rsidRPr="008E59D0">
        <w:rPr>
          <w:rFonts w:ascii="Arial" w:hAnsi="Arial" w:cs="Arial"/>
          <w:b/>
          <w:sz w:val="27"/>
          <w:szCs w:val="27"/>
          <w:lang w:eastAsia="es-MX"/>
        </w:rPr>
        <w:t>prohíbe toda discriminación</w:t>
      </w:r>
      <w:r w:rsidR="00CC2973" w:rsidRPr="008E59D0">
        <w:rPr>
          <w:rFonts w:ascii="Arial" w:hAnsi="Arial" w:cs="Arial"/>
          <w:sz w:val="27"/>
          <w:szCs w:val="27"/>
          <w:lang w:eastAsia="es-MX"/>
        </w:rPr>
        <w:t xml:space="preserve"> motivada por origen étnico o nacional,</w:t>
      </w:r>
      <w:r w:rsidR="00CC2973" w:rsidRPr="008E59D0">
        <w:rPr>
          <w:rFonts w:ascii="Arial" w:hAnsi="Arial" w:cs="Arial"/>
          <w:b/>
          <w:sz w:val="27"/>
          <w:szCs w:val="27"/>
          <w:lang w:eastAsia="es-MX"/>
        </w:rPr>
        <w:t xml:space="preserve"> el género</w:t>
      </w:r>
      <w:r w:rsidR="00CC2973" w:rsidRPr="008E59D0">
        <w:rPr>
          <w:rFonts w:ascii="Arial" w:hAnsi="Arial" w:cs="Arial"/>
          <w:sz w:val="27"/>
          <w:szCs w:val="27"/>
          <w:lang w:eastAsia="es-MX"/>
        </w:rPr>
        <w:t>, la edad, la discapacidad; o cualquier otra que atente contra la dignidad humana y que tenga por objeto menoscabar o anular los derechos y libertades de las personas.</w:t>
      </w:r>
    </w:p>
    <w:p w:rsidR="00CC2973" w:rsidRPr="008E59D0" w:rsidRDefault="00CC2973" w:rsidP="008E59D0">
      <w:pPr>
        <w:spacing w:line="360" w:lineRule="auto"/>
        <w:ind w:firstLine="709"/>
        <w:jc w:val="both"/>
        <w:rPr>
          <w:rFonts w:ascii="Arial" w:hAnsi="Arial" w:cs="Arial"/>
          <w:sz w:val="27"/>
          <w:szCs w:val="27"/>
          <w:lang w:eastAsia="es-MX"/>
        </w:rPr>
      </w:pPr>
    </w:p>
    <w:p w:rsidR="00CC2973" w:rsidRPr="008E59D0" w:rsidRDefault="00CC2973" w:rsidP="008E59D0">
      <w:pPr>
        <w:spacing w:line="360" w:lineRule="auto"/>
        <w:ind w:firstLine="709"/>
        <w:jc w:val="both"/>
        <w:rPr>
          <w:rFonts w:ascii="Arial" w:hAnsi="Arial" w:cs="Arial"/>
          <w:sz w:val="27"/>
          <w:szCs w:val="27"/>
          <w:lang w:eastAsia="es-MX"/>
        </w:rPr>
      </w:pPr>
      <w:r w:rsidRPr="008E59D0">
        <w:rPr>
          <w:rFonts w:ascii="Arial" w:hAnsi="Arial" w:cs="Arial"/>
          <w:sz w:val="27"/>
          <w:szCs w:val="27"/>
          <w:lang w:eastAsia="es-MX"/>
        </w:rPr>
        <w:t xml:space="preserve">Por su parte, el artículo 4 reconoce el derecho a la igualdad entre hombres y mujeres; reconocimiento que en materia política se armoniza en sus artículos 34 y 35, al disponer que todas </w:t>
      </w:r>
      <w:r w:rsidR="00EB7B35" w:rsidRPr="008E59D0">
        <w:rPr>
          <w:rFonts w:ascii="Arial" w:hAnsi="Arial" w:cs="Arial"/>
          <w:sz w:val="27"/>
          <w:szCs w:val="27"/>
          <w:lang w:eastAsia="es-MX"/>
        </w:rPr>
        <w:t xml:space="preserve">las ciudadanas y todos los </w:t>
      </w:r>
      <w:r w:rsidRPr="008E59D0">
        <w:rPr>
          <w:rFonts w:ascii="Arial" w:hAnsi="Arial" w:cs="Arial"/>
          <w:sz w:val="27"/>
          <w:szCs w:val="27"/>
          <w:lang w:eastAsia="es-MX"/>
        </w:rPr>
        <w:t>ciudadanos tendrán el derecho de votar y ser votado</w:t>
      </w:r>
      <w:r w:rsidR="00F0021E" w:rsidRPr="008E59D0">
        <w:rPr>
          <w:rFonts w:ascii="Arial" w:hAnsi="Arial" w:cs="Arial"/>
          <w:sz w:val="27"/>
          <w:szCs w:val="27"/>
          <w:lang w:eastAsia="es-MX"/>
        </w:rPr>
        <w:t>s</w:t>
      </w:r>
      <w:r w:rsidRPr="008E59D0">
        <w:rPr>
          <w:rFonts w:ascii="Arial" w:hAnsi="Arial" w:cs="Arial"/>
          <w:sz w:val="27"/>
          <w:szCs w:val="27"/>
          <w:lang w:eastAsia="es-MX"/>
        </w:rPr>
        <w:t xml:space="preserve"> en cargos de elección popular, así como formar parte en asuntos políticos del país.</w:t>
      </w:r>
    </w:p>
    <w:p w:rsidR="002B3585" w:rsidRPr="008E59D0" w:rsidRDefault="002B3585" w:rsidP="008E59D0">
      <w:pPr>
        <w:spacing w:line="360" w:lineRule="auto"/>
        <w:ind w:firstLine="709"/>
        <w:jc w:val="both"/>
        <w:rPr>
          <w:rFonts w:ascii="Arial" w:hAnsi="Arial" w:cs="Arial"/>
          <w:sz w:val="27"/>
          <w:szCs w:val="27"/>
          <w:lang w:eastAsia="es-MX"/>
        </w:rPr>
      </w:pPr>
    </w:p>
    <w:p w:rsidR="009021D1" w:rsidRPr="008E59D0" w:rsidRDefault="00DD1E43" w:rsidP="008E59D0">
      <w:pPr>
        <w:spacing w:line="360" w:lineRule="auto"/>
        <w:ind w:firstLine="709"/>
        <w:jc w:val="both"/>
        <w:rPr>
          <w:rFonts w:ascii="Arial" w:hAnsi="Arial" w:cs="Arial"/>
          <w:sz w:val="27"/>
          <w:szCs w:val="27"/>
          <w:lang w:eastAsia="es-MX"/>
        </w:rPr>
      </w:pPr>
      <w:r w:rsidRPr="008E59D0">
        <w:rPr>
          <w:rFonts w:ascii="Arial" w:hAnsi="Arial" w:cs="Arial"/>
          <w:sz w:val="27"/>
          <w:szCs w:val="27"/>
          <w:lang w:eastAsia="es-MX"/>
        </w:rPr>
        <w:t xml:space="preserve">En el </w:t>
      </w:r>
      <w:r w:rsidRPr="008E59D0">
        <w:rPr>
          <w:rFonts w:ascii="Arial" w:hAnsi="Arial" w:cs="Arial"/>
          <w:b/>
          <w:sz w:val="27"/>
          <w:szCs w:val="27"/>
          <w:lang w:eastAsia="es-MX"/>
        </w:rPr>
        <w:t>sistema universal de los derechos humanos</w:t>
      </w:r>
      <w:r w:rsidRPr="008E59D0">
        <w:rPr>
          <w:rFonts w:ascii="Arial" w:hAnsi="Arial" w:cs="Arial"/>
          <w:sz w:val="27"/>
          <w:szCs w:val="27"/>
          <w:lang w:eastAsia="es-MX"/>
        </w:rPr>
        <w:t>, e</w:t>
      </w:r>
      <w:r w:rsidR="009021D1" w:rsidRPr="008E59D0">
        <w:rPr>
          <w:rFonts w:ascii="Arial" w:hAnsi="Arial" w:cs="Arial"/>
          <w:sz w:val="27"/>
          <w:szCs w:val="27"/>
          <w:lang w:eastAsia="es-MX"/>
        </w:rPr>
        <w:t>l Pacto Internacional de Derechos Civiles y Políticos, señala en sus artículos 3 y 26 que los Estados Parte</w:t>
      </w:r>
      <w:r w:rsidR="009021D1" w:rsidRPr="008E59D0">
        <w:rPr>
          <w:rFonts w:ascii="Arial" w:hAnsi="Arial" w:cs="Arial"/>
          <w:sz w:val="27"/>
          <w:szCs w:val="27"/>
          <w:vertAlign w:val="superscript"/>
          <w:lang w:eastAsia="es-MX"/>
        </w:rPr>
        <w:footnoteReference w:id="21"/>
      </w:r>
      <w:r w:rsidR="009021D1" w:rsidRPr="008E59D0">
        <w:rPr>
          <w:rFonts w:ascii="Arial" w:hAnsi="Arial" w:cs="Arial"/>
          <w:sz w:val="27"/>
          <w:szCs w:val="27"/>
          <w:lang w:eastAsia="es-MX"/>
        </w:rPr>
        <w:t>, se comprometen a garantizar a mujeres</w:t>
      </w:r>
      <w:r w:rsidR="00F0021E" w:rsidRPr="008E59D0">
        <w:rPr>
          <w:rFonts w:ascii="Arial" w:hAnsi="Arial" w:cs="Arial"/>
          <w:sz w:val="27"/>
          <w:szCs w:val="27"/>
          <w:lang w:eastAsia="es-MX"/>
        </w:rPr>
        <w:t xml:space="preserve"> y hombres</w:t>
      </w:r>
      <w:r w:rsidR="009021D1" w:rsidRPr="008E59D0">
        <w:rPr>
          <w:rFonts w:ascii="Arial" w:hAnsi="Arial" w:cs="Arial"/>
          <w:sz w:val="27"/>
          <w:szCs w:val="27"/>
          <w:lang w:eastAsia="es-MX"/>
        </w:rPr>
        <w:t xml:space="preserve"> la igualdad en el goce de todos los derechos civiles y políticos enunciados en el Pacto. En cuanto a la participación política, señala,</w:t>
      </w:r>
      <w:r w:rsidR="00F0021E" w:rsidRPr="008E59D0">
        <w:rPr>
          <w:rFonts w:ascii="Arial" w:hAnsi="Arial" w:cs="Arial"/>
          <w:sz w:val="27"/>
          <w:szCs w:val="27"/>
          <w:lang w:eastAsia="es-MX"/>
        </w:rPr>
        <w:t xml:space="preserve"> que</w:t>
      </w:r>
      <w:r w:rsidR="009021D1" w:rsidRPr="008E59D0">
        <w:rPr>
          <w:rFonts w:ascii="Arial" w:hAnsi="Arial" w:cs="Arial"/>
          <w:sz w:val="27"/>
          <w:szCs w:val="27"/>
          <w:lang w:eastAsia="es-MX"/>
        </w:rPr>
        <w:t xml:space="preserve"> todas las ciudadanas y ciudadanos tienen derecho a participar en la dirección de los asuntos públicos, </w:t>
      </w:r>
      <w:r w:rsidRPr="008E59D0">
        <w:rPr>
          <w:rFonts w:ascii="Arial" w:hAnsi="Arial" w:cs="Arial"/>
          <w:sz w:val="27"/>
          <w:szCs w:val="27"/>
          <w:lang w:eastAsia="es-MX"/>
        </w:rPr>
        <w:t xml:space="preserve">por sí </w:t>
      </w:r>
      <w:r w:rsidR="009021D1" w:rsidRPr="008E59D0">
        <w:rPr>
          <w:rFonts w:ascii="Arial" w:hAnsi="Arial" w:cs="Arial"/>
          <w:sz w:val="27"/>
          <w:szCs w:val="27"/>
          <w:lang w:eastAsia="es-MX"/>
        </w:rPr>
        <w:t>o por medio de representantes libremente elegidos; así como a tener acceso, en condiciones generales de igualdad a las funciones públicas de cada país.</w:t>
      </w:r>
    </w:p>
    <w:p w:rsidR="009021D1" w:rsidRPr="008E59D0" w:rsidRDefault="009021D1" w:rsidP="008E59D0">
      <w:pPr>
        <w:spacing w:line="360" w:lineRule="auto"/>
        <w:ind w:firstLine="709"/>
        <w:jc w:val="both"/>
        <w:rPr>
          <w:rFonts w:ascii="Arial" w:hAnsi="Arial" w:cs="Arial"/>
          <w:color w:val="000000"/>
          <w:sz w:val="27"/>
          <w:szCs w:val="27"/>
          <w:lang w:eastAsia="es-MX"/>
        </w:rPr>
      </w:pPr>
    </w:p>
    <w:p w:rsidR="009021D1" w:rsidRPr="008E59D0" w:rsidRDefault="009021D1" w:rsidP="008E59D0">
      <w:pPr>
        <w:spacing w:line="360" w:lineRule="auto"/>
        <w:ind w:firstLine="709"/>
        <w:jc w:val="both"/>
        <w:rPr>
          <w:rFonts w:ascii="Arial" w:hAnsi="Arial" w:cs="Arial"/>
          <w:color w:val="000000"/>
          <w:sz w:val="27"/>
          <w:szCs w:val="27"/>
          <w:lang w:eastAsia="es-MX"/>
        </w:rPr>
      </w:pPr>
      <w:r w:rsidRPr="008E59D0">
        <w:rPr>
          <w:rFonts w:ascii="Arial" w:hAnsi="Arial" w:cs="Arial"/>
          <w:color w:val="000000"/>
          <w:sz w:val="27"/>
          <w:szCs w:val="27"/>
          <w:lang w:eastAsia="es-MX"/>
        </w:rPr>
        <w:t xml:space="preserve">En materia política, la Convención sobre los Derechos Políticos de la Mujer, ratificada por el Estado Mexicano el 23 de marzo de 1981, señala en su preámbulo: </w:t>
      </w:r>
      <w:r w:rsidRPr="008E59D0">
        <w:rPr>
          <w:rFonts w:ascii="Arial" w:hAnsi="Arial" w:cs="Arial"/>
          <w:i/>
          <w:color w:val="000000"/>
          <w:sz w:val="27"/>
          <w:szCs w:val="27"/>
          <w:lang w:eastAsia="es-MX"/>
        </w:rPr>
        <w:t>Deseando</w:t>
      </w:r>
      <w:r w:rsidRPr="008E59D0">
        <w:rPr>
          <w:rFonts w:ascii="Arial" w:hAnsi="Arial" w:cs="Arial"/>
          <w:color w:val="000000"/>
          <w:sz w:val="27"/>
          <w:szCs w:val="27"/>
          <w:lang w:eastAsia="es-MX"/>
        </w:rPr>
        <w:t xml:space="preserve"> p</w:t>
      </w:r>
      <w:r w:rsidRPr="008E59D0">
        <w:rPr>
          <w:rFonts w:ascii="Arial" w:hAnsi="Arial" w:cs="Arial"/>
          <w:i/>
          <w:color w:val="000000"/>
          <w:sz w:val="27"/>
          <w:szCs w:val="27"/>
          <w:lang w:eastAsia="es-MX"/>
        </w:rPr>
        <w:t>oner en práctica el principio de la igualdad de derechos de hombres y mujeres, enunciado en la Carta de las Naciones Unidas</w:t>
      </w:r>
      <w:r w:rsidRPr="008E59D0">
        <w:rPr>
          <w:rFonts w:ascii="Arial" w:hAnsi="Arial" w:cs="Arial"/>
          <w:color w:val="000000"/>
          <w:sz w:val="27"/>
          <w:szCs w:val="27"/>
          <w:lang w:eastAsia="es-MX"/>
        </w:rPr>
        <w:t xml:space="preserve">, y en su artículo III dispone: </w:t>
      </w:r>
    </w:p>
    <w:p w:rsidR="00DD1E43" w:rsidRPr="008E59D0" w:rsidRDefault="00DD1E43" w:rsidP="008E59D0">
      <w:pPr>
        <w:spacing w:line="360" w:lineRule="auto"/>
        <w:ind w:firstLine="709"/>
        <w:jc w:val="both"/>
        <w:rPr>
          <w:rFonts w:ascii="Arial" w:hAnsi="Arial" w:cs="Arial"/>
          <w:color w:val="000000"/>
          <w:sz w:val="27"/>
          <w:szCs w:val="27"/>
          <w:lang w:eastAsia="es-MX"/>
        </w:rPr>
      </w:pPr>
    </w:p>
    <w:p w:rsidR="009021D1" w:rsidRPr="00D01E51" w:rsidRDefault="009021D1" w:rsidP="008E59D0">
      <w:pPr>
        <w:ind w:left="567" w:right="567"/>
        <w:jc w:val="both"/>
        <w:rPr>
          <w:rFonts w:ascii="Arial" w:hAnsi="Arial" w:cs="Arial"/>
          <w:color w:val="000000"/>
          <w:sz w:val="22"/>
          <w:szCs w:val="22"/>
          <w:lang w:eastAsia="es-MX"/>
        </w:rPr>
      </w:pPr>
      <w:r w:rsidRPr="00D01E51">
        <w:rPr>
          <w:rFonts w:ascii="Arial" w:hAnsi="Arial" w:cs="Arial"/>
          <w:color w:val="000000"/>
          <w:sz w:val="22"/>
          <w:szCs w:val="22"/>
          <w:lang w:eastAsia="es-MX"/>
        </w:rPr>
        <w:t xml:space="preserve">III. Las mujeres tendrán derecho a ocupar cargos públicos y a </w:t>
      </w:r>
      <w:r w:rsidRPr="00D01E51">
        <w:rPr>
          <w:rFonts w:ascii="Arial" w:hAnsi="Arial" w:cs="Arial"/>
          <w:b/>
          <w:color w:val="000000"/>
          <w:sz w:val="22"/>
          <w:szCs w:val="22"/>
          <w:lang w:eastAsia="es-MX"/>
        </w:rPr>
        <w:t xml:space="preserve">ejercer todas las funciones públicas </w:t>
      </w:r>
      <w:r w:rsidRPr="00D01E51">
        <w:rPr>
          <w:rFonts w:ascii="Arial" w:hAnsi="Arial" w:cs="Arial"/>
          <w:color w:val="000000"/>
          <w:sz w:val="22"/>
          <w:szCs w:val="22"/>
          <w:lang w:eastAsia="es-MX"/>
        </w:rPr>
        <w:t>establecidas por la legislación nacional, en igualdad de condiciones con los hombres, sin discriminación alguna.</w:t>
      </w:r>
    </w:p>
    <w:p w:rsidR="009021D1" w:rsidRPr="00D01E51" w:rsidRDefault="009021D1" w:rsidP="008E59D0">
      <w:pPr>
        <w:spacing w:line="360" w:lineRule="auto"/>
        <w:ind w:firstLine="709"/>
        <w:contextualSpacing/>
        <w:jc w:val="both"/>
        <w:rPr>
          <w:rFonts w:ascii="Arial" w:hAnsi="Arial" w:cs="Arial"/>
          <w:szCs w:val="28"/>
        </w:rPr>
      </w:pPr>
    </w:p>
    <w:p w:rsidR="00C70C7B" w:rsidRPr="00D01E51" w:rsidRDefault="009021D1" w:rsidP="008E59D0">
      <w:pPr>
        <w:spacing w:line="360" w:lineRule="auto"/>
        <w:ind w:firstLine="709"/>
        <w:contextualSpacing/>
        <w:jc w:val="both"/>
        <w:rPr>
          <w:rFonts w:ascii="Arial" w:hAnsi="Arial" w:cs="Arial"/>
          <w:sz w:val="27"/>
          <w:szCs w:val="27"/>
        </w:rPr>
      </w:pPr>
      <w:r w:rsidRPr="00D01E51">
        <w:rPr>
          <w:rFonts w:ascii="Arial" w:hAnsi="Arial" w:cs="Arial"/>
          <w:sz w:val="27"/>
          <w:szCs w:val="27"/>
        </w:rPr>
        <w:t>La Convención sobre Eliminación de todas las Formas de Discriminación contra la Mujer “</w:t>
      </w:r>
      <w:r w:rsidRPr="00D01E51">
        <w:rPr>
          <w:rFonts w:ascii="Arial" w:hAnsi="Arial" w:cs="Arial"/>
          <w:i/>
          <w:sz w:val="27"/>
          <w:szCs w:val="27"/>
        </w:rPr>
        <w:t>CEDAW</w:t>
      </w:r>
      <w:r w:rsidRPr="00D01E51">
        <w:rPr>
          <w:rFonts w:ascii="Arial" w:hAnsi="Arial" w:cs="Arial"/>
          <w:sz w:val="27"/>
          <w:szCs w:val="27"/>
        </w:rPr>
        <w:t>”, complementa el sistema universal de protección de los derechos humanos de las mujeres al establecer</w:t>
      </w:r>
      <w:r w:rsidR="00C70C7B" w:rsidRPr="00D01E51">
        <w:rPr>
          <w:rFonts w:ascii="Arial" w:hAnsi="Arial" w:cs="Arial"/>
          <w:sz w:val="27"/>
          <w:szCs w:val="27"/>
        </w:rPr>
        <w:t>:</w:t>
      </w:r>
    </w:p>
    <w:p w:rsidR="009021D1" w:rsidRPr="00D01E51" w:rsidRDefault="009021D1" w:rsidP="008E59D0">
      <w:pPr>
        <w:ind w:left="567" w:right="567"/>
        <w:contextualSpacing/>
        <w:jc w:val="both"/>
        <w:rPr>
          <w:rFonts w:ascii="Arial" w:hAnsi="Arial" w:cs="Arial"/>
          <w:sz w:val="22"/>
          <w:szCs w:val="22"/>
        </w:rPr>
      </w:pPr>
    </w:p>
    <w:p w:rsidR="009021D1" w:rsidRPr="00D01E51" w:rsidRDefault="009021D1" w:rsidP="008E59D0">
      <w:pPr>
        <w:ind w:left="567" w:right="567"/>
        <w:contextualSpacing/>
        <w:jc w:val="both"/>
        <w:rPr>
          <w:rFonts w:ascii="Arial" w:hAnsi="Arial" w:cs="Arial"/>
          <w:b/>
          <w:sz w:val="22"/>
          <w:szCs w:val="22"/>
        </w:rPr>
      </w:pPr>
      <w:r w:rsidRPr="00D01E51">
        <w:rPr>
          <w:rFonts w:ascii="Arial" w:hAnsi="Arial" w:cs="Arial"/>
          <w:b/>
          <w:sz w:val="22"/>
          <w:szCs w:val="22"/>
        </w:rPr>
        <w:t>CEDAW</w:t>
      </w:r>
    </w:p>
    <w:p w:rsidR="009021D1" w:rsidRPr="00D01E51" w:rsidRDefault="009021D1" w:rsidP="008E59D0">
      <w:pPr>
        <w:ind w:left="567" w:right="567"/>
        <w:jc w:val="both"/>
        <w:rPr>
          <w:rFonts w:ascii="Arial" w:hAnsi="Arial" w:cs="Arial"/>
          <w:b/>
          <w:bCs/>
          <w:color w:val="000000"/>
          <w:sz w:val="22"/>
          <w:szCs w:val="22"/>
          <w:lang w:eastAsia="es-MX"/>
        </w:rPr>
      </w:pPr>
    </w:p>
    <w:p w:rsidR="009021D1" w:rsidRPr="00D01E51" w:rsidRDefault="009021D1" w:rsidP="008E59D0">
      <w:pPr>
        <w:ind w:left="567" w:right="567"/>
        <w:jc w:val="both"/>
        <w:rPr>
          <w:rFonts w:ascii="Arial" w:hAnsi="Arial" w:cs="Arial"/>
          <w:b/>
          <w:bCs/>
          <w:color w:val="000000"/>
          <w:sz w:val="22"/>
          <w:szCs w:val="22"/>
          <w:lang w:eastAsia="es-MX"/>
        </w:rPr>
      </w:pPr>
      <w:r w:rsidRPr="00D01E51">
        <w:rPr>
          <w:rFonts w:ascii="Arial" w:hAnsi="Arial" w:cs="Arial"/>
          <w:b/>
          <w:bCs/>
          <w:color w:val="000000"/>
          <w:sz w:val="22"/>
          <w:szCs w:val="22"/>
          <w:lang w:eastAsia="es-MX"/>
        </w:rPr>
        <w:t>Artículo 1</w:t>
      </w:r>
    </w:p>
    <w:p w:rsidR="009021D1" w:rsidRPr="00D01E51" w:rsidRDefault="009021D1" w:rsidP="008E59D0">
      <w:pPr>
        <w:ind w:left="567" w:right="567"/>
        <w:jc w:val="both"/>
        <w:rPr>
          <w:rFonts w:ascii="Arial" w:hAnsi="Arial" w:cs="Arial"/>
          <w:color w:val="000000"/>
          <w:sz w:val="22"/>
          <w:szCs w:val="22"/>
          <w:lang w:eastAsia="es-MX"/>
        </w:rPr>
      </w:pPr>
      <w:r w:rsidRPr="00D01E51">
        <w:rPr>
          <w:rFonts w:ascii="Arial" w:hAnsi="Arial" w:cs="Arial"/>
          <w:color w:val="000000"/>
          <w:sz w:val="22"/>
          <w:szCs w:val="22"/>
          <w:lang w:eastAsia="es-MX"/>
        </w:rPr>
        <w:t>A los efectos de la presente Convención, la expresión "discriminación contra la mujer" denotará toda distinción, exclusión a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9021D1" w:rsidRPr="00D01E51" w:rsidRDefault="009021D1" w:rsidP="008E59D0">
      <w:pPr>
        <w:ind w:left="567" w:right="567"/>
        <w:jc w:val="both"/>
        <w:rPr>
          <w:rFonts w:ascii="Arial" w:hAnsi="Arial" w:cs="Arial"/>
          <w:b/>
          <w:bCs/>
          <w:color w:val="000000"/>
          <w:sz w:val="22"/>
          <w:szCs w:val="22"/>
          <w:lang w:eastAsia="es-MX"/>
        </w:rPr>
      </w:pPr>
    </w:p>
    <w:p w:rsidR="009021D1" w:rsidRPr="00D01E51" w:rsidRDefault="009021D1" w:rsidP="008E59D0">
      <w:pPr>
        <w:ind w:left="567" w:right="567"/>
        <w:jc w:val="both"/>
        <w:rPr>
          <w:rFonts w:ascii="Arial" w:hAnsi="Arial" w:cs="Arial"/>
          <w:b/>
          <w:bCs/>
          <w:color w:val="000000"/>
          <w:sz w:val="22"/>
          <w:szCs w:val="22"/>
          <w:lang w:eastAsia="es-MX"/>
        </w:rPr>
      </w:pPr>
      <w:r w:rsidRPr="00D01E51">
        <w:rPr>
          <w:rFonts w:ascii="Arial" w:hAnsi="Arial" w:cs="Arial"/>
          <w:b/>
          <w:bCs/>
          <w:color w:val="000000"/>
          <w:sz w:val="22"/>
          <w:szCs w:val="22"/>
          <w:lang w:eastAsia="es-MX"/>
        </w:rPr>
        <w:t>Articulo 3</w:t>
      </w:r>
    </w:p>
    <w:p w:rsidR="009021D1" w:rsidRPr="00D01E51" w:rsidRDefault="009021D1" w:rsidP="008E59D0">
      <w:pPr>
        <w:ind w:left="567" w:right="567"/>
        <w:jc w:val="both"/>
        <w:rPr>
          <w:rFonts w:ascii="Arial" w:hAnsi="Arial" w:cs="Arial"/>
          <w:color w:val="000000"/>
          <w:sz w:val="22"/>
          <w:szCs w:val="22"/>
          <w:lang w:eastAsia="es-MX"/>
        </w:rPr>
      </w:pPr>
      <w:r w:rsidRPr="00D01E51">
        <w:rPr>
          <w:rFonts w:ascii="Arial" w:hAnsi="Arial" w:cs="Arial"/>
          <w:color w:val="000000"/>
          <w:sz w:val="22"/>
          <w:szCs w:val="22"/>
          <w:lang w:eastAsia="es-MX"/>
        </w:rPr>
        <w:t xml:space="preserve">Los Estados Partes tomarán en todas las esferas, y en particular en </w:t>
      </w:r>
      <w:r w:rsidRPr="00D01E51">
        <w:rPr>
          <w:rFonts w:ascii="Arial" w:hAnsi="Arial" w:cs="Arial"/>
          <w:b/>
          <w:color w:val="000000"/>
          <w:sz w:val="22"/>
          <w:szCs w:val="22"/>
          <w:lang w:eastAsia="es-MX"/>
        </w:rPr>
        <w:t>las esferas política</w:t>
      </w:r>
      <w:r w:rsidRPr="00D01E51">
        <w:rPr>
          <w:rFonts w:ascii="Arial" w:hAnsi="Arial" w:cs="Arial"/>
          <w:color w:val="000000"/>
          <w:sz w:val="22"/>
          <w:szCs w:val="22"/>
          <w:lang w:eastAsia="es-MX"/>
        </w:rPr>
        <w:t>,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rsidR="009021D1" w:rsidRPr="00D01E51" w:rsidRDefault="009021D1" w:rsidP="008E59D0">
      <w:pPr>
        <w:spacing w:line="360" w:lineRule="auto"/>
        <w:ind w:firstLine="709"/>
        <w:jc w:val="both"/>
        <w:rPr>
          <w:rFonts w:ascii="Arial" w:hAnsi="Arial" w:cs="Arial"/>
          <w:szCs w:val="28"/>
        </w:rPr>
      </w:pPr>
    </w:p>
    <w:p w:rsidR="009021D1" w:rsidRPr="00D01E51" w:rsidRDefault="009021D1" w:rsidP="008E59D0">
      <w:pPr>
        <w:spacing w:line="360" w:lineRule="auto"/>
        <w:ind w:firstLine="709"/>
        <w:jc w:val="both"/>
        <w:rPr>
          <w:rFonts w:ascii="Arial" w:hAnsi="Arial" w:cs="Arial"/>
          <w:color w:val="000000"/>
          <w:sz w:val="27"/>
          <w:szCs w:val="27"/>
          <w:lang w:eastAsia="es-MX"/>
        </w:rPr>
      </w:pPr>
      <w:r w:rsidRPr="00D01E51">
        <w:rPr>
          <w:rFonts w:ascii="Arial" w:hAnsi="Arial" w:cs="Arial"/>
          <w:sz w:val="27"/>
          <w:szCs w:val="27"/>
        </w:rPr>
        <w:t xml:space="preserve">En el </w:t>
      </w:r>
      <w:r w:rsidRPr="00D01E51">
        <w:rPr>
          <w:rFonts w:ascii="Arial" w:hAnsi="Arial" w:cs="Arial"/>
          <w:b/>
          <w:sz w:val="27"/>
          <w:szCs w:val="27"/>
        </w:rPr>
        <w:t>sistema interamericano</w:t>
      </w:r>
      <w:r w:rsidRPr="00D01E51">
        <w:rPr>
          <w:rFonts w:ascii="Arial" w:hAnsi="Arial" w:cs="Arial"/>
          <w:sz w:val="27"/>
          <w:szCs w:val="27"/>
        </w:rPr>
        <w:t>, la Convención Americana sobre Derechos Humanos establece en sus artículos 1 y 2 que l</w:t>
      </w:r>
      <w:r w:rsidRPr="00D01E51">
        <w:rPr>
          <w:rFonts w:ascii="Arial" w:hAnsi="Arial" w:cs="Arial"/>
          <w:color w:val="000000"/>
          <w:sz w:val="27"/>
          <w:szCs w:val="27"/>
          <w:lang w:eastAsia="es-MX"/>
        </w:rPr>
        <w:t xml:space="preserve">os Estados Partes se comprometen a respetar los derechos y libertades reconocidos en ella y a garantizar su libre y pleno ejercicio a toda persona, sin discriminación alguna por motivos, entre otros, de </w:t>
      </w:r>
      <w:r w:rsidRPr="00D01E51">
        <w:rPr>
          <w:rFonts w:ascii="Arial" w:hAnsi="Arial" w:cs="Arial"/>
          <w:b/>
          <w:color w:val="000000"/>
          <w:sz w:val="27"/>
          <w:szCs w:val="27"/>
          <w:lang w:eastAsia="es-MX"/>
        </w:rPr>
        <w:t xml:space="preserve">sexo; </w:t>
      </w:r>
      <w:r w:rsidRPr="00D01E51">
        <w:rPr>
          <w:rFonts w:ascii="Arial" w:hAnsi="Arial" w:cs="Arial"/>
          <w:color w:val="000000"/>
          <w:sz w:val="27"/>
          <w:szCs w:val="27"/>
          <w:lang w:eastAsia="es-MX"/>
        </w:rPr>
        <w:t xml:space="preserve">así como a adoptar, con arreglo a sus procedimientos constitucionales, las </w:t>
      </w:r>
      <w:r w:rsidRPr="00D01E51">
        <w:rPr>
          <w:rFonts w:ascii="Arial" w:hAnsi="Arial" w:cs="Arial"/>
          <w:b/>
          <w:color w:val="000000"/>
          <w:sz w:val="27"/>
          <w:szCs w:val="27"/>
          <w:lang w:eastAsia="es-MX"/>
        </w:rPr>
        <w:t>medidas legislativas o de otro carácter</w:t>
      </w:r>
      <w:r w:rsidRPr="00D01E51">
        <w:rPr>
          <w:rFonts w:ascii="Arial" w:hAnsi="Arial" w:cs="Arial"/>
          <w:color w:val="000000"/>
          <w:sz w:val="27"/>
          <w:szCs w:val="27"/>
          <w:lang w:eastAsia="es-MX"/>
        </w:rPr>
        <w:t xml:space="preserve"> que fueren necesarias para hacer efectivos tales derechos y libertades.</w:t>
      </w:r>
    </w:p>
    <w:p w:rsidR="009021D1" w:rsidRPr="00D01E51" w:rsidRDefault="009021D1" w:rsidP="008E59D0">
      <w:pPr>
        <w:spacing w:line="360" w:lineRule="auto"/>
        <w:ind w:firstLine="709"/>
        <w:jc w:val="both"/>
        <w:rPr>
          <w:rFonts w:ascii="Arial" w:hAnsi="Arial" w:cs="Arial"/>
          <w:sz w:val="27"/>
          <w:szCs w:val="27"/>
          <w:lang w:eastAsia="es-MX"/>
        </w:rPr>
      </w:pPr>
    </w:p>
    <w:p w:rsidR="009021D1" w:rsidRPr="00D01E51" w:rsidRDefault="009021D1" w:rsidP="008E59D0">
      <w:pPr>
        <w:spacing w:line="360" w:lineRule="auto"/>
        <w:ind w:firstLine="709"/>
        <w:jc w:val="both"/>
        <w:rPr>
          <w:rFonts w:ascii="Arial" w:hAnsi="Arial" w:cs="Arial"/>
          <w:sz w:val="27"/>
          <w:szCs w:val="27"/>
          <w:lang w:eastAsia="es-MX"/>
        </w:rPr>
      </w:pPr>
      <w:r w:rsidRPr="00D01E51">
        <w:rPr>
          <w:rFonts w:ascii="Arial" w:hAnsi="Arial" w:cs="Arial"/>
          <w:sz w:val="27"/>
          <w:szCs w:val="27"/>
          <w:lang w:eastAsia="es-MX"/>
        </w:rPr>
        <w:t>En esa lógica, los artículos 23 y 24, reconocen el derecho a la igualdad entre mujeres</w:t>
      </w:r>
      <w:r w:rsidR="00F0021E" w:rsidRPr="00D01E51">
        <w:rPr>
          <w:rFonts w:ascii="Arial" w:hAnsi="Arial" w:cs="Arial"/>
          <w:sz w:val="27"/>
          <w:szCs w:val="27"/>
          <w:lang w:eastAsia="es-MX"/>
        </w:rPr>
        <w:t xml:space="preserve"> y hombres</w:t>
      </w:r>
      <w:r w:rsidRPr="00D01E51">
        <w:rPr>
          <w:rFonts w:ascii="Arial" w:hAnsi="Arial" w:cs="Arial"/>
          <w:sz w:val="27"/>
          <w:szCs w:val="27"/>
          <w:lang w:eastAsia="es-MX"/>
        </w:rPr>
        <w:t>, a</w:t>
      </w:r>
      <w:r w:rsidR="00F0021E" w:rsidRPr="00D01E51">
        <w:rPr>
          <w:rFonts w:ascii="Arial" w:hAnsi="Arial" w:cs="Arial"/>
          <w:sz w:val="27"/>
          <w:szCs w:val="27"/>
          <w:lang w:eastAsia="es-MX"/>
        </w:rPr>
        <w:t>sí como los derechos que gozará la ciudadanía</w:t>
      </w:r>
      <w:r w:rsidRPr="00D01E51">
        <w:rPr>
          <w:rFonts w:ascii="Arial" w:hAnsi="Arial" w:cs="Arial"/>
          <w:sz w:val="27"/>
          <w:szCs w:val="27"/>
          <w:lang w:eastAsia="es-MX"/>
        </w:rPr>
        <w:t xml:space="preserve">: a) participar en la dirección de los asuntos públicos, directamente o por medio de representantes libremente elegidos; b) votar y ser </w:t>
      </w:r>
      <w:r w:rsidR="00F0021E" w:rsidRPr="00D01E51">
        <w:rPr>
          <w:rFonts w:ascii="Arial" w:hAnsi="Arial" w:cs="Arial"/>
          <w:sz w:val="27"/>
          <w:szCs w:val="27"/>
          <w:lang w:eastAsia="es-MX"/>
        </w:rPr>
        <w:t>votados</w:t>
      </w:r>
      <w:r w:rsidRPr="00D01E51">
        <w:rPr>
          <w:rFonts w:ascii="Arial" w:hAnsi="Arial" w:cs="Arial"/>
          <w:sz w:val="27"/>
          <w:szCs w:val="27"/>
          <w:lang w:eastAsia="es-MX"/>
        </w:rPr>
        <w:t xml:space="preserve"> en elecciones periódicas auténticas, realizadas por sufragio universal e igual y por voto secreto que garantice la libre expresión de voluntad de l</w:t>
      </w:r>
      <w:r w:rsidR="00F0021E" w:rsidRPr="00D01E51">
        <w:rPr>
          <w:rFonts w:ascii="Arial" w:hAnsi="Arial" w:cs="Arial"/>
          <w:sz w:val="27"/>
          <w:szCs w:val="27"/>
          <w:lang w:eastAsia="es-MX"/>
        </w:rPr>
        <w:t>as personas electoras</w:t>
      </w:r>
      <w:r w:rsidRPr="00D01E51">
        <w:rPr>
          <w:rFonts w:ascii="Arial" w:hAnsi="Arial" w:cs="Arial"/>
          <w:sz w:val="27"/>
          <w:szCs w:val="27"/>
          <w:lang w:eastAsia="es-MX"/>
        </w:rPr>
        <w:t>, y c) tener acceso, en condiciones generales de igualdad, a las funciones públicas de su país.</w:t>
      </w:r>
    </w:p>
    <w:p w:rsidR="009021D1" w:rsidRPr="00D01E51" w:rsidRDefault="009021D1" w:rsidP="008E59D0">
      <w:pPr>
        <w:spacing w:line="360" w:lineRule="auto"/>
        <w:ind w:firstLine="709"/>
        <w:jc w:val="both"/>
        <w:rPr>
          <w:rFonts w:ascii="Arial" w:hAnsi="Arial" w:cs="Arial"/>
          <w:sz w:val="27"/>
          <w:szCs w:val="27"/>
          <w:lang w:eastAsia="es-MX"/>
        </w:rPr>
      </w:pPr>
    </w:p>
    <w:p w:rsidR="00E31702" w:rsidRPr="00D01E51" w:rsidRDefault="009021D1" w:rsidP="008E59D0">
      <w:pPr>
        <w:spacing w:line="360" w:lineRule="auto"/>
        <w:ind w:firstLine="709"/>
        <w:contextualSpacing/>
        <w:jc w:val="both"/>
        <w:rPr>
          <w:rFonts w:ascii="Arial" w:hAnsi="Arial" w:cs="Arial"/>
          <w:sz w:val="27"/>
          <w:szCs w:val="27"/>
        </w:rPr>
      </w:pPr>
      <w:r w:rsidRPr="00D01E51">
        <w:rPr>
          <w:rFonts w:ascii="Arial" w:hAnsi="Arial" w:cs="Arial"/>
          <w:sz w:val="27"/>
          <w:szCs w:val="27"/>
        </w:rPr>
        <w:t>Dentro del propio sistema interamericano, la Convención Interamericana para Prevenir, Sancionar y Erradicar la Violencia contra la Mujer “</w:t>
      </w:r>
      <w:r w:rsidRPr="00D01E51">
        <w:rPr>
          <w:rFonts w:ascii="Arial" w:hAnsi="Arial" w:cs="Arial"/>
          <w:i/>
          <w:sz w:val="27"/>
          <w:szCs w:val="27"/>
        </w:rPr>
        <w:t>Convención Belém do Pará</w:t>
      </w:r>
      <w:r w:rsidRPr="00D01E51">
        <w:rPr>
          <w:rFonts w:ascii="Arial" w:hAnsi="Arial" w:cs="Arial"/>
          <w:sz w:val="27"/>
          <w:szCs w:val="27"/>
        </w:rPr>
        <w:t>”, la cual forma parte del c</w:t>
      </w:r>
      <w:r w:rsidRPr="00D01E51">
        <w:rPr>
          <w:rFonts w:ascii="Arial" w:hAnsi="Arial" w:cs="Arial"/>
          <w:i/>
          <w:sz w:val="27"/>
          <w:szCs w:val="27"/>
        </w:rPr>
        <w:t xml:space="preserve">orpus </w:t>
      </w:r>
      <w:proofErr w:type="spellStart"/>
      <w:r w:rsidRPr="00D01E51">
        <w:rPr>
          <w:rFonts w:ascii="Arial" w:hAnsi="Arial" w:cs="Arial"/>
          <w:i/>
          <w:sz w:val="27"/>
          <w:szCs w:val="27"/>
        </w:rPr>
        <w:t>juris</w:t>
      </w:r>
      <w:proofErr w:type="spellEnd"/>
      <w:r w:rsidRPr="00D01E51">
        <w:rPr>
          <w:rFonts w:ascii="Arial" w:hAnsi="Arial" w:cs="Arial"/>
          <w:sz w:val="27"/>
          <w:szCs w:val="27"/>
        </w:rPr>
        <w:t xml:space="preserve"> internacional, específicamente, en materia de protección de la dignidad e integridad de las mujeres, destaca</w:t>
      </w:r>
      <w:r w:rsidR="00C70C7B" w:rsidRPr="00D01E51">
        <w:rPr>
          <w:rFonts w:ascii="Arial" w:hAnsi="Arial" w:cs="Arial"/>
          <w:sz w:val="27"/>
          <w:szCs w:val="27"/>
        </w:rPr>
        <w:t xml:space="preserve"> que toda mujer tiene derecho a tener igualdad de acceso a las funciones públicas de su País, lo que implica participar en los asuntos públicos, entre ellos, la toma de decisiones</w:t>
      </w:r>
      <w:r w:rsidR="00E31702" w:rsidRPr="00D01E51">
        <w:rPr>
          <w:rFonts w:ascii="Arial" w:hAnsi="Arial" w:cs="Arial"/>
          <w:sz w:val="27"/>
          <w:szCs w:val="27"/>
        </w:rPr>
        <w:t>.</w:t>
      </w:r>
    </w:p>
    <w:p w:rsidR="00E31702" w:rsidRPr="00D01E51" w:rsidRDefault="00E31702" w:rsidP="008E59D0">
      <w:pPr>
        <w:spacing w:line="360" w:lineRule="auto"/>
        <w:ind w:firstLine="709"/>
        <w:contextualSpacing/>
        <w:jc w:val="both"/>
        <w:rPr>
          <w:rFonts w:ascii="Arial" w:hAnsi="Arial" w:cs="Arial"/>
          <w:sz w:val="27"/>
          <w:szCs w:val="27"/>
        </w:rPr>
      </w:pPr>
    </w:p>
    <w:p w:rsidR="00E31702" w:rsidRPr="00D01E51" w:rsidRDefault="00E31702" w:rsidP="008E59D0">
      <w:pPr>
        <w:spacing w:line="360" w:lineRule="auto"/>
        <w:ind w:firstLine="709"/>
        <w:contextualSpacing/>
        <w:jc w:val="both"/>
        <w:rPr>
          <w:rFonts w:ascii="Arial" w:hAnsi="Arial" w:cs="Arial"/>
          <w:i/>
          <w:sz w:val="24"/>
        </w:rPr>
      </w:pPr>
      <w:r w:rsidRPr="00D01E51">
        <w:rPr>
          <w:rFonts w:ascii="Arial" w:hAnsi="Arial" w:cs="Arial"/>
          <w:sz w:val="27"/>
          <w:szCs w:val="27"/>
        </w:rPr>
        <w:t xml:space="preserve">Precisamente, para ejercer a plenitud los derechos políticos </w:t>
      </w:r>
      <w:r w:rsidRPr="00D01E51">
        <w:rPr>
          <w:rFonts w:ascii="Arial" w:hAnsi="Arial" w:cs="Arial"/>
          <w:i/>
          <w:sz w:val="24"/>
        </w:rPr>
        <w:t>–así como los derechos civiles, económicos, sociales y culturales-</w:t>
      </w:r>
      <w:r w:rsidRPr="00D01E51">
        <w:rPr>
          <w:rFonts w:ascii="Arial" w:hAnsi="Arial" w:cs="Arial"/>
          <w:sz w:val="24"/>
        </w:rPr>
        <w:t xml:space="preserve">, </w:t>
      </w:r>
      <w:r w:rsidRPr="00D01E51">
        <w:rPr>
          <w:rFonts w:ascii="Arial" w:hAnsi="Arial" w:cs="Arial"/>
          <w:sz w:val="27"/>
          <w:szCs w:val="27"/>
        </w:rPr>
        <w:t xml:space="preserve">es necesario garantizar a las mujeres una vida libre de violencia, ya que ésta impide y anula el ejercicio de tales derechos, como lo reconoce la referida Convención: </w:t>
      </w:r>
    </w:p>
    <w:p w:rsidR="009021D1" w:rsidRPr="00D01E51" w:rsidRDefault="009021D1" w:rsidP="00A33A2C">
      <w:pPr>
        <w:ind w:left="567" w:right="567"/>
        <w:contextualSpacing/>
        <w:jc w:val="both"/>
        <w:rPr>
          <w:rFonts w:ascii="Arial" w:hAnsi="Arial" w:cs="Arial"/>
          <w:b/>
          <w:sz w:val="24"/>
        </w:rPr>
      </w:pPr>
    </w:p>
    <w:p w:rsidR="009021D1" w:rsidRPr="00D01E51" w:rsidRDefault="009021D1" w:rsidP="00A33A2C">
      <w:pPr>
        <w:ind w:left="567" w:right="567"/>
        <w:contextualSpacing/>
        <w:jc w:val="both"/>
        <w:rPr>
          <w:rFonts w:ascii="Arial" w:hAnsi="Arial" w:cs="Arial"/>
          <w:b/>
          <w:sz w:val="22"/>
          <w:szCs w:val="22"/>
        </w:rPr>
      </w:pPr>
      <w:r w:rsidRPr="00D01E51">
        <w:rPr>
          <w:rFonts w:ascii="Arial" w:hAnsi="Arial" w:cs="Arial"/>
          <w:b/>
          <w:sz w:val="22"/>
          <w:szCs w:val="22"/>
        </w:rPr>
        <w:t>BELEM DO PARÁ</w:t>
      </w:r>
    </w:p>
    <w:p w:rsidR="009021D1" w:rsidRPr="00D01E51" w:rsidRDefault="009021D1" w:rsidP="00A33A2C">
      <w:pPr>
        <w:ind w:left="567" w:right="567"/>
        <w:contextualSpacing/>
        <w:jc w:val="both"/>
        <w:rPr>
          <w:rFonts w:ascii="Arial" w:hAnsi="Arial" w:cs="Arial"/>
          <w:b/>
          <w:sz w:val="22"/>
          <w:szCs w:val="22"/>
        </w:rPr>
      </w:pPr>
      <w:r w:rsidRPr="00D01E51">
        <w:rPr>
          <w:rFonts w:ascii="Arial" w:hAnsi="Arial" w:cs="Arial"/>
          <w:b/>
          <w:sz w:val="22"/>
          <w:szCs w:val="22"/>
        </w:rPr>
        <w:t xml:space="preserve">Artículo 4. </w:t>
      </w:r>
    </w:p>
    <w:p w:rsidR="009021D1" w:rsidRPr="00D01E51" w:rsidRDefault="009021D1" w:rsidP="00A33A2C">
      <w:pPr>
        <w:ind w:left="567" w:right="567"/>
        <w:contextualSpacing/>
        <w:jc w:val="both"/>
        <w:rPr>
          <w:rFonts w:ascii="Arial" w:hAnsi="Arial" w:cs="Arial"/>
          <w:sz w:val="22"/>
          <w:szCs w:val="22"/>
        </w:rPr>
      </w:pPr>
      <w:r w:rsidRPr="00D01E51">
        <w:rPr>
          <w:rFonts w:ascii="Arial" w:hAnsi="Arial" w:cs="Arial"/>
          <w:b/>
          <w:sz w:val="22"/>
          <w:szCs w:val="22"/>
        </w:rPr>
        <w:t>1.</w:t>
      </w:r>
      <w:r w:rsidRPr="00D01E51">
        <w:rPr>
          <w:rFonts w:ascii="Arial" w:hAnsi="Arial" w:cs="Arial"/>
          <w:sz w:val="22"/>
          <w:szCs w:val="22"/>
        </w:rPr>
        <w:t xml:space="preserve"> Toda mujer tiene derecho al reconocimiento, goce, ejercicio y protección de todos los derechos humanos y a las libertades consagradas por los instrumentos regionales e internacionales sobre derechos humanos. Estos derechos comprenden, entre otros:</w:t>
      </w:r>
    </w:p>
    <w:p w:rsidR="009021D1" w:rsidRPr="00D01E51" w:rsidRDefault="009021D1" w:rsidP="00A33A2C">
      <w:pPr>
        <w:ind w:left="567" w:right="567"/>
        <w:contextualSpacing/>
        <w:jc w:val="both"/>
        <w:rPr>
          <w:rFonts w:ascii="Arial" w:hAnsi="Arial" w:cs="Arial"/>
          <w:sz w:val="22"/>
          <w:szCs w:val="22"/>
        </w:rPr>
      </w:pPr>
      <w:r w:rsidRPr="00D01E51">
        <w:rPr>
          <w:rFonts w:ascii="Arial" w:hAnsi="Arial" w:cs="Arial"/>
          <w:sz w:val="22"/>
          <w:szCs w:val="22"/>
        </w:rPr>
        <w:t>[…]</w:t>
      </w:r>
    </w:p>
    <w:p w:rsidR="009021D1" w:rsidRPr="00D01E51" w:rsidRDefault="009021D1" w:rsidP="00A33A2C">
      <w:pPr>
        <w:ind w:left="567" w:right="567"/>
        <w:contextualSpacing/>
        <w:jc w:val="both"/>
        <w:rPr>
          <w:rFonts w:ascii="Arial" w:hAnsi="Arial" w:cs="Arial"/>
          <w:b/>
          <w:sz w:val="22"/>
          <w:szCs w:val="22"/>
        </w:rPr>
      </w:pPr>
      <w:r w:rsidRPr="00D01E51">
        <w:rPr>
          <w:rFonts w:ascii="Arial" w:hAnsi="Arial" w:cs="Arial"/>
          <w:b/>
          <w:sz w:val="22"/>
          <w:szCs w:val="22"/>
        </w:rPr>
        <w:t>j. El</w:t>
      </w:r>
      <w:r w:rsidRPr="00D01E51">
        <w:rPr>
          <w:rFonts w:ascii="Arial" w:hAnsi="Arial" w:cs="Arial"/>
          <w:sz w:val="22"/>
          <w:szCs w:val="22"/>
        </w:rPr>
        <w:t xml:space="preserve"> </w:t>
      </w:r>
      <w:r w:rsidRPr="00D01E51">
        <w:rPr>
          <w:rFonts w:ascii="Arial" w:hAnsi="Arial" w:cs="Arial"/>
          <w:b/>
          <w:sz w:val="22"/>
          <w:szCs w:val="22"/>
        </w:rPr>
        <w:t>derecho a tener igualdad de acceso a las funciones públicas de su País y a participar en los asuntos públicos, incluyendo la toma de decisiones.</w:t>
      </w:r>
    </w:p>
    <w:p w:rsidR="009021D1" w:rsidRPr="00D01E51" w:rsidRDefault="009021D1" w:rsidP="00A33A2C">
      <w:pPr>
        <w:ind w:left="567" w:right="567"/>
        <w:contextualSpacing/>
        <w:jc w:val="both"/>
        <w:rPr>
          <w:rFonts w:ascii="Arial" w:hAnsi="Arial" w:cs="Arial"/>
          <w:sz w:val="22"/>
          <w:szCs w:val="22"/>
        </w:rPr>
      </w:pPr>
    </w:p>
    <w:p w:rsidR="009021D1" w:rsidRPr="00D01E51" w:rsidRDefault="009021D1" w:rsidP="00A33A2C">
      <w:pPr>
        <w:ind w:left="567" w:right="567"/>
        <w:contextualSpacing/>
        <w:jc w:val="both"/>
        <w:rPr>
          <w:rFonts w:ascii="Arial" w:hAnsi="Arial" w:cs="Arial"/>
          <w:b/>
          <w:sz w:val="22"/>
          <w:szCs w:val="22"/>
        </w:rPr>
      </w:pPr>
      <w:r w:rsidRPr="00D01E51">
        <w:rPr>
          <w:rFonts w:ascii="Arial" w:hAnsi="Arial" w:cs="Arial"/>
          <w:b/>
          <w:sz w:val="22"/>
          <w:szCs w:val="22"/>
        </w:rPr>
        <w:t>Artículo 5.</w:t>
      </w:r>
      <w:r w:rsidRPr="00D01E51">
        <w:rPr>
          <w:rFonts w:ascii="Arial" w:hAnsi="Arial" w:cs="Arial"/>
          <w:sz w:val="22"/>
          <w:szCs w:val="22"/>
        </w:rPr>
        <w:t xml:space="preserve"> Toda mujer podrá ejercer libremente sus derechos civiles, </w:t>
      </w:r>
      <w:r w:rsidRPr="00D01E51">
        <w:rPr>
          <w:rFonts w:ascii="Arial" w:hAnsi="Arial" w:cs="Arial"/>
          <w:b/>
          <w:sz w:val="22"/>
          <w:szCs w:val="22"/>
        </w:rPr>
        <w:t xml:space="preserve">políticos, </w:t>
      </w:r>
      <w:r w:rsidRPr="00D01E51">
        <w:rPr>
          <w:rFonts w:ascii="Arial" w:hAnsi="Arial" w:cs="Arial"/>
          <w:sz w:val="22"/>
          <w:szCs w:val="22"/>
        </w:rPr>
        <w:t xml:space="preserve">económicos, sociales y culturales y contará con la total protección de esos derechos consagrados en los instrumentos regionales e internacionales sobre derechos humanos. Los estados partes reconocen que </w:t>
      </w:r>
      <w:r w:rsidRPr="00D01E51">
        <w:rPr>
          <w:rFonts w:ascii="Arial" w:hAnsi="Arial" w:cs="Arial"/>
          <w:b/>
          <w:sz w:val="22"/>
          <w:szCs w:val="22"/>
        </w:rPr>
        <w:t>la violencia contra la mujer impide y anula el ejercicio de esos derechos.</w:t>
      </w:r>
    </w:p>
    <w:p w:rsidR="009021D1" w:rsidRPr="00D01E51" w:rsidRDefault="009021D1" w:rsidP="00A33A2C">
      <w:pPr>
        <w:ind w:left="567" w:right="567"/>
        <w:contextualSpacing/>
        <w:jc w:val="both"/>
        <w:rPr>
          <w:rFonts w:ascii="Arial" w:hAnsi="Arial" w:cs="Arial"/>
          <w:b/>
          <w:sz w:val="22"/>
          <w:szCs w:val="22"/>
        </w:rPr>
      </w:pPr>
    </w:p>
    <w:p w:rsidR="009021D1" w:rsidRPr="00D01E51" w:rsidRDefault="009021D1" w:rsidP="00A33A2C">
      <w:pPr>
        <w:ind w:left="567" w:right="567"/>
        <w:contextualSpacing/>
        <w:jc w:val="both"/>
        <w:rPr>
          <w:rFonts w:ascii="Arial" w:hAnsi="Arial" w:cs="Arial"/>
          <w:b/>
          <w:sz w:val="22"/>
          <w:szCs w:val="22"/>
        </w:rPr>
      </w:pPr>
      <w:r w:rsidRPr="00D01E51">
        <w:rPr>
          <w:rFonts w:ascii="Arial" w:hAnsi="Arial" w:cs="Arial"/>
          <w:b/>
          <w:sz w:val="22"/>
          <w:szCs w:val="22"/>
        </w:rPr>
        <w:t xml:space="preserve">Artículo 6. </w:t>
      </w:r>
    </w:p>
    <w:p w:rsidR="009021D1" w:rsidRPr="00D01E51" w:rsidRDefault="009021D1" w:rsidP="00A33A2C">
      <w:pPr>
        <w:ind w:left="567" w:right="567"/>
        <w:contextualSpacing/>
        <w:jc w:val="both"/>
        <w:rPr>
          <w:rFonts w:ascii="Arial" w:hAnsi="Arial" w:cs="Arial"/>
          <w:sz w:val="22"/>
          <w:szCs w:val="22"/>
        </w:rPr>
      </w:pPr>
      <w:r w:rsidRPr="00D01E51">
        <w:rPr>
          <w:rFonts w:ascii="Arial" w:hAnsi="Arial" w:cs="Arial"/>
          <w:sz w:val="22"/>
          <w:szCs w:val="22"/>
        </w:rPr>
        <w:t xml:space="preserve">El </w:t>
      </w:r>
      <w:r w:rsidRPr="00D01E51">
        <w:rPr>
          <w:rFonts w:ascii="Arial" w:hAnsi="Arial" w:cs="Arial"/>
          <w:b/>
          <w:sz w:val="22"/>
          <w:szCs w:val="22"/>
        </w:rPr>
        <w:t>derecho de toda mujer a una vida libre de violencia</w:t>
      </w:r>
      <w:r w:rsidRPr="00D01E51">
        <w:rPr>
          <w:rFonts w:ascii="Arial" w:hAnsi="Arial" w:cs="Arial"/>
          <w:sz w:val="22"/>
          <w:szCs w:val="22"/>
        </w:rPr>
        <w:t xml:space="preserve"> incluye, entre otros:</w:t>
      </w:r>
    </w:p>
    <w:p w:rsidR="009021D1" w:rsidRPr="00D01E51" w:rsidRDefault="009021D1" w:rsidP="00A33A2C">
      <w:pPr>
        <w:ind w:left="567" w:right="567"/>
        <w:jc w:val="both"/>
        <w:rPr>
          <w:rFonts w:ascii="Arial" w:hAnsi="Arial" w:cs="Arial"/>
          <w:sz w:val="22"/>
          <w:szCs w:val="22"/>
        </w:rPr>
      </w:pPr>
      <w:r w:rsidRPr="00D01E51">
        <w:rPr>
          <w:rFonts w:ascii="Arial" w:hAnsi="Arial" w:cs="Arial"/>
          <w:b/>
          <w:sz w:val="22"/>
          <w:szCs w:val="22"/>
        </w:rPr>
        <w:t>a.</w:t>
      </w:r>
      <w:r w:rsidRPr="00D01E51">
        <w:rPr>
          <w:rFonts w:ascii="Arial" w:hAnsi="Arial" w:cs="Arial"/>
          <w:sz w:val="22"/>
          <w:szCs w:val="22"/>
        </w:rPr>
        <w:t xml:space="preserve"> El derecho de la mujer a ser libre de toda forma de discriminación, y</w:t>
      </w:r>
    </w:p>
    <w:p w:rsidR="009021D1" w:rsidRPr="00D01E51" w:rsidRDefault="009021D1" w:rsidP="00A33A2C">
      <w:pPr>
        <w:ind w:left="567" w:right="567"/>
        <w:jc w:val="both"/>
        <w:rPr>
          <w:rFonts w:ascii="Arial" w:hAnsi="Arial" w:cs="Arial"/>
          <w:sz w:val="22"/>
          <w:szCs w:val="22"/>
        </w:rPr>
      </w:pPr>
      <w:r w:rsidRPr="00D01E51">
        <w:rPr>
          <w:rFonts w:ascii="Arial" w:hAnsi="Arial" w:cs="Arial"/>
          <w:b/>
          <w:sz w:val="22"/>
          <w:szCs w:val="22"/>
        </w:rPr>
        <w:t>b.</w:t>
      </w:r>
      <w:r w:rsidRPr="00D01E51">
        <w:rPr>
          <w:rFonts w:ascii="Arial" w:hAnsi="Arial" w:cs="Arial"/>
          <w:sz w:val="22"/>
          <w:szCs w:val="22"/>
        </w:rPr>
        <w:t xml:space="preserve"> El derecho de la mujer a ser valorada y educada libre de patrones estereotipados de comportamiento y prácticas sociales y culturales basadas en conceptos de inferioridad o subordinación</w:t>
      </w:r>
      <w:r w:rsidR="00C70C7B" w:rsidRPr="00D01E51">
        <w:rPr>
          <w:rFonts w:ascii="Arial" w:hAnsi="Arial" w:cs="Arial"/>
          <w:sz w:val="22"/>
          <w:szCs w:val="22"/>
        </w:rPr>
        <w:t>.</w:t>
      </w:r>
    </w:p>
    <w:p w:rsidR="009021D1" w:rsidRPr="00D01E51" w:rsidRDefault="009021D1" w:rsidP="00A33A2C">
      <w:pPr>
        <w:spacing w:line="360" w:lineRule="auto"/>
        <w:ind w:firstLine="709"/>
        <w:contextualSpacing/>
        <w:jc w:val="both"/>
        <w:rPr>
          <w:rFonts w:ascii="Arial" w:hAnsi="Arial" w:cs="Arial"/>
          <w:szCs w:val="28"/>
        </w:rPr>
      </w:pPr>
    </w:p>
    <w:p w:rsidR="00C70C7B" w:rsidRPr="00D01E51" w:rsidRDefault="00C70C7B" w:rsidP="00A33A2C">
      <w:pPr>
        <w:spacing w:line="360" w:lineRule="auto"/>
        <w:ind w:firstLine="709"/>
        <w:jc w:val="both"/>
        <w:rPr>
          <w:rFonts w:ascii="Arial" w:hAnsi="Arial" w:cs="Arial"/>
          <w:sz w:val="27"/>
          <w:szCs w:val="27"/>
        </w:rPr>
      </w:pPr>
      <w:r w:rsidRPr="00D01E51">
        <w:rPr>
          <w:rFonts w:ascii="Arial" w:hAnsi="Arial" w:cs="Arial"/>
          <w:sz w:val="27"/>
          <w:szCs w:val="27"/>
        </w:rPr>
        <w:t>Como se observa, la</w:t>
      </w:r>
      <w:r w:rsidR="009021D1" w:rsidRPr="00D01E51">
        <w:rPr>
          <w:rFonts w:ascii="Arial" w:hAnsi="Arial" w:cs="Arial"/>
          <w:sz w:val="27"/>
          <w:szCs w:val="27"/>
        </w:rPr>
        <w:t xml:space="preserve">s normas de derecho </w:t>
      </w:r>
      <w:r w:rsidR="00E00193" w:rsidRPr="00D01E51">
        <w:rPr>
          <w:rFonts w:ascii="Arial" w:hAnsi="Arial" w:cs="Arial"/>
          <w:sz w:val="27"/>
          <w:szCs w:val="27"/>
        </w:rPr>
        <w:t>internacional</w:t>
      </w:r>
      <w:r w:rsidR="009021D1" w:rsidRPr="00D01E51">
        <w:rPr>
          <w:rFonts w:ascii="Arial" w:hAnsi="Arial" w:cs="Arial"/>
          <w:sz w:val="27"/>
          <w:szCs w:val="27"/>
        </w:rPr>
        <w:t xml:space="preserve"> sobre el reconocimiento, defensa y protección de los derechos humanos de las mujeres establecen un régimen específico para dar eficacia a los derechos de las mujeres quienes, por su condición ligada al género, requieren de una visión específica que garantice el efectivo cumplimiento y respeto de sus derechos.</w:t>
      </w:r>
      <w:r w:rsidRPr="00D01E51">
        <w:rPr>
          <w:rFonts w:ascii="Arial" w:hAnsi="Arial" w:cs="Arial"/>
          <w:sz w:val="27"/>
          <w:szCs w:val="27"/>
        </w:rPr>
        <w:t xml:space="preserve"> </w:t>
      </w:r>
    </w:p>
    <w:p w:rsidR="00012455" w:rsidRPr="00D01E51" w:rsidRDefault="00012455" w:rsidP="00A33A2C">
      <w:pPr>
        <w:spacing w:line="360" w:lineRule="auto"/>
        <w:ind w:firstLine="709"/>
        <w:jc w:val="both"/>
        <w:rPr>
          <w:rFonts w:ascii="Arial" w:hAnsi="Arial" w:cs="Arial"/>
          <w:sz w:val="27"/>
          <w:szCs w:val="27"/>
        </w:rPr>
      </w:pPr>
    </w:p>
    <w:p w:rsidR="009021D1" w:rsidRPr="00D01E51" w:rsidRDefault="009021D1" w:rsidP="00A33A2C">
      <w:pPr>
        <w:spacing w:line="360" w:lineRule="auto"/>
        <w:ind w:firstLine="709"/>
        <w:jc w:val="both"/>
        <w:rPr>
          <w:rFonts w:ascii="Arial" w:hAnsi="Arial" w:cs="Arial"/>
          <w:sz w:val="27"/>
          <w:szCs w:val="27"/>
          <w:lang w:eastAsia="es-MX"/>
        </w:rPr>
      </w:pPr>
      <w:r w:rsidRPr="00D01E51">
        <w:rPr>
          <w:rFonts w:ascii="Arial" w:hAnsi="Arial" w:cs="Arial"/>
          <w:sz w:val="27"/>
          <w:szCs w:val="27"/>
          <w:lang w:eastAsia="es-MX"/>
        </w:rPr>
        <w:t>En el orden legal, la</w:t>
      </w:r>
      <w:r w:rsidRPr="00D01E51">
        <w:rPr>
          <w:rFonts w:ascii="Arial" w:hAnsi="Arial" w:cs="Arial"/>
          <w:b/>
          <w:sz w:val="27"/>
          <w:szCs w:val="27"/>
          <w:lang w:eastAsia="es-MX"/>
        </w:rPr>
        <w:t xml:space="preserve"> </w:t>
      </w:r>
      <w:r w:rsidRPr="00D01E51">
        <w:rPr>
          <w:rFonts w:ascii="Arial" w:hAnsi="Arial" w:cs="Arial"/>
          <w:sz w:val="27"/>
          <w:szCs w:val="27"/>
          <w:lang w:eastAsia="es-MX"/>
        </w:rPr>
        <w:t xml:space="preserve">Ley General para la Igualdad entre Mujeres y Hombres, dispone en su artículo 1º que su objeto es regular y garantizar la igualdad de oportunidades y de trato entre mujeres y hombres; proponer los lineamientos y mecanismos institucionales que orienten a la Nación hacia el cumplimiento de la </w:t>
      </w:r>
      <w:r w:rsidRPr="00D01E51">
        <w:rPr>
          <w:rFonts w:ascii="Arial" w:hAnsi="Arial" w:cs="Arial"/>
          <w:b/>
          <w:sz w:val="27"/>
          <w:szCs w:val="27"/>
          <w:lang w:eastAsia="es-MX"/>
        </w:rPr>
        <w:t>igualdad sustantiva en los ámbitos público</w:t>
      </w:r>
      <w:r w:rsidRPr="00D01E51">
        <w:rPr>
          <w:rFonts w:ascii="Arial" w:hAnsi="Arial" w:cs="Arial"/>
          <w:sz w:val="27"/>
          <w:szCs w:val="27"/>
          <w:lang w:eastAsia="es-MX"/>
        </w:rPr>
        <w:t xml:space="preserve"> y privado, promover el empoderamiento de las mujeres y la lucha contra toda discriminación basada en el sexo.</w:t>
      </w:r>
    </w:p>
    <w:p w:rsidR="009021D1" w:rsidRPr="00D01E51" w:rsidRDefault="009021D1" w:rsidP="00A33A2C">
      <w:pPr>
        <w:spacing w:line="360" w:lineRule="auto"/>
        <w:ind w:firstLine="709"/>
        <w:jc w:val="both"/>
        <w:rPr>
          <w:rFonts w:ascii="Arial" w:hAnsi="Arial" w:cs="Arial"/>
          <w:sz w:val="27"/>
          <w:szCs w:val="27"/>
          <w:lang w:eastAsia="es-MX"/>
        </w:rPr>
      </w:pPr>
    </w:p>
    <w:p w:rsidR="009021D1" w:rsidRPr="00D01E51" w:rsidRDefault="003C4444" w:rsidP="00A33A2C">
      <w:pPr>
        <w:pStyle w:val="corte4fondo"/>
        <w:rPr>
          <w:sz w:val="27"/>
          <w:szCs w:val="27"/>
        </w:rPr>
      </w:pPr>
      <w:r w:rsidRPr="00D01E51">
        <w:rPr>
          <w:color w:val="000000"/>
          <w:sz w:val="27"/>
          <w:szCs w:val="27"/>
        </w:rPr>
        <w:t>Por su parte,</w:t>
      </w:r>
      <w:r w:rsidR="009021D1" w:rsidRPr="00D01E51">
        <w:rPr>
          <w:color w:val="000000"/>
          <w:sz w:val="27"/>
          <w:szCs w:val="27"/>
        </w:rPr>
        <w:t xml:space="preserve"> </w:t>
      </w:r>
      <w:r w:rsidR="009021D1" w:rsidRPr="00D01E51">
        <w:rPr>
          <w:sz w:val="27"/>
          <w:szCs w:val="27"/>
        </w:rPr>
        <w:t xml:space="preserve">la Ley General de Acceso de las Mujeres a una Vida Libre de Violencia, publicada el </w:t>
      </w:r>
      <w:r w:rsidR="00F0021E" w:rsidRPr="00D01E51">
        <w:rPr>
          <w:sz w:val="27"/>
          <w:szCs w:val="27"/>
        </w:rPr>
        <w:t>uno</w:t>
      </w:r>
      <w:r w:rsidR="009021D1" w:rsidRPr="00D01E51">
        <w:rPr>
          <w:sz w:val="27"/>
          <w:szCs w:val="27"/>
        </w:rPr>
        <w:t xml:space="preserve"> de febrero de </w:t>
      </w:r>
      <w:r w:rsidR="00F0021E" w:rsidRPr="00D01E51">
        <w:rPr>
          <w:sz w:val="27"/>
          <w:szCs w:val="27"/>
        </w:rPr>
        <w:t>dos mil siete</w:t>
      </w:r>
      <w:r w:rsidR="009021D1" w:rsidRPr="00D01E51">
        <w:rPr>
          <w:sz w:val="27"/>
          <w:szCs w:val="27"/>
        </w:rPr>
        <w:t>, constituye un instrumento indicativo para las entidades federativas para ir eliminando la violencia y la discriminación que viven las mujeres en nuestro país. De conformidad con su exposición de motivos, su promulgación obedeció a la necesidad de contar con un instrumento jurídico que contenga una real perspectiva de género y que cumpla con los estándares internacionales establecidos en los tratados en la materia.</w:t>
      </w:r>
    </w:p>
    <w:p w:rsidR="009021D1" w:rsidRPr="00D01E51" w:rsidRDefault="009021D1" w:rsidP="00A33A2C">
      <w:pPr>
        <w:pStyle w:val="corte4fondo"/>
        <w:rPr>
          <w:sz w:val="27"/>
          <w:szCs w:val="27"/>
        </w:rPr>
      </w:pPr>
    </w:p>
    <w:p w:rsidR="009021D1" w:rsidRPr="00D01E51" w:rsidRDefault="009021D1" w:rsidP="00A33A2C">
      <w:pPr>
        <w:pStyle w:val="corte4fondo"/>
        <w:rPr>
          <w:sz w:val="27"/>
          <w:szCs w:val="27"/>
        </w:rPr>
      </w:pPr>
      <w:r w:rsidRPr="00D01E51">
        <w:rPr>
          <w:sz w:val="27"/>
          <w:szCs w:val="27"/>
        </w:rPr>
        <w:t>El artículo 1º de esta última Ley General señala que su objetivo es establecer la coordinación entre la federación, las entidades federativas</w:t>
      </w:r>
      <w:r w:rsidR="00F0021E" w:rsidRPr="00D01E51">
        <w:rPr>
          <w:sz w:val="27"/>
          <w:szCs w:val="27"/>
        </w:rPr>
        <w:t>, la Ciudad de México</w:t>
      </w:r>
      <w:r w:rsidRPr="00D01E51">
        <w:rPr>
          <w:sz w:val="27"/>
          <w:szCs w:val="27"/>
        </w:rPr>
        <w:t xml:space="preserve"> y los Municipios para prevenir, sancionar y erradicar la violencia contra las mujeres; reconocer los principios y modalidades para garantizar a las mujeres a una vida libre de violencia, con la finalidad de fortalecer la soberanía y el régimen democrático previstos en la Constitución Política de los Estados Unidos Mexicanos.</w:t>
      </w:r>
    </w:p>
    <w:p w:rsidR="009021D1" w:rsidRPr="00D01E51" w:rsidRDefault="009021D1" w:rsidP="00A33A2C">
      <w:pPr>
        <w:pStyle w:val="corte4fondo"/>
        <w:rPr>
          <w:sz w:val="27"/>
          <w:szCs w:val="27"/>
        </w:rPr>
      </w:pPr>
    </w:p>
    <w:p w:rsidR="009021D1" w:rsidRPr="00D01E51" w:rsidRDefault="009021D1" w:rsidP="00A33A2C">
      <w:pPr>
        <w:pStyle w:val="corte4fondo"/>
        <w:rPr>
          <w:sz w:val="27"/>
          <w:szCs w:val="27"/>
        </w:rPr>
      </w:pPr>
      <w:r w:rsidRPr="00D01E51">
        <w:rPr>
          <w:sz w:val="27"/>
          <w:szCs w:val="27"/>
        </w:rPr>
        <w:t>Reconoce como principios rectores para el acceso de todas las mujeres a una vida libre de violencia, que deben ser observados en la elaboración y ejecución de políticas públicas federales y locales:</w:t>
      </w:r>
    </w:p>
    <w:p w:rsidR="009021D1" w:rsidRPr="00D01E51" w:rsidRDefault="009021D1" w:rsidP="009021D1">
      <w:pPr>
        <w:pStyle w:val="corte4fondo"/>
        <w:spacing w:line="240" w:lineRule="auto"/>
        <w:ind w:firstLine="0"/>
        <w:rPr>
          <w:sz w:val="27"/>
          <w:szCs w:val="27"/>
        </w:rPr>
      </w:pPr>
    </w:p>
    <w:p w:rsidR="009021D1" w:rsidRPr="00D01E51" w:rsidRDefault="009021D1" w:rsidP="009021D1">
      <w:pPr>
        <w:pStyle w:val="corte4fondo"/>
        <w:numPr>
          <w:ilvl w:val="0"/>
          <w:numId w:val="8"/>
        </w:numPr>
        <w:rPr>
          <w:sz w:val="24"/>
          <w:szCs w:val="24"/>
        </w:rPr>
      </w:pPr>
      <w:r w:rsidRPr="00D01E51">
        <w:rPr>
          <w:sz w:val="24"/>
          <w:szCs w:val="24"/>
        </w:rPr>
        <w:t>La igualdad jurídica entre la mujer y el hombre</w:t>
      </w:r>
      <w:r w:rsidR="00F0021E" w:rsidRPr="00D01E51">
        <w:rPr>
          <w:sz w:val="24"/>
          <w:szCs w:val="24"/>
        </w:rPr>
        <w:t>.</w:t>
      </w:r>
    </w:p>
    <w:p w:rsidR="009021D1" w:rsidRPr="00D01E51" w:rsidRDefault="009021D1" w:rsidP="009021D1">
      <w:pPr>
        <w:pStyle w:val="corte4fondo"/>
        <w:numPr>
          <w:ilvl w:val="0"/>
          <w:numId w:val="8"/>
        </w:numPr>
        <w:rPr>
          <w:sz w:val="24"/>
          <w:szCs w:val="24"/>
        </w:rPr>
      </w:pPr>
      <w:r w:rsidRPr="00D01E51">
        <w:rPr>
          <w:sz w:val="24"/>
          <w:szCs w:val="24"/>
        </w:rPr>
        <w:t>El respeto a la dignidad humana de las mujeres.</w:t>
      </w:r>
    </w:p>
    <w:p w:rsidR="009021D1" w:rsidRPr="00D01E51" w:rsidRDefault="009021D1" w:rsidP="009021D1">
      <w:pPr>
        <w:pStyle w:val="corte4fondo"/>
        <w:numPr>
          <w:ilvl w:val="0"/>
          <w:numId w:val="8"/>
        </w:numPr>
        <w:rPr>
          <w:sz w:val="24"/>
          <w:szCs w:val="24"/>
        </w:rPr>
      </w:pPr>
      <w:r w:rsidRPr="00D01E51">
        <w:rPr>
          <w:sz w:val="24"/>
          <w:szCs w:val="24"/>
        </w:rPr>
        <w:t>La no discriminación</w:t>
      </w:r>
      <w:r w:rsidR="00F0021E" w:rsidRPr="00D01E51">
        <w:rPr>
          <w:sz w:val="24"/>
          <w:szCs w:val="24"/>
        </w:rPr>
        <w:t>.</w:t>
      </w:r>
    </w:p>
    <w:p w:rsidR="009021D1" w:rsidRPr="00D01E51" w:rsidRDefault="009021D1" w:rsidP="009021D1">
      <w:pPr>
        <w:pStyle w:val="corte4fondo"/>
        <w:numPr>
          <w:ilvl w:val="0"/>
          <w:numId w:val="8"/>
        </w:numPr>
        <w:rPr>
          <w:sz w:val="24"/>
          <w:szCs w:val="24"/>
        </w:rPr>
      </w:pPr>
      <w:r w:rsidRPr="00D01E51">
        <w:rPr>
          <w:sz w:val="24"/>
          <w:szCs w:val="24"/>
        </w:rPr>
        <w:t>La libertad de las mujeres</w:t>
      </w:r>
      <w:r w:rsidR="00F0021E" w:rsidRPr="00D01E51">
        <w:rPr>
          <w:sz w:val="24"/>
          <w:szCs w:val="24"/>
        </w:rPr>
        <w:t>.</w:t>
      </w:r>
    </w:p>
    <w:p w:rsidR="009021D1" w:rsidRPr="00D01E51" w:rsidRDefault="009021D1" w:rsidP="009021D1">
      <w:pPr>
        <w:pStyle w:val="corte4fondo"/>
        <w:spacing w:line="240" w:lineRule="auto"/>
        <w:ind w:firstLine="0"/>
        <w:rPr>
          <w:sz w:val="27"/>
          <w:szCs w:val="27"/>
        </w:rPr>
      </w:pPr>
    </w:p>
    <w:p w:rsidR="009021D1" w:rsidRPr="00A33A2C" w:rsidRDefault="009021D1" w:rsidP="00A33A2C">
      <w:pPr>
        <w:pStyle w:val="corte4fondo"/>
        <w:rPr>
          <w:rStyle w:val="Refdenotaalpie"/>
          <w:sz w:val="27"/>
          <w:szCs w:val="27"/>
        </w:rPr>
      </w:pPr>
      <w:r w:rsidRPr="00A33A2C">
        <w:rPr>
          <w:sz w:val="27"/>
          <w:szCs w:val="27"/>
        </w:rPr>
        <w:t xml:space="preserve">Así, los estándares en relación con el derecho de las mujeres a una vida libre de violencia son claros en establecer que </w:t>
      </w:r>
      <w:r w:rsidRPr="00A33A2C">
        <w:rPr>
          <w:b/>
          <w:sz w:val="27"/>
          <w:szCs w:val="27"/>
        </w:rPr>
        <w:t>las autoridades estatales no sólo deben condenar toda forma de discriminación basada en el género, sino también están obligadas a tomar medidas concretas para lograrlo</w:t>
      </w:r>
      <w:r w:rsidRPr="00A33A2C">
        <w:rPr>
          <w:sz w:val="27"/>
          <w:szCs w:val="27"/>
        </w:rPr>
        <w:t>, tales como consagrar la igualdad de género en sus normas, y abolir todas aquellas leyes, costumbres y prácticas que redunden en acciones discriminatorias contra las mujeres</w:t>
      </w:r>
      <w:r w:rsidRPr="00A33A2C">
        <w:rPr>
          <w:rStyle w:val="Refdenotaalpie"/>
          <w:sz w:val="27"/>
          <w:szCs w:val="27"/>
        </w:rPr>
        <w:footnoteReference w:id="22"/>
      </w:r>
      <w:r w:rsidRPr="00A33A2C">
        <w:rPr>
          <w:sz w:val="27"/>
          <w:szCs w:val="27"/>
        </w:rPr>
        <w:t>.</w:t>
      </w:r>
    </w:p>
    <w:p w:rsidR="009021D1" w:rsidRPr="00A33A2C" w:rsidRDefault="009021D1" w:rsidP="00A33A2C">
      <w:pPr>
        <w:spacing w:line="360" w:lineRule="auto"/>
        <w:ind w:firstLine="709"/>
        <w:jc w:val="both"/>
        <w:rPr>
          <w:rFonts w:ascii="Arial" w:hAnsi="Arial" w:cs="Arial"/>
          <w:sz w:val="27"/>
          <w:szCs w:val="27"/>
          <w:lang w:eastAsia="es-MX"/>
        </w:rPr>
      </w:pPr>
    </w:p>
    <w:p w:rsidR="009021D1" w:rsidRPr="00A33A2C" w:rsidRDefault="009021D1" w:rsidP="00A33A2C">
      <w:pPr>
        <w:spacing w:line="360" w:lineRule="auto"/>
        <w:ind w:firstLine="709"/>
        <w:jc w:val="both"/>
        <w:rPr>
          <w:rFonts w:ascii="Arial" w:hAnsi="Arial" w:cs="Arial"/>
          <w:sz w:val="27"/>
          <w:szCs w:val="27"/>
          <w:lang w:eastAsia="es-MX"/>
        </w:rPr>
      </w:pPr>
      <w:r w:rsidRPr="00A33A2C">
        <w:rPr>
          <w:rFonts w:ascii="Arial" w:hAnsi="Arial" w:cs="Arial"/>
          <w:sz w:val="27"/>
          <w:szCs w:val="27"/>
          <w:lang w:eastAsia="es-MX"/>
        </w:rPr>
        <w:t xml:space="preserve">En ese sentido, </w:t>
      </w:r>
      <w:r w:rsidR="00E00193" w:rsidRPr="00A33A2C">
        <w:rPr>
          <w:rFonts w:ascii="Arial" w:hAnsi="Arial" w:cs="Arial"/>
          <w:sz w:val="27"/>
          <w:szCs w:val="27"/>
          <w:lang w:eastAsia="es-MX"/>
        </w:rPr>
        <w:t>el Tribunal Electoral del Poder Judicial de la Federación</w:t>
      </w:r>
      <w:r w:rsidRPr="00A33A2C">
        <w:rPr>
          <w:rFonts w:ascii="Arial" w:hAnsi="Arial" w:cs="Arial"/>
          <w:sz w:val="27"/>
          <w:szCs w:val="27"/>
          <w:lang w:eastAsia="es-MX"/>
        </w:rPr>
        <w:t>, la</w:t>
      </w:r>
      <w:r w:rsidRPr="00A33A2C">
        <w:rPr>
          <w:rFonts w:ascii="Arial" w:hAnsi="Arial" w:cs="Arial"/>
          <w:i/>
          <w:sz w:val="27"/>
          <w:szCs w:val="27"/>
          <w:lang w:eastAsia="es-MX"/>
        </w:rPr>
        <w:t xml:space="preserve"> </w:t>
      </w:r>
      <w:r w:rsidRPr="00A33A2C">
        <w:rPr>
          <w:rFonts w:ascii="Arial" w:hAnsi="Arial" w:cs="Arial"/>
          <w:sz w:val="27"/>
          <w:szCs w:val="27"/>
          <w:lang w:eastAsia="es-MX"/>
        </w:rPr>
        <w:t xml:space="preserve">Secretaría de Gobernación, el </w:t>
      </w:r>
      <w:r w:rsidR="00E00193" w:rsidRPr="00A33A2C">
        <w:rPr>
          <w:rFonts w:ascii="Arial" w:hAnsi="Arial" w:cs="Arial"/>
          <w:sz w:val="27"/>
          <w:szCs w:val="27"/>
          <w:lang w:eastAsia="es-MX"/>
        </w:rPr>
        <w:t>Instituto Nacional Electoral</w:t>
      </w:r>
      <w:r w:rsidRPr="00A33A2C">
        <w:rPr>
          <w:rFonts w:ascii="Arial" w:hAnsi="Arial" w:cs="Arial"/>
          <w:sz w:val="27"/>
          <w:szCs w:val="27"/>
          <w:lang w:eastAsia="es-MX"/>
        </w:rPr>
        <w:t>, la Fiscalía para la Atención de Deli</w:t>
      </w:r>
      <w:r w:rsidR="00E00193" w:rsidRPr="00A33A2C">
        <w:rPr>
          <w:rFonts w:ascii="Arial" w:hAnsi="Arial" w:cs="Arial"/>
          <w:sz w:val="27"/>
          <w:szCs w:val="27"/>
          <w:lang w:eastAsia="es-MX"/>
        </w:rPr>
        <w:t>tos Electorales, la Comisión Ejecutiva de Atención a Víctimas, la Fi</w:t>
      </w:r>
      <w:r w:rsidR="00E00193" w:rsidRPr="00A33A2C">
        <w:rPr>
          <w:sz w:val="27"/>
          <w:szCs w:val="27"/>
        </w:rPr>
        <w:t>scalía Especial para los Delitos de Violencia Contra las</w:t>
      </w:r>
      <w:r w:rsidR="00A33A2C">
        <w:rPr>
          <w:sz w:val="27"/>
          <w:szCs w:val="27"/>
        </w:rPr>
        <w:t xml:space="preserve"> </w:t>
      </w:r>
      <w:r w:rsidR="00E00193" w:rsidRPr="00A33A2C">
        <w:rPr>
          <w:sz w:val="27"/>
          <w:szCs w:val="27"/>
        </w:rPr>
        <w:t>Mujeres y Trata de Personas</w:t>
      </w:r>
      <w:r w:rsidR="00E00193" w:rsidRPr="00A33A2C">
        <w:rPr>
          <w:rFonts w:ascii="Arial" w:hAnsi="Arial" w:cs="Arial"/>
          <w:sz w:val="27"/>
          <w:szCs w:val="27"/>
          <w:lang w:eastAsia="es-MX"/>
        </w:rPr>
        <w:t xml:space="preserve"> </w:t>
      </w:r>
      <w:r w:rsidRPr="00A33A2C">
        <w:rPr>
          <w:rFonts w:ascii="Arial" w:hAnsi="Arial" w:cs="Arial"/>
          <w:sz w:val="27"/>
          <w:szCs w:val="27"/>
          <w:lang w:eastAsia="es-MX"/>
        </w:rPr>
        <w:t xml:space="preserve">y el Instituto Nacional de las Mujeres, emitieron el </w:t>
      </w:r>
      <w:r w:rsidRPr="00A33A2C">
        <w:rPr>
          <w:rFonts w:ascii="Arial" w:hAnsi="Arial" w:cs="Arial"/>
          <w:i/>
          <w:sz w:val="27"/>
          <w:szCs w:val="27"/>
          <w:lang w:eastAsia="es-MX"/>
        </w:rPr>
        <w:t>Protocolo para Atender la Violencia Política contra las Mujeres,</w:t>
      </w:r>
      <w:r w:rsidRPr="00A33A2C">
        <w:rPr>
          <w:rFonts w:ascii="Arial" w:hAnsi="Arial" w:cs="Arial"/>
          <w:sz w:val="27"/>
          <w:szCs w:val="27"/>
          <w:lang w:eastAsia="es-MX"/>
        </w:rPr>
        <w:t xml:space="preserve"> el cual se enmarca dentro de las acciones derivadas de los instrumentos internacionales suscritos por México, que tienen por objeto eliminar la violencia contra las mujeres en cualquiera de sus ámbitos</w:t>
      </w:r>
      <w:r w:rsidRPr="00A33A2C">
        <w:rPr>
          <w:rFonts w:ascii="Arial" w:hAnsi="Arial" w:cs="Arial"/>
          <w:sz w:val="27"/>
          <w:szCs w:val="27"/>
          <w:vertAlign w:val="superscript"/>
          <w:lang w:eastAsia="es-MX"/>
        </w:rPr>
        <w:footnoteReference w:id="23"/>
      </w:r>
      <w:r w:rsidRPr="00A33A2C">
        <w:rPr>
          <w:rFonts w:ascii="Arial" w:hAnsi="Arial" w:cs="Arial"/>
          <w:sz w:val="27"/>
          <w:szCs w:val="27"/>
          <w:lang w:eastAsia="es-MX"/>
        </w:rPr>
        <w:t>.</w:t>
      </w:r>
    </w:p>
    <w:p w:rsidR="009021D1" w:rsidRPr="00A33A2C" w:rsidRDefault="009021D1" w:rsidP="00A33A2C">
      <w:pPr>
        <w:spacing w:line="360" w:lineRule="auto"/>
        <w:ind w:firstLine="709"/>
        <w:jc w:val="both"/>
        <w:rPr>
          <w:rFonts w:ascii="Arial" w:hAnsi="Arial" w:cs="Arial"/>
          <w:sz w:val="27"/>
          <w:szCs w:val="27"/>
          <w:lang w:eastAsia="es-MX"/>
        </w:rPr>
      </w:pPr>
    </w:p>
    <w:p w:rsidR="009021D1" w:rsidRPr="00A33A2C" w:rsidRDefault="009021D1" w:rsidP="00A33A2C">
      <w:pPr>
        <w:spacing w:line="360" w:lineRule="auto"/>
        <w:ind w:firstLine="709"/>
        <w:jc w:val="both"/>
        <w:rPr>
          <w:rFonts w:ascii="Arial" w:hAnsi="Arial" w:cs="Arial"/>
          <w:sz w:val="27"/>
          <w:szCs w:val="27"/>
          <w:lang w:eastAsia="es-MX"/>
        </w:rPr>
      </w:pPr>
      <w:r w:rsidRPr="00A33A2C">
        <w:rPr>
          <w:rFonts w:ascii="Arial" w:hAnsi="Arial" w:cs="Arial"/>
          <w:sz w:val="27"/>
          <w:szCs w:val="27"/>
          <w:lang w:eastAsia="es-MX"/>
        </w:rPr>
        <w:t xml:space="preserve">El Protocolo para Atender la Violencia Política contra las Mujeres, señala que </w:t>
      </w:r>
      <w:r w:rsidR="008600DB" w:rsidRPr="00A33A2C">
        <w:rPr>
          <w:rFonts w:ascii="Arial" w:hAnsi="Arial" w:cs="Arial"/>
          <w:sz w:val="27"/>
          <w:szCs w:val="27"/>
          <w:lang w:eastAsia="es-MX"/>
        </w:rPr>
        <w:t xml:space="preserve">esta forma de violencia </w:t>
      </w:r>
      <w:r w:rsidRPr="00A33A2C">
        <w:rPr>
          <w:rFonts w:ascii="Arial" w:hAnsi="Arial" w:cs="Arial"/>
          <w:sz w:val="27"/>
          <w:szCs w:val="27"/>
          <w:lang w:eastAsia="es-MX"/>
        </w:rPr>
        <w:t>comprende todas aquellas acciones y omisiones —incluida la tolerancia— que, basadas en elementos de género y dadas en el marco del ejercicio de derechos político-electorales, tengan por objeto o resultado menoscabar o anular el reconocimiento, goce y/o ejercicio de los derechos políticos o de las prerrogativas inherentes a un cargo público.</w:t>
      </w:r>
    </w:p>
    <w:p w:rsidR="00FE0743" w:rsidRPr="00A33A2C" w:rsidRDefault="00FE0743" w:rsidP="00A33A2C">
      <w:pPr>
        <w:spacing w:line="360" w:lineRule="auto"/>
        <w:ind w:firstLine="709"/>
        <w:jc w:val="both"/>
        <w:rPr>
          <w:rFonts w:ascii="Arial" w:hAnsi="Arial" w:cs="Arial"/>
          <w:sz w:val="27"/>
          <w:szCs w:val="27"/>
          <w:lang w:eastAsia="es-MX"/>
        </w:rPr>
      </w:pPr>
    </w:p>
    <w:p w:rsidR="009021D1" w:rsidRPr="00A33A2C" w:rsidRDefault="008600DB" w:rsidP="00A33A2C">
      <w:pPr>
        <w:spacing w:line="360" w:lineRule="auto"/>
        <w:ind w:firstLine="709"/>
        <w:jc w:val="both"/>
        <w:rPr>
          <w:rFonts w:ascii="Arial" w:hAnsi="Arial" w:cs="Arial"/>
          <w:sz w:val="27"/>
          <w:szCs w:val="27"/>
        </w:rPr>
      </w:pPr>
      <w:r w:rsidRPr="00A33A2C">
        <w:rPr>
          <w:rFonts w:ascii="Arial" w:hAnsi="Arial" w:cs="Arial"/>
          <w:sz w:val="27"/>
          <w:szCs w:val="27"/>
        </w:rPr>
        <w:t>E</w:t>
      </w:r>
      <w:r w:rsidR="009021D1" w:rsidRPr="00A33A2C">
        <w:rPr>
          <w:rFonts w:ascii="Arial" w:hAnsi="Arial" w:cs="Arial"/>
          <w:sz w:val="27"/>
          <w:szCs w:val="27"/>
        </w:rPr>
        <w:t xml:space="preserve">l andamiaje jurídico sobre el reconocimiento de los derechos colectivos e individuales de los pueblos y comunidades indígenas y de sus integrantes, ha sido consistente con el marco convencional, constitucional y legal en materia de protección de los derechos de las mujeres, que </w:t>
      </w:r>
      <w:r w:rsidRPr="00A33A2C">
        <w:rPr>
          <w:rFonts w:ascii="Arial" w:hAnsi="Arial" w:cs="Arial"/>
          <w:sz w:val="27"/>
          <w:szCs w:val="27"/>
        </w:rPr>
        <w:t>garantiza</w:t>
      </w:r>
      <w:r w:rsidR="009021D1" w:rsidRPr="00A33A2C">
        <w:rPr>
          <w:rFonts w:ascii="Arial" w:hAnsi="Arial" w:cs="Arial"/>
          <w:sz w:val="27"/>
          <w:szCs w:val="27"/>
        </w:rPr>
        <w:t xml:space="preserve"> los principios de igualdad entre la mujer y el hombre, así como el derecho a la no discriminación.</w:t>
      </w:r>
    </w:p>
    <w:p w:rsidR="009021D1" w:rsidRPr="00A33A2C" w:rsidRDefault="009021D1" w:rsidP="00A33A2C">
      <w:pPr>
        <w:spacing w:line="360" w:lineRule="auto"/>
        <w:ind w:firstLine="709"/>
        <w:jc w:val="both"/>
        <w:rPr>
          <w:rFonts w:ascii="Arial" w:hAnsi="Arial" w:cs="Arial"/>
          <w:sz w:val="27"/>
          <w:szCs w:val="27"/>
        </w:rPr>
      </w:pPr>
    </w:p>
    <w:p w:rsidR="009021D1" w:rsidRPr="00A33A2C" w:rsidRDefault="009021D1" w:rsidP="00A33A2C">
      <w:pPr>
        <w:spacing w:line="360" w:lineRule="auto"/>
        <w:ind w:firstLine="709"/>
        <w:jc w:val="both"/>
        <w:rPr>
          <w:rFonts w:ascii="Arial" w:hAnsi="Arial" w:cs="Arial"/>
          <w:sz w:val="27"/>
          <w:szCs w:val="27"/>
        </w:rPr>
      </w:pPr>
      <w:r w:rsidRPr="00A33A2C">
        <w:rPr>
          <w:rFonts w:ascii="Arial" w:hAnsi="Arial" w:cs="Arial"/>
          <w:sz w:val="27"/>
          <w:szCs w:val="27"/>
        </w:rPr>
        <w:t xml:space="preserve">En efecto, el Convenio 169 de la Organización Internacional del Trabajo reconoce a los pueblos originarios el derecho de conservar sus costumbres e instituciones propias, destacando que éstas han de ser compatibles con los derechos fundamentales reconocidos por el orden jurídico nacional, así como con los derechos humanos </w:t>
      </w:r>
      <w:r w:rsidRPr="00A33A2C">
        <w:rPr>
          <w:rFonts w:ascii="Arial" w:hAnsi="Arial" w:cs="Arial"/>
          <w:i/>
          <w:sz w:val="27"/>
          <w:szCs w:val="27"/>
        </w:rPr>
        <w:t xml:space="preserve">–de todas las personas- </w:t>
      </w:r>
      <w:r w:rsidR="008600DB" w:rsidRPr="00A33A2C">
        <w:rPr>
          <w:rFonts w:ascii="Arial" w:hAnsi="Arial" w:cs="Arial"/>
          <w:sz w:val="27"/>
          <w:szCs w:val="27"/>
        </w:rPr>
        <w:t>internacionalmente reconocidos; por su parte</w:t>
      </w:r>
      <w:r w:rsidR="00B1226E" w:rsidRPr="00A33A2C">
        <w:rPr>
          <w:rFonts w:ascii="Arial" w:hAnsi="Arial" w:cs="Arial"/>
          <w:sz w:val="27"/>
          <w:szCs w:val="27"/>
        </w:rPr>
        <w:t>,</w:t>
      </w:r>
      <w:r w:rsidR="008600DB" w:rsidRPr="00A33A2C">
        <w:rPr>
          <w:rFonts w:ascii="Arial" w:hAnsi="Arial" w:cs="Arial"/>
          <w:sz w:val="27"/>
          <w:szCs w:val="27"/>
        </w:rPr>
        <w:t xml:space="preserve"> el artículo 2 de la Constitución Política Federal reconoce el derecho de los pueblos y comunidades para aplicar sus propios sistemas normativos internos, respetando siempre los derechos humanos y, de manera relevante, la dignidad e integridad de las mujeres.</w:t>
      </w:r>
    </w:p>
    <w:p w:rsidR="008600DB" w:rsidRPr="00A33A2C" w:rsidRDefault="008600DB" w:rsidP="00A33A2C">
      <w:pPr>
        <w:spacing w:line="360" w:lineRule="auto"/>
        <w:ind w:firstLine="709"/>
        <w:jc w:val="both"/>
        <w:rPr>
          <w:rFonts w:ascii="Arial" w:hAnsi="Arial" w:cs="Arial"/>
          <w:color w:val="000000"/>
          <w:sz w:val="27"/>
          <w:szCs w:val="27"/>
        </w:rPr>
      </w:pPr>
    </w:p>
    <w:p w:rsidR="009021D1" w:rsidRPr="00A33A2C" w:rsidRDefault="009021D1" w:rsidP="00A33A2C">
      <w:pPr>
        <w:spacing w:line="360" w:lineRule="auto"/>
        <w:ind w:firstLine="709"/>
        <w:jc w:val="both"/>
        <w:rPr>
          <w:rFonts w:ascii="Arial" w:hAnsi="Arial" w:cs="Arial"/>
          <w:sz w:val="27"/>
          <w:szCs w:val="27"/>
        </w:rPr>
      </w:pPr>
      <w:r w:rsidRPr="00A33A2C">
        <w:rPr>
          <w:rFonts w:ascii="Arial" w:hAnsi="Arial" w:cs="Arial"/>
          <w:sz w:val="27"/>
          <w:szCs w:val="27"/>
        </w:rPr>
        <w:t>La Constitución Política del Estado de Chiapas reitera la garantía y protección de los derechos de las mujeres al lanzar al Estado</w:t>
      </w:r>
      <w:r w:rsidR="00643297" w:rsidRPr="00A33A2C">
        <w:rPr>
          <w:rFonts w:ascii="Arial" w:hAnsi="Arial" w:cs="Arial"/>
          <w:sz w:val="27"/>
          <w:szCs w:val="27"/>
        </w:rPr>
        <w:t>,</w:t>
      </w:r>
      <w:r w:rsidRPr="00A33A2C">
        <w:rPr>
          <w:rFonts w:ascii="Arial" w:hAnsi="Arial" w:cs="Arial"/>
          <w:sz w:val="27"/>
          <w:szCs w:val="27"/>
        </w:rPr>
        <w:t xml:space="preserve"> entre otros mandatos, los siguientes</w:t>
      </w:r>
      <w:r w:rsidRPr="00A33A2C">
        <w:rPr>
          <w:rStyle w:val="Refdenotaalpie"/>
          <w:rFonts w:ascii="Arial" w:hAnsi="Arial" w:cs="Arial"/>
          <w:sz w:val="27"/>
          <w:szCs w:val="27"/>
        </w:rPr>
        <w:footnoteReference w:id="24"/>
      </w:r>
      <w:r w:rsidRPr="00A33A2C">
        <w:rPr>
          <w:rFonts w:ascii="Arial" w:hAnsi="Arial" w:cs="Arial"/>
          <w:sz w:val="27"/>
          <w:szCs w:val="27"/>
        </w:rPr>
        <w:t xml:space="preserve">: </w:t>
      </w:r>
    </w:p>
    <w:p w:rsidR="009021D1" w:rsidRPr="00D01E51" w:rsidRDefault="009021D1" w:rsidP="009021D1">
      <w:pPr>
        <w:pStyle w:val="Prrafodelista"/>
        <w:numPr>
          <w:ilvl w:val="0"/>
          <w:numId w:val="13"/>
        </w:numPr>
        <w:spacing w:after="0" w:line="360" w:lineRule="auto"/>
        <w:jc w:val="both"/>
        <w:rPr>
          <w:rFonts w:ascii="Arial" w:hAnsi="Arial" w:cs="Arial"/>
          <w:sz w:val="27"/>
          <w:szCs w:val="27"/>
        </w:rPr>
      </w:pPr>
      <w:r w:rsidRPr="00D01E51">
        <w:rPr>
          <w:rFonts w:ascii="Arial" w:hAnsi="Arial" w:cs="Arial"/>
          <w:sz w:val="27"/>
          <w:szCs w:val="27"/>
        </w:rPr>
        <w:t>Proteger y promover el desarrollo de la cultura, lenguas, usos, costumbres, tradiciones, sistemas normativos y formas de organización social, política y económi</w:t>
      </w:r>
      <w:r w:rsidR="00F0021E" w:rsidRPr="00D01E51">
        <w:rPr>
          <w:rFonts w:ascii="Arial" w:hAnsi="Arial" w:cs="Arial"/>
          <w:sz w:val="27"/>
          <w:szCs w:val="27"/>
        </w:rPr>
        <w:t>ca de las comunidades indígenas.</w:t>
      </w:r>
    </w:p>
    <w:p w:rsidR="009021D1" w:rsidRPr="00D01E51" w:rsidRDefault="009021D1" w:rsidP="009021D1">
      <w:pPr>
        <w:pStyle w:val="Prrafodelista"/>
        <w:numPr>
          <w:ilvl w:val="0"/>
          <w:numId w:val="13"/>
        </w:numPr>
        <w:spacing w:after="0" w:line="360" w:lineRule="auto"/>
        <w:jc w:val="both"/>
        <w:rPr>
          <w:rFonts w:ascii="Arial" w:hAnsi="Arial" w:cs="Arial"/>
          <w:b/>
          <w:sz w:val="27"/>
          <w:szCs w:val="27"/>
        </w:rPr>
      </w:pPr>
      <w:r w:rsidRPr="00D01E51">
        <w:rPr>
          <w:rFonts w:ascii="Arial" w:hAnsi="Arial" w:cs="Arial"/>
          <w:sz w:val="27"/>
          <w:szCs w:val="27"/>
        </w:rPr>
        <w:t xml:space="preserve">Garantizar a sus integrantes el acceso pleno a la justicia y a </w:t>
      </w:r>
      <w:r w:rsidRPr="00D01E51">
        <w:rPr>
          <w:rFonts w:ascii="Arial" w:hAnsi="Arial" w:cs="Arial"/>
          <w:b/>
          <w:sz w:val="27"/>
          <w:szCs w:val="27"/>
        </w:rPr>
        <w:t>una vida libre de viole</w:t>
      </w:r>
      <w:r w:rsidR="00F0021E" w:rsidRPr="00D01E51">
        <w:rPr>
          <w:rFonts w:ascii="Arial" w:hAnsi="Arial" w:cs="Arial"/>
          <w:b/>
          <w:sz w:val="27"/>
          <w:szCs w:val="27"/>
        </w:rPr>
        <w:t>ncia, con perspectiva de género.</w:t>
      </w:r>
    </w:p>
    <w:p w:rsidR="009021D1" w:rsidRPr="00D01E51" w:rsidRDefault="009021D1" w:rsidP="009021D1">
      <w:pPr>
        <w:pStyle w:val="Prrafodelista"/>
        <w:numPr>
          <w:ilvl w:val="0"/>
          <w:numId w:val="13"/>
        </w:numPr>
        <w:spacing w:after="0" w:line="360" w:lineRule="auto"/>
        <w:jc w:val="both"/>
        <w:rPr>
          <w:rFonts w:ascii="Arial" w:hAnsi="Arial" w:cs="Arial"/>
          <w:sz w:val="27"/>
          <w:szCs w:val="27"/>
        </w:rPr>
      </w:pPr>
      <w:r w:rsidRPr="00D01E51">
        <w:rPr>
          <w:rFonts w:ascii="Arial" w:hAnsi="Arial" w:cs="Arial"/>
          <w:sz w:val="27"/>
          <w:szCs w:val="27"/>
        </w:rPr>
        <w:t>De manera relevante se exige garantizar los principios de equidad y no discriminación.</w:t>
      </w:r>
    </w:p>
    <w:p w:rsidR="009021D1" w:rsidRPr="00D01E51" w:rsidRDefault="009021D1" w:rsidP="009021D1">
      <w:pPr>
        <w:pStyle w:val="Prrafodelista"/>
        <w:numPr>
          <w:ilvl w:val="0"/>
          <w:numId w:val="13"/>
        </w:numPr>
        <w:spacing w:after="0" w:line="360" w:lineRule="auto"/>
        <w:jc w:val="both"/>
        <w:rPr>
          <w:rFonts w:ascii="Arial" w:hAnsi="Arial" w:cs="Arial"/>
          <w:sz w:val="27"/>
          <w:szCs w:val="27"/>
        </w:rPr>
      </w:pPr>
      <w:r w:rsidRPr="00D01E51">
        <w:rPr>
          <w:rFonts w:ascii="Arial" w:hAnsi="Arial" w:cs="Arial"/>
          <w:sz w:val="27"/>
          <w:szCs w:val="27"/>
        </w:rPr>
        <w:t xml:space="preserve">En todo procedimiento o juicio en el que una de las partes sea indígena, se tomará en consideración su cultura, usos, costumbres y tradiciones. </w:t>
      </w:r>
    </w:p>
    <w:p w:rsidR="00B96BD2" w:rsidRPr="00D01E51" w:rsidRDefault="00B96BD2" w:rsidP="0030698C">
      <w:pPr>
        <w:ind w:firstLine="709"/>
        <w:jc w:val="both"/>
        <w:rPr>
          <w:rFonts w:ascii="Arial" w:hAnsi="Arial" w:cs="Arial"/>
          <w:sz w:val="27"/>
          <w:szCs w:val="27"/>
        </w:rPr>
      </w:pPr>
    </w:p>
    <w:p w:rsidR="00D11237" w:rsidRPr="00D01E51" w:rsidRDefault="00D11237" w:rsidP="00A33A2C">
      <w:pPr>
        <w:spacing w:line="360" w:lineRule="auto"/>
        <w:ind w:firstLine="709"/>
        <w:jc w:val="both"/>
        <w:rPr>
          <w:rFonts w:ascii="Arial" w:hAnsi="Arial" w:cs="Arial"/>
          <w:sz w:val="27"/>
          <w:szCs w:val="27"/>
        </w:rPr>
      </w:pPr>
      <w:r w:rsidRPr="00D01E51">
        <w:rPr>
          <w:rFonts w:ascii="Arial" w:hAnsi="Arial" w:cs="Arial"/>
          <w:sz w:val="27"/>
          <w:szCs w:val="27"/>
        </w:rPr>
        <w:t xml:space="preserve">Es importante mencionar </w:t>
      </w:r>
      <w:proofErr w:type="gramStart"/>
      <w:r w:rsidRPr="00D01E51">
        <w:rPr>
          <w:rFonts w:ascii="Arial" w:hAnsi="Arial" w:cs="Arial"/>
          <w:sz w:val="27"/>
          <w:szCs w:val="27"/>
        </w:rPr>
        <w:t>que</w:t>
      </w:r>
      <w:proofErr w:type="gramEnd"/>
      <w:r w:rsidRPr="00D01E51">
        <w:rPr>
          <w:rFonts w:ascii="Arial" w:hAnsi="Arial" w:cs="Arial"/>
          <w:sz w:val="27"/>
          <w:szCs w:val="27"/>
        </w:rPr>
        <w:t xml:space="preserve"> de acuerdo con el </w:t>
      </w:r>
      <w:r w:rsidR="00B87EFC" w:rsidRPr="00D01E51">
        <w:rPr>
          <w:rFonts w:ascii="Arial" w:hAnsi="Arial" w:cs="Arial"/>
          <w:sz w:val="27"/>
          <w:szCs w:val="27"/>
        </w:rPr>
        <w:t xml:space="preserve">principio de </w:t>
      </w:r>
      <w:r w:rsidR="00B87EFC" w:rsidRPr="00D01E51">
        <w:rPr>
          <w:rFonts w:ascii="Arial" w:hAnsi="Arial" w:cs="Arial"/>
          <w:b/>
          <w:sz w:val="27"/>
          <w:szCs w:val="27"/>
        </w:rPr>
        <w:t>interdependencia</w:t>
      </w:r>
      <w:r w:rsidRPr="00D01E51">
        <w:rPr>
          <w:rFonts w:ascii="Arial" w:hAnsi="Arial" w:cs="Arial"/>
          <w:b/>
          <w:sz w:val="27"/>
          <w:szCs w:val="27"/>
        </w:rPr>
        <w:t>,</w:t>
      </w:r>
      <w:r w:rsidR="00B87EFC" w:rsidRPr="00D01E51">
        <w:rPr>
          <w:rFonts w:ascii="Arial" w:hAnsi="Arial" w:cs="Arial"/>
          <w:sz w:val="27"/>
          <w:szCs w:val="27"/>
        </w:rPr>
        <w:t xml:space="preserve"> </w:t>
      </w:r>
      <w:r w:rsidRPr="00D01E51">
        <w:rPr>
          <w:rFonts w:ascii="Arial" w:hAnsi="Arial" w:cs="Arial"/>
          <w:sz w:val="27"/>
          <w:szCs w:val="27"/>
        </w:rPr>
        <w:t>la existencia real de cada uno de los derechos humanos sólo puede ser garantizada por el reconoc</w:t>
      </w:r>
      <w:r w:rsidR="00211D93" w:rsidRPr="00D01E51">
        <w:rPr>
          <w:rFonts w:ascii="Arial" w:hAnsi="Arial" w:cs="Arial"/>
          <w:sz w:val="27"/>
          <w:szCs w:val="27"/>
        </w:rPr>
        <w:t xml:space="preserve">imiento integral de todos ellos, se trata de relaciones mutuamente dependientes entre sí. </w:t>
      </w:r>
    </w:p>
    <w:p w:rsidR="00972FCE" w:rsidRPr="00D01E51" w:rsidRDefault="00972FCE" w:rsidP="00A33A2C">
      <w:pPr>
        <w:spacing w:line="360" w:lineRule="auto"/>
        <w:ind w:firstLine="709"/>
        <w:jc w:val="both"/>
        <w:rPr>
          <w:rFonts w:ascii="Arial" w:hAnsi="Arial" w:cs="Arial"/>
          <w:sz w:val="27"/>
          <w:szCs w:val="27"/>
        </w:rPr>
      </w:pPr>
    </w:p>
    <w:p w:rsidR="00211D93" w:rsidRPr="00D01E51" w:rsidRDefault="00211D93" w:rsidP="00A33A2C">
      <w:pPr>
        <w:spacing w:line="360" w:lineRule="auto"/>
        <w:ind w:firstLine="709"/>
        <w:jc w:val="both"/>
        <w:rPr>
          <w:rFonts w:ascii="Arial" w:hAnsi="Arial" w:cs="Arial"/>
          <w:sz w:val="27"/>
          <w:szCs w:val="27"/>
        </w:rPr>
      </w:pPr>
      <w:r w:rsidRPr="00D01E51">
        <w:rPr>
          <w:rFonts w:ascii="Arial" w:hAnsi="Arial" w:cs="Arial"/>
          <w:sz w:val="27"/>
          <w:szCs w:val="27"/>
        </w:rPr>
        <w:t>De esa forma</w:t>
      </w:r>
      <w:r w:rsidR="00972FCE" w:rsidRPr="00D01E51">
        <w:rPr>
          <w:rFonts w:ascii="Arial" w:hAnsi="Arial" w:cs="Arial"/>
          <w:sz w:val="27"/>
          <w:szCs w:val="27"/>
        </w:rPr>
        <w:t xml:space="preserve">, el derecho que tienen los pueblos y comunidades indígenas a la autonomía y autodeterminación para establecer sus propios sistemas normativos internos y la forma en que habrán de gobernarse, no puede </w:t>
      </w:r>
      <w:r w:rsidR="00752CB0" w:rsidRPr="00D01E51">
        <w:rPr>
          <w:rFonts w:ascii="Arial" w:hAnsi="Arial" w:cs="Arial"/>
          <w:sz w:val="27"/>
          <w:szCs w:val="27"/>
        </w:rPr>
        <w:t xml:space="preserve">mirarse de manera independiente </w:t>
      </w:r>
      <w:r w:rsidRPr="00D01E51">
        <w:rPr>
          <w:rFonts w:ascii="Arial" w:hAnsi="Arial" w:cs="Arial"/>
          <w:sz w:val="27"/>
          <w:szCs w:val="27"/>
        </w:rPr>
        <w:t xml:space="preserve">–o aislado- </w:t>
      </w:r>
      <w:r w:rsidR="00752CB0" w:rsidRPr="00D01E51">
        <w:rPr>
          <w:rFonts w:ascii="Arial" w:hAnsi="Arial" w:cs="Arial"/>
          <w:sz w:val="27"/>
          <w:szCs w:val="27"/>
        </w:rPr>
        <w:t>del derecho que tienen las mujeres a ejercer en condiciones de igualdad –con los hombres-, funciones públicas o de toma de decisiones al interior de la comunidad, así como a vivir en</w:t>
      </w:r>
      <w:r w:rsidRPr="00D01E51">
        <w:rPr>
          <w:rFonts w:ascii="Arial" w:hAnsi="Arial" w:cs="Arial"/>
          <w:sz w:val="27"/>
          <w:szCs w:val="27"/>
        </w:rPr>
        <w:t xml:space="preserve"> un ambiente libre de violencia.</w:t>
      </w:r>
    </w:p>
    <w:p w:rsidR="00F15D9E" w:rsidRPr="00D01E51" w:rsidRDefault="00F15D9E" w:rsidP="00A33A2C">
      <w:pPr>
        <w:spacing w:line="360" w:lineRule="auto"/>
        <w:ind w:firstLine="709"/>
        <w:jc w:val="both"/>
        <w:rPr>
          <w:rFonts w:ascii="Arial" w:hAnsi="Arial" w:cs="Arial"/>
          <w:sz w:val="27"/>
          <w:szCs w:val="27"/>
        </w:rPr>
      </w:pPr>
    </w:p>
    <w:p w:rsidR="00F15D9E" w:rsidRPr="00D01E51" w:rsidRDefault="00F15D9E" w:rsidP="00A33A2C">
      <w:pPr>
        <w:spacing w:line="360" w:lineRule="auto"/>
        <w:ind w:firstLine="709"/>
        <w:jc w:val="both"/>
        <w:rPr>
          <w:rFonts w:ascii="Arial" w:hAnsi="Arial" w:cs="Arial"/>
          <w:szCs w:val="27"/>
        </w:rPr>
      </w:pPr>
      <w:r w:rsidRPr="00D01E51">
        <w:rPr>
          <w:rFonts w:ascii="Arial" w:hAnsi="Arial" w:cs="Arial"/>
          <w:szCs w:val="27"/>
        </w:rPr>
        <w:t xml:space="preserve">Se considera orientador el criterio contenido en la tesis </w:t>
      </w:r>
      <w:r w:rsidRPr="00D01E51">
        <w:rPr>
          <w:rFonts w:ascii="Arial" w:hAnsi="Arial" w:cs="Arial"/>
          <w:bCs/>
          <w:color w:val="000000"/>
          <w:sz w:val="24"/>
          <w:shd w:val="clear" w:color="auto" w:fill="FFFFFF"/>
        </w:rPr>
        <w:t>XLVIII/2016, sustentada por la Sala Superior, de rubro:</w:t>
      </w:r>
      <w:r w:rsidRPr="00D01E51">
        <w:rPr>
          <w:rFonts w:ascii="Arial" w:hAnsi="Arial" w:cs="Arial"/>
          <w:b/>
          <w:bCs/>
          <w:color w:val="000000"/>
          <w:sz w:val="24"/>
          <w:shd w:val="clear" w:color="auto" w:fill="FFFFFF"/>
        </w:rPr>
        <w:t xml:space="preserve"> JUZGAR CON PERSPECTIVA</w:t>
      </w:r>
      <w:r w:rsidRPr="00D01E51">
        <w:rPr>
          <w:rStyle w:val="apple-converted-space"/>
          <w:rFonts w:ascii="Arial" w:hAnsi="Arial" w:cs="Arial"/>
          <w:b/>
          <w:bCs/>
          <w:color w:val="000000"/>
          <w:sz w:val="24"/>
          <w:shd w:val="clear" w:color="auto" w:fill="FFFFFF"/>
        </w:rPr>
        <w:t> </w:t>
      </w:r>
      <w:r w:rsidRPr="00D01E51">
        <w:rPr>
          <w:rStyle w:val="Textoennegrita"/>
          <w:rFonts w:ascii="Arial" w:hAnsi="Arial" w:cs="Arial"/>
          <w:sz w:val="24"/>
          <w:shd w:val="clear" w:color="auto" w:fill="FFFFFF"/>
        </w:rPr>
        <w:t>INTERCULTURAL</w:t>
      </w:r>
      <w:r w:rsidRPr="00D01E51">
        <w:rPr>
          <w:rFonts w:ascii="Arial" w:hAnsi="Arial" w:cs="Arial"/>
          <w:b/>
          <w:bCs/>
          <w:color w:val="000000"/>
          <w:sz w:val="24"/>
          <w:shd w:val="clear" w:color="auto" w:fill="FFFFFF"/>
        </w:rPr>
        <w:t>. ELEMENTOS PARA SU APLICACIÓN EN MATERIA ELECTORAL.</w:t>
      </w:r>
      <w:r w:rsidRPr="00D01E51">
        <w:rPr>
          <w:rStyle w:val="apple-converted-space"/>
          <w:rFonts w:ascii="Arial" w:hAnsi="Arial" w:cs="Arial"/>
          <w:b/>
          <w:bCs/>
          <w:color w:val="000000"/>
          <w:sz w:val="24"/>
          <w:shd w:val="clear" w:color="auto" w:fill="FFFFFF"/>
        </w:rPr>
        <w:t> </w:t>
      </w:r>
    </w:p>
    <w:p w:rsidR="00211D93" w:rsidRPr="00D01E51" w:rsidRDefault="00211D93" w:rsidP="00A33A2C">
      <w:pPr>
        <w:spacing w:line="360" w:lineRule="auto"/>
        <w:ind w:firstLine="709"/>
        <w:jc w:val="both"/>
        <w:rPr>
          <w:rFonts w:ascii="Arial" w:hAnsi="Arial" w:cs="Arial"/>
          <w:b/>
          <w:sz w:val="27"/>
          <w:szCs w:val="27"/>
        </w:rPr>
      </w:pPr>
    </w:p>
    <w:p w:rsidR="00B1226E" w:rsidRPr="00D01E51" w:rsidRDefault="00901671" w:rsidP="00A33A2C">
      <w:pPr>
        <w:pStyle w:val="Prrafodelista"/>
        <w:numPr>
          <w:ilvl w:val="0"/>
          <w:numId w:val="32"/>
        </w:numPr>
        <w:spacing w:after="0" w:line="360" w:lineRule="auto"/>
        <w:ind w:left="0" w:firstLine="709"/>
        <w:jc w:val="both"/>
        <w:rPr>
          <w:rFonts w:ascii="Arial" w:hAnsi="Arial" w:cs="Arial"/>
          <w:b/>
          <w:sz w:val="27"/>
          <w:szCs w:val="27"/>
        </w:rPr>
      </w:pPr>
      <w:r w:rsidRPr="00D01E51">
        <w:rPr>
          <w:rFonts w:ascii="Arial" w:hAnsi="Arial" w:cs="Arial"/>
          <w:b/>
          <w:sz w:val="27"/>
          <w:szCs w:val="27"/>
        </w:rPr>
        <w:t xml:space="preserve">Análisis de la </w:t>
      </w:r>
      <w:r w:rsidR="004A1373" w:rsidRPr="00D01E51">
        <w:rPr>
          <w:rFonts w:ascii="Arial" w:hAnsi="Arial" w:cs="Arial"/>
          <w:b/>
          <w:i/>
          <w:sz w:val="27"/>
          <w:szCs w:val="27"/>
        </w:rPr>
        <w:t xml:space="preserve">presunta </w:t>
      </w:r>
      <w:r w:rsidRPr="00D01E51">
        <w:rPr>
          <w:rFonts w:ascii="Arial" w:hAnsi="Arial" w:cs="Arial"/>
          <w:b/>
          <w:sz w:val="27"/>
          <w:szCs w:val="27"/>
        </w:rPr>
        <w:t>renuncia</w:t>
      </w:r>
      <w:r w:rsidR="00B1226E" w:rsidRPr="00D01E51">
        <w:rPr>
          <w:rFonts w:ascii="Arial" w:hAnsi="Arial" w:cs="Arial"/>
          <w:b/>
          <w:sz w:val="27"/>
          <w:szCs w:val="27"/>
        </w:rPr>
        <w:t>.</w:t>
      </w:r>
    </w:p>
    <w:p w:rsidR="00901671" w:rsidRPr="00D01E51" w:rsidRDefault="00B1226E" w:rsidP="00A33A2C">
      <w:pPr>
        <w:pStyle w:val="Prrafodelista"/>
        <w:spacing w:after="0" w:line="360" w:lineRule="auto"/>
        <w:ind w:left="0" w:firstLine="709"/>
        <w:jc w:val="both"/>
        <w:rPr>
          <w:rFonts w:ascii="Arial" w:hAnsi="Arial" w:cs="Arial"/>
          <w:b/>
          <w:sz w:val="27"/>
          <w:szCs w:val="27"/>
        </w:rPr>
      </w:pPr>
      <w:r w:rsidRPr="00D01E51">
        <w:rPr>
          <w:rFonts w:ascii="Arial" w:hAnsi="Arial" w:cs="Arial"/>
          <w:b/>
          <w:sz w:val="27"/>
          <w:szCs w:val="27"/>
        </w:rPr>
        <w:t xml:space="preserve"> </w:t>
      </w:r>
    </w:p>
    <w:p w:rsidR="00032C6F" w:rsidRPr="00D01E51" w:rsidRDefault="00032C6F" w:rsidP="00A33A2C">
      <w:pPr>
        <w:pStyle w:val="Prrafodelista"/>
        <w:spacing w:after="0" w:line="360" w:lineRule="auto"/>
        <w:ind w:left="0" w:firstLine="709"/>
        <w:jc w:val="both"/>
        <w:rPr>
          <w:rFonts w:ascii="Arial" w:hAnsi="Arial" w:cs="Arial"/>
          <w:sz w:val="27"/>
          <w:szCs w:val="27"/>
        </w:rPr>
      </w:pPr>
      <w:r w:rsidRPr="00D01E51">
        <w:rPr>
          <w:rFonts w:ascii="Arial" w:hAnsi="Arial" w:cs="Arial"/>
          <w:sz w:val="27"/>
          <w:szCs w:val="27"/>
        </w:rPr>
        <w:t xml:space="preserve">Es importante tener presente que </w:t>
      </w:r>
      <w:r w:rsidR="004937DC" w:rsidRPr="00D01E51">
        <w:rPr>
          <w:rFonts w:ascii="Arial" w:hAnsi="Arial" w:cs="Arial"/>
          <w:sz w:val="27"/>
          <w:szCs w:val="27"/>
        </w:rPr>
        <w:t xml:space="preserve">la </w:t>
      </w:r>
      <w:proofErr w:type="spellStart"/>
      <w:r w:rsidR="004937DC" w:rsidRPr="00D01E51">
        <w:rPr>
          <w:rFonts w:ascii="Arial" w:hAnsi="Arial" w:cs="Arial"/>
          <w:sz w:val="27"/>
          <w:szCs w:val="27"/>
        </w:rPr>
        <w:t>promovente</w:t>
      </w:r>
      <w:proofErr w:type="spellEnd"/>
      <w:r w:rsidR="004937DC" w:rsidRPr="00D01E51">
        <w:rPr>
          <w:rFonts w:ascii="Arial" w:hAnsi="Arial" w:cs="Arial"/>
          <w:sz w:val="27"/>
          <w:szCs w:val="27"/>
        </w:rPr>
        <w:t xml:space="preserve"> aduce</w:t>
      </w:r>
      <w:r w:rsidRPr="00D01E51">
        <w:rPr>
          <w:rFonts w:ascii="Arial" w:hAnsi="Arial" w:cs="Arial"/>
          <w:sz w:val="27"/>
          <w:szCs w:val="27"/>
        </w:rPr>
        <w:t>,</w:t>
      </w:r>
      <w:r w:rsidR="004937DC" w:rsidRPr="00D01E51">
        <w:rPr>
          <w:rFonts w:ascii="Arial" w:hAnsi="Arial" w:cs="Arial"/>
          <w:sz w:val="27"/>
          <w:szCs w:val="27"/>
        </w:rPr>
        <w:t xml:space="preserve"> </w:t>
      </w:r>
      <w:r w:rsidR="004937DC" w:rsidRPr="00D01E51">
        <w:rPr>
          <w:rFonts w:ascii="Arial" w:hAnsi="Arial" w:cs="Arial"/>
          <w:i/>
          <w:sz w:val="27"/>
          <w:szCs w:val="27"/>
        </w:rPr>
        <w:t xml:space="preserve">fue obligada a </w:t>
      </w:r>
      <w:r w:rsidRPr="00D01E51">
        <w:rPr>
          <w:rFonts w:ascii="Arial" w:hAnsi="Arial" w:cs="Arial"/>
          <w:i/>
          <w:sz w:val="27"/>
          <w:szCs w:val="27"/>
        </w:rPr>
        <w:t xml:space="preserve">firmar el escrito de </w:t>
      </w:r>
      <w:r w:rsidR="004A1373" w:rsidRPr="00D01E51">
        <w:rPr>
          <w:rFonts w:ascii="Arial" w:hAnsi="Arial" w:cs="Arial"/>
          <w:i/>
          <w:sz w:val="27"/>
          <w:szCs w:val="27"/>
        </w:rPr>
        <w:t>renuncia</w:t>
      </w:r>
      <w:r w:rsidR="00423635" w:rsidRPr="00D01E51">
        <w:rPr>
          <w:rFonts w:ascii="Arial" w:hAnsi="Arial" w:cs="Arial"/>
          <w:i/>
          <w:sz w:val="27"/>
          <w:szCs w:val="27"/>
        </w:rPr>
        <w:t xml:space="preserve"> al cargo de Presidenta Municipal de San Pedro </w:t>
      </w:r>
      <w:proofErr w:type="spellStart"/>
      <w:r w:rsidR="00423635" w:rsidRPr="00D01E51">
        <w:rPr>
          <w:rFonts w:ascii="Arial" w:hAnsi="Arial" w:cs="Arial"/>
          <w:i/>
          <w:sz w:val="27"/>
          <w:szCs w:val="27"/>
        </w:rPr>
        <w:t>Chenalhó</w:t>
      </w:r>
      <w:proofErr w:type="spellEnd"/>
      <w:r w:rsidR="004A1373" w:rsidRPr="00D01E51">
        <w:rPr>
          <w:rFonts w:ascii="Arial" w:hAnsi="Arial" w:cs="Arial"/>
          <w:i/>
          <w:sz w:val="27"/>
          <w:szCs w:val="27"/>
        </w:rPr>
        <w:t>, por razones de género y bajo un clima de violencia política en su contra</w:t>
      </w:r>
      <w:r w:rsidR="00E553F9" w:rsidRPr="00D01E51">
        <w:rPr>
          <w:rFonts w:ascii="Arial" w:hAnsi="Arial" w:cs="Arial"/>
          <w:i/>
          <w:sz w:val="27"/>
          <w:szCs w:val="27"/>
        </w:rPr>
        <w:t>, razón por la cual no puede surtir efecto jurídico alguno</w:t>
      </w:r>
      <w:r w:rsidR="004A1373" w:rsidRPr="00D01E51">
        <w:rPr>
          <w:rFonts w:ascii="Arial" w:hAnsi="Arial" w:cs="Arial"/>
          <w:i/>
          <w:sz w:val="27"/>
          <w:szCs w:val="27"/>
        </w:rPr>
        <w:t>.</w:t>
      </w:r>
      <w:r w:rsidR="00E553F9" w:rsidRPr="00D01E51">
        <w:rPr>
          <w:rFonts w:ascii="Arial" w:hAnsi="Arial" w:cs="Arial"/>
          <w:i/>
          <w:sz w:val="27"/>
          <w:szCs w:val="27"/>
        </w:rPr>
        <w:t xml:space="preserve"> </w:t>
      </w:r>
      <w:r w:rsidR="00E553F9" w:rsidRPr="00D01E51">
        <w:rPr>
          <w:rFonts w:ascii="Arial" w:hAnsi="Arial" w:cs="Arial"/>
          <w:sz w:val="27"/>
          <w:szCs w:val="27"/>
        </w:rPr>
        <w:t xml:space="preserve">En consecuencia, solicita se revoque el Decreto reclamado a través del cual se calificó y aprobó </w:t>
      </w:r>
      <w:r w:rsidR="0096764D" w:rsidRPr="00D01E51">
        <w:rPr>
          <w:rFonts w:ascii="Arial" w:hAnsi="Arial" w:cs="Arial"/>
          <w:sz w:val="27"/>
          <w:szCs w:val="27"/>
        </w:rPr>
        <w:t>su separación del cargo.</w:t>
      </w:r>
    </w:p>
    <w:p w:rsidR="00032C6F" w:rsidRPr="00D01E51" w:rsidRDefault="00032C6F" w:rsidP="00A33A2C">
      <w:pPr>
        <w:pStyle w:val="Prrafodelista"/>
        <w:spacing w:after="0" w:line="360" w:lineRule="auto"/>
        <w:ind w:left="0" w:firstLine="709"/>
        <w:jc w:val="both"/>
        <w:rPr>
          <w:rFonts w:ascii="Arial" w:hAnsi="Arial" w:cs="Arial"/>
          <w:sz w:val="27"/>
          <w:szCs w:val="27"/>
        </w:rPr>
      </w:pPr>
    </w:p>
    <w:p w:rsidR="00932C40" w:rsidRPr="00D01E51" w:rsidRDefault="00E553F9" w:rsidP="00A33A2C">
      <w:pPr>
        <w:spacing w:line="360" w:lineRule="auto"/>
        <w:ind w:firstLine="709"/>
        <w:jc w:val="both"/>
        <w:rPr>
          <w:rFonts w:ascii="Arial" w:hAnsi="Arial" w:cs="Arial"/>
          <w:sz w:val="27"/>
          <w:szCs w:val="27"/>
        </w:rPr>
      </w:pPr>
      <w:r w:rsidRPr="00D01E51">
        <w:rPr>
          <w:rFonts w:ascii="Arial" w:hAnsi="Arial" w:cs="Arial"/>
          <w:sz w:val="27"/>
          <w:szCs w:val="27"/>
        </w:rPr>
        <w:t>Para acreditar sus afirmaciones, l</w:t>
      </w:r>
      <w:r w:rsidR="00932C40" w:rsidRPr="00D01E51">
        <w:rPr>
          <w:rFonts w:ascii="Arial" w:hAnsi="Arial" w:cs="Arial"/>
          <w:sz w:val="27"/>
          <w:szCs w:val="27"/>
        </w:rPr>
        <w:t xml:space="preserve">a actora aportó diversos medios de convicción </w:t>
      </w:r>
      <w:r w:rsidR="0096764D" w:rsidRPr="00D01E51">
        <w:rPr>
          <w:rFonts w:ascii="Arial" w:hAnsi="Arial" w:cs="Arial"/>
          <w:sz w:val="27"/>
          <w:szCs w:val="27"/>
        </w:rPr>
        <w:t>esencialmente</w:t>
      </w:r>
      <w:r w:rsidR="00932C40" w:rsidRPr="00D01E51">
        <w:rPr>
          <w:rFonts w:ascii="Arial" w:hAnsi="Arial" w:cs="Arial"/>
          <w:sz w:val="27"/>
          <w:szCs w:val="27"/>
        </w:rPr>
        <w:t xml:space="preserve"> pruebas documentales privadas y técnicas, de conformidad con lo establecido en el artículo 14, párrafos 5 y 6, de la Ley General del Sistema de Medios de Impugnación en Materia Elec</w:t>
      </w:r>
      <w:r w:rsidR="0096764D" w:rsidRPr="00D01E51">
        <w:rPr>
          <w:rFonts w:ascii="Arial" w:hAnsi="Arial" w:cs="Arial"/>
          <w:sz w:val="27"/>
          <w:szCs w:val="27"/>
        </w:rPr>
        <w:t xml:space="preserve">toral, las cuáles son valoradas, en términos de </w:t>
      </w:r>
      <w:r w:rsidR="00932C40" w:rsidRPr="00D01E51">
        <w:rPr>
          <w:rFonts w:ascii="Arial" w:hAnsi="Arial" w:cs="Arial"/>
          <w:sz w:val="27"/>
          <w:szCs w:val="27"/>
        </w:rPr>
        <w:t>lo dispuesto en el artículo 16, párrafos 1 y 3, del propio texto legal</w:t>
      </w:r>
      <w:r w:rsidR="005A6BB2" w:rsidRPr="00D01E51">
        <w:rPr>
          <w:rFonts w:ascii="Arial" w:hAnsi="Arial" w:cs="Arial"/>
          <w:sz w:val="27"/>
          <w:szCs w:val="27"/>
        </w:rPr>
        <w:t xml:space="preserve">, las cuales consisten en:   </w:t>
      </w:r>
    </w:p>
    <w:p w:rsidR="00EC1ACC" w:rsidRPr="00D01E51" w:rsidRDefault="00EC1ACC" w:rsidP="00A21067">
      <w:pPr>
        <w:ind w:firstLine="709"/>
        <w:jc w:val="both"/>
        <w:rPr>
          <w:rFonts w:ascii="Arial" w:hAnsi="Arial" w:cs="Arial"/>
          <w:sz w:val="27"/>
          <w:szCs w:val="27"/>
        </w:rPr>
      </w:pPr>
    </w:p>
    <w:p w:rsidR="0048767F" w:rsidRPr="00D01E51" w:rsidRDefault="0048767F" w:rsidP="00A33A2C">
      <w:pPr>
        <w:pStyle w:val="Prrafodelista"/>
        <w:numPr>
          <w:ilvl w:val="0"/>
          <w:numId w:val="15"/>
        </w:numPr>
        <w:spacing w:after="0" w:line="360" w:lineRule="auto"/>
        <w:ind w:left="567"/>
        <w:jc w:val="both"/>
        <w:rPr>
          <w:rFonts w:ascii="Arial" w:hAnsi="Arial" w:cs="Arial"/>
          <w:sz w:val="27"/>
          <w:szCs w:val="27"/>
        </w:rPr>
      </w:pPr>
      <w:r w:rsidRPr="00D01E51">
        <w:rPr>
          <w:rFonts w:ascii="Arial" w:hAnsi="Arial" w:cs="Arial"/>
          <w:sz w:val="27"/>
          <w:szCs w:val="27"/>
        </w:rPr>
        <w:t xml:space="preserve">Original del escrito de trece de abril de dos mil dieciséis, </w:t>
      </w:r>
      <w:r w:rsidR="00A00EBD" w:rsidRPr="00D01E51">
        <w:rPr>
          <w:rFonts w:ascii="Arial" w:hAnsi="Arial" w:cs="Arial"/>
          <w:sz w:val="27"/>
          <w:szCs w:val="27"/>
        </w:rPr>
        <w:t>del cual se advierte que la ciudadana</w:t>
      </w:r>
      <w:r w:rsidRPr="00D01E51">
        <w:rPr>
          <w:rFonts w:ascii="Arial" w:hAnsi="Arial" w:cs="Arial"/>
          <w:sz w:val="27"/>
          <w:szCs w:val="27"/>
        </w:rPr>
        <w:t xml:space="preserve"> Rosa Pérez </w:t>
      </w:r>
      <w:proofErr w:type="spellStart"/>
      <w:r w:rsidRPr="00D01E51">
        <w:rPr>
          <w:rFonts w:ascii="Arial" w:hAnsi="Arial" w:cs="Arial"/>
          <w:sz w:val="27"/>
          <w:szCs w:val="27"/>
        </w:rPr>
        <w:t>Pérez</w:t>
      </w:r>
      <w:proofErr w:type="spellEnd"/>
      <w:r w:rsidRPr="00D01E51">
        <w:rPr>
          <w:rFonts w:ascii="Arial" w:hAnsi="Arial" w:cs="Arial"/>
          <w:sz w:val="27"/>
          <w:szCs w:val="27"/>
        </w:rPr>
        <w:t xml:space="preserve"> se </w:t>
      </w:r>
      <w:r w:rsidRPr="00D01E51">
        <w:rPr>
          <w:rFonts w:ascii="Arial" w:hAnsi="Arial" w:cs="Arial"/>
          <w:i/>
          <w:sz w:val="27"/>
          <w:szCs w:val="27"/>
        </w:rPr>
        <w:t xml:space="preserve">compromete a presentar licencia indefinida al cargo de </w:t>
      </w:r>
      <w:r w:rsidRPr="00D01E51">
        <w:rPr>
          <w:rFonts w:ascii="Arial" w:hAnsi="Arial" w:cs="Arial"/>
          <w:sz w:val="27"/>
          <w:szCs w:val="27"/>
        </w:rPr>
        <w:t xml:space="preserve">Presidenta Municipal de San Pedro, </w:t>
      </w:r>
      <w:proofErr w:type="spellStart"/>
      <w:r w:rsidRPr="00D01E51">
        <w:rPr>
          <w:rFonts w:ascii="Arial" w:hAnsi="Arial" w:cs="Arial"/>
          <w:sz w:val="27"/>
          <w:szCs w:val="27"/>
        </w:rPr>
        <w:t>Chenalhó</w:t>
      </w:r>
      <w:proofErr w:type="spellEnd"/>
      <w:r w:rsidR="00A00EBD" w:rsidRPr="00D01E51">
        <w:rPr>
          <w:rFonts w:ascii="Arial" w:hAnsi="Arial" w:cs="Arial"/>
          <w:sz w:val="27"/>
          <w:szCs w:val="27"/>
        </w:rPr>
        <w:t xml:space="preserve">; </w:t>
      </w:r>
      <w:r w:rsidRPr="00D01E51">
        <w:rPr>
          <w:rFonts w:ascii="Arial" w:hAnsi="Arial" w:cs="Arial"/>
          <w:sz w:val="27"/>
          <w:szCs w:val="27"/>
        </w:rPr>
        <w:t xml:space="preserve">y el correlativo escrito </w:t>
      </w:r>
      <w:r w:rsidR="00F0021E" w:rsidRPr="00D01E51">
        <w:rPr>
          <w:rFonts w:ascii="Arial" w:hAnsi="Arial" w:cs="Arial"/>
          <w:sz w:val="27"/>
          <w:szCs w:val="27"/>
        </w:rPr>
        <w:t>firmado</w:t>
      </w:r>
      <w:r w:rsidR="00A00EBD" w:rsidRPr="00D01E51">
        <w:rPr>
          <w:rFonts w:ascii="Arial" w:hAnsi="Arial" w:cs="Arial"/>
          <w:sz w:val="27"/>
          <w:szCs w:val="27"/>
        </w:rPr>
        <w:t xml:space="preserve"> por la propia </w:t>
      </w:r>
      <w:r w:rsidR="00426128" w:rsidRPr="00D01E51">
        <w:rPr>
          <w:rFonts w:ascii="Arial" w:hAnsi="Arial" w:cs="Arial"/>
          <w:sz w:val="27"/>
          <w:szCs w:val="27"/>
        </w:rPr>
        <w:t>persona</w:t>
      </w:r>
      <w:r w:rsidR="00A00EBD" w:rsidRPr="00D01E51">
        <w:rPr>
          <w:rFonts w:ascii="Arial" w:hAnsi="Arial" w:cs="Arial"/>
          <w:sz w:val="27"/>
          <w:szCs w:val="27"/>
        </w:rPr>
        <w:t xml:space="preserve">, </w:t>
      </w:r>
      <w:r w:rsidRPr="00D01E51">
        <w:rPr>
          <w:rFonts w:ascii="Arial" w:hAnsi="Arial" w:cs="Arial"/>
          <w:sz w:val="27"/>
          <w:szCs w:val="27"/>
        </w:rPr>
        <w:t>dirigido al Presidente de la Mesa Directiva del Congreso del Estado de Chiapas</w:t>
      </w:r>
      <w:r w:rsidR="00A00EBD" w:rsidRPr="00D01E51">
        <w:rPr>
          <w:rFonts w:ascii="Arial" w:hAnsi="Arial" w:cs="Arial"/>
          <w:sz w:val="27"/>
          <w:szCs w:val="27"/>
        </w:rPr>
        <w:t>,</w:t>
      </w:r>
      <w:r w:rsidRPr="00D01E51">
        <w:rPr>
          <w:rFonts w:ascii="Arial" w:hAnsi="Arial" w:cs="Arial"/>
          <w:sz w:val="27"/>
          <w:szCs w:val="27"/>
        </w:rPr>
        <w:t xml:space="preserve"> en el que aclara que </w:t>
      </w:r>
      <w:r w:rsidR="00A00EBD" w:rsidRPr="00D01E51">
        <w:rPr>
          <w:rFonts w:ascii="Arial" w:hAnsi="Arial" w:cs="Arial"/>
          <w:b/>
          <w:sz w:val="27"/>
          <w:szCs w:val="27"/>
        </w:rPr>
        <w:t>fue</w:t>
      </w:r>
      <w:r w:rsidR="004C5319" w:rsidRPr="00D01E51">
        <w:rPr>
          <w:rFonts w:ascii="Arial" w:hAnsi="Arial" w:cs="Arial"/>
          <w:b/>
          <w:sz w:val="27"/>
          <w:szCs w:val="27"/>
        </w:rPr>
        <w:t xml:space="preserve"> </w:t>
      </w:r>
      <w:r w:rsidR="00996F71" w:rsidRPr="00D01E51">
        <w:rPr>
          <w:rFonts w:ascii="Arial" w:hAnsi="Arial" w:cs="Arial"/>
          <w:b/>
          <w:sz w:val="27"/>
          <w:szCs w:val="27"/>
        </w:rPr>
        <w:t>presionada</w:t>
      </w:r>
      <w:r w:rsidR="004C5319" w:rsidRPr="00D01E51">
        <w:rPr>
          <w:rFonts w:ascii="Arial" w:hAnsi="Arial" w:cs="Arial"/>
          <w:sz w:val="27"/>
          <w:szCs w:val="27"/>
        </w:rPr>
        <w:t xml:space="preserve"> por un grupo de inconformes d</w:t>
      </w:r>
      <w:r w:rsidR="00200E3C" w:rsidRPr="00D01E51">
        <w:rPr>
          <w:rFonts w:ascii="Arial" w:hAnsi="Arial" w:cs="Arial"/>
          <w:sz w:val="27"/>
          <w:szCs w:val="27"/>
        </w:rPr>
        <w:t>el referido municipio a firmar u</w:t>
      </w:r>
      <w:r w:rsidR="004C5319" w:rsidRPr="00D01E51">
        <w:rPr>
          <w:rFonts w:ascii="Arial" w:hAnsi="Arial" w:cs="Arial"/>
          <w:sz w:val="27"/>
          <w:szCs w:val="27"/>
        </w:rPr>
        <w:t xml:space="preserve">n documento </w:t>
      </w:r>
      <w:r w:rsidR="00A00EBD" w:rsidRPr="00D01E51">
        <w:rPr>
          <w:rFonts w:ascii="Arial" w:hAnsi="Arial" w:cs="Arial"/>
          <w:sz w:val="27"/>
          <w:szCs w:val="27"/>
        </w:rPr>
        <w:t xml:space="preserve">en el que se comprometía a </w:t>
      </w:r>
      <w:r w:rsidR="0096764D" w:rsidRPr="00D01E51">
        <w:rPr>
          <w:rFonts w:ascii="Arial" w:hAnsi="Arial" w:cs="Arial"/>
          <w:sz w:val="27"/>
          <w:szCs w:val="27"/>
        </w:rPr>
        <w:t>separarse de cargo</w:t>
      </w:r>
      <w:r w:rsidR="00A00EBD" w:rsidRPr="00D01E51">
        <w:rPr>
          <w:rFonts w:ascii="Arial" w:hAnsi="Arial" w:cs="Arial"/>
          <w:sz w:val="27"/>
          <w:szCs w:val="27"/>
        </w:rPr>
        <w:t>, empero,</w:t>
      </w:r>
      <w:r w:rsidR="004C5319" w:rsidRPr="00D01E51">
        <w:rPr>
          <w:rFonts w:ascii="Arial" w:hAnsi="Arial" w:cs="Arial"/>
          <w:sz w:val="27"/>
          <w:szCs w:val="27"/>
        </w:rPr>
        <w:t xml:space="preserve"> que no presentaría</w:t>
      </w:r>
      <w:r w:rsidR="0096764D" w:rsidRPr="00D01E51">
        <w:rPr>
          <w:rFonts w:ascii="Arial" w:hAnsi="Arial" w:cs="Arial"/>
          <w:sz w:val="27"/>
          <w:szCs w:val="27"/>
        </w:rPr>
        <w:t xml:space="preserve"> tal renuncia.</w:t>
      </w:r>
    </w:p>
    <w:p w:rsidR="00996F71" w:rsidRPr="00D01E51" w:rsidRDefault="00996F71" w:rsidP="00A33A2C">
      <w:pPr>
        <w:spacing w:line="360" w:lineRule="auto"/>
        <w:ind w:left="567"/>
        <w:jc w:val="both"/>
        <w:rPr>
          <w:rFonts w:ascii="Arial" w:hAnsi="Arial" w:cs="Arial"/>
          <w:sz w:val="27"/>
          <w:szCs w:val="27"/>
        </w:rPr>
      </w:pPr>
    </w:p>
    <w:p w:rsidR="00BB31E8" w:rsidRPr="00D01E51" w:rsidRDefault="00996F71" w:rsidP="00A33A2C">
      <w:pPr>
        <w:spacing w:line="360" w:lineRule="auto"/>
        <w:ind w:left="567"/>
        <w:jc w:val="both"/>
        <w:rPr>
          <w:rFonts w:ascii="Arial" w:hAnsi="Arial" w:cs="Arial"/>
          <w:sz w:val="27"/>
          <w:szCs w:val="27"/>
        </w:rPr>
      </w:pPr>
      <w:r w:rsidRPr="00D01E51">
        <w:rPr>
          <w:rFonts w:ascii="Arial" w:hAnsi="Arial" w:cs="Arial"/>
          <w:sz w:val="27"/>
          <w:szCs w:val="27"/>
        </w:rPr>
        <w:t xml:space="preserve">Del escrito de trece de abril de dos mil dieciséis, se desprende </w:t>
      </w:r>
      <w:proofErr w:type="gramStart"/>
      <w:r w:rsidRPr="00D01E51">
        <w:rPr>
          <w:rFonts w:ascii="Arial" w:hAnsi="Arial" w:cs="Arial"/>
          <w:sz w:val="27"/>
          <w:szCs w:val="27"/>
        </w:rPr>
        <w:t>que</w:t>
      </w:r>
      <w:proofErr w:type="gramEnd"/>
      <w:r w:rsidRPr="00D01E51">
        <w:rPr>
          <w:rFonts w:ascii="Arial" w:hAnsi="Arial" w:cs="Arial"/>
          <w:sz w:val="27"/>
          <w:szCs w:val="27"/>
        </w:rPr>
        <w:t xml:space="preserve"> </w:t>
      </w:r>
      <w:r w:rsidR="00426128" w:rsidRPr="00D01E51">
        <w:rPr>
          <w:rFonts w:ascii="Arial" w:hAnsi="Arial" w:cs="Arial"/>
          <w:sz w:val="27"/>
          <w:szCs w:val="27"/>
        </w:rPr>
        <w:t xml:space="preserve">si bien </w:t>
      </w:r>
      <w:r w:rsidRPr="00D01E51">
        <w:rPr>
          <w:rFonts w:ascii="Arial" w:hAnsi="Arial" w:cs="Arial"/>
          <w:sz w:val="27"/>
          <w:szCs w:val="27"/>
        </w:rPr>
        <w:t xml:space="preserve">la </w:t>
      </w:r>
      <w:proofErr w:type="spellStart"/>
      <w:r w:rsidRPr="00D01E51">
        <w:rPr>
          <w:rFonts w:ascii="Arial" w:hAnsi="Arial" w:cs="Arial"/>
          <w:sz w:val="27"/>
          <w:szCs w:val="27"/>
        </w:rPr>
        <w:t>signante</w:t>
      </w:r>
      <w:proofErr w:type="spellEnd"/>
      <w:r w:rsidRPr="00D01E51">
        <w:rPr>
          <w:rFonts w:ascii="Arial" w:hAnsi="Arial" w:cs="Arial"/>
          <w:sz w:val="27"/>
          <w:szCs w:val="27"/>
        </w:rPr>
        <w:t xml:space="preserve"> manifestó que solicitaría licencia indefinida a</w:t>
      </w:r>
      <w:r w:rsidR="0096764D" w:rsidRPr="00D01E51">
        <w:rPr>
          <w:rFonts w:ascii="Arial" w:hAnsi="Arial" w:cs="Arial"/>
          <w:sz w:val="27"/>
          <w:szCs w:val="27"/>
        </w:rPr>
        <w:t>l cargo de Presidenta Municipal</w:t>
      </w:r>
      <w:r w:rsidRPr="00D01E51">
        <w:rPr>
          <w:rFonts w:ascii="Arial" w:hAnsi="Arial" w:cs="Arial"/>
          <w:sz w:val="27"/>
          <w:szCs w:val="27"/>
        </w:rPr>
        <w:t xml:space="preserve"> sin que se </w:t>
      </w:r>
      <w:r w:rsidR="00426128" w:rsidRPr="00D01E51">
        <w:rPr>
          <w:rFonts w:ascii="Arial" w:hAnsi="Arial" w:cs="Arial"/>
          <w:sz w:val="27"/>
          <w:szCs w:val="27"/>
        </w:rPr>
        <w:t>advierta alguna razón para ello,</w:t>
      </w:r>
      <w:r w:rsidR="0096764D" w:rsidRPr="00D01E51">
        <w:rPr>
          <w:rFonts w:ascii="Arial" w:hAnsi="Arial" w:cs="Arial"/>
          <w:sz w:val="27"/>
          <w:szCs w:val="27"/>
        </w:rPr>
        <w:t xml:space="preserve"> también obra en autos el</w:t>
      </w:r>
      <w:r w:rsidRPr="00D01E51">
        <w:rPr>
          <w:rFonts w:ascii="Arial" w:hAnsi="Arial" w:cs="Arial"/>
          <w:sz w:val="27"/>
          <w:szCs w:val="27"/>
        </w:rPr>
        <w:t xml:space="preserve"> en diverso escrito de la propia fecha, </w:t>
      </w:r>
      <w:r w:rsidR="00BB31E8" w:rsidRPr="00D01E51">
        <w:rPr>
          <w:rFonts w:ascii="Arial" w:hAnsi="Arial" w:cs="Arial"/>
          <w:sz w:val="27"/>
          <w:szCs w:val="27"/>
        </w:rPr>
        <w:t>dirigido</w:t>
      </w:r>
      <w:r w:rsidRPr="00D01E51">
        <w:rPr>
          <w:rFonts w:ascii="Arial" w:hAnsi="Arial" w:cs="Arial"/>
          <w:sz w:val="27"/>
          <w:szCs w:val="27"/>
        </w:rPr>
        <w:t xml:space="preserve"> al Presidente del Congreso del Estado </w:t>
      </w:r>
      <w:r w:rsidR="0096764D" w:rsidRPr="00D01E51">
        <w:rPr>
          <w:rFonts w:ascii="Arial" w:hAnsi="Arial" w:cs="Arial"/>
          <w:sz w:val="27"/>
          <w:szCs w:val="27"/>
        </w:rPr>
        <w:t xml:space="preserve">a través del cual la interesada </w:t>
      </w:r>
      <w:r w:rsidR="00BB31E8" w:rsidRPr="00D01E51">
        <w:rPr>
          <w:rFonts w:ascii="Arial" w:hAnsi="Arial" w:cs="Arial"/>
          <w:sz w:val="27"/>
          <w:szCs w:val="27"/>
        </w:rPr>
        <w:t>precisó</w:t>
      </w:r>
      <w:r w:rsidRPr="00D01E51">
        <w:rPr>
          <w:rFonts w:ascii="Arial" w:hAnsi="Arial" w:cs="Arial"/>
          <w:sz w:val="27"/>
          <w:szCs w:val="27"/>
        </w:rPr>
        <w:t xml:space="preserve"> que había sido obligada por un grupo de inconformes del Municipio de </w:t>
      </w:r>
      <w:proofErr w:type="spellStart"/>
      <w:r w:rsidRPr="00D01E51">
        <w:rPr>
          <w:rFonts w:ascii="Arial" w:hAnsi="Arial" w:cs="Arial"/>
          <w:sz w:val="27"/>
          <w:szCs w:val="27"/>
        </w:rPr>
        <w:t>Chenalhó</w:t>
      </w:r>
      <w:proofErr w:type="spellEnd"/>
      <w:r w:rsidRPr="00D01E51">
        <w:rPr>
          <w:rFonts w:ascii="Arial" w:hAnsi="Arial" w:cs="Arial"/>
          <w:sz w:val="27"/>
          <w:szCs w:val="27"/>
        </w:rPr>
        <w:t xml:space="preserve"> para firmar el referido documento</w:t>
      </w:r>
      <w:r w:rsidR="00BB31E8" w:rsidRPr="00D01E51">
        <w:rPr>
          <w:rFonts w:ascii="Arial" w:hAnsi="Arial" w:cs="Arial"/>
          <w:sz w:val="27"/>
          <w:szCs w:val="27"/>
        </w:rPr>
        <w:t>.</w:t>
      </w:r>
    </w:p>
    <w:p w:rsidR="00BB31E8" w:rsidRPr="00D01E51" w:rsidRDefault="00BB31E8" w:rsidP="00BB31E8">
      <w:pPr>
        <w:ind w:left="567"/>
        <w:jc w:val="both"/>
        <w:rPr>
          <w:rFonts w:ascii="Arial" w:hAnsi="Arial" w:cs="Arial"/>
          <w:sz w:val="27"/>
          <w:szCs w:val="27"/>
        </w:rPr>
      </w:pPr>
    </w:p>
    <w:p w:rsidR="00996F71" w:rsidRPr="00D01E51" w:rsidRDefault="00BB31E8" w:rsidP="00A33A2C">
      <w:pPr>
        <w:spacing w:line="360" w:lineRule="auto"/>
        <w:ind w:left="567"/>
        <w:jc w:val="both"/>
        <w:rPr>
          <w:rFonts w:ascii="Arial" w:hAnsi="Arial" w:cs="Arial"/>
          <w:sz w:val="27"/>
          <w:szCs w:val="27"/>
        </w:rPr>
      </w:pPr>
      <w:r w:rsidRPr="00D01E51">
        <w:rPr>
          <w:rFonts w:ascii="Arial" w:hAnsi="Arial" w:cs="Arial"/>
          <w:sz w:val="27"/>
          <w:szCs w:val="27"/>
        </w:rPr>
        <w:t xml:space="preserve">Así, </w:t>
      </w:r>
      <w:proofErr w:type="gramStart"/>
      <w:r w:rsidRPr="00D01E51">
        <w:rPr>
          <w:rFonts w:ascii="Arial" w:hAnsi="Arial" w:cs="Arial"/>
          <w:sz w:val="27"/>
          <w:szCs w:val="27"/>
        </w:rPr>
        <w:t>l</w:t>
      </w:r>
      <w:r w:rsidR="00996F71" w:rsidRPr="00D01E51">
        <w:rPr>
          <w:rFonts w:ascii="Arial" w:hAnsi="Arial" w:cs="Arial"/>
          <w:sz w:val="27"/>
          <w:szCs w:val="27"/>
        </w:rPr>
        <w:t>as anteriores documentales</w:t>
      </w:r>
      <w:proofErr w:type="gramEnd"/>
      <w:r w:rsidR="00996F71" w:rsidRPr="00D01E51">
        <w:rPr>
          <w:rFonts w:ascii="Arial" w:hAnsi="Arial" w:cs="Arial"/>
          <w:sz w:val="27"/>
          <w:szCs w:val="27"/>
        </w:rPr>
        <w:t xml:space="preserve"> constituyen un indicio que lleva a inferir que, al menos, desde esa fecha, un grupo de inconformes de la comunidad </w:t>
      </w:r>
      <w:r w:rsidR="00CC4400" w:rsidRPr="00D01E51">
        <w:rPr>
          <w:rFonts w:ascii="Arial" w:hAnsi="Arial" w:cs="Arial"/>
          <w:sz w:val="27"/>
          <w:szCs w:val="27"/>
        </w:rPr>
        <w:t>estuvo exigiendo a la ahora actora que dimitiera</w:t>
      </w:r>
      <w:r w:rsidRPr="00D01E51">
        <w:rPr>
          <w:rFonts w:ascii="Arial" w:hAnsi="Arial" w:cs="Arial"/>
          <w:sz w:val="27"/>
          <w:szCs w:val="27"/>
        </w:rPr>
        <w:t xml:space="preserve">, ya que si bien existe un escrito –de </w:t>
      </w:r>
      <w:r w:rsidR="007A6194" w:rsidRPr="00D01E51">
        <w:rPr>
          <w:rFonts w:ascii="Arial" w:hAnsi="Arial" w:cs="Arial"/>
          <w:sz w:val="27"/>
          <w:szCs w:val="27"/>
        </w:rPr>
        <w:t>renuncia</w:t>
      </w:r>
      <w:r w:rsidRPr="00D01E51">
        <w:rPr>
          <w:rFonts w:ascii="Arial" w:hAnsi="Arial" w:cs="Arial"/>
          <w:sz w:val="27"/>
          <w:szCs w:val="27"/>
        </w:rPr>
        <w:t xml:space="preserve">- que la propia demandante reconoce haber firmado, en la misma fecha aclara al congreso estatal el </w:t>
      </w:r>
      <w:r w:rsidR="00CC4400" w:rsidRPr="00D01E51">
        <w:rPr>
          <w:rFonts w:ascii="Arial" w:hAnsi="Arial" w:cs="Arial"/>
          <w:sz w:val="27"/>
          <w:szCs w:val="27"/>
        </w:rPr>
        <w:t>contexto en el que fue suscrito y reitera su voluntad para continuar dirigiendo el gobierno municipal.</w:t>
      </w:r>
    </w:p>
    <w:p w:rsidR="00A00EBD" w:rsidRPr="00D01E51" w:rsidRDefault="00A00EBD" w:rsidP="00A33A2C">
      <w:pPr>
        <w:pStyle w:val="Prrafodelista"/>
        <w:spacing w:after="0" w:line="360" w:lineRule="auto"/>
        <w:ind w:left="567"/>
        <w:jc w:val="both"/>
        <w:rPr>
          <w:rFonts w:ascii="Arial" w:hAnsi="Arial" w:cs="Arial"/>
          <w:sz w:val="27"/>
          <w:szCs w:val="27"/>
        </w:rPr>
      </w:pPr>
    </w:p>
    <w:p w:rsidR="007A6194" w:rsidRPr="00A33A2C" w:rsidRDefault="004C5319" w:rsidP="00A33A2C">
      <w:pPr>
        <w:pStyle w:val="Prrafodelista"/>
        <w:numPr>
          <w:ilvl w:val="0"/>
          <w:numId w:val="15"/>
        </w:numPr>
        <w:spacing w:after="0" w:line="360" w:lineRule="auto"/>
        <w:ind w:left="567"/>
        <w:jc w:val="both"/>
        <w:rPr>
          <w:rFonts w:ascii="Arial" w:hAnsi="Arial" w:cs="Arial"/>
          <w:b/>
          <w:sz w:val="27"/>
          <w:szCs w:val="27"/>
        </w:rPr>
      </w:pPr>
      <w:r w:rsidRPr="00D01E51">
        <w:rPr>
          <w:rFonts w:ascii="Arial" w:hAnsi="Arial" w:cs="Arial"/>
          <w:sz w:val="27"/>
          <w:szCs w:val="27"/>
        </w:rPr>
        <w:t xml:space="preserve">Copia simple del acta de sesión extraordinaria de cabildo número 17/2016, de </w:t>
      </w:r>
      <w:r w:rsidR="0048767F" w:rsidRPr="00D01E51">
        <w:rPr>
          <w:rFonts w:ascii="Arial" w:hAnsi="Arial" w:cs="Arial"/>
          <w:sz w:val="27"/>
          <w:szCs w:val="27"/>
        </w:rPr>
        <w:t>veintiocho de abril del año en curso,</w:t>
      </w:r>
      <w:r w:rsidR="007A6194" w:rsidRPr="00D01E51">
        <w:rPr>
          <w:rFonts w:ascii="Arial" w:hAnsi="Arial" w:cs="Arial"/>
          <w:sz w:val="27"/>
          <w:szCs w:val="27"/>
        </w:rPr>
        <w:t xml:space="preserve"> de la que se aprecia que estuvieron presentes, los siguientes integrantes del cabildo:</w:t>
      </w:r>
    </w:p>
    <w:p w:rsidR="00A33A2C" w:rsidRPr="00D01E51" w:rsidRDefault="00A33A2C" w:rsidP="00A33A2C">
      <w:pPr>
        <w:pStyle w:val="Prrafodelista"/>
        <w:spacing w:after="0" w:line="360" w:lineRule="auto"/>
        <w:ind w:left="567"/>
        <w:jc w:val="both"/>
        <w:rPr>
          <w:rFonts w:ascii="Arial" w:hAnsi="Arial" w:cs="Arial"/>
          <w:b/>
          <w:sz w:val="27"/>
          <w:szCs w:val="27"/>
        </w:rPr>
      </w:pPr>
    </w:p>
    <w:tbl>
      <w:tblPr>
        <w:tblStyle w:val="Tablaconcuadrcula"/>
        <w:tblW w:w="737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8"/>
        <w:gridCol w:w="3523"/>
      </w:tblGrid>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Presidenta municipal</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 xml:space="preserve">Rosa Pérez </w:t>
            </w:r>
            <w:proofErr w:type="spellStart"/>
            <w:r w:rsidRPr="00D01E51">
              <w:rPr>
                <w:rFonts w:ascii="Arial" w:hAnsi="Arial" w:cs="Arial"/>
                <w:bCs/>
                <w:sz w:val="22"/>
                <w:szCs w:val="22"/>
                <w:lang w:eastAsia="es-MX"/>
              </w:rPr>
              <w:t>Pérez</w:t>
            </w:r>
            <w:proofErr w:type="spellEnd"/>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Primera regidora propietaria</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 xml:space="preserve">Juana Pérez </w:t>
            </w:r>
            <w:proofErr w:type="spellStart"/>
            <w:r w:rsidRPr="00D01E51">
              <w:rPr>
                <w:rFonts w:ascii="Arial" w:hAnsi="Arial" w:cs="Arial"/>
                <w:bCs/>
                <w:sz w:val="22"/>
                <w:szCs w:val="22"/>
                <w:lang w:eastAsia="es-MX"/>
              </w:rPr>
              <w:t>Pérez</w:t>
            </w:r>
            <w:proofErr w:type="spellEnd"/>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Tercera regidora propietaria</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proofErr w:type="spellStart"/>
            <w:r w:rsidRPr="00D01E51">
              <w:rPr>
                <w:rFonts w:ascii="Arial" w:hAnsi="Arial" w:cs="Arial"/>
                <w:bCs/>
                <w:sz w:val="22"/>
                <w:szCs w:val="22"/>
                <w:lang w:eastAsia="es-MX"/>
              </w:rPr>
              <w:t>Roselia</w:t>
            </w:r>
            <w:proofErr w:type="spellEnd"/>
            <w:r w:rsidRPr="00D01E51">
              <w:rPr>
                <w:rFonts w:ascii="Arial" w:hAnsi="Arial" w:cs="Arial"/>
                <w:bCs/>
                <w:sz w:val="22"/>
                <w:szCs w:val="22"/>
                <w:lang w:eastAsia="es-MX"/>
              </w:rPr>
              <w:t xml:space="preserve"> Gómez Rodríguez</w:t>
            </w:r>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Cuarto regidor propietario</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Antonio Gómez Hernández</w:t>
            </w:r>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Quinta Regidora propietaria</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Catarina Vásquez Gutiérrez</w:t>
            </w:r>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Regidora Plurinominal</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Rosa Pérez Gutiérrez</w:t>
            </w:r>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Regidor Plurinominal</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Santos López Velasco</w:t>
            </w:r>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Regidora Plurinominal</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María Ruiz Guzmán</w:t>
            </w:r>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Regidora Plurinominal</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 xml:space="preserve">Isabel Ruiz </w:t>
            </w:r>
            <w:proofErr w:type="spellStart"/>
            <w:r w:rsidRPr="00D01E51">
              <w:rPr>
                <w:rFonts w:ascii="Arial" w:hAnsi="Arial" w:cs="Arial"/>
                <w:bCs/>
                <w:sz w:val="22"/>
                <w:szCs w:val="22"/>
                <w:lang w:eastAsia="es-MX"/>
              </w:rPr>
              <w:t>Ruiz</w:t>
            </w:r>
            <w:proofErr w:type="spellEnd"/>
          </w:p>
        </w:tc>
      </w:tr>
      <w:tr w:rsidR="007A6194" w:rsidRPr="00D01E51" w:rsidTr="007A6194">
        <w:tc>
          <w:tcPr>
            <w:tcW w:w="3848" w:type="dxa"/>
          </w:tcPr>
          <w:p w:rsidR="007A6194" w:rsidRPr="00D01E51" w:rsidRDefault="007A6194" w:rsidP="007A6194">
            <w:pPr>
              <w:spacing w:line="360" w:lineRule="auto"/>
              <w:ind w:left="469"/>
              <w:jc w:val="both"/>
              <w:rPr>
                <w:rFonts w:ascii="Arial" w:hAnsi="Arial" w:cs="Arial"/>
                <w:b/>
                <w:bCs/>
                <w:sz w:val="22"/>
                <w:szCs w:val="22"/>
                <w:lang w:eastAsia="es-MX"/>
              </w:rPr>
            </w:pPr>
            <w:r w:rsidRPr="00D01E51">
              <w:rPr>
                <w:rFonts w:ascii="Arial" w:hAnsi="Arial" w:cs="Arial"/>
                <w:b/>
                <w:bCs/>
                <w:sz w:val="22"/>
                <w:szCs w:val="22"/>
                <w:lang w:eastAsia="es-MX"/>
              </w:rPr>
              <w:t>Secretario Municipal</w:t>
            </w:r>
          </w:p>
        </w:tc>
        <w:tc>
          <w:tcPr>
            <w:tcW w:w="3523" w:type="dxa"/>
          </w:tcPr>
          <w:p w:rsidR="007A6194" w:rsidRPr="00D01E51" w:rsidRDefault="007A6194" w:rsidP="007A6194">
            <w:pPr>
              <w:spacing w:line="360" w:lineRule="auto"/>
              <w:ind w:left="469"/>
              <w:jc w:val="both"/>
              <w:rPr>
                <w:rFonts w:ascii="Arial" w:hAnsi="Arial" w:cs="Arial"/>
                <w:bCs/>
                <w:sz w:val="22"/>
                <w:szCs w:val="22"/>
                <w:lang w:eastAsia="es-MX"/>
              </w:rPr>
            </w:pPr>
            <w:r w:rsidRPr="00D01E51">
              <w:rPr>
                <w:rFonts w:ascii="Arial" w:hAnsi="Arial" w:cs="Arial"/>
                <w:bCs/>
                <w:sz w:val="22"/>
                <w:szCs w:val="22"/>
                <w:lang w:eastAsia="es-MX"/>
              </w:rPr>
              <w:t xml:space="preserve">Manuel Arias </w:t>
            </w:r>
            <w:proofErr w:type="spellStart"/>
            <w:r w:rsidRPr="00D01E51">
              <w:rPr>
                <w:rFonts w:ascii="Arial" w:hAnsi="Arial" w:cs="Arial"/>
                <w:bCs/>
                <w:sz w:val="22"/>
                <w:szCs w:val="22"/>
                <w:lang w:eastAsia="es-MX"/>
              </w:rPr>
              <w:t>Vasquez</w:t>
            </w:r>
            <w:proofErr w:type="spellEnd"/>
          </w:p>
        </w:tc>
      </w:tr>
    </w:tbl>
    <w:p w:rsidR="007A6194" w:rsidRPr="00A33A2C" w:rsidRDefault="007A6194" w:rsidP="00A33A2C">
      <w:pPr>
        <w:pStyle w:val="Prrafodelista"/>
        <w:spacing w:after="0" w:line="360" w:lineRule="auto"/>
        <w:ind w:left="567"/>
        <w:jc w:val="both"/>
        <w:rPr>
          <w:rFonts w:ascii="Arial" w:hAnsi="Arial" w:cs="Arial"/>
          <w:b/>
          <w:sz w:val="27"/>
          <w:szCs w:val="27"/>
        </w:rPr>
      </w:pPr>
    </w:p>
    <w:p w:rsidR="00614A86" w:rsidRPr="00A33A2C" w:rsidRDefault="008A4083"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E</w:t>
      </w:r>
      <w:r w:rsidR="00200E3C" w:rsidRPr="00A33A2C">
        <w:rPr>
          <w:rFonts w:ascii="Arial" w:hAnsi="Arial" w:cs="Arial"/>
          <w:sz w:val="27"/>
          <w:szCs w:val="27"/>
        </w:rPr>
        <w:t>n el</w:t>
      </w:r>
      <w:r w:rsidR="00614A86" w:rsidRPr="00A33A2C">
        <w:rPr>
          <w:rFonts w:ascii="Arial" w:hAnsi="Arial" w:cs="Arial"/>
          <w:sz w:val="27"/>
          <w:szCs w:val="27"/>
        </w:rPr>
        <w:t xml:space="preserve"> acta que se analiza </w:t>
      </w:r>
      <w:r w:rsidR="00200E3C" w:rsidRPr="00A33A2C">
        <w:rPr>
          <w:rFonts w:ascii="Arial" w:hAnsi="Arial" w:cs="Arial"/>
          <w:sz w:val="27"/>
          <w:szCs w:val="27"/>
        </w:rPr>
        <w:t>se narra</w:t>
      </w:r>
      <w:r w:rsidR="00614A86" w:rsidRPr="00A33A2C">
        <w:rPr>
          <w:rFonts w:ascii="Arial" w:hAnsi="Arial" w:cs="Arial"/>
          <w:sz w:val="27"/>
          <w:szCs w:val="27"/>
        </w:rPr>
        <w:t xml:space="preserve"> que </w:t>
      </w:r>
      <w:r w:rsidRPr="00A33A2C">
        <w:rPr>
          <w:rFonts w:ascii="Arial" w:hAnsi="Arial" w:cs="Arial"/>
          <w:sz w:val="27"/>
          <w:szCs w:val="27"/>
        </w:rPr>
        <w:t xml:space="preserve">la ciudadana Rosa Pérez </w:t>
      </w:r>
      <w:proofErr w:type="spellStart"/>
      <w:r w:rsidRPr="00A33A2C">
        <w:rPr>
          <w:rFonts w:ascii="Arial" w:hAnsi="Arial" w:cs="Arial"/>
          <w:sz w:val="27"/>
          <w:szCs w:val="27"/>
        </w:rPr>
        <w:t>Pérez</w:t>
      </w:r>
      <w:proofErr w:type="spellEnd"/>
      <w:r w:rsidRPr="00A33A2C">
        <w:rPr>
          <w:rFonts w:ascii="Arial" w:hAnsi="Arial" w:cs="Arial"/>
          <w:sz w:val="27"/>
          <w:szCs w:val="27"/>
        </w:rPr>
        <w:t xml:space="preserve"> </w:t>
      </w:r>
      <w:r w:rsidR="00614A86" w:rsidRPr="00A33A2C">
        <w:rPr>
          <w:rFonts w:ascii="Arial" w:hAnsi="Arial" w:cs="Arial"/>
          <w:sz w:val="27"/>
          <w:szCs w:val="27"/>
        </w:rPr>
        <w:t>informó</w:t>
      </w:r>
      <w:r w:rsidRPr="00A33A2C">
        <w:rPr>
          <w:rFonts w:ascii="Arial" w:hAnsi="Arial" w:cs="Arial"/>
          <w:sz w:val="27"/>
          <w:szCs w:val="27"/>
        </w:rPr>
        <w:t xml:space="preserve"> </w:t>
      </w:r>
      <w:r w:rsidR="00614A86" w:rsidRPr="00A33A2C">
        <w:rPr>
          <w:rFonts w:ascii="Arial" w:hAnsi="Arial" w:cs="Arial"/>
          <w:sz w:val="27"/>
          <w:szCs w:val="27"/>
        </w:rPr>
        <w:t xml:space="preserve">al cabildo </w:t>
      </w:r>
      <w:r w:rsidRPr="00A33A2C">
        <w:rPr>
          <w:rFonts w:ascii="Arial" w:hAnsi="Arial" w:cs="Arial"/>
          <w:sz w:val="27"/>
          <w:szCs w:val="27"/>
        </w:rPr>
        <w:t xml:space="preserve">que desde </w:t>
      </w:r>
      <w:r w:rsidR="00602DA7" w:rsidRPr="00A33A2C">
        <w:rPr>
          <w:rFonts w:ascii="Arial" w:hAnsi="Arial" w:cs="Arial"/>
          <w:sz w:val="27"/>
          <w:szCs w:val="27"/>
        </w:rPr>
        <w:t>hacía</w:t>
      </w:r>
      <w:r w:rsidRPr="00A33A2C">
        <w:rPr>
          <w:rFonts w:ascii="Arial" w:hAnsi="Arial" w:cs="Arial"/>
          <w:sz w:val="27"/>
          <w:szCs w:val="27"/>
        </w:rPr>
        <w:t xml:space="preserve"> varias semanas</w:t>
      </w:r>
      <w:r w:rsidR="00BB31E8" w:rsidRPr="00A33A2C">
        <w:rPr>
          <w:rFonts w:ascii="Arial" w:hAnsi="Arial" w:cs="Arial"/>
          <w:sz w:val="27"/>
          <w:szCs w:val="27"/>
        </w:rPr>
        <w:t>,</w:t>
      </w:r>
      <w:r w:rsidRPr="00A33A2C">
        <w:rPr>
          <w:rFonts w:ascii="Arial" w:hAnsi="Arial" w:cs="Arial"/>
          <w:sz w:val="27"/>
          <w:szCs w:val="27"/>
        </w:rPr>
        <w:t xml:space="preserve"> </w:t>
      </w:r>
      <w:r w:rsidR="00614A86" w:rsidRPr="00A33A2C">
        <w:rPr>
          <w:rFonts w:ascii="Arial" w:hAnsi="Arial" w:cs="Arial"/>
          <w:sz w:val="27"/>
          <w:szCs w:val="27"/>
        </w:rPr>
        <w:t xml:space="preserve">el referido Síndico Municipal, en compañía de un grupo minoritario de habitantes, habían estado realizando acciones violentas que afectaban a la comunidad, buscando generar un ambiente de inestabilidad, </w:t>
      </w:r>
      <w:r w:rsidR="00BB31E8" w:rsidRPr="00A33A2C">
        <w:rPr>
          <w:rFonts w:ascii="Arial" w:hAnsi="Arial" w:cs="Arial"/>
          <w:sz w:val="27"/>
          <w:szCs w:val="27"/>
        </w:rPr>
        <w:t xml:space="preserve">con el único objetivo de lograr sus </w:t>
      </w:r>
      <w:r w:rsidR="00BB31E8" w:rsidRPr="00A33A2C">
        <w:rPr>
          <w:rFonts w:ascii="Arial" w:hAnsi="Arial" w:cs="Arial"/>
          <w:i/>
          <w:sz w:val="27"/>
          <w:szCs w:val="27"/>
        </w:rPr>
        <w:t xml:space="preserve">destitución </w:t>
      </w:r>
      <w:r w:rsidR="00614A86" w:rsidRPr="00A33A2C">
        <w:rPr>
          <w:rFonts w:ascii="Arial" w:hAnsi="Arial" w:cs="Arial"/>
          <w:sz w:val="27"/>
          <w:szCs w:val="27"/>
        </w:rPr>
        <w:t xml:space="preserve">como Presidenta Municipal; también les comunicó los hechos ocurridos el trece de abril cuando, a través de </w:t>
      </w:r>
      <w:r w:rsidR="00614A86" w:rsidRPr="00A33A2C">
        <w:rPr>
          <w:rFonts w:ascii="Arial" w:hAnsi="Arial" w:cs="Arial"/>
          <w:b/>
          <w:sz w:val="27"/>
          <w:szCs w:val="27"/>
        </w:rPr>
        <w:t>violencia</w:t>
      </w:r>
      <w:r w:rsidR="00DF293B" w:rsidRPr="00A33A2C">
        <w:rPr>
          <w:rFonts w:ascii="Arial" w:hAnsi="Arial" w:cs="Arial"/>
          <w:sz w:val="27"/>
          <w:szCs w:val="27"/>
        </w:rPr>
        <w:t>,</w:t>
      </w:r>
      <w:r w:rsidR="00614A86" w:rsidRPr="00A33A2C">
        <w:rPr>
          <w:rFonts w:ascii="Arial" w:hAnsi="Arial" w:cs="Arial"/>
          <w:sz w:val="27"/>
          <w:szCs w:val="27"/>
        </w:rPr>
        <w:t xml:space="preserve"> fue obligada a firmar un escrito en el que se comprometía a renunciar y </w:t>
      </w:r>
      <w:r w:rsidR="00614A86" w:rsidRPr="00A33A2C">
        <w:rPr>
          <w:rFonts w:ascii="Arial" w:hAnsi="Arial" w:cs="Arial"/>
          <w:b/>
          <w:sz w:val="27"/>
          <w:szCs w:val="27"/>
        </w:rPr>
        <w:t xml:space="preserve">reiteró que no </w:t>
      </w:r>
      <w:r w:rsidR="00BB31E8" w:rsidRPr="00A33A2C">
        <w:rPr>
          <w:rFonts w:ascii="Arial" w:hAnsi="Arial" w:cs="Arial"/>
          <w:b/>
          <w:sz w:val="27"/>
          <w:szCs w:val="27"/>
        </w:rPr>
        <w:t>era su voluntad declinar</w:t>
      </w:r>
      <w:r w:rsidR="00614A86" w:rsidRPr="00A33A2C">
        <w:rPr>
          <w:rFonts w:ascii="Arial" w:hAnsi="Arial" w:cs="Arial"/>
          <w:b/>
          <w:sz w:val="27"/>
          <w:szCs w:val="27"/>
        </w:rPr>
        <w:t xml:space="preserve"> </w:t>
      </w:r>
      <w:r w:rsidR="00BB31E8" w:rsidRPr="00A33A2C">
        <w:rPr>
          <w:rFonts w:ascii="Arial" w:hAnsi="Arial" w:cs="Arial"/>
          <w:b/>
          <w:sz w:val="27"/>
          <w:szCs w:val="27"/>
        </w:rPr>
        <w:t>e</w:t>
      </w:r>
      <w:r w:rsidR="00614A86" w:rsidRPr="00A33A2C">
        <w:rPr>
          <w:rFonts w:ascii="Arial" w:hAnsi="Arial" w:cs="Arial"/>
          <w:b/>
          <w:sz w:val="27"/>
          <w:szCs w:val="27"/>
        </w:rPr>
        <w:t>l mandato que le otorgó el pueblo</w:t>
      </w:r>
      <w:r w:rsidR="00614A86" w:rsidRPr="00A33A2C">
        <w:rPr>
          <w:rFonts w:ascii="Arial" w:hAnsi="Arial" w:cs="Arial"/>
          <w:sz w:val="27"/>
          <w:szCs w:val="27"/>
        </w:rPr>
        <w:t>.</w:t>
      </w:r>
    </w:p>
    <w:p w:rsidR="00614A86" w:rsidRPr="00A33A2C" w:rsidRDefault="00614A86" w:rsidP="00A33A2C">
      <w:pPr>
        <w:pStyle w:val="Prrafodelista"/>
        <w:spacing w:after="0" w:line="360" w:lineRule="auto"/>
        <w:ind w:left="567"/>
        <w:jc w:val="both"/>
        <w:rPr>
          <w:rFonts w:ascii="Arial" w:hAnsi="Arial" w:cs="Arial"/>
          <w:sz w:val="27"/>
          <w:szCs w:val="27"/>
        </w:rPr>
      </w:pPr>
    </w:p>
    <w:p w:rsidR="00614A86" w:rsidRPr="00A33A2C" w:rsidRDefault="00614A86" w:rsidP="00A33A2C">
      <w:pPr>
        <w:pStyle w:val="Prrafodelista"/>
        <w:spacing w:after="0" w:line="360" w:lineRule="auto"/>
        <w:ind w:left="567"/>
        <w:jc w:val="both"/>
        <w:rPr>
          <w:rFonts w:ascii="Arial" w:hAnsi="Arial" w:cs="Arial"/>
          <w:b/>
          <w:sz w:val="27"/>
          <w:szCs w:val="27"/>
        </w:rPr>
      </w:pPr>
      <w:r w:rsidRPr="00A33A2C">
        <w:rPr>
          <w:rFonts w:ascii="Arial" w:hAnsi="Arial" w:cs="Arial"/>
          <w:sz w:val="27"/>
          <w:szCs w:val="27"/>
        </w:rPr>
        <w:t>Es de destacar</w:t>
      </w:r>
      <w:r w:rsidR="007A6194" w:rsidRPr="00A33A2C">
        <w:rPr>
          <w:rFonts w:ascii="Arial" w:hAnsi="Arial" w:cs="Arial"/>
          <w:sz w:val="27"/>
          <w:szCs w:val="27"/>
        </w:rPr>
        <w:t>,</w:t>
      </w:r>
      <w:r w:rsidRPr="00A33A2C">
        <w:rPr>
          <w:rFonts w:ascii="Arial" w:hAnsi="Arial" w:cs="Arial"/>
          <w:sz w:val="27"/>
          <w:szCs w:val="27"/>
        </w:rPr>
        <w:t xml:space="preserve"> según se asienta en el acta, la Presidenta Municipal estaba siendo amenazada por el aludido Síndico Municipal quien argumentaba que </w:t>
      </w:r>
      <w:r w:rsidRPr="00A33A2C">
        <w:rPr>
          <w:rFonts w:ascii="Arial" w:hAnsi="Arial" w:cs="Arial"/>
          <w:b/>
          <w:sz w:val="27"/>
          <w:szCs w:val="27"/>
        </w:rPr>
        <w:t>una mujer no debe gobernar el Municipio.</w:t>
      </w:r>
    </w:p>
    <w:p w:rsidR="00614A86" w:rsidRPr="00A33A2C" w:rsidRDefault="00614A86" w:rsidP="00A33A2C">
      <w:pPr>
        <w:pStyle w:val="Prrafodelista"/>
        <w:spacing w:after="0" w:line="360" w:lineRule="auto"/>
        <w:ind w:left="567"/>
        <w:jc w:val="both"/>
        <w:rPr>
          <w:rFonts w:ascii="Arial" w:hAnsi="Arial" w:cs="Arial"/>
          <w:b/>
          <w:sz w:val="27"/>
          <w:szCs w:val="27"/>
        </w:rPr>
      </w:pPr>
    </w:p>
    <w:p w:rsidR="00614A86" w:rsidRPr="00A33A2C" w:rsidRDefault="00614A86"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 xml:space="preserve">Finalmente, el acta de cabildo que se examina pone de manifestó que se acordó: </w:t>
      </w:r>
      <w:r w:rsidRPr="00A33A2C">
        <w:rPr>
          <w:rFonts w:ascii="Arial" w:hAnsi="Arial" w:cs="Arial"/>
          <w:i/>
          <w:sz w:val="27"/>
          <w:szCs w:val="27"/>
        </w:rPr>
        <w:t>i)</w:t>
      </w:r>
      <w:r w:rsidRPr="00A33A2C">
        <w:rPr>
          <w:rFonts w:ascii="Arial" w:hAnsi="Arial" w:cs="Arial"/>
          <w:sz w:val="27"/>
          <w:szCs w:val="27"/>
        </w:rPr>
        <w:t xml:space="preserve"> otorgar el respaldo total a la ciudadana Rosa Pérez </w:t>
      </w:r>
      <w:proofErr w:type="spellStart"/>
      <w:r w:rsidRPr="00A33A2C">
        <w:rPr>
          <w:rFonts w:ascii="Arial" w:hAnsi="Arial" w:cs="Arial"/>
          <w:sz w:val="27"/>
          <w:szCs w:val="27"/>
        </w:rPr>
        <w:t>Pérez</w:t>
      </w:r>
      <w:proofErr w:type="spellEnd"/>
      <w:r w:rsidRPr="00A33A2C">
        <w:rPr>
          <w:rFonts w:ascii="Arial" w:hAnsi="Arial" w:cs="Arial"/>
          <w:sz w:val="27"/>
          <w:szCs w:val="27"/>
        </w:rPr>
        <w:t xml:space="preserve">; </w:t>
      </w:r>
      <w:r w:rsidRPr="00A33A2C">
        <w:rPr>
          <w:rFonts w:ascii="Arial" w:hAnsi="Arial" w:cs="Arial"/>
          <w:i/>
          <w:sz w:val="27"/>
          <w:szCs w:val="27"/>
        </w:rPr>
        <w:t>iii)</w:t>
      </w:r>
      <w:r w:rsidRPr="00A33A2C">
        <w:rPr>
          <w:rFonts w:ascii="Arial" w:hAnsi="Arial" w:cs="Arial"/>
          <w:sz w:val="27"/>
          <w:szCs w:val="27"/>
        </w:rPr>
        <w:t xml:space="preserve"> emitir un exhorto al ciudadano Migue </w:t>
      </w:r>
      <w:proofErr w:type="spellStart"/>
      <w:r w:rsidRPr="00A33A2C">
        <w:rPr>
          <w:rFonts w:ascii="Arial" w:hAnsi="Arial" w:cs="Arial"/>
          <w:sz w:val="27"/>
          <w:szCs w:val="27"/>
        </w:rPr>
        <w:t>Santiz</w:t>
      </w:r>
      <w:proofErr w:type="spellEnd"/>
      <w:r w:rsidRPr="00A33A2C">
        <w:rPr>
          <w:rFonts w:ascii="Arial" w:hAnsi="Arial" w:cs="Arial"/>
          <w:sz w:val="27"/>
          <w:szCs w:val="27"/>
        </w:rPr>
        <w:t xml:space="preserve"> Álvarez; y de manera relevante, </w:t>
      </w:r>
      <w:r w:rsidRPr="00A33A2C">
        <w:rPr>
          <w:rFonts w:ascii="Arial" w:hAnsi="Arial" w:cs="Arial"/>
          <w:i/>
          <w:sz w:val="27"/>
          <w:szCs w:val="27"/>
        </w:rPr>
        <w:t>iii)</w:t>
      </w:r>
      <w:r w:rsidRPr="00A33A2C">
        <w:rPr>
          <w:rFonts w:ascii="Arial" w:hAnsi="Arial" w:cs="Arial"/>
          <w:sz w:val="27"/>
          <w:szCs w:val="27"/>
        </w:rPr>
        <w:t xml:space="preserve"> </w:t>
      </w:r>
      <w:r w:rsidRPr="00A33A2C">
        <w:rPr>
          <w:rFonts w:ascii="Arial" w:hAnsi="Arial" w:cs="Arial"/>
          <w:b/>
          <w:sz w:val="27"/>
          <w:szCs w:val="27"/>
        </w:rPr>
        <w:t xml:space="preserve">dar vista al Congreso del Estado y a la Secretaria </w:t>
      </w:r>
      <w:r w:rsidR="00D5708A" w:rsidRPr="00A33A2C">
        <w:rPr>
          <w:rFonts w:ascii="Arial" w:hAnsi="Arial" w:cs="Arial"/>
          <w:b/>
          <w:sz w:val="27"/>
          <w:szCs w:val="27"/>
        </w:rPr>
        <w:t xml:space="preserve">General de Gobierno del Estado, </w:t>
      </w:r>
      <w:r w:rsidR="00D5708A" w:rsidRPr="00A33A2C">
        <w:rPr>
          <w:rFonts w:ascii="Arial" w:hAnsi="Arial" w:cs="Arial"/>
          <w:sz w:val="27"/>
          <w:szCs w:val="27"/>
        </w:rPr>
        <w:t xml:space="preserve">con los referidos acuerdos. </w:t>
      </w:r>
    </w:p>
    <w:p w:rsidR="00FA7EF8" w:rsidRPr="00A33A2C" w:rsidRDefault="00FA7EF8" w:rsidP="00A33A2C">
      <w:pPr>
        <w:pStyle w:val="Prrafodelista"/>
        <w:spacing w:after="0" w:line="360" w:lineRule="auto"/>
        <w:ind w:left="567"/>
        <w:jc w:val="both"/>
        <w:rPr>
          <w:rFonts w:ascii="Arial" w:hAnsi="Arial" w:cs="Arial"/>
          <w:sz w:val="27"/>
          <w:szCs w:val="27"/>
        </w:rPr>
      </w:pPr>
    </w:p>
    <w:p w:rsidR="00FA7EF8" w:rsidRPr="00A33A2C" w:rsidRDefault="00000501"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 xml:space="preserve">La existencia y contenido del documento que se analiza no fueron contradichos o negados por la autoridad responsable o tercero interesado, ni obra en autos algún otro medio de convicción que lo rebata; por tanto, es apto para </w:t>
      </w:r>
      <w:r w:rsidR="00FA7EF8" w:rsidRPr="00A33A2C">
        <w:rPr>
          <w:rFonts w:ascii="Arial" w:hAnsi="Arial" w:cs="Arial"/>
          <w:sz w:val="27"/>
          <w:szCs w:val="27"/>
        </w:rPr>
        <w:t>corrobora</w:t>
      </w:r>
      <w:r w:rsidRPr="00A33A2C">
        <w:rPr>
          <w:rFonts w:ascii="Arial" w:hAnsi="Arial" w:cs="Arial"/>
          <w:sz w:val="27"/>
          <w:szCs w:val="27"/>
        </w:rPr>
        <w:t>r</w:t>
      </w:r>
      <w:r w:rsidR="00FA7EF8" w:rsidRPr="00A33A2C">
        <w:rPr>
          <w:rFonts w:ascii="Arial" w:hAnsi="Arial" w:cs="Arial"/>
          <w:sz w:val="27"/>
          <w:szCs w:val="27"/>
        </w:rPr>
        <w:t xml:space="preserve"> la </w:t>
      </w:r>
      <w:r w:rsidR="002F55F6" w:rsidRPr="00A33A2C">
        <w:rPr>
          <w:rFonts w:ascii="Arial" w:hAnsi="Arial" w:cs="Arial"/>
          <w:sz w:val="27"/>
          <w:szCs w:val="27"/>
        </w:rPr>
        <w:t>premisa</w:t>
      </w:r>
      <w:r w:rsidR="00FA7EF8" w:rsidRPr="00A33A2C">
        <w:rPr>
          <w:rFonts w:ascii="Arial" w:hAnsi="Arial" w:cs="Arial"/>
          <w:sz w:val="27"/>
          <w:szCs w:val="27"/>
        </w:rPr>
        <w:t xml:space="preserve"> apuntada en el apartado anterior, en cuanto a que, desde el trece de abril del año en curso, </w:t>
      </w:r>
      <w:r w:rsidRPr="00A33A2C">
        <w:rPr>
          <w:rFonts w:ascii="Arial" w:hAnsi="Arial" w:cs="Arial"/>
          <w:sz w:val="27"/>
          <w:szCs w:val="27"/>
        </w:rPr>
        <w:t xml:space="preserve">la ciudadana Rosa Pérez </w:t>
      </w:r>
      <w:proofErr w:type="spellStart"/>
      <w:r w:rsidRPr="00A33A2C">
        <w:rPr>
          <w:rFonts w:ascii="Arial" w:hAnsi="Arial" w:cs="Arial"/>
          <w:sz w:val="27"/>
          <w:szCs w:val="27"/>
        </w:rPr>
        <w:t>Pérez</w:t>
      </w:r>
      <w:proofErr w:type="spellEnd"/>
      <w:r w:rsidRPr="00A33A2C">
        <w:rPr>
          <w:rFonts w:ascii="Arial" w:hAnsi="Arial" w:cs="Arial"/>
          <w:sz w:val="27"/>
          <w:szCs w:val="27"/>
        </w:rPr>
        <w:t xml:space="preserve"> </w:t>
      </w:r>
      <w:r w:rsidR="00FA7EF8" w:rsidRPr="00A33A2C">
        <w:rPr>
          <w:rFonts w:ascii="Arial" w:hAnsi="Arial" w:cs="Arial"/>
          <w:sz w:val="27"/>
          <w:szCs w:val="27"/>
        </w:rPr>
        <w:t xml:space="preserve">fue </w:t>
      </w:r>
      <w:r w:rsidR="00FA7EF8" w:rsidRPr="00A33A2C">
        <w:rPr>
          <w:rFonts w:ascii="Arial" w:hAnsi="Arial" w:cs="Arial"/>
          <w:i/>
          <w:sz w:val="27"/>
          <w:szCs w:val="27"/>
        </w:rPr>
        <w:t xml:space="preserve">coaccionada </w:t>
      </w:r>
      <w:r w:rsidR="00FA7EF8" w:rsidRPr="00A33A2C">
        <w:rPr>
          <w:rFonts w:ascii="Arial" w:hAnsi="Arial" w:cs="Arial"/>
          <w:sz w:val="27"/>
          <w:szCs w:val="27"/>
        </w:rPr>
        <w:t>para dimitir del cargo por p</w:t>
      </w:r>
      <w:r w:rsidR="00BB31E8" w:rsidRPr="00A33A2C">
        <w:rPr>
          <w:rFonts w:ascii="Arial" w:hAnsi="Arial" w:cs="Arial"/>
          <w:sz w:val="27"/>
          <w:szCs w:val="27"/>
        </w:rPr>
        <w:t xml:space="preserve">arte de un grupo de inconformes del Municipio de </w:t>
      </w:r>
      <w:proofErr w:type="spellStart"/>
      <w:r w:rsidR="00BB31E8" w:rsidRPr="00A33A2C">
        <w:rPr>
          <w:rFonts w:ascii="Arial" w:hAnsi="Arial" w:cs="Arial"/>
          <w:sz w:val="27"/>
          <w:szCs w:val="27"/>
        </w:rPr>
        <w:t>Chenalhó</w:t>
      </w:r>
      <w:proofErr w:type="spellEnd"/>
      <w:r w:rsidR="00BB31E8" w:rsidRPr="00A33A2C">
        <w:rPr>
          <w:rFonts w:ascii="Arial" w:hAnsi="Arial" w:cs="Arial"/>
          <w:sz w:val="27"/>
          <w:szCs w:val="27"/>
        </w:rPr>
        <w:t>.</w:t>
      </w:r>
    </w:p>
    <w:p w:rsidR="00A21067" w:rsidRPr="00A33A2C" w:rsidRDefault="00A21067" w:rsidP="00A33A2C">
      <w:pPr>
        <w:pStyle w:val="Prrafodelista"/>
        <w:spacing w:after="0" w:line="360" w:lineRule="auto"/>
        <w:ind w:left="567"/>
        <w:jc w:val="both"/>
        <w:rPr>
          <w:rFonts w:ascii="Arial" w:hAnsi="Arial" w:cs="Arial"/>
          <w:sz w:val="27"/>
          <w:szCs w:val="27"/>
        </w:rPr>
      </w:pPr>
    </w:p>
    <w:p w:rsidR="00BB31E8" w:rsidRPr="00A33A2C" w:rsidRDefault="00FA7EF8"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Aporta como elemento adicional que, la actora señala directamente al</w:t>
      </w:r>
      <w:r w:rsidR="00BB31E8" w:rsidRPr="00A33A2C">
        <w:rPr>
          <w:rFonts w:ascii="Arial" w:hAnsi="Arial" w:cs="Arial"/>
          <w:sz w:val="27"/>
          <w:szCs w:val="27"/>
        </w:rPr>
        <w:t xml:space="preserve"> entonces</w:t>
      </w:r>
      <w:r w:rsidRPr="00A33A2C">
        <w:rPr>
          <w:rFonts w:ascii="Arial" w:hAnsi="Arial" w:cs="Arial"/>
          <w:sz w:val="27"/>
          <w:szCs w:val="27"/>
        </w:rPr>
        <w:t xml:space="preserve"> Síndico Municipal Miguel </w:t>
      </w:r>
      <w:proofErr w:type="spellStart"/>
      <w:r w:rsidRPr="00A33A2C">
        <w:rPr>
          <w:rFonts w:ascii="Arial" w:hAnsi="Arial" w:cs="Arial"/>
          <w:sz w:val="27"/>
          <w:szCs w:val="27"/>
        </w:rPr>
        <w:t>Santiz</w:t>
      </w:r>
      <w:proofErr w:type="spellEnd"/>
      <w:r w:rsidRPr="00A33A2C">
        <w:rPr>
          <w:rFonts w:ascii="Arial" w:hAnsi="Arial" w:cs="Arial"/>
          <w:sz w:val="27"/>
          <w:szCs w:val="27"/>
        </w:rPr>
        <w:t xml:space="preserve"> Álvarez como la persona que dirigía el movimiento político que tenía como finalidad su renu</w:t>
      </w:r>
      <w:r w:rsidR="00BB31E8" w:rsidRPr="00A33A2C">
        <w:rPr>
          <w:rFonts w:ascii="Arial" w:hAnsi="Arial" w:cs="Arial"/>
          <w:sz w:val="27"/>
          <w:szCs w:val="27"/>
        </w:rPr>
        <w:t>ncia bajo el argumento de que</w:t>
      </w:r>
      <w:r w:rsidRPr="00A33A2C">
        <w:rPr>
          <w:rFonts w:ascii="Arial" w:hAnsi="Arial" w:cs="Arial"/>
          <w:sz w:val="27"/>
          <w:szCs w:val="27"/>
        </w:rPr>
        <w:t xml:space="preserve"> una mujer no debía gobernar el Municipio</w:t>
      </w:r>
      <w:r w:rsidR="00BB31E8" w:rsidRPr="00A33A2C">
        <w:rPr>
          <w:rFonts w:ascii="Arial" w:hAnsi="Arial" w:cs="Arial"/>
          <w:sz w:val="27"/>
          <w:szCs w:val="27"/>
        </w:rPr>
        <w:t>.</w:t>
      </w:r>
    </w:p>
    <w:p w:rsidR="00BB31E8" w:rsidRPr="00A33A2C" w:rsidRDefault="00BB31E8" w:rsidP="00A33A2C">
      <w:pPr>
        <w:pStyle w:val="Prrafodelista"/>
        <w:spacing w:after="0" w:line="360" w:lineRule="auto"/>
        <w:ind w:left="567"/>
        <w:jc w:val="both"/>
        <w:rPr>
          <w:rFonts w:ascii="Arial" w:hAnsi="Arial" w:cs="Arial"/>
          <w:sz w:val="27"/>
          <w:szCs w:val="27"/>
        </w:rPr>
      </w:pPr>
    </w:p>
    <w:p w:rsidR="00FA7EF8" w:rsidRPr="00A33A2C" w:rsidRDefault="00BB31E8"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De manera</w:t>
      </w:r>
      <w:r w:rsidR="00FA7EF8" w:rsidRPr="00A33A2C">
        <w:rPr>
          <w:rFonts w:ascii="Arial" w:hAnsi="Arial" w:cs="Arial"/>
          <w:sz w:val="27"/>
          <w:szCs w:val="27"/>
        </w:rPr>
        <w:t xml:space="preserve"> relevante, </w:t>
      </w:r>
      <w:r w:rsidRPr="00A33A2C">
        <w:rPr>
          <w:rFonts w:ascii="Arial" w:hAnsi="Arial" w:cs="Arial"/>
          <w:sz w:val="27"/>
          <w:szCs w:val="27"/>
        </w:rPr>
        <w:t xml:space="preserve">la documental que se analiza hace patente que el Cabildo </w:t>
      </w:r>
      <w:r w:rsidR="00FA7EF8" w:rsidRPr="00A33A2C">
        <w:rPr>
          <w:rFonts w:ascii="Arial" w:hAnsi="Arial" w:cs="Arial"/>
          <w:sz w:val="27"/>
          <w:szCs w:val="27"/>
        </w:rPr>
        <w:t xml:space="preserve">acordó hacer del conocimiento del Congreso del Estado tales circunstancias. </w:t>
      </w:r>
    </w:p>
    <w:p w:rsidR="008A4083" w:rsidRPr="00A33A2C" w:rsidRDefault="008A4083" w:rsidP="00A33A2C">
      <w:pPr>
        <w:pStyle w:val="Prrafodelista"/>
        <w:spacing w:after="0" w:line="360" w:lineRule="auto"/>
        <w:ind w:left="567"/>
        <w:jc w:val="both"/>
        <w:rPr>
          <w:rFonts w:ascii="Arial" w:hAnsi="Arial" w:cs="Arial"/>
          <w:b/>
          <w:sz w:val="27"/>
          <w:szCs w:val="27"/>
        </w:rPr>
      </w:pPr>
    </w:p>
    <w:p w:rsidR="0092610E" w:rsidRPr="00A33A2C" w:rsidRDefault="00492FCE" w:rsidP="00A33A2C">
      <w:pPr>
        <w:pStyle w:val="Prrafodelista"/>
        <w:numPr>
          <w:ilvl w:val="0"/>
          <w:numId w:val="15"/>
        </w:numPr>
        <w:spacing w:after="0" w:line="360" w:lineRule="auto"/>
        <w:ind w:left="567"/>
        <w:jc w:val="both"/>
        <w:rPr>
          <w:rFonts w:ascii="Arial" w:hAnsi="Arial" w:cs="Arial"/>
          <w:sz w:val="27"/>
          <w:szCs w:val="27"/>
        </w:rPr>
      </w:pPr>
      <w:r w:rsidRPr="00A33A2C">
        <w:rPr>
          <w:rFonts w:ascii="Arial" w:hAnsi="Arial" w:cs="Arial"/>
          <w:sz w:val="27"/>
          <w:szCs w:val="27"/>
        </w:rPr>
        <w:t>Original</w:t>
      </w:r>
      <w:r w:rsidR="0092610E" w:rsidRPr="00A33A2C">
        <w:rPr>
          <w:rFonts w:ascii="Arial" w:hAnsi="Arial" w:cs="Arial"/>
          <w:sz w:val="27"/>
          <w:szCs w:val="27"/>
        </w:rPr>
        <w:t xml:space="preserve"> </w:t>
      </w:r>
      <w:r w:rsidR="0092610E" w:rsidRPr="00A33A2C">
        <w:rPr>
          <w:rFonts w:ascii="Arial" w:hAnsi="Arial" w:cs="Arial"/>
          <w:b/>
          <w:sz w:val="27"/>
          <w:szCs w:val="27"/>
        </w:rPr>
        <w:t xml:space="preserve">con acuse de recibo </w:t>
      </w:r>
      <w:r w:rsidRPr="00A33A2C">
        <w:rPr>
          <w:rFonts w:ascii="Arial" w:hAnsi="Arial" w:cs="Arial"/>
          <w:sz w:val="27"/>
          <w:szCs w:val="27"/>
        </w:rPr>
        <w:t>de los escritos de fechas nueve</w:t>
      </w:r>
      <w:r w:rsidR="009112D8" w:rsidRPr="00A33A2C">
        <w:rPr>
          <w:rFonts w:ascii="Arial" w:hAnsi="Arial" w:cs="Arial"/>
          <w:sz w:val="27"/>
          <w:szCs w:val="27"/>
        </w:rPr>
        <w:t xml:space="preserve">, doce, </w:t>
      </w:r>
      <w:r w:rsidRPr="00A33A2C">
        <w:rPr>
          <w:rFonts w:ascii="Arial" w:hAnsi="Arial" w:cs="Arial"/>
          <w:sz w:val="27"/>
          <w:szCs w:val="27"/>
        </w:rPr>
        <w:t xml:space="preserve">dieciocho y diecinueve de mayo del año en curso, a través de los cuales, Rosa Pérez </w:t>
      </w:r>
      <w:proofErr w:type="spellStart"/>
      <w:r w:rsidRPr="00A33A2C">
        <w:rPr>
          <w:rFonts w:ascii="Arial" w:hAnsi="Arial" w:cs="Arial"/>
          <w:sz w:val="27"/>
          <w:szCs w:val="27"/>
        </w:rPr>
        <w:t>Pérez</w:t>
      </w:r>
      <w:proofErr w:type="spellEnd"/>
      <w:r w:rsidRPr="00A33A2C">
        <w:rPr>
          <w:rFonts w:ascii="Arial" w:hAnsi="Arial" w:cs="Arial"/>
          <w:sz w:val="27"/>
          <w:szCs w:val="27"/>
        </w:rPr>
        <w:t>, en calidad de Presidenta M</w:t>
      </w:r>
      <w:r w:rsidR="00693B99" w:rsidRPr="00A33A2C">
        <w:rPr>
          <w:rFonts w:ascii="Arial" w:hAnsi="Arial" w:cs="Arial"/>
          <w:sz w:val="27"/>
          <w:szCs w:val="27"/>
        </w:rPr>
        <w:t xml:space="preserve">unicipal de San Pedro, </w:t>
      </w:r>
      <w:proofErr w:type="spellStart"/>
      <w:r w:rsidR="00693B99" w:rsidRPr="00A33A2C">
        <w:rPr>
          <w:rFonts w:ascii="Arial" w:hAnsi="Arial" w:cs="Arial"/>
          <w:sz w:val="27"/>
          <w:szCs w:val="27"/>
        </w:rPr>
        <w:t>Chenalhó</w:t>
      </w:r>
      <w:proofErr w:type="spellEnd"/>
      <w:r w:rsidRPr="00A33A2C">
        <w:rPr>
          <w:rFonts w:ascii="Arial" w:hAnsi="Arial" w:cs="Arial"/>
          <w:sz w:val="27"/>
          <w:szCs w:val="27"/>
        </w:rPr>
        <w:t xml:space="preserve"> hizo del conocimiento de</w:t>
      </w:r>
      <w:r w:rsidR="00F0021E" w:rsidRPr="00A33A2C">
        <w:rPr>
          <w:rFonts w:ascii="Arial" w:hAnsi="Arial" w:cs="Arial"/>
          <w:sz w:val="27"/>
          <w:szCs w:val="27"/>
        </w:rPr>
        <w:t>l</w:t>
      </w:r>
      <w:r w:rsidRPr="00A33A2C">
        <w:rPr>
          <w:rFonts w:ascii="Arial" w:hAnsi="Arial" w:cs="Arial"/>
          <w:sz w:val="27"/>
          <w:szCs w:val="27"/>
        </w:rPr>
        <w:t xml:space="preserve"> </w:t>
      </w:r>
      <w:r w:rsidR="0048767F" w:rsidRPr="00A33A2C">
        <w:rPr>
          <w:rFonts w:ascii="Arial" w:hAnsi="Arial" w:cs="Arial"/>
          <w:sz w:val="27"/>
          <w:szCs w:val="27"/>
        </w:rPr>
        <w:t xml:space="preserve">Gobernador, Secretario General de Gobierno y Subsecretario de Gobierno y Derechos Humanos, todos del Gobierno del Estado de Chiapas, </w:t>
      </w:r>
      <w:r w:rsidR="009112D8" w:rsidRPr="00A33A2C">
        <w:rPr>
          <w:rFonts w:ascii="Arial" w:hAnsi="Arial" w:cs="Arial"/>
          <w:sz w:val="27"/>
          <w:szCs w:val="27"/>
        </w:rPr>
        <w:t xml:space="preserve">así como </w:t>
      </w:r>
      <w:r w:rsidR="00F0021E" w:rsidRPr="00A33A2C">
        <w:rPr>
          <w:rFonts w:ascii="Arial" w:hAnsi="Arial" w:cs="Arial"/>
          <w:sz w:val="27"/>
          <w:szCs w:val="27"/>
        </w:rPr>
        <w:t xml:space="preserve">del </w:t>
      </w:r>
      <w:r w:rsidR="009112D8" w:rsidRPr="00A33A2C">
        <w:rPr>
          <w:rFonts w:ascii="Arial" w:hAnsi="Arial" w:cs="Arial"/>
          <w:sz w:val="27"/>
          <w:szCs w:val="27"/>
        </w:rPr>
        <w:t xml:space="preserve">Presidente del Congreso estatal, </w:t>
      </w:r>
      <w:r w:rsidRPr="00A33A2C">
        <w:rPr>
          <w:rFonts w:ascii="Arial" w:hAnsi="Arial" w:cs="Arial"/>
          <w:sz w:val="27"/>
          <w:szCs w:val="27"/>
        </w:rPr>
        <w:t xml:space="preserve">que </w:t>
      </w:r>
      <w:r w:rsidR="0048767F" w:rsidRPr="00A33A2C">
        <w:rPr>
          <w:rFonts w:ascii="Arial" w:hAnsi="Arial" w:cs="Arial"/>
          <w:sz w:val="27"/>
          <w:szCs w:val="27"/>
        </w:rPr>
        <w:t xml:space="preserve">había presentado sendas denuncias penales contra Miguel </w:t>
      </w:r>
      <w:proofErr w:type="spellStart"/>
      <w:r w:rsidR="0048767F" w:rsidRPr="00A33A2C">
        <w:rPr>
          <w:rFonts w:ascii="Arial" w:hAnsi="Arial" w:cs="Arial"/>
          <w:sz w:val="27"/>
          <w:szCs w:val="27"/>
        </w:rPr>
        <w:t>Santiz</w:t>
      </w:r>
      <w:proofErr w:type="spellEnd"/>
      <w:r w:rsidR="0048767F" w:rsidRPr="00A33A2C">
        <w:rPr>
          <w:rFonts w:ascii="Arial" w:hAnsi="Arial" w:cs="Arial"/>
          <w:sz w:val="27"/>
          <w:szCs w:val="27"/>
        </w:rPr>
        <w:t xml:space="preserve"> Álvarez –Síndico Municipal- y otras personas, </w:t>
      </w:r>
      <w:r w:rsidRPr="00A33A2C">
        <w:rPr>
          <w:rFonts w:ascii="Arial" w:hAnsi="Arial" w:cs="Arial"/>
          <w:sz w:val="27"/>
          <w:szCs w:val="27"/>
        </w:rPr>
        <w:t>por hechos posibl</w:t>
      </w:r>
      <w:r w:rsidR="0092610E" w:rsidRPr="00A33A2C">
        <w:rPr>
          <w:rFonts w:ascii="Arial" w:hAnsi="Arial" w:cs="Arial"/>
          <w:sz w:val="27"/>
          <w:szCs w:val="27"/>
        </w:rPr>
        <w:t>emente constitutivos de delitos;</w:t>
      </w:r>
      <w:r w:rsidR="009112D8" w:rsidRPr="00A33A2C">
        <w:rPr>
          <w:rFonts w:ascii="Arial" w:hAnsi="Arial" w:cs="Arial"/>
          <w:sz w:val="27"/>
          <w:szCs w:val="27"/>
        </w:rPr>
        <w:t xml:space="preserve"> para </w:t>
      </w:r>
      <w:r w:rsidR="009112D8" w:rsidRPr="00A33A2C">
        <w:rPr>
          <w:rFonts w:ascii="Arial" w:hAnsi="Arial" w:cs="Arial"/>
          <w:b/>
          <w:sz w:val="27"/>
          <w:szCs w:val="27"/>
        </w:rPr>
        <w:t xml:space="preserve">informar la situación política </w:t>
      </w:r>
      <w:r w:rsidR="009112D8" w:rsidRPr="00A33A2C">
        <w:rPr>
          <w:rFonts w:ascii="Arial" w:hAnsi="Arial" w:cs="Arial"/>
          <w:sz w:val="27"/>
          <w:szCs w:val="27"/>
        </w:rPr>
        <w:t xml:space="preserve">que estaba viviendo el municipio de </w:t>
      </w:r>
      <w:proofErr w:type="spellStart"/>
      <w:r w:rsidR="009112D8" w:rsidRPr="00A33A2C">
        <w:rPr>
          <w:rFonts w:ascii="Arial" w:hAnsi="Arial" w:cs="Arial"/>
          <w:sz w:val="27"/>
          <w:szCs w:val="27"/>
        </w:rPr>
        <w:t>Chenalhó</w:t>
      </w:r>
      <w:proofErr w:type="spellEnd"/>
      <w:r w:rsidR="009112D8" w:rsidRPr="00A33A2C">
        <w:rPr>
          <w:rFonts w:ascii="Arial" w:hAnsi="Arial" w:cs="Arial"/>
          <w:b/>
          <w:sz w:val="27"/>
          <w:szCs w:val="27"/>
        </w:rPr>
        <w:t xml:space="preserve">; </w:t>
      </w:r>
      <w:r w:rsidR="009112D8" w:rsidRPr="00A33A2C">
        <w:rPr>
          <w:rFonts w:ascii="Arial" w:hAnsi="Arial" w:cs="Arial"/>
          <w:sz w:val="27"/>
          <w:szCs w:val="27"/>
        </w:rPr>
        <w:t xml:space="preserve">así como para </w:t>
      </w:r>
      <w:r w:rsidR="009112D8" w:rsidRPr="00A33A2C">
        <w:rPr>
          <w:rFonts w:ascii="Arial" w:hAnsi="Arial" w:cs="Arial"/>
          <w:b/>
          <w:sz w:val="27"/>
          <w:szCs w:val="27"/>
        </w:rPr>
        <w:t xml:space="preserve">solicitar el apoyo </w:t>
      </w:r>
      <w:r w:rsidR="009112D8" w:rsidRPr="00A33A2C">
        <w:rPr>
          <w:rFonts w:ascii="Arial" w:hAnsi="Arial" w:cs="Arial"/>
          <w:sz w:val="27"/>
          <w:szCs w:val="27"/>
        </w:rPr>
        <w:t xml:space="preserve">para que por vía del diálogo y la concertación se lograra la paz y tranquilidad </w:t>
      </w:r>
      <w:r w:rsidR="000A0DF4" w:rsidRPr="00A33A2C">
        <w:rPr>
          <w:rFonts w:ascii="Arial" w:hAnsi="Arial" w:cs="Arial"/>
          <w:sz w:val="27"/>
          <w:szCs w:val="27"/>
        </w:rPr>
        <w:t xml:space="preserve">del </w:t>
      </w:r>
      <w:r w:rsidR="009112D8" w:rsidRPr="00A33A2C">
        <w:rPr>
          <w:rFonts w:ascii="Arial" w:hAnsi="Arial" w:cs="Arial"/>
          <w:sz w:val="27"/>
          <w:szCs w:val="27"/>
        </w:rPr>
        <w:t>referido Municipio.</w:t>
      </w:r>
    </w:p>
    <w:p w:rsidR="009112D8" w:rsidRPr="00A33A2C" w:rsidRDefault="009112D8" w:rsidP="00A33A2C">
      <w:pPr>
        <w:pStyle w:val="Prrafodelista"/>
        <w:spacing w:after="0" w:line="360" w:lineRule="auto"/>
        <w:ind w:left="567"/>
        <w:jc w:val="both"/>
        <w:rPr>
          <w:rFonts w:ascii="Arial" w:hAnsi="Arial" w:cs="Arial"/>
          <w:sz w:val="27"/>
          <w:szCs w:val="27"/>
        </w:rPr>
      </w:pPr>
    </w:p>
    <w:p w:rsidR="00FE7E52" w:rsidRPr="00A33A2C" w:rsidRDefault="00492FCE" w:rsidP="00A33A2C">
      <w:pPr>
        <w:pStyle w:val="Prrafodelista"/>
        <w:spacing w:after="0" w:line="360" w:lineRule="auto"/>
        <w:ind w:left="567"/>
        <w:jc w:val="both"/>
        <w:rPr>
          <w:rFonts w:ascii="Arial" w:hAnsi="Arial" w:cs="Arial"/>
          <w:i/>
          <w:sz w:val="27"/>
          <w:szCs w:val="27"/>
        </w:rPr>
      </w:pPr>
      <w:r w:rsidRPr="00A33A2C">
        <w:rPr>
          <w:rFonts w:ascii="Arial" w:hAnsi="Arial" w:cs="Arial"/>
          <w:sz w:val="27"/>
          <w:szCs w:val="27"/>
        </w:rPr>
        <w:t>Escritos de dieciocho de mayo</w:t>
      </w:r>
      <w:r w:rsidR="00200E3C" w:rsidRPr="00A33A2C">
        <w:rPr>
          <w:rFonts w:ascii="Arial" w:hAnsi="Arial" w:cs="Arial"/>
          <w:sz w:val="27"/>
          <w:szCs w:val="27"/>
        </w:rPr>
        <w:t xml:space="preserve"> del presente</w:t>
      </w:r>
      <w:r w:rsidRPr="00A33A2C">
        <w:rPr>
          <w:rFonts w:ascii="Arial" w:hAnsi="Arial" w:cs="Arial"/>
          <w:sz w:val="27"/>
          <w:szCs w:val="27"/>
        </w:rPr>
        <w:t xml:space="preserve">, mediante los cuales </w:t>
      </w:r>
      <w:r w:rsidR="0048767F" w:rsidRPr="00A33A2C">
        <w:rPr>
          <w:rFonts w:ascii="Arial" w:hAnsi="Arial" w:cs="Arial"/>
          <w:b/>
          <w:sz w:val="27"/>
          <w:szCs w:val="27"/>
        </w:rPr>
        <w:t>solicit</w:t>
      </w:r>
      <w:r w:rsidRPr="00A33A2C">
        <w:rPr>
          <w:rFonts w:ascii="Arial" w:hAnsi="Arial" w:cs="Arial"/>
          <w:b/>
          <w:sz w:val="27"/>
          <w:szCs w:val="27"/>
        </w:rPr>
        <w:t>ó</w:t>
      </w:r>
      <w:r w:rsidR="0048767F" w:rsidRPr="00A33A2C">
        <w:rPr>
          <w:rFonts w:ascii="Arial" w:hAnsi="Arial" w:cs="Arial"/>
          <w:b/>
          <w:sz w:val="27"/>
          <w:szCs w:val="27"/>
        </w:rPr>
        <w:t xml:space="preserve"> la intervención</w:t>
      </w:r>
      <w:r w:rsidR="0048767F" w:rsidRPr="00A33A2C">
        <w:rPr>
          <w:rFonts w:ascii="Arial" w:hAnsi="Arial" w:cs="Arial"/>
          <w:sz w:val="27"/>
          <w:szCs w:val="27"/>
        </w:rPr>
        <w:t xml:space="preserve"> del</w:t>
      </w:r>
      <w:r w:rsidRPr="00A33A2C">
        <w:rPr>
          <w:rFonts w:ascii="Arial" w:hAnsi="Arial" w:cs="Arial"/>
          <w:sz w:val="27"/>
          <w:szCs w:val="27"/>
        </w:rPr>
        <w:t xml:space="preserve"> Gobernador, Secretario General de Gobierno y Subsecretario de Gobierno y Derechos Humanos, </w:t>
      </w:r>
      <w:r w:rsidR="0048767F" w:rsidRPr="00A33A2C">
        <w:rPr>
          <w:rFonts w:ascii="Arial" w:hAnsi="Arial" w:cs="Arial"/>
          <w:sz w:val="27"/>
          <w:szCs w:val="27"/>
        </w:rPr>
        <w:t>Presidente del Congreso</w:t>
      </w:r>
      <w:r w:rsidRPr="00A33A2C">
        <w:rPr>
          <w:rFonts w:ascii="Arial" w:hAnsi="Arial" w:cs="Arial"/>
          <w:sz w:val="27"/>
          <w:szCs w:val="27"/>
        </w:rPr>
        <w:t xml:space="preserve"> </w:t>
      </w:r>
      <w:r w:rsidR="0048767F" w:rsidRPr="00A33A2C">
        <w:rPr>
          <w:rFonts w:ascii="Arial" w:hAnsi="Arial" w:cs="Arial"/>
          <w:sz w:val="27"/>
          <w:szCs w:val="27"/>
        </w:rPr>
        <w:t>y al Procurador General de Justicia</w:t>
      </w:r>
      <w:r w:rsidRPr="00A33A2C">
        <w:rPr>
          <w:rFonts w:ascii="Arial" w:hAnsi="Arial" w:cs="Arial"/>
          <w:sz w:val="27"/>
          <w:szCs w:val="27"/>
        </w:rPr>
        <w:t>, todos</w:t>
      </w:r>
      <w:r w:rsidR="0048767F" w:rsidRPr="00A33A2C">
        <w:rPr>
          <w:rFonts w:ascii="Arial" w:hAnsi="Arial" w:cs="Arial"/>
          <w:sz w:val="27"/>
          <w:szCs w:val="27"/>
        </w:rPr>
        <w:t xml:space="preserve"> del Estado de Chiapas, para </w:t>
      </w:r>
      <w:r w:rsidR="0048767F" w:rsidRPr="00A33A2C">
        <w:rPr>
          <w:rFonts w:ascii="Arial" w:hAnsi="Arial" w:cs="Arial"/>
          <w:i/>
          <w:sz w:val="27"/>
          <w:szCs w:val="27"/>
        </w:rPr>
        <w:t>exigir y garantizar el retorno de las familias desplazadas de sus comunidades,</w:t>
      </w:r>
      <w:r w:rsidR="00FE7E52" w:rsidRPr="00A33A2C">
        <w:rPr>
          <w:rFonts w:ascii="Arial" w:hAnsi="Arial" w:cs="Arial"/>
          <w:i/>
          <w:sz w:val="27"/>
          <w:szCs w:val="27"/>
        </w:rPr>
        <w:t xml:space="preserve"> </w:t>
      </w:r>
      <w:r w:rsidR="00FE7E52" w:rsidRPr="00A33A2C">
        <w:rPr>
          <w:rFonts w:ascii="Arial" w:hAnsi="Arial" w:cs="Arial"/>
          <w:sz w:val="27"/>
          <w:szCs w:val="27"/>
        </w:rPr>
        <w:t xml:space="preserve">reiterando la problemática existente en el Municipio de </w:t>
      </w:r>
      <w:proofErr w:type="spellStart"/>
      <w:r w:rsidR="00FE7E52" w:rsidRPr="00A33A2C">
        <w:rPr>
          <w:rFonts w:ascii="Arial" w:hAnsi="Arial" w:cs="Arial"/>
          <w:sz w:val="27"/>
          <w:szCs w:val="27"/>
        </w:rPr>
        <w:t>Chenalhó</w:t>
      </w:r>
      <w:proofErr w:type="spellEnd"/>
      <w:r w:rsidR="00FE7E52" w:rsidRPr="00A33A2C">
        <w:rPr>
          <w:rFonts w:ascii="Arial" w:hAnsi="Arial" w:cs="Arial"/>
          <w:sz w:val="27"/>
          <w:szCs w:val="27"/>
        </w:rPr>
        <w:t xml:space="preserve">. </w:t>
      </w:r>
    </w:p>
    <w:p w:rsidR="00C2267D" w:rsidRPr="00A33A2C" w:rsidRDefault="00C2267D" w:rsidP="00A33A2C">
      <w:pPr>
        <w:pStyle w:val="Prrafodelista"/>
        <w:spacing w:after="0" w:line="360" w:lineRule="auto"/>
        <w:rPr>
          <w:rFonts w:ascii="Arial" w:hAnsi="Arial" w:cs="Arial"/>
          <w:i/>
          <w:sz w:val="27"/>
          <w:szCs w:val="27"/>
        </w:rPr>
      </w:pPr>
    </w:p>
    <w:p w:rsidR="00C2267D" w:rsidRPr="00A33A2C" w:rsidRDefault="0066230A" w:rsidP="00A33A2C">
      <w:pPr>
        <w:pStyle w:val="Prrafodelista"/>
        <w:spacing w:after="0" w:line="360" w:lineRule="auto"/>
        <w:ind w:left="567"/>
        <w:jc w:val="both"/>
        <w:rPr>
          <w:rFonts w:ascii="Arial" w:hAnsi="Arial" w:cs="Arial"/>
          <w:b/>
          <w:i/>
          <w:sz w:val="27"/>
          <w:szCs w:val="27"/>
        </w:rPr>
      </w:pPr>
      <w:r w:rsidRPr="00A33A2C">
        <w:rPr>
          <w:rFonts w:ascii="Arial" w:hAnsi="Arial" w:cs="Arial"/>
          <w:sz w:val="27"/>
          <w:szCs w:val="27"/>
        </w:rPr>
        <w:t>Los d</w:t>
      </w:r>
      <w:r w:rsidR="00C2267D" w:rsidRPr="00A33A2C">
        <w:rPr>
          <w:rFonts w:ascii="Arial" w:hAnsi="Arial" w:cs="Arial"/>
          <w:sz w:val="27"/>
          <w:szCs w:val="27"/>
        </w:rPr>
        <w:t xml:space="preserve">ocumentos </w:t>
      </w:r>
      <w:r w:rsidRPr="00A33A2C">
        <w:rPr>
          <w:rFonts w:ascii="Arial" w:hAnsi="Arial" w:cs="Arial"/>
          <w:sz w:val="27"/>
          <w:szCs w:val="27"/>
        </w:rPr>
        <w:t>descritos</w:t>
      </w:r>
      <w:r w:rsidR="00C2267D" w:rsidRPr="00A33A2C">
        <w:rPr>
          <w:rFonts w:ascii="Arial" w:hAnsi="Arial" w:cs="Arial"/>
          <w:sz w:val="27"/>
          <w:szCs w:val="27"/>
        </w:rPr>
        <w:t xml:space="preserve"> revelan, esencialmente, las gestiones que estuvo realizando entre </w:t>
      </w:r>
      <w:r w:rsidR="00DF293B" w:rsidRPr="00A33A2C">
        <w:rPr>
          <w:rFonts w:ascii="Arial" w:hAnsi="Arial" w:cs="Arial"/>
          <w:sz w:val="27"/>
          <w:szCs w:val="27"/>
        </w:rPr>
        <w:t>el veintiocho de abril</w:t>
      </w:r>
      <w:r w:rsidR="00085FFD" w:rsidRPr="00A33A2C">
        <w:rPr>
          <w:rFonts w:ascii="Arial" w:hAnsi="Arial" w:cs="Arial"/>
          <w:sz w:val="27"/>
          <w:szCs w:val="27"/>
        </w:rPr>
        <w:t xml:space="preserve"> y </w:t>
      </w:r>
      <w:r w:rsidR="00C2267D" w:rsidRPr="00A33A2C">
        <w:rPr>
          <w:rFonts w:ascii="Arial" w:hAnsi="Arial" w:cs="Arial"/>
          <w:sz w:val="27"/>
          <w:szCs w:val="27"/>
        </w:rPr>
        <w:t xml:space="preserve">diecinueve de mayo de dos mil dieciséis </w:t>
      </w:r>
      <w:r w:rsidR="00BB25EE" w:rsidRPr="00A33A2C">
        <w:rPr>
          <w:rFonts w:ascii="Arial" w:hAnsi="Arial" w:cs="Arial"/>
          <w:i/>
          <w:sz w:val="27"/>
          <w:szCs w:val="27"/>
        </w:rPr>
        <w:t>–aproximadamente un mes antes de que se de</w:t>
      </w:r>
      <w:r w:rsidR="00200E3C" w:rsidRPr="00A33A2C">
        <w:rPr>
          <w:rFonts w:ascii="Arial" w:hAnsi="Arial" w:cs="Arial"/>
          <w:i/>
          <w:sz w:val="27"/>
          <w:szCs w:val="27"/>
        </w:rPr>
        <w:t>tonaran</w:t>
      </w:r>
      <w:r w:rsidR="00BB25EE" w:rsidRPr="00A33A2C">
        <w:rPr>
          <w:rFonts w:ascii="Arial" w:hAnsi="Arial" w:cs="Arial"/>
          <w:i/>
          <w:sz w:val="27"/>
          <w:szCs w:val="27"/>
        </w:rPr>
        <w:t xml:space="preserve"> los hechos acontecido</w:t>
      </w:r>
      <w:r w:rsidR="00F0021E" w:rsidRPr="00A33A2C">
        <w:rPr>
          <w:rFonts w:ascii="Arial" w:hAnsi="Arial" w:cs="Arial"/>
          <w:i/>
          <w:sz w:val="27"/>
          <w:szCs w:val="27"/>
        </w:rPr>
        <w:t>s</w:t>
      </w:r>
      <w:r w:rsidR="00BB25EE" w:rsidRPr="00A33A2C">
        <w:rPr>
          <w:rFonts w:ascii="Arial" w:hAnsi="Arial" w:cs="Arial"/>
          <w:i/>
          <w:sz w:val="27"/>
          <w:szCs w:val="27"/>
        </w:rPr>
        <w:t xml:space="preserve"> la noche del 25 de mayo que más adelante se analizan-</w:t>
      </w:r>
      <w:r w:rsidR="00693B99" w:rsidRPr="00A33A2C">
        <w:rPr>
          <w:rFonts w:ascii="Arial" w:hAnsi="Arial" w:cs="Arial"/>
          <w:sz w:val="27"/>
          <w:szCs w:val="27"/>
        </w:rPr>
        <w:t>,</w:t>
      </w:r>
      <w:r w:rsidR="00BB25EE" w:rsidRPr="00A33A2C">
        <w:rPr>
          <w:rFonts w:ascii="Arial" w:hAnsi="Arial" w:cs="Arial"/>
          <w:sz w:val="27"/>
          <w:szCs w:val="27"/>
        </w:rPr>
        <w:t xml:space="preserve"> </w:t>
      </w:r>
      <w:r w:rsidR="00C2267D" w:rsidRPr="00A33A2C">
        <w:rPr>
          <w:rFonts w:ascii="Arial" w:hAnsi="Arial" w:cs="Arial"/>
          <w:sz w:val="27"/>
          <w:szCs w:val="27"/>
        </w:rPr>
        <w:t xml:space="preserve">la ciudadana Rosa Pérez </w:t>
      </w:r>
      <w:proofErr w:type="spellStart"/>
      <w:r w:rsidR="00C2267D" w:rsidRPr="00A33A2C">
        <w:rPr>
          <w:rFonts w:ascii="Arial" w:hAnsi="Arial" w:cs="Arial"/>
          <w:sz w:val="27"/>
          <w:szCs w:val="27"/>
        </w:rPr>
        <w:t>Pérez</w:t>
      </w:r>
      <w:proofErr w:type="spellEnd"/>
      <w:r w:rsidR="00C2267D" w:rsidRPr="00A33A2C">
        <w:rPr>
          <w:rFonts w:ascii="Arial" w:hAnsi="Arial" w:cs="Arial"/>
          <w:sz w:val="27"/>
          <w:szCs w:val="27"/>
        </w:rPr>
        <w:t xml:space="preserve">, con la finalidad de </w:t>
      </w:r>
      <w:r w:rsidR="00C2267D" w:rsidRPr="00A33A2C">
        <w:rPr>
          <w:rFonts w:ascii="Arial" w:hAnsi="Arial" w:cs="Arial"/>
          <w:b/>
          <w:sz w:val="27"/>
          <w:szCs w:val="27"/>
        </w:rPr>
        <w:t xml:space="preserve">visibilizar ante </w:t>
      </w:r>
      <w:r w:rsidR="00C2267D" w:rsidRPr="00A33A2C">
        <w:rPr>
          <w:rFonts w:ascii="Arial" w:hAnsi="Arial" w:cs="Arial"/>
          <w:sz w:val="27"/>
          <w:szCs w:val="27"/>
        </w:rPr>
        <w:t xml:space="preserve">las autoridades estatales de Chiapas, la situación de violencia política de la que estaba siendo </w:t>
      </w:r>
      <w:r w:rsidR="00200E3C" w:rsidRPr="00A33A2C">
        <w:rPr>
          <w:rFonts w:ascii="Arial" w:hAnsi="Arial" w:cs="Arial"/>
          <w:sz w:val="27"/>
          <w:szCs w:val="27"/>
        </w:rPr>
        <w:t>objeto</w:t>
      </w:r>
      <w:r w:rsidR="00426128" w:rsidRPr="00A33A2C">
        <w:rPr>
          <w:rFonts w:ascii="Arial" w:hAnsi="Arial" w:cs="Arial"/>
          <w:sz w:val="27"/>
          <w:szCs w:val="27"/>
        </w:rPr>
        <w:t xml:space="preserve"> al interior de su comunidad</w:t>
      </w:r>
      <w:r w:rsidR="00C2267D" w:rsidRPr="00A33A2C">
        <w:rPr>
          <w:rFonts w:ascii="Arial" w:hAnsi="Arial" w:cs="Arial"/>
          <w:sz w:val="27"/>
          <w:szCs w:val="27"/>
        </w:rPr>
        <w:t xml:space="preserve">, así como </w:t>
      </w:r>
      <w:r w:rsidR="00C2267D" w:rsidRPr="00A33A2C">
        <w:rPr>
          <w:rFonts w:ascii="Arial" w:hAnsi="Arial" w:cs="Arial"/>
          <w:b/>
          <w:sz w:val="27"/>
          <w:szCs w:val="27"/>
        </w:rPr>
        <w:t xml:space="preserve">solicitar su intervención para que, en el ámbito de las responsabilidades </w:t>
      </w:r>
      <w:r w:rsidR="00200E3C" w:rsidRPr="00A33A2C">
        <w:rPr>
          <w:rFonts w:ascii="Arial" w:hAnsi="Arial" w:cs="Arial"/>
          <w:b/>
          <w:sz w:val="27"/>
          <w:szCs w:val="27"/>
        </w:rPr>
        <w:t>que constitucional y legalmente</w:t>
      </w:r>
      <w:r w:rsidR="00C2267D" w:rsidRPr="00A33A2C">
        <w:rPr>
          <w:rFonts w:ascii="Arial" w:hAnsi="Arial" w:cs="Arial"/>
          <w:b/>
          <w:sz w:val="27"/>
          <w:szCs w:val="27"/>
        </w:rPr>
        <w:t xml:space="preserve"> les corresponden</w:t>
      </w:r>
      <w:r w:rsidR="00200E3C" w:rsidRPr="00A33A2C">
        <w:rPr>
          <w:rFonts w:ascii="Arial" w:hAnsi="Arial" w:cs="Arial"/>
          <w:b/>
          <w:sz w:val="27"/>
          <w:szCs w:val="27"/>
        </w:rPr>
        <w:t>,</w:t>
      </w:r>
      <w:r w:rsidR="00C2267D" w:rsidRPr="00A33A2C">
        <w:rPr>
          <w:rFonts w:ascii="Arial" w:hAnsi="Arial" w:cs="Arial"/>
          <w:b/>
          <w:sz w:val="27"/>
          <w:szCs w:val="27"/>
        </w:rPr>
        <w:t xml:space="preserve"> tomaran las medidas </w:t>
      </w:r>
      <w:r w:rsidR="00876631" w:rsidRPr="00A33A2C">
        <w:rPr>
          <w:rFonts w:ascii="Arial" w:hAnsi="Arial" w:cs="Arial"/>
          <w:b/>
          <w:sz w:val="27"/>
          <w:szCs w:val="27"/>
        </w:rPr>
        <w:t xml:space="preserve">eficaces </w:t>
      </w:r>
      <w:r w:rsidR="00C2267D" w:rsidRPr="00A33A2C">
        <w:rPr>
          <w:rFonts w:ascii="Arial" w:hAnsi="Arial" w:cs="Arial"/>
          <w:b/>
          <w:sz w:val="27"/>
          <w:szCs w:val="27"/>
        </w:rPr>
        <w:t>para evitar alguna situación de violencia que pudiera afectar de manera grave tanto a su persona</w:t>
      </w:r>
      <w:r w:rsidR="00693B99" w:rsidRPr="00A33A2C">
        <w:rPr>
          <w:rFonts w:ascii="Arial" w:hAnsi="Arial" w:cs="Arial"/>
          <w:b/>
          <w:sz w:val="27"/>
          <w:szCs w:val="27"/>
        </w:rPr>
        <w:t xml:space="preserve"> como a la comunidad en general; incluso, exigió a las referidas autoridades garantizar </w:t>
      </w:r>
      <w:r w:rsidR="00693B99" w:rsidRPr="00A33A2C">
        <w:rPr>
          <w:rFonts w:ascii="Arial" w:hAnsi="Arial" w:cs="Arial"/>
          <w:b/>
          <w:i/>
          <w:sz w:val="27"/>
          <w:szCs w:val="27"/>
        </w:rPr>
        <w:t xml:space="preserve">el retorno de familias desplazadas de sus comunidades con motivo del conflicto social </w:t>
      </w:r>
      <w:r w:rsidR="00693B99" w:rsidRPr="00A33A2C">
        <w:rPr>
          <w:rFonts w:ascii="Arial" w:hAnsi="Arial" w:cs="Arial"/>
          <w:b/>
          <w:sz w:val="27"/>
          <w:szCs w:val="27"/>
        </w:rPr>
        <w:t xml:space="preserve">que se estaba desarrollando en el Municipio en comento. </w:t>
      </w:r>
    </w:p>
    <w:p w:rsidR="00C2267D" w:rsidRPr="00A33A2C" w:rsidRDefault="00C2267D" w:rsidP="00A33A2C">
      <w:pPr>
        <w:pStyle w:val="Prrafodelista"/>
        <w:spacing w:after="0" w:line="360" w:lineRule="auto"/>
        <w:ind w:left="567"/>
        <w:jc w:val="both"/>
        <w:rPr>
          <w:rFonts w:ascii="Arial" w:hAnsi="Arial" w:cs="Arial"/>
          <w:b/>
          <w:sz w:val="27"/>
          <w:szCs w:val="27"/>
        </w:rPr>
      </w:pPr>
    </w:p>
    <w:p w:rsidR="00C2267D" w:rsidRPr="00A33A2C" w:rsidRDefault="00C2267D"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 xml:space="preserve">En efecto, se advierte que </w:t>
      </w:r>
      <w:r w:rsidR="00620EAC" w:rsidRPr="00A33A2C">
        <w:rPr>
          <w:rFonts w:ascii="Arial" w:hAnsi="Arial" w:cs="Arial"/>
          <w:sz w:val="27"/>
          <w:szCs w:val="27"/>
        </w:rPr>
        <w:t xml:space="preserve">la ciudadana Rosa Pérez </w:t>
      </w:r>
      <w:proofErr w:type="spellStart"/>
      <w:r w:rsidR="00620EAC" w:rsidRPr="00A33A2C">
        <w:rPr>
          <w:rFonts w:ascii="Arial" w:hAnsi="Arial" w:cs="Arial"/>
          <w:sz w:val="27"/>
          <w:szCs w:val="27"/>
        </w:rPr>
        <w:t>Pérez</w:t>
      </w:r>
      <w:proofErr w:type="spellEnd"/>
      <w:r w:rsidR="00620EAC" w:rsidRPr="00A33A2C">
        <w:rPr>
          <w:rFonts w:ascii="Arial" w:hAnsi="Arial" w:cs="Arial"/>
          <w:sz w:val="27"/>
          <w:szCs w:val="27"/>
        </w:rPr>
        <w:t xml:space="preserve"> </w:t>
      </w:r>
      <w:r w:rsidRPr="00A33A2C">
        <w:rPr>
          <w:rFonts w:ascii="Arial" w:hAnsi="Arial" w:cs="Arial"/>
          <w:sz w:val="27"/>
          <w:szCs w:val="27"/>
        </w:rPr>
        <w:t xml:space="preserve">informó, oportunamente, a las autoridades estatales sobre la presentación de denuncias penales </w:t>
      </w:r>
      <w:r w:rsidR="00BB25EE" w:rsidRPr="00A33A2C">
        <w:rPr>
          <w:rFonts w:ascii="Arial" w:hAnsi="Arial" w:cs="Arial"/>
          <w:sz w:val="27"/>
          <w:szCs w:val="27"/>
        </w:rPr>
        <w:t xml:space="preserve">contra Miguel </w:t>
      </w:r>
      <w:proofErr w:type="spellStart"/>
      <w:r w:rsidR="00BB25EE" w:rsidRPr="00A33A2C">
        <w:rPr>
          <w:rFonts w:ascii="Arial" w:hAnsi="Arial" w:cs="Arial"/>
          <w:sz w:val="27"/>
          <w:szCs w:val="27"/>
        </w:rPr>
        <w:t>Santiz</w:t>
      </w:r>
      <w:proofErr w:type="spellEnd"/>
      <w:r w:rsidR="00BB25EE" w:rsidRPr="00A33A2C">
        <w:rPr>
          <w:rFonts w:ascii="Arial" w:hAnsi="Arial" w:cs="Arial"/>
          <w:sz w:val="27"/>
          <w:szCs w:val="27"/>
        </w:rPr>
        <w:t xml:space="preserve"> Álvarez </w:t>
      </w:r>
      <w:r w:rsidRPr="00A33A2C">
        <w:rPr>
          <w:rFonts w:ascii="Arial" w:hAnsi="Arial" w:cs="Arial"/>
          <w:sz w:val="27"/>
          <w:szCs w:val="27"/>
        </w:rPr>
        <w:t>para que, la autoridad minis</w:t>
      </w:r>
      <w:r w:rsidR="00BB25EE" w:rsidRPr="00A33A2C">
        <w:rPr>
          <w:rFonts w:ascii="Arial" w:hAnsi="Arial" w:cs="Arial"/>
          <w:sz w:val="27"/>
          <w:szCs w:val="27"/>
        </w:rPr>
        <w:t>terial investigara los hechos de violencia que estaban ocurrie</w:t>
      </w:r>
      <w:r w:rsidR="00693B99" w:rsidRPr="00A33A2C">
        <w:rPr>
          <w:rFonts w:ascii="Arial" w:hAnsi="Arial" w:cs="Arial"/>
          <w:sz w:val="27"/>
          <w:szCs w:val="27"/>
        </w:rPr>
        <w:t xml:space="preserve">ndo en el Municipio; les pidió su intervención para solucionar el conflicto; y </w:t>
      </w:r>
      <w:r w:rsidR="00426128" w:rsidRPr="00A33A2C">
        <w:rPr>
          <w:rFonts w:ascii="Arial" w:hAnsi="Arial" w:cs="Arial"/>
          <w:sz w:val="27"/>
          <w:szCs w:val="27"/>
        </w:rPr>
        <w:t xml:space="preserve">les </w:t>
      </w:r>
      <w:r w:rsidR="00693B99" w:rsidRPr="00A33A2C">
        <w:rPr>
          <w:rFonts w:ascii="Arial" w:hAnsi="Arial" w:cs="Arial"/>
          <w:sz w:val="27"/>
          <w:szCs w:val="27"/>
        </w:rPr>
        <w:t>exigió garantizar el retorno de familias que, sostuvo, fueron desplazadas de sus comunidades con motivo de la citada problemática social.</w:t>
      </w:r>
    </w:p>
    <w:p w:rsidR="009D64D3" w:rsidRPr="00A33A2C" w:rsidRDefault="009D64D3" w:rsidP="00A33A2C">
      <w:pPr>
        <w:pStyle w:val="Prrafodelista"/>
        <w:spacing w:after="0" w:line="360" w:lineRule="auto"/>
        <w:ind w:left="567"/>
        <w:jc w:val="both"/>
        <w:rPr>
          <w:rFonts w:ascii="Arial" w:hAnsi="Arial" w:cs="Arial"/>
          <w:sz w:val="27"/>
          <w:szCs w:val="27"/>
        </w:rPr>
      </w:pPr>
    </w:p>
    <w:p w:rsidR="009F44BF" w:rsidRPr="00A33A2C" w:rsidRDefault="009F44BF" w:rsidP="00A33A2C">
      <w:pPr>
        <w:pStyle w:val="Prrafodelista"/>
        <w:numPr>
          <w:ilvl w:val="0"/>
          <w:numId w:val="15"/>
        </w:numPr>
        <w:spacing w:after="0" w:line="360" w:lineRule="auto"/>
        <w:ind w:left="567"/>
        <w:jc w:val="both"/>
        <w:rPr>
          <w:rFonts w:ascii="Arial" w:hAnsi="Arial" w:cs="Arial"/>
          <w:i/>
          <w:sz w:val="27"/>
          <w:szCs w:val="27"/>
        </w:rPr>
      </w:pPr>
      <w:r w:rsidRPr="00A33A2C">
        <w:rPr>
          <w:rFonts w:ascii="Arial" w:hAnsi="Arial" w:cs="Arial"/>
          <w:sz w:val="27"/>
          <w:szCs w:val="27"/>
        </w:rPr>
        <w:t xml:space="preserve">La actora para corroborar los hechos </w:t>
      </w:r>
      <w:r w:rsidR="00C51A09" w:rsidRPr="00A33A2C">
        <w:rPr>
          <w:rFonts w:ascii="Arial" w:hAnsi="Arial" w:cs="Arial"/>
          <w:sz w:val="27"/>
          <w:szCs w:val="27"/>
        </w:rPr>
        <w:t xml:space="preserve">que, asegura, ocurrieron </w:t>
      </w:r>
      <w:r w:rsidRPr="00A33A2C">
        <w:rPr>
          <w:rFonts w:ascii="Arial" w:hAnsi="Arial" w:cs="Arial"/>
          <w:sz w:val="27"/>
          <w:szCs w:val="27"/>
        </w:rPr>
        <w:t>el veinticinco de mayo de dos mil dieciséis por la noche, aportó como prueba dos videograbaciones.</w:t>
      </w:r>
    </w:p>
    <w:p w:rsidR="009F44BF" w:rsidRPr="00A33A2C" w:rsidRDefault="009F44BF" w:rsidP="00A33A2C">
      <w:pPr>
        <w:pStyle w:val="Prrafodelista"/>
        <w:spacing w:after="0" w:line="360" w:lineRule="auto"/>
        <w:ind w:left="567"/>
        <w:jc w:val="both"/>
        <w:rPr>
          <w:rFonts w:ascii="Arial" w:hAnsi="Arial" w:cs="Arial"/>
          <w:sz w:val="27"/>
          <w:szCs w:val="27"/>
        </w:rPr>
      </w:pPr>
    </w:p>
    <w:p w:rsidR="009B1673" w:rsidRPr="00A33A2C" w:rsidRDefault="00426128"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Una</w:t>
      </w:r>
      <w:r w:rsidR="009B1673" w:rsidRPr="00A33A2C">
        <w:rPr>
          <w:rFonts w:ascii="Arial" w:hAnsi="Arial" w:cs="Arial"/>
          <w:sz w:val="27"/>
          <w:szCs w:val="27"/>
        </w:rPr>
        <w:t xml:space="preserve"> identificada como “</w:t>
      </w:r>
      <w:r w:rsidR="009B1673" w:rsidRPr="00A33A2C">
        <w:rPr>
          <w:rFonts w:ascii="Arial" w:hAnsi="Arial" w:cs="Arial"/>
          <w:b/>
          <w:i/>
          <w:sz w:val="27"/>
          <w:szCs w:val="27"/>
        </w:rPr>
        <w:t>Diputado Eduardo Ramíre</w:t>
      </w:r>
      <w:r w:rsidR="009B1673" w:rsidRPr="00A33A2C">
        <w:rPr>
          <w:rFonts w:ascii="Arial" w:hAnsi="Arial" w:cs="Arial"/>
          <w:sz w:val="27"/>
          <w:szCs w:val="27"/>
        </w:rPr>
        <w:t xml:space="preserve">z”, </w:t>
      </w:r>
      <w:r w:rsidRPr="00A33A2C">
        <w:rPr>
          <w:rFonts w:ascii="Arial" w:hAnsi="Arial" w:cs="Arial"/>
          <w:sz w:val="27"/>
          <w:szCs w:val="27"/>
        </w:rPr>
        <w:t xml:space="preserve">que </w:t>
      </w:r>
      <w:r w:rsidR="009B1673" w:rsidRPr="00A33A2C">
        <w:rPr>
          <w:rFonts w:ascii="Arial" w:hAnsi="Arial" w:cs="Arial"/>
          <w:sz w:val="27"/>
          <w:szCs w:val="27"/>
        </w:rPr>
        <w:t>contiene imagen y audio, con una duración de cuatro minutos con veintidós segundos.</w:t>
      </w:r>
    </w:p>
    <w:p w:rsidR="009B1673" w:rsidRPr="00A33A2C" w:rsidRDefault="009B1673" w:rsidP="00A33A2C">
      <w:pPr>
        <w:pStyle w:val="Prrafodelista"/>
        <w:spacing w:after="0" w:line="360" w:lineRule="auto"/>
        <w:ind w:left="567"/>
        <w:jc w:val="both"/>
        <w:rPr>
          <w:rFonts w:ascii="Arial" w:hAnsi="Arial" w:cs="Arial"/>
          <w:sz w:val="27"/>
          <w:szCs w:val="27"/>
        </w:rPr>
      </w:pPr>
    </w:p>
    <w:p w:rsidR="009F44BF" w:rsidRPr="00A33A2C" w:rsidRDefault="009B1673" w:rsidP="00A33A2C">
      <w:pPr>
        <w:pStyle w:val="Prrafodelista"/>
        <w:spacing w:after="0" w:line="360" w:lineRule="auto"/>
        <w:ind w:left="567"/>
        <w:jc w:val="both"/>
        <w:rPr>
          <w:rFonts w:ascii="Arial" w:hAnsi="Arial" w:cs="Arial"/>
          <w:i/>
          <w:sz w:val="27"/>
          <w:szCs w:val="27"/>
        </w:rPr>
      </w:pPr>
      <w:r w:rsidRPr="00A33A2C">
        <w:rPr>
          <w:rFonts w:ascii="Arial" w:hAnsi="Arial" w:cs="Arial"/>
          <w:sz w:val="27"/>
          <w:szCs w:val="27"/>
        </w:rPr>
        <w:t xml:space="preserve">En relación con este video, la actora </w:t>
      </w:r>
      <w:r w:rsidR="009F44BF" w:rsidRPr="00A33A2C">
        <w:rPr>
          <w:rFonts w:ascii="Arial" w:hAnsi="Arial" w:cs="Arial"/>
          <w:sz w:val="27"/>
          <w:szCs w:val="27"/>
        </w:rPr>
        <w:t xml:space="preserve">describió </w:t>
      </w:r>
      <w:r w:rsidR="008C239B" w:rsidRPr="00A33A2C">
        <w:rPr>
          <w:rFonts w:ascii="Arial" w:hAnsi="Arial" w:cs="Arial"/>
          <w:sz w:val="27"/>
          <w:szCs w:val="27"/>
        </w:rPr>
        <w:t xml:space="preserve">en la demanda </w:t>
      </w:r>
      <w:r w:rsidR="009F44BF" w:rsidRPr="00A33A2C">
        <w:rPr>
          <w:rFonts w:ascii="Arial" w:hAnsi="Arial" w:cs="Arial"/>
          <w:sz w:val="27"/>
          <w:szCs w:val="27"/>
        </w:rPr>
        <w:t>las siguientes circunstancias de tiempo</w:t>
      </w:r>
      <w:r w:rsidR="00C51A09" w:rsidRPr="00A33A2C">
        <w:rPr>
          <w:rFonts w:ascii="Arial" w:hAnsi="Arial" w:cs="Arial"/>
          <w:sz w:val="27"/>
          <w:szCs w:val="27"/>
        </w:rPr>
        <w:t>, modo</w:t>
      </w:r>
      <w:r w:rsidR="009F44BF" w:rsidRPr="00A33A2C">
        <w:rPr>
          <w:rFonts w:ascii="Arial" w:hAnsi="Arial" w:cs="Arial"/>
          <w:sz w:val="27"/>
          <w:szCs w:val="27"/>
        </w:rPr>
        <w:t xml:space="preserve"> y lugar: </w:t>
      </w:r>
      <w:r w:rsidR="009F44BF" w:rsidRPr="00A33A2C">
        <w:rPr>
          <w:rFonts w:ascii="Arial" w:hAnsi="Arial" w:cs="Arial"/>
          <w:b/>
          <w:i/>
          <w:sz w:val="27"/>
          <w:szCs w:val="27"/>
        </w:rPr>
        <w:t>con fecha veinticinco de mayo del año dos mil dieciséis,</w:t>
      </w:r>
      <w:r w:rsidR="009F44BF" w:rsidRPr="00A33A2C">
        <w:rPr>
          <w:rFonts w:ascii="Arial" w:hAnsi="Arial" w:cs="Arial"/>
          <w:i/>
          <w:sz w:val="27"/>
          <w:szCs w:val="27"/>
        </w:rPr>
        <w:t xml:space="preserve"> </w:t>
      </w:r>
      <w:r w:rsidR="009F44BF" w:rsidRPr="00A33A2C">
        <w:rPr>
          <w:rFonts w:ascii="Arial" w:hAnsi="Arial" w:cs="Arial"/>
          <w:sz w:val="27"/>
          <w:szCs w:val="27"/>
        </w:rPr>
        <w:t xml:space="preserve">estando en </w:t>
      </w:r>
      <w:r w:rsidR="009F44BF" w:rsidRPr="00A33A2C">
        <w:rPr>
          <w:rFonts w:ascii="Arial" w:hAnsi="Arial" w:cs="Arial"/>
          <w:b/>
          <w:i/>
          <w:sz w:val="27"/>
          <w:szCs w:val="27"/>
        </w:rPr>
        <w:t>San Cristóbal de las Casas</w:t>
      </w:r>
      <w:r w:rsidR="009F44BF" w:rsidRPr="00A33A2C">
        <w:rPr>
          <w:rFonts w:ascii="Arial" w:hAnsi="Arial" w:cs="Arial"/>
          <w:i/>
          <w:sz w:val="27"/>
          <w:szCs w:val="27"/>
        </w:rPr>
        <w:t xml:space="preserve"> </w:t>
      </w:r>
      <w:r w:rsidR="009F44BF" w:rsidRPr="00A33A2C">
        <w:rPr>
          <w:rFonts w:ascii="Arial" w:hAnsi="Arial" w:cs="Arial"/>
          <w:sz w:val="27"/>
          <w:szCs w:val="27"/>
        </w:rPr>
        <w:t xml:space="preserve">un grupo de </w:t>
      </w:r>
      <w:r w:rsidR="009F44BF" w:rsidRPr="00A33A2C">
        <w:rPr>
          <w:rFonts w:ascii="Arial" w:hAnsi="Arial" w:cs="Arial"/>
          <w:i/>
          <w:sz w:val="27"/>
          <w:szCs w:val="27"/>
        </w:rPr>
        <w:t>cien inconformes retuvieron y secuestraron a los diputados locales</w:t>
      </w:r>
      <w:r w:rsidR="009F44BF" w:rsidRPr="00A33A2C">
        <w:rPr>
          <w:rFonts w:ascii="Arial" w:hAnsi="Arial" w:cs="Arial"/>
          <w:sz w:val="27"/>
          <w:szCs w:val="27"/>
        </w:rPr>
        <w:t xml:space="preserve"> </w:t>
      </w:r>
      <w:r w:rsidR="009F44BF" w:rsidRPr="00A33A2C">
        <w:rPr>
          <w:rFonts w:ascii="Arial" w:hAnsi="Arial" w:cs="Arial"/>
          <w:b/>
          <w:i/>
          <w:sz w:val="27"/>
          <w:szCs w:val="27"/>
        </w:rPr>
        <w:t>Oscar Eduardo Ramírez Aguilar</w:t>
      </w:r>
      <w:r w:rsidR="009F44BF" w:rsidRPr="00A33A2C">
        <w:rPr>
          <w:rFonts w:ascii="Arial" w:hAnsi="Arial" w:cs="Arial"/>
          <w:i/>
          <w:sz w:val="27"/>
          <w:szCs w:val="27"/>
        </w:rPr>
        <w:t xml:space="preserve">, Presidente de la Mesa Directiva del Congreso del Estado y Carlos Arturo Penagos Vargas, a quienes de manera violenta y en contra de su voluntad trasladaron a la </w:t>
      </w:r>
      <w:r w:rsidR="009F44BF" w:rsidRPr="00A33A2C">
        <w:rPr>
          <w:rFonts w:ascii="Arial" w:hAnsi="Arial" w:cs="Arial"/>
          <w:b/>
          <w:i/>
          <w:sz w:val="27"/>
          <w:szCs w:val="27"/>
        </w:rPr>
        <w:t xml:space="preserve">cabecera municipal de San Pedro, </w:t>
      </w:r>
      <w:proofErr w:type="spellStart"/>
      <w:r w:rsidR="009F44BF" w:rsidRPr="00A33A2C">
        <w:rPr>
          <w:rFonts w:ascii="Arial" w:hAnsi="Arial" w:cs="Arial"/>
          <w:b/>
          <w:i/>
          <w:sz w:val="27"/>
          <w:szCs w:val="27"/>
        </w:rPr>
        <w:t>Chenalhó</w:t>
      </w:r>
      <w:proofErr w:type="spellEnd"/>
      <w:r w:rsidR="009F44BF" w:rsidRPr="00A33A2C">
        <w:rPr>
          <w:rFonts w:ascii="Arial" w:hAnsi="Arial" w:cs="Arial"/>
          <w:b/>
          <w:i/>
          <w:sz w:val="27"/>
          <w:szCs w:val="27"/>
        </w:rPr>
        <w:t xml:space="preserve">, Chiapas, </w:t>
      </w:r>
      <w:r w:rsidR="009F44BF" w:rsidRPr="00A33A2C">
        <w:rPr>
          <w:rFonts w:ascii="Arial" w:hAnsi="Arial" w:cs="Arial"/>
          <w:sz w:val="27"/>
          <w:szCs w:val="27"/>
        </w:rPr>
        <w:t xml:space="preserve"> </w:t>
      </w:r>
      <w:r w:rsidR="009F44BF" w:rsidRPr="00A33A2C">
        <w:rPr>
          <w:rFonts w:ascii="Arial" w:hAnsi="Arial" w:cs="Arial"/>
          <w:i/>
          <w:sz w:val="27"/>
          <w:szCs w:val="27"/>
        </w:rPr>
        <w:t xml:space="preserve">a quienes amenazaban con exhibirlos y quemarlos vivos, si la suscrita no renunciaba al cargo de Presidenta Municipal Constitucional de </w:t>
      </w:r>
      <w:proofErr w:type="spellStart"/>
      <w:r w:rsidR="009F44BF" w:rsidRPr="00A33A2C">
        <w:rPr>
          <w:rFonts w:ascii="Arial" w:hAnsi="Arial" w:cs="Arial"/>
          <w:i/>
          <w:sz w:val="27"/>
          <w:szCs w:val="27"/>
        </w:rPr>
        <w:t>Chenalhó</w:t>
      </w:r>
      <w:proofErr w:type="spellEnd"/>
      <w:r w:rsidR="009F44BF" w:rsidRPr="00A33A2C">
        <w:rPr>
          <w:rFonts w:ascii="Arial" w:hAnsi="Arial" w:cs="Arial"/>
          <w:i/>
          <w:sz w:val="27"/>
          <w:szCs w:val="27"/>
        </w:rPr>
        <w:t>, Chiapas, y si el Presidente del Congreso no iniciaba el proceso legislativo de destitución</w:t>
      </w:r>
      <w:r w:rsidR="009F44BF" w:rsidRPr="00A33A2C">
        <w:rPr>
          <w:rFonts w:ascii="Arial" w:hAnsi="Arial" w:cs="Arial"/>
          <w:sz w:val="27"/>
          <w:szCs w:val="27"/>
        </w:rPr>
        <w:t xml:space="preserve"> […] </w:t>
      </w:r>
      <w:r w:rsidR="009F44BF" w:rsidRPr="00A33A2C">
        <w:rPr>
          <w:rFonts w:ascii="Arial" w:hAnsi="Arial" w:cs="Arial"/>
          <w:i/>
          <w:sz w:val="27"/>
          <w:szCs w:val="27"/>
        </w:rPr>
        <w:t xml:space="preserve">existen videos difundidos en redes sociales donde se ve que </w:t>
      </w:r>
      <w:r w:rsidR="009F44BF" w:rsidRPr="00A33A2C">
        <w:rPr>
          <w:rFonts w:ascii="Arial" w:hAnsi="Arial" w:cs="Arial"/>
          <w:b/>
          <w:i/>
          <w:sz w:val="27"/>
          <w:szCs w:val="27"/>
        </w:rPr>
        <w:t>el diputado Oscar Eduardo Ramírez Aguilar se compromete con la comunidad a sacarme de la presidencia municipal</w:t>
      </w:r>
      <w:r w:rsidR="009F44BF" w:rsidRPr="00A33A2C">
        <w:rPr>
          <w:rFonts w:ascii="Arial" w:hAnsi="Arial" w:cs="Arial"/>
          <w:i/>
          <w:sz w:val="27"/>
          <w:szCs w:val="27"/>
        </w:rPr>
        <w:t xml:space="preserve">, mismo que </w:t>
      </w:r>
      <w:r w:rsidR="009F44BF" w:rsidRPr="00A33A2C">
        <w:rPr>
          <w:rFonts w:ascii="Arial" w:hAnsi="Arial" w:cs="Arial"/>
          <w:b/>
          <w:i/>
          <w:sz w:val="27"/>
          <w:szCs w:val="27"/>
        </w:rPr>
        <w:t>se anexa a la presente demanda como una prueba técnica para corroborar mi dicho</w:t>
      </w:r>
      <w:r w:rsidRPr="00A33A2C">
        <w:rPr>
          <w:rFonts w:ascii="Arial" w:hAnsi="Arial" w:cs="Arial"/>
          <w:b/>
          <w:i/>
          <w:sz w:val="27"/>
          <w:szCs w:val="27"/>
        </w:rPr>
        <w:t xml:space="preserve"> </w:t>
      </w:r>
      <w:r w:rsidRPr="00A33A2C">
        <w:rPr>
          <w:rFonts w:ascii="Arial" w:hAnsi="Arial" w:cs="Arial"/>
          <w:sz w:val="27"/>
          <w:szCs w:val="27"/>
        </w:rPr>
        <w:t>(foja 24 de la demanda)</w:t>
      </w:r>
      <w:r w:rsidR="009F44BF" w:rsidRPr="00A33A2C">
        <w:rPr>
          <w:rFonts w:ascii="Arial" w:hAnsi="Arial" w:cs="Arial"/>
          <w:i/>
          <w:sz w:val="27"/>
          <w:szCs w:val="27"/>
        </w:rPr>
        <w:t>.</w:t>
      </w:r>
      <w:r w:rsidRPr="00A33A2C">
        <w:rPr>
          <w:rFonts w:ascii="Arial" w:hAnsi="Arial" w:cs="Arial"/>
          <w:i/>
          <w:sz w:val="27"/>
          <w:szCs w:val="27"/>
        </w:rPr>
        <w:t xml:space="preserve"> </w:t>
      </w:r>
    </w:p>
    <w:p w:rsidR="00F0021E" w:rsidRPr="00A33A2C" w:rsidRDefault="00F0021E" w:rsidP="00A33A2C">
      <w:pPr>
        <w:pStyle w:val="Prrafodelista"/>
        <w:spacing w:after="0" w:line="360" w:lineRule="auto"/>
        <w:ind w:left="567"/>
        <w:jc w:val="both"/>
        <w:rPr>
          <w:rFonts w:ascii="Arial" w:hAnsi="Arial" w:cs="Arial"/>
          <w:i/>
          <w:sz w:val="27"/>
          <w:szCs w:val="27"/>
        </w:rPr>
      </w:pPr>
    </w:p>
    <w:p w:rsidR="009B1673" w:rsidRPr="00A33A2C" w:rsidRDefault="009B1673" w:rsidP="00A33A2C">
      <w:pPr>
        <w:pStyle w:val="Prrafodelista"/>
        <w:spacing w:after="0" w:line="360" w:lineRule="auto"/>
        <w:ind w:left="567"/>
        <w:jc w:val="both"/>
        <w:rPr>
          <w:rFonts w:ascii="Arial" w:hAnsi="Arial" w:cs="Arial"/>
          <w:i/>
          <w:sz w:val="27"/>
          <w:szCs w:val="27"/>
        </w:rPr>
      </w:pPr>
      <w:r w:rsidRPr="00A33A2C">
        <w:rPr>
          <w:rFonts w:ascii="Arial" w:hAnsi="Arial" w:cs="Arial"/>
          <w:sz w:val="27"/>
          <w:szCs w:val="27"/>
        </w:rPr>
        <w:t xml:space="preserve">Agrega la demandante que en el referido video </w:t>
      </w:r>
      <w:r w:rsidRPr="00A33A2C">
        <w:rPr>
          <w:rFonts w:ascii="Arial" w:hAnsi="Arial" w:cs="Arial"/>
          <w:b/>
          <w:sz w:val="27"/>
          <w:szCs w:val="27"/>
        </w:rPr>
        <w:t xml:space="preserve">se ve </w:t>
      </w:r>
      <w:r w:rsidRPr="00A33A2C">
        <w:rPr>
          <w:rFonts w:ascii="Arial" w:hAnsi="Arial" w:cs="Arial"/>
          <w:b/>
          <w:i/>
          <w:sz w:val="27"/>
          <w:szCs w:val="27"/>
        </w:rPr>
        <w:t>al Diputado Oscar Eduardo Ramírez Aguilar</w:t>
      </w:r>
      <w:r w:rsidRPr="00A33A2C">
        <w:rPr>
          <w:rFonts w:ascii="Arial" w:hAnsi="Arial" w:cs="Arial"/>
          <w:i/>
          <w:sz w:val="27"/>
          <w:szCs w:val="27"/>
        </w:rPr>
        <w:t xml:space="preserve">, Presidente del Congreso del Estado de Chiapas, </w:t>
      </w:r>
      <w:r w:rsidRPr="00A33A2C">
        <w:rPr>
          <w:rFonts w:ascii="Arial" w:hAnsi="Arial" w:cs="Arial"/>
          <w:b/>
          <w:i/>
          <w:sz w:val="27"/>
          <w:szCs w:val="27"/>
        </w:rPr>
        <w:t>quien se encuentra vestido con una blusa morada y falda negra</w:t>
      </w:r>
      <w:r w:rsidRPr="00A33A2C">
        <w:rPr>
          <w:rFonts w:ascii="Arial" w:hAnsi="Arial" w:cs="Arial"/>
          <w:i/>
          <w:sz w:val="27"/>
          <w:szCs w:val="27"/>
        </w:rPr>
        <w:t xml:space="preserve">, además que </w:t>
      </w:r>
      <w:r w:rsidRPr="00A33A2C">
        <w:rPr>
          <w:rFonts w:ascii="Arial" w:hAnsi="Arial" w:cs="Arial"/>
          <w:b/>
          <w:i/>
          <w:sz w:val="27"/>
          <w:szCs w:val="27"/>
        </w:rPr>
        <w:t>es el primero que habla en el video</w:t>
      </w:r>
      <w:r w:rsidRPr="00A33A2C">
        <w:rPr>
          <w:rFonts w:ascii="Arial" w:hAnsi="Arial" w:cs="Arial"/>
          <w:i/>
          <w:sz w:val="27"/>
          <w:szCs w:val="27"/>
        </w:rPr>
        <w:t xml:space="preserve"> y se compromete con la comunidad diciendo de manera textual ‘</w:t>
      </w:r>
      <w:r w:rsidRPr="00A33A2C">
        <w:rPr>
          <w:rFonts w:ascii="Arial" w:hAnsi="Arial" w:cs="Arial"/>
          <w:b/>
          <w:i/>
          <w:sz w:val="27"/>
          <w:szCs w:val="27"/>
        </w:rPr>
        <w:t>para que de una vez Rosa quede fuera de la Presidencia</w:t>
      </w:r>
      <w:r w:rsidRPr="00A33A2C">
        <w:rPr>
          <w:rFonts w:ascii="Arial" w:hAnsi="Arial" w:cs="Arial"/>
          <w:i/>
          <w:sz w:val="27"/>
          <w:szCs w:val="27"/>
        </w:rPr>
        <w:t xml:space="preserve">’; </w:t>
      </w:r>
      <w:r w:rsidRPr="00A33A2C">
        <w:rPr>
          <w:rFonts w:ascii="Arial" w:hAnsi="Arial" w:cs="Arial"/>
          <w:b/>
          <w:i/>
          <w:sz w:val="27"/>
          <w:szCs w:val="27"/>
        </w:rPr>
        <w:t xml:space="preserve">la segunda persona que habla es el periodista </w:t>
      </w:r>
      <w:proofErr w:type="spellStart"/>
      <w:r w:rsidRPr="00A33A2C">
        <w:rPr>
          <w:rFonts w:ascii="Arial" w:hAnsi="Arial" w:cs="Arial"/>
          <w:b/>
          <w:i/>
          <w:sz w:val="27"/>
          <w:szCs w:val="27"/>
        </w:rPr>
        <w:t>Yudiel</w:t>
      </w:r>
      <w:proofErr w:type="spellEnd"/>
      <w:r w:rsidRPr="00A33A2C">
        <w:rPr>
          <w:rFonts w:ascii="Arial" w:hAnsi="Arial" w:cs="Arial"/>
          <w:b/>
          <w:i/>
          <w:sz w:val="27"/>
          <w:szCs w:val="27"/>
        </w:rPr>
        <w:t xml:space="preserve"> Flores Tovar</w:t>
      </w:r>
      <w:r w:rsidR="008C239B" w:rsidRPr="00A33A2C">
        <w:rPr>
          <w:rFonts w:ascii="Arial" w:hAnsi="Arial" w:cs="Arial"/>
          <w:b/>
          <w:i/>
          <w:sz w:val="27"/>
          <w:szCs w:val="27"/>
        </w:rPr>
        <w:t xml:space="preserve"> </w:t>
      </w:r>
      <w:r w:rsidR="008C239B" w:rsidRPr="00A33A2C">
        <w:rPr>
          <w:rFonts w:ascii="Arial" w:hAnsi="Arial" w:cs="Arial"/>
          <w:sz w:val="27"/>
          <w:szCs w:val="27"/>
        </w:rPr>
        <w:t>(fojas 55 y 56 de la demanda)</w:t>
      </w:r>
      <w:r w:rsidRPr="00A33A2C">
        <w:rPr>
          <w:rFonts w:ascii="Arial" w:hAnsi="Arial" w:cs="Arial"/>
          <w:i/>
          <w:sz w:val="27"/>
          <w:szCs w:val="27"/>
        </w:rPr>
        <w:t>.</w:t>
      </w:r>
    </w:p>
    <w:p w:rsidR="009B1673" w:rsidRPr="00A33A2C" w:rsidRDefault="009B1673" w:rsidP="00A33A2C">
      <w:pPr>
        <w:pStyle w:val="Prrafodelista"/>
        <w:spacing w:after="0" w:line="360" w:lineRule="auto"/>
        <w:ind w:left="567"/>
        <w:jc w:val="both"/>
        <w:rPr>
          <w:rFonts w:ascii="Arial" w:hAnsi="Arial" w:cs="Arial"/>
          <w:sz w:val="27"/>
          <w:szCs w:val="27"/>
        </w:rPr>
      </w:pPr>
    </w:p>
    <w:p w:rsidR="00C51A09" w:rsidRPr="00A33A2C" w:rsidRDefault="00C51A09" w:rsidP="00A33A2C">
      <w:pPr>
        <w:pStyle w:val="Prrafodelista"/>
        <w:spacing w:after="0" w:line="360" w:lineRule="auto"/>
        <w:ind w:left="567"/>
        <w:jc w:val="both"/>
        <w:rPr>
          <w:rFonts w:ascii="Arial" w:hAnsi="Arial" w:cs="Arial"/>
          <w:sz w:val="27"/>
          <w:szCs w:val="27"/>
        </w:rPr>
      </w:pPr>
      <w:r w:rsidRPr="00A33A2C">
        <w:rPr>
          <w:rFonts w:ascii="Arial" w:hAnsi="Arial" w:cs="Arial"/>
          <w:sz w:val="27"/>
          <w:szCs w:val="27"/>
        </w:rPr>
        <w:t xml:space="preserve"> La videograbación es del contenido siguiente: </w:t>
      </w:r>
    </w:p>
    <w:p w:rsidR="00116835" w:rsidRPr="00D01E51" w:rsidRDefault="00116835" w:rsidP="00B96BD2">
      <w:pPr>
        <w:ind w:left="1276"/>
        <w:jc w:val="both"/>
        <w:rPr>
          <w:rFonts w:ascii="Arial" w:hAnsi="Arial" w:cs="Arial"/>
          <w:sz w:val="22"/>
          <w:szCs w:val="22"/>
        </w:rPr>
      </w:pPr>
    </w:p>
    <w:p w:rsidR="00073094" w:rsidRPr="00D01E51" w:rsidRDefault="00073094" w:rsidP="00A33A2C">
      <w:pPr>
        <w:ind w:left="567" w:right="567"/>
        <w:jc w:val="both"/>
        <w:rPr>
          <w:rFonts w:ascii="Arial" w:hAnsi="Arial" w:cs="Arial"/>
          <w:sz w:val="22"/>
          <w:szCs w:val="22"/>
        </w:rPr>
      </w:pPr>
      <w:r w:rsidRPr="00D01E51">
        <w:rPr>
          <w:rFonts w:ascii="Arial" w:hAnsi="Arial" w:cs="Arial"/>
          <w:sz w:val="22"/>
          <w:szCs w:val="22"/>
        </w:rPr>
        <w:t xml:space="preserve">(Aparece en imagen quien </w:t>
      </w:r>
      <w:r w:rsidR="00116835" w:rsidRPr="00D01E51">
        <w:rPr>
          <w:rFonts w:ascii="Arial" w:hAnsi="Arial" w:cs="Arial"/>
          <w:sz w:val="22"/>
          <w:szCs w:val="22"/>
        </w:rPr>
        <w:t xml:space="preserve">la </w:t>
      </w:r>
      <w:proofErr w:type="spellStart"/>
      <w:r w:rsidR="00116835" w:rsidRPr="00D01E51">
        <w:rPr>
          <w:rFonts w:ascii="Arial" w:hAnsi="Arial" w:cs="Arial"/>
          <w:sz w:val="22"/>
          <w:szCs w:val="22"/>
        </w:rPr>
        <w:t>promovente</w:t>
      </w:r>
      <w:proofErr w:type="spellEnd"/>
      <w:r w:rsidR="00116835" w:rsidRPr="00D01E51">
        <w:rPr>
          <w:rFonts w:ascii="Arial" w:hAnsi="Arial" w:cs="Arial"/>
          <w:sz w:val="22"/>
          <w:szCs w:val="22"/>
        </w:rPr>
        <w:t xml:space="preserve"> identifica como </w:t>
      </w:r>
      <w:r w:rsidRPr="00D01E51">
        <w:rPr>
          <w:rFonts w:ascii="Arial" w:hAnsi="Arial" w:cs="Arial"/>
          <w:sz w:val="22"/>
          <w:szCs w:val="22"/>
        </w:rPr>
        <w:t>el Diputado Óscar Eduardo Ramírez Aguilar)</w:t>
      </w:r>
    </w:p>
    <w:p w:rsidR="00073094" w:rsidRPr="00D01E51" w:rsidRDefault="00073094" w:rsidP="00A33A2C">
      <w:pPr>
        <w:ind w:left="567" w:right="567"/>
        <w:jc w:val="both"/>
        <w:rPr>
          <w:rFonts w:ascii="Arial" w:hAnsi="Arial" w:cs="Arial"/>
          <w:sz w:val="22"/>
          <w:szCs w:val="22"/>
        </w:rPr>
      </w:pPr>
      <w:r w:rsidRPr="00D01E51">
        <w:rPr>
          <w:rFonts w:ascii="Arial" w:hAnsi="Arial" w:cs="Arial"/>
          <w:sz w:val="22"/>
          <w:szCs w:val="22"/>
        </w:rPr>
        <w:t>Ya…</w:t>
      </w:r>
    </w:p>
    <w:p w:rsidR="00073094" w:rsidRPr="00D01E51" w:rsidRDefault="00073094" w:rsidP="00A33A2C">
      <w:pPr>
        <w:ind w:left="567" w:right="567"/>
        <w:jc w:val="both"/>
        <w:rPr>
          <w:rFonts w:ascii="Arial" w:hAnsi="Arial" w:cs="Arial"/>
          <w:b/>
          <w:sz w:val="22"/>
          <w:szCs w:val="22"/>
        </w:rPr>
      </w:pPr>
      <w:r w:rsidRPr="00D01E51">
        <w:rPr>
          <w:rFonts w:ascii="Arial" w:hAnsi="Arial" w:cs="Arial"/>
          <w:b/>
          <w:sz w:val="22"/>
          <w:szCs w:val="22"/>
        </w:rPr>
        <w:t>Ya tenemos acá la propuesta que ustedes me den para que todo podamos procesarlo, vamos a firmarlo por el Diputado Carlos Penagos y un servidor para que de una vez Rosa quede fuera de la Presidencia Municipal. Ese es un compromiso que vamos a cerrar.</w:t>
      </w:r>
    </w:p>
    <w:p w:rsidR="00073094" w:rsidRPr="00D01E51" w:rsidRDefault="00073094" w:rsidP="00A33A2C">
      <w:pPr>
        <w:ind w:left="567" w:right="567"/>
        <w:jc w:val="both"/>
        <w:rPr>
          <w:rFonts w:ascii="Arial" w:hAnsi="Arial" w:cs="Arial"/>
          <w:b/>
          <w:sz w:val="22"/>
          <w:szCs w:val="22"/>
        </w:rPr>
      </w:pPr>
      <w:r w:rsidRPr="00D01E51">
        <w:rPr>
          <w:rFonts w:ascii="Arial" w:hAnsi="Arial" w:cs="Arial"/>
          <w:sz w:val="22"/>
          <w:szCs w:val="22"/>
        </w:rPr>
        <w:t xml:space="preserve">Yo sí le pediría, yo sí le pediría a la comisión, que pudiéramos avanzar, ya.., ya…, ya nos, ya nos empezaron a dar mucha de la inconformidad, nosotros vamos a tardar el tiempo que requiera, pero sí hay que darle formalidad porque esto avance también nos comprometimos con la [inaudible] como del [inaudible] del Procurador, este Tribunal ya tiene cabido pero sí me gustaría aquí a la Comisión para que en esta parte estemos, a la Comisión […] me refiero, y a la Comisión de Humanos sí la garantía de que la policía no va a entrar; no pasó al principio de la tarde, no va a pasar, esperemos en esta parte del diálogo y nos vamos a [inaudible], </w:t>
      </w:r>
      <w:r w:rsidRPr="00D01E51">
        <w:rPr>
          <w:rFonts w:ascii="Arial" w:hAnsi="Arial" w:cs="Arial"/>
          <w:b/>
          <w:sz w:val="22"/>
          <w:szCs w:val="22"/>
        </w:rPr>
        <w:t>no tengo más que agregar, ya dijimos todo lo que teníamos que, y el compromiso está.</w:t>
      </w:r>
    </w:p>
    <w:p w:rsidR="00116835" w:rsidRPr="00D01E51" w:rsidRDefault="00116835" w:rsidP="00A33A2C">
      <w:pPr>
        <w:ind w:left="567" w:right="567"/>
        <w:jc w:val="both"/>
        <w:rPr>
          <w:rFonts w:ascii="Arial" w:hAnsi="Arial" w:cs="Arial"/>
          <w:b/>
          <w:sz w:val="22"/>
          <w:szCs w:val="22"/>
        </w:rPr>
      </w:pPr>
    </w:p>
    <w:p w:rsidR="00116835" w:rsidRPr="00D01E51" w:rsidRDefault="00116835" w:rsidP="00A33A2C">
      <w:pPr>
        <w:ind w:left="567" w:right="567"/>
        <w:jc w:val="both"/>
        <w:rPr>
          <w:rFonts w:ascii="Arial" w:hAnsi="Arial" w:cs="Arial"/>
          <w:sz w:val="22"/>
          <w:szCs w:val="22"/>
        </w:rPr>
      </w:pPr>
      <w:r w:rsidRPr="00D01E51">
        <w:rPr>
          <w:rFonts w:ascii="Arial" w:hAnsi="Arial" w:cs="Arial"/>
          <w:sz w:val="22"/>
          <w:szCs w:val="22"/>
        </w:rPr>
        <w:t xml:space="preserve">(Aparece a cuadro una persona vestida con playera blanca, chaleco y gorra color negro, a quien la actora identifica como el periodista </w:t>
      </w:r>
      <w:proofErr w:type="spellStart"/>
      <w:r w:rsidRPr="00D01E51">
        <w:rPr>
          <w:rFonts w:ascii="Arial" w:hAnsi="Arial" w:cs="Arial"/>
          <w:sz w:val="22"/>
          <w:szCs w:val="22"/>
        </w:rPr>
        <w:t>Yudiel</w:t>
      </w:r>
      <w:proofErr w:type="spellEnd"/>
      <w:r w:rsidRPr="00D01E51">
        <w:rPr>
          <w:rFonts w:ascii="Arial" w:hAnsi="Arial" w:cs="Arial"/>
          <w:sz w:val="22"/>
          <w:szCs w:val="22"/>
        </w:rPr>
        <w:t xml:space="preserve"> Flores Tovar)</w:t>
      </w:r>
    </w:p>
    <w:p w:rsidR="00C31462" w:rsidRPr="00D01E51" w:rsidRDefault="00C31462" w:rsidP="00A33A2C">
      <w:pPr>
        <w:ind w:left="567" w:right="567"/>
        <w:jc w:val="both"/>
        <w:rPr>
          <w:rFonts w:ascii="Arial" w:hAnsi="Arial" w:cs="Arial"/>
          <w:sz w:val="22"/>
          <w:szCs w:val="22"/>
        </w:rPr>
      </w:pPr>
    </w:p>
    <w:p w:rsidR="00C31462" w:rsidRPr="00D01E51" w:rsidRDefault="00C31462" w:rsidP="00A33A2C">
      <w:pPr>
        <w:ind w:left="567" w:right="567"/>
        <w:jc w:val="both"/>
        <w:rPr>
          <w:rFonts w:ascii="Arial" w:hAnsi="Arial" w:cs="Arial"/>
          <w:sz w:val="22"/>
          <w:szCs w:val="22"/>
        </w:rPr>
      </w:pPr>
      <w:r w:rsidRPr="00D01E51">
        <w:rPr>
          <w:rFonts w:ascii="Arial" w:hAnsi="Arial" w:cs="Arial"/>
          <w:b/>
          <w:sz w:val="22"/>
          <w:szCs w:val="22"/>
        </w:rPr>
        <w:t>Oigan bien el compromiso que acaba de hacer frente a ustedes,</w:t>
      </w:r>
      <w:r w:rsidRPr="00D01E51">
        <w:rPr>
          <w:rFonts w:ascii="Arial" w:hAnsi="Arial" w:cs="Arial"/>
          <w:sz w:val="22"/>
          <w:szCs w:val="22"/>
        </w:rPr>
        <w:t xml:space="preserve"> no era una situación legal, si hubiera sido una situación legal, desde cuándo ya lo hubieran hecho.</w:t>
      </w:r>
    </w:p>
    <w:p w:rsidR="00C31462" w:rsidRPr="00D01E51" w:rsidRDefault="00C31462" w:rsidP="00A33A2C">
      <w:pPr>
        <w:ind w:left="567" w:right="567"/>
        <w:jc w:val="both"/>
        <w:rPr>
          <w:rFonts w:ascii="Arial" w:hAnsi="Arial" w:cs="Arial"/>
          <w:sz w:val="22"/>
          <w:szCs w:val="22"/>
        </w:rPr>
      </w:pPr>
      <w:r w:rsidRPr="00D01E51">
        <w:rPr>
          <w:rFonts w:ascii="Arial" w:hAnsi="Arial" w:cs="Arial"/>
          <w:sz w:val="22"/>
          <w:szCs w:val="22"/>
        </w:rPr>
        <w:t xml:space="preserve">Lo van a hacer porque entienden, </w:t>
      </w:r>
      <w:r w:rsidRPr="00D01E51">
        <w:rPr>
          <w:rFonts w:ascii="Arial" w:hAnsi="Arial" w:cs="Arial"/>
          <w:b/>
          <w:sz w:val="22"/>
          <w:szCs w:val="22"/>
        </w:rPr>
        <w:t>porque entienden y tienen miedo</w:t>
      </w:r>
      <w:r w:rsidRPr="00D01E51">
        <w:rPr>
          <w:rFonts w:ascii="Arial" w:hAnsi="Arial" w:cs="Arial"/>
          <w:sz w:val="22"/>
          <w:szCs w:val="22"/>
        </w:rPr>
        <w:t xml:space="preserve"> también, porque son seres humanos, pero sabemos que la voluntad no la tenían, porque si la hubieran tenido desde un principio lo hubieran hecho.</w:t>
      </w:r>
    </w:p>
    <w:p w:rsidR="00C31462" w:rsidRPr="00D01E51" w:rsidRDefault="00C31462" w:rsidP="00A33A2C">
      <w:pPr>
        <w:ind w:left="567" w:right="567"/>
        <w:jc w:val="both"/>
        <w:rPr>
          <w:rFonts w:ascii="Arial" w:hAnsi="Arial" w:cs="Arial"/>
          <w:sz w:val="22"/>
          <w:szCs w:val="22"/>
        </w:rPr>
      </w:pPr>
      <w:r w:rsidRPr="00D01E51">
        <w:rPr>
          <w:rFonts w:ascii="Arial" w:hAnsi="Arial" w:cs="Arial"/>
          <w:sz w:val="22"/>
          <w:szCs w:val="22"/>
        </w:rPr>
        <w:t xml:space="preserve">Ahora, quiero decirles que avanzando en este proceso, que </w:t>
      </w:r>
      <w:r w:rsidRPr="00D01E51">
        <w:rPr>
          <w:rFonts w:ascii="Arial" w:hAnsi="Arial" w:cs="Arial"/>
          <w:b/>
          <w:sz w:val="22"/>
          <w:szCs w:val="22"/>
        </w:rPr>
        <w:t>se está haciendo gracias a la presión de un pueblo informado</w:t>
      </w:r>
      <w:r w:rsidRPr="00D01E51">
        <w:rPr>
          <w:rFonts w:ascii="Arial" w:hAnsi="Arial" w:cs="Arial"/>
          <w:sz w:val="22"/>
          <w:szCs w:val="22"/>
        </w:rPr>
        <w:t xml:space="preserve">, </w:t>
      </w:r>
      <w:r w:rsidRPr="00D01E51">
        <w:rPr>
          <w:rFonts w:ascii="Arial" w:hAnsi="Arial" w:cs="Arial"/>
          <w:b/>
          <w:sz w:val="22"/>
          <w:szCs w:val="22"/>
        </w:rPr>
        <w:t>gracias a la presión de un pueblo que realmente está haciendo las cosas como se deben</w:t>
      </w:r>
      <w:r w:rsidRPr="00D01E51">
        <w:rPr>
          <w:rFonts w:ascii="Arial" w:hAnsi="Arial" w:cs="Arial"/>
          <w:sz w:val="22"/>
          <w:szCs w:val="22"/>
        </w:rPr>
        <w:t xml:space="preserve">, pero que hoy más que nunca están reconociendo ellos que, incluso, la detención que se dio, precisamente de…precisamente del ciudadano de </w:t>
      </w:r>
      <w:proofErr w:type="spellStart"/>
      <w:r w:rsidRPr="00D01E51">
        <w:rPr>
          <w:rFonts w:ascii="Arial" w:hAnsi="Arial" w:cs="Arial"/>
          <w:sz w:val="22"/>
          <w:szCs w:val="22"/>
        </w:rPr>
        <w:t>Chenalhó</w:t>
      </w:r>
      <w:proofErr w:type="spellEnd"/>
      <w:r w:rsidRPr="00D01E51">
        <w:rPr>
          <w:rFonts w:ascii="Arial" w:hAnsi="Arial" w:cs="Arial"/>
          <w:sz w:val="22"/>
          <w:szCs w:val="22"/>
        </w:rPr>
        <w:t xml:space="preserve">, del compañero José, fue algo que se podía resolver con una llamada al Procurador; hasta ahí llega la </w:t>
      </w:r>
      <w:proofErr w:type="spellStart"/>
      <w:r w:rsidRPr="00D01E51">
        <w:rPr>
          <w:rFonts w:ascii="Arial" w:hAnsi="Arial" w:cs="Arial"/>
          <w:sz w:val="22"/>
          <w:szCs w:val="22"/>
        </w:rPr>
        <w:t>sinverguenzada</w:t>
      </w:r>
      <w:proofErr w:type="spellEnd"/>
      <w:r w:rsidRPr="00D01E51">
        <w:rPr>
          <w:rFonts w:ascii="Arial" w:hAnsi="Arial" w:cs="Arial"/>
          <w:sz w:val="22"/>
          <w:szCs w:val="22"/>
        </w:rPr>
        <w:t xml:space="preserve"> de estas autoridades, y por eso hoy, de frente, como lo he pedido en muchos vídeos también te invito a que evocas tu renuncia como presidente del Congreso en el Estado de Chiapas.</w:t>
      </w:r>
    </w:p>
    <w:p w:rsidR="00C31462" w:rsidRPr="00D01E51" w:rsidRDefault="00C31462" w:rsidP="00A33A2C">
      <w:pPr>
        <w:ind w:left="567" w:right="567"/>
        <w:jc w:val="both"/>
        <w:rPr>
          <w:rFonts w:ascii="Arial" w:hAnsi="Arial" w:cs="Arial"/>
          <w:sz w:val="22"/>
          <w:szCs w:val="22"/>
        </w:rPr>
      </w:pPr>
    </w:p>
    <w:p w:rsidR="00C31462" w:rsidRPr="00D01E51" w:rsidRDefault="00C31462" w:rsidP="00A33A2C">
      <w:pPr>
        <w:ind w:left="567" w:right="567"/>
        <w:jc w:val="both"/>
        <w:rPr>
          <w:rFonts w:ascii="Arial" w:hAnsi="Arial" w:cs="Arial"/>
          <w:sz w:val="22"/>
          <w:szCs w:val="22"/>
        </w:rPr>
      </w:pPr>
      <w:r w:rsidRPr="00D01E51">
        <w:rPr>
          <w:rFonts w:ascii="Arial" w:hAnsi="Arial" w:cs="Arial"/>
          <w:b/>
          <w:sz w:val="22"/>
          <w:szCs w:val="22"/>
        </w:rPr>
        <w:t>Óscar Eduardo Ramírez Aguilar, sí, es el tema porque tú eres quien ha manipulado toda la maquinaria del Estado de Chiapas</w:t>
      </w:r>
      <w:r w:rsidRPr="00D01E51">
        <w:rPr>
          <w:rFonts w:ascii="Arial" w:hAnsi="Arial" w:cs="Arial"/>
          <w:sz w:val="22"/>
          <w:szCs w:val="22"/>
        </w:rPr>
        <w:t xml:space="preserve"> para que este tipo de conflictos se estén dando, [inaudible] por eso pido tu renuncia Óscar Eduardo Ramírez Aguilar, no digas que no es el tema porque precisamente las imposiciones de tu partido, las has puesto tú. Y no digas que aquí no se respeta la dignidad de las mujeres como lo habías dicho en anteriores ocasiones, tanto respetamos la dignidad de las mujeres que nosotros creemos que sí deben de ocupar…deben de ocupar lugares, pero hay una cosa importante, tú no pensaste en las mujeres del partido verde, tú pensaste en sus maridos y en sus hermanos [inaudible], que quede claro lo que está diciendo, y hoy más que nunca ya d</w:t>
      </w:r>
      <w:r w:rsidR="00417069" w:rsidRPr="00D01E51">
        <w:rPr>
          <w:rFonts w:ascii="Arial" w:hAnsi="Arial" w:cs="Arial"/>
          <w:sz w:val="22"/>
          <w:szCs w:val="22"/>
        </w:rPr>
        <w:t>i</w:t>
      </w:r>
      <w:r w:rsidRPr="00D01E51">
        <w:rPr>
          <w:rFonts w:ascii="Arial" w:hAnsi="Arial" w:cs="Arial"/>
          <w:sz w:val="22"/>
          <w:szCs w:val="22"/>
        </w:rPr>
        <w:t>mos el primer paso, pero este paso no lo doy yo… ni lo está dando este, ni Carlos Penagos, esto lo están haciendo ustedes compañeros Vamos a seguir esto y lo vamos a hacer en paz y con tranquilidad, compañeros, yo creo que hay que darle ya el siguiente paso para que podamos ya reunirnos y llegar a…a más, este, situaciones, este, para que ellos mismos hagan declaración en unas horas más.</w:t>
      </w:r>
    </w:p>
    <w:p w:rsidR="00C31462" w:rsidRPr="00D01E51" w:rsidRDefault="00C31462" w:rsidP="00A33A2C">
      <w:pPr>
        <w:ind w:left="567" w:right="567"/>
        <w:jc w:val="both"/>
        <w:rPr>
          <w:rFonts w:ascii="Arial" w:hAnsi="Arial" w:cs="Arial"/>
          <w:sz w:val="22"/>
          <w:szCs w:val="22"/>
        </w:rPr>
      </w:pPr>
      <w:r w:rsidRPr="00D01E51">
        <w:rPr>
          <w:rFonts w:ascii="Arial" w:hAnsi="Arial" w:cs="Arial"/>
          <w:sz w:val="22"/>
          <w:szCs w:val="22"/>
        </w:rPr>
        <w:t>Muchísimas gracias</w:t>
      </w:r>
    </w:p>
    <w:p w:rsidR="00116835" w:rsidRPr="00A33A2C" w:rsidRDefault="00116835" w:rsidP="00A33A2C">
      <w:pPr>
        <w:spacing w:line="360" w:lineRule="auto"/>
        <w:ind w:firstLine="709"/>
        <w:jc w:val="both"/>
        <w:rPr>
          <w:rFonts w:ascii="Arial" w:hAnsi="Arial" w:cs="Arial"/>
          <w:sz w:val="27"/>
          <w:szCs w:val="27"/>
        </w:rPr>
      </w:pPr>
    </w:p>
    <w:p w:rsidR="00720B49" w:rsidRPr="00A33A2C" w:rsidRDefault="00B264F3" w:rsidP="00A33A2C">
      <w:pPr>
        <w:spacing w:line="360" w:lineRule="auto"/>
        <w:ind w:firstLine="709"/>
        <w:jc w:val="both"/>
        <w:rPr>
          <w:rFonts w:ascii="Arial" w:hAnsi="Arial" w:cs="Arial"/>
          <w:sz w:val="27"/>
          <w:szCs w:val="27"/>
        </w:rPr>
      </w:pPr>
      <w:r w:rsidRPr="00A33A2C">
        <w:rPr>
          <w:rFonts w:ascii="Arial" w:hAnsi="Arial" w:cs="Arial"/>
          <w:sz w:val="27"/>
          <w:szCs w:val="27"/>
        </w:rPr>
        <w:t>De</w:t>
      </w:r>
      <w:r w:rsidR="00D5042E" w:rsidRPr="00A33A2C">
        <w:rPr>
          <w:rFonts w:ascii="Arial" w:hAnsi="Arial" w:cs="Arial"/>
          <w:sz w:val="27"/>
          <w:szCs w:val="27"/>
        </w:rPr>
        <w:t xml:space="preserve">l </w:t>
      </w:r>
      <w:r w:rsidR="00D93EB8" w:rsidRPr="00A33A2C">
        <w:rPr>
          <w:rFonts w:ascii="Arial" w:hAnsi="Arial" w:cs="Arial"/>
          <w:sz w:val="27"/>
          <w:szCs w:val="27"/>
        </w:rPr>
        <w:t xml:space="preserve">video se aprecia </w:t>
      </w:r>
      <w:r w:rsidR="00D5042E" w:rsidRPr="00A33A2C">
        <w:rPr>
          <w:rFonts w:ascii="Arial" w:hAnsi="Arial" w:cs="Arial"/>
          <w:sz w:val="27"/>
          <w:szCs w:val="27"/>
        </w:rPr>
        <w:t>qu</w:t>
      </w:r>
      <w:r w:rsidR="0060276F" w:rsidRPr="00A33A2C">
        <w:rPr>
          <w:rFonts w:ascii="Arial" w:hAnsi="Arial" w:cs="Arial"/>
          <w:sz w:val="27"/>
          <w:szCs w:val="27"/>
        </w:rPr>
        <w:t>e</w:t>
      </w:r>
      <w:r w:rsidR="0066665A" w:rsidRPr="00A33A2C">
        <w:rPr>
          <w:rFonts w:ascii="Arial" w:hAnsi="Arial" w:cs="Arial"/>
          <w:sz w:val="27"/>
          <w:szCs w:val="27"/>
        </w:rPr>
        <w:t>,</w:t>
      </w:r>
      <w:r w:rsidR="00D5042E" w:rsidRPr="00A33A2C">
        <w:rPr>
          <w:rFonts w:ascii="Arial" w:hAnsi="Arial" w:cs="Arial"/>
          <w:sz w:val="27"/>
          <w:szCs w:val="27"/>
        </w:rPr>
        <w:t xml:space="preserve"> ante </w:t>
      </w:r>
      <w:r w:rsidR="002F55F6" w:rsidRPr="00A33A2C">
        <w:rPr>
          <w:rFonts w:ascii="Arial" w:hAnsi="Arial" w:cs="Arial"/>
          <w:sz w:val="27"/>
          <w:szCs w:val="27"/>
        </w:rPr>
        <w:t>un número considerable de personas</w:t>
      </w:r>
      <w:r w:rsidR="00D5042E" w:rsidRPr="00A33A2C">
        <w:rPr>
          <w:rFonts w:ascii="Arial" w:hAnsi="Arial" w:cs="Arial"/>
          <w:sz w:val="27"/>
          <w:szCs w:val="27"/>
        </w:rPr>
        <w:t xml:space="preserve">, en un espacio público, </w:t>
      </w:r>
      <w:r w:rsidR="00720B49" w:rsidRPr="00A33A2C">
        <w:rPr>
          <w:rFonts w:ascii="Arial" w:hAnsi="Arial" w:cs="Arial"/>
          <w:sz w:val="27"/>
          <w:szCs w:val="27"/>
        </w:rPr>
        <w:t xml:space="preserve">aparece la imagen de una persona a quien la actora identifica como </w:t>
      </w:r>
      <w:r w:rsidR="00385D0C" w:rsidRPr="00A33A2C">
        <w:rPr>
          <w:rFonts w:ascii="Arial" w:hAnsi="Arial" w:cs="Arial"/>
          <w:sz w:val="27"/>
          <w:szCs w:val="27"/>
        </w:rPr>
        <w:t xml:space="preserve">el   Diputado   </w:t>
      </w:r>
      <w:proofErr w:type="gramStart"/>
      <w:r w:rsidR="00385D0C" w:rsidRPr="00A33A2C">
        <w:rPr>
          <w:rFonts w:ascii="Arial" w:hAnsi="Arial" w:cs="Arial"/>
          <w:sz w:val="27"/>
          <w:szCs w:val="27"/>
        </w:rPr>
        <w:t>Oscar  Eduardo</w:t>
      </w:r>
      <w:proofErr w:type="gramEnd"/>
      <w:r w:rsidR="00385D0C" w:rsidRPr="00A33A2C">
        <w:rPr>
          <w:rFonts w:ascii="Arial" w:hAnsi="Arial" w:cs="Arial"/>
          <w:sz w:val="27"/>
          <w:szCs w:val="27"/>
        </w:rPr>
        <w:t xml:space="preserve">   Ramírez   Aguilar, Presidente del</w:t>
      </w:r>
      <w:r w:rsidR="002F55F6" w:rsidRPr="00A33A2C">
        <w:rPr>
          <w:rFonts w:ascii="Arial" w:hAnsi="Arial" w:cs="Arial"/>
          <w:sz w:val="27"/>
          <w:szCs w:val="27"/>
        </w:rPr>
        <w:t xml:space="preserve"> Congreso del Estado de Chiapas</w:t>
      </w:r>
      <w:r w:rsidR="00720B49" w:rsidRPr="00A33A2C">
        <w:rPr>
          <w:rFonts w:ascii="Arial" w:hAnsi="Arial" w:cs="Arial"/>
          <w:sz w:val="27"/>
          <w:szCs w:val="27"/>
        </w:rPr>
        <w:t>.</w:t>
      </w:r>
    </w:p>
    <w:p w:rsidR="00B13C07" w:rsidRPr="00A33A2C" w:rsidRDefault="00B13C07" w:rsidP="00A33A2C">
      <w:pPr>
        <w:spacing w:line="360" w:lineRule="auto"/>
        <w:ind w:firstLine="709"/>
        <w:jc w:val="both"/>
        <w:rPr>
          <w:rFonts w:ascii="Arial" w:hAnsi="Arial" w:cs="Arial"/>
          <w:sz w:val="27"/>
          <w:szCs w:val="27"/>
        </w:rPr>
      </w:pPr>
    </w:p>
    <w:p w:rsidR="00720B49" w:rsidRPr="00A33A2C" w:rsidRDefault="002F55F6" w:rsidP="00A33A2C">
      <w:pPr>
        <w:spacing w:line="360" w:lineRule="auto"/>
        <w:ind w:firstLine="709"/>
        <w:jc w:val="both"/>
        <w:rPr>
          <w:rFonts w:ascii="Arial" w:hAnsi="Arial" w:cs="Arial"/>
          <w:sz w:val="27"/>
          <w:szCs w:val="27"/>
        </w:rPr>
      </w:pPr>
      <w:r w:rsidRPr="00A33A2C">
        <w:rPr>
          <w:rFonts w:ascii="Arial" w:hAnsi="Arial" w:cs="Arial"/>
          <w:sz w:val="27"/>
          <w:szCs w:val="27"/>
        </w:rPr>
        <w:t>En la secuencia</w:t>
      </w:r>
      <w:r w:rsidR="00B13C07" w:rsidRPr="00A33A2C">
        <w:rPr>
          <w:rFonts w:ascii="Arial" w:hAnsi="Arial" w:cs="Arial"/>
          <w:sz w:val="27"/>
          <w:szCs w:val="27"/>
        </w:rPr>
        <w:t xml:space="preserve"> se aprecia </w:t>
      </w:r>
      <w:r w:rsidRPr="00A33A2C">
        <w:rPr>
          <w:rFonts w:ascii="Arial" w:hAnsi="Arial" w:cs="Arial"/>
          <w:sz w:val="27"/>
          <w:szCs w:val="27"/>
        </w:rPr>
        <w:t xml:space="preserve">también </w:t>
      </w:r>
      <w:r w:rsidR="00B13C07" w:rsidRPr="00A33A2C">
        <w:rPr>
          <w:rFonts w:ascii="Arial" w:hAnsi="Arial" w:cs="Arial"/>
          <w:sz w:val="27"/>
          <w:szCs w:val="27"/>
        </w:rPr>
        <w:t xml:space="preserve">que hace uso de la voz otra persona con gorra y chaleco negros, quien </w:t>
      </w:r>
      <w:r w:rsidR="00403D25" w:rsidRPr="00A33A2C">
        <w:rPr>
          <w:rFonts w:ascii="Arial" w:hAnsi="Arial" w:cs="Arial"/>
          <w:sz w:val="27"/>
          <w:szCs w:val="27"/>
        </w:rPr>
        <w:t xml:space="preserve">se dirige </w:t>
      </w:r>
      <w:r w:rsidR="00B13C07" w:rsidRPr="00A33A2C">
        <w:rPr>
          <w:rFonts w:ascii="Arial" w:hAnsi="Arial" w:cs="Arial"/>
          <w:sz w:val="27"/>
          <w:szCs w:val="27"/>
        </w:rPr>
        <w:t xml:space="preserve">a la referida persona </w:t>
      </w:r>
      <w:r w:rsidR="00403D25" w:rsidRPr="00A33A2C">
        <w:rPr>
          <w:rFonts w:ascii="Arial" w:hAnsi="Arial" w:cs="Arial"/>
          <w:sz w:val="27"/>
          <w:szCs w:val="27"/>
        </w:rPr>
        <w:t xml:space="preserve">nombrándolo como </w:t>
      </w:r>
      <w:r w:rsidR="00850D3F" w:rsidRPr="00A33A2C">
        <w:rPr>
          <w:rFonts w:ascii="Arial" w:hAnsi="Arial" w:cs="Arial"/>
          <w:sz w:val="27"/>
          <w:szCs w:val="27"/>
        </w:rPr>
        <w:t>Oscar Eduardo Ramírez Aguilar; identificación que fu</w:t>
      </w:r>
      <w:r w:rsidR="00426128" w:rsidRPr="00A33A2C">
        <w:rPr>
          <w:rFonts w:ascii="Arial" w:hAnsi="Arial" w:cs="Arial"/>
          <w:sz w:val="27"/>
          <w:szCs w:val="27"/>
        </w:rPr>
        <w:t xml:space="preserve">e corroborada por el representante </w:t>
      </w:r>
      <w:r w:rsidR="00850D3F" w:rsidRPr="00A33A2C">
        <w:rPr>
          <w:rFonts w:ascii="Arial" w:hAnsi="Arial" w:cs="Arial"/>
          <w:sz w:val="27"/>
          <w:szCs w:val="27"/>
        </w:rPr>
        <w:t>del tercero interesado</w:t>
      </w:r>
      <w:r w:rsidRPr="00A33A2C">
        <w:rPr>
          <w:rStyle w:val="Refdenotaalpie"/>
          <w:rFonts w:ascii="Arial" w:hAnsi="Arial" w:cs="Arial"/>
          <w:sz w:val="27"/>
          <w:szCs w:val="27"/>
        </w:rPr>
        <w:footnoteReference w:id="25"/>
      </w:r>
      <w:r w:rsidRPr="00A33A2C">
        <w:rPr>
          <w:rFonts w:ascii="Arial" w:hAnsi="Arial" w:cs="Arial"/>
          <w:sz w:val="27"/>
          <w:szCs w:val="27"/>
        </w:rPr>
        <w:t>, al señalar que en el video se aprecia que la persona de gorra “</w:t>
      </w:r>
      <w:r w:rsidR="00671E60" w:rsidRPr="00A33A2C">
        <w:rPr>
          <w:rFonts w:ascii="Arial" w:hAnsi="Arial" w:cs="Arial"/>
          <w:b/>
          <w:i/>
          <w:sz w:val="27"/>
          <w:szCs w:val="27"/>
        </w:rPr>
        <w:t>ataca y señala directamente a Eduardo Ramírez, Presidente del Congreso del Estado de Chiapas</w:t>
      </w:r>
      <w:r w:rsidR="00671E60" w:rsidRPr="00A33A2C">
        <w:rPr>
          <w:rFonts w:ascii="Arial" w:hAnsi="Arial" w:cs="Arial"/>
          <w:sz w:val="27"/>
          <w:szCs w:val="27"/>
        </w:rPr>
        <w:t>”.</w:t>
      </w:r>
    </w:p>
    <w:p w:rsidR="00671E60" w:rsidRPr="00A33A2C" w:rsidRDefault="00671E60" w:rsidP="00A33A2C">
      <w:pPr>
        <w:spacing w:line="360" w:lineRule="auto"/>
        <w:ind w:firstLine="709"/>
        <w:jc w:val="both"/>
        <w:rPr>
          <w:rFonts w:ascii="Arial" w:hAnsi="Arial" w:cs="Arial"/>
          <w:sz w:val="27"/>
          <w:szCs w:val="27"/>
        </w:rPr>
      </w:pPr>
    </w:p>
    <w:p w:rsidR="00671E60" w:rsidRPr="00A33A2C" w:rsidRDefault="00671E60" w:rsidP="00A33A2C">
      <w:pPr>
        <w:spacing w:line="360" w:lineRule="auto"/>
        <w:ind w:firstLine="709"/>
        <w:jc w:val="both"/>
        <w:rPr>
          <w:rFonts w:ascii="Arial" w:hAnsi="Arial" w:cs="Arial"/>
          <w:sz w:val="27"/>
          <w:szCs w:val="27"/>
        </w:rPr>
      </w:pPr>
      <w:r w:rsidRPr="00A33A2C">
        <w:rPr>
          <w:rFonts w:ascii="Arial" w:hAnsi="Arial" w:cs="Arial"/>
          <w:sz w:val="27"/>
          <w:szCs w:val="27"/>
        </w:rPr>
        <w:t xml:space="preserve">De </w:t>
      </w:r>
      <w:r w:rsidR="0066665A" w:rsidRPr="00A33A2C">
        <w:rPr>
          <w:rFonts w:ascii="Arial" w:hAnsi="Arial" w:cs="Arial"/>
          <w:sz w:val="27"/>
          <w:szCs w:val="27"/>
        </w:rPr>
        <w:t>ese modo</w:t>
      </w:r>
      <w:r w:rsidRPr="00A33A2C">
        <w:rPr>
          <w:rFonts w:ascii="Arial" w:hAnsi="Arial" w:cs="Arial"/>
          <w:sz w:val="27"/>
          <w:szCs w:val="27"/>
        </w:rPr>
        <w:t xml:space="preserve">, </w:t>
      </w:r>
      <w:r w:rsidR="00426128" w:rsidRPr="00A33A2C">
        <w:rPr>
          <w:rFonts w:ascii="Arial" w:hAnsi="Arial" w:cs="Arial"/>
          <w:sz w:val="27"/>
          <w:szCs w:val="27"/>
        </w:rPr>
        <w:t xml:space="preserve">tanto la demandante como el tercero interesado identifican plenamente a </w:t>
      </w:r>
      <w:r w:rsidRPr="00A33A2C">
        <w:rPr>
          <w:rFonts w:ascii="Arial" w:hAnsi="Arial" w:cs="Arial"/>
          <w:sz w:val="27"/>
          <w:szCs w:val="27"/>
        </w:rPr>
        <w:t>Oscar Eduardo Ramírez Aguilar, Presidente del</w:t>
      </w:r>
      <w:r w:rsidR="00426128" w:rsidRPr="00A33A2C">
        <w:rPr>
          <w:rFonts w:ascii="Arial" w:hAnsi="Arial" w:cs="Arial"/>
          <w:sz w:val="27"/>
          <w:szCs w:val="27"/>
        </w:rPr>
        <w:t xml:space="preserve"> Congreso del Estado de Chiapas, que aparece en el video.</w:t>
      </w:r>
    </w:p>
    <w:p w:rsidR="00671E60" w:rsidRPr="00A33A2C" w:rsidRDefault="00671E60" w:rsidP="00A33A2C">
      <w:pPr>
        <w:spacing w:line="360" w:lineRule="auto"/>
        <w:ind w:firstLine="709"/>
        <w:jc w:val="both"/>
        <w:rPr>
          <w:rFonts w:ascii="Arial" w:hAnsi="Arial" w:cs="Arial"/>
          <w:sz w:val="27"/>
          <w:szCs w:val="27"/>
        </w:rPr>
      </w:pPr>
    </w:p>
    <w:p w:rsidR="006E7690" w:rsidRPr="00A33A2C" w:rsidRDefault="008C5C9A" w:rsidP="00A33A2C">
      <w:pPr>
        <w:spacing w:line="360" w:lineRule="auto"/>
        <w:ind w:firstLine="709"/>
        <w:jc w:val="both"/>
        <w:rPr>
          <w:rFonts w:ascii="Arial" w:hAnsi="Arial" w:cs="Arial"/>
          <w:sz w:val="27"/>
          <w:szCs w:val="27"/>
        </w:rPr>
      </w:pPr>
      <w:r w:rsidRPr="00A33A2C">
        <w:rPr>
          <w:rFonts w:ascii="Arial" w:hAnsi="Arial" w:cs="Arial"/>
          <w:sz w:val="27"/>
          <w:szCs w:val="27"/>
        </w:rPr>
        <w:t>En cuanto a las circunstancias de tiempo,</w:t>
      </w:r>
      <w:r w:rsidR="002B6D5C" w:rsidRPr="00A33A2C">
        <w:rPr>
          <w:rFonts w:ascii="Arial" w:hAnsi="Arial" w:cs="Arial"/>
          <w:sz w:val="27"/>
          <w:szCs w:val="27"/>
        </w:rPr>
        <w:t xml:space="preserve"> </w:t>
      </w:r>
      <w:r w:rsidR="0066665A" w:rsidRPr="00A33A2C">
        <w:rPr>
          <w:rFonts w:ascii="Arial" w:hAnsi="Arial" w:cs="Arial"/>
          <w:sz w:val="27"/>
          <w:szCs w:val="27"/>
        </w:rPr>
        <w:t xml:space="preserve">la actora afirma que los hechos </w:t>
      </w:r>
      <w:r w:rsidR="00426128" w:rsidRPr="00A33A2C">
        <w:rPr>
          <w:rFonts w:ascii="Arial" w:hAnsi="Arial" w:cs="Arial"/>
          <w:sz w:val="27"/>
          <w:szCs w:val="27"/>
        </w:rPr>
        <w:t xml:space="preserve">ahí </w:t>
      </w:r>
      <w:r w:rsidR="0066665A" w:rsidRPr="00A33A2C">
        <w:rPr>
          <w:rFonts w:ascii="Arial" w:hAnsi="Arial" w:cs="Arial"/>
          <w:sz w:val="27"/>
          <w:szCs w:val="27"/>
        </w:rPr>
        <w:t xml:space="preserve">descritos, ocurrieron el veinticinco de mayo de dos mil dieciséis –por la noche-, cuando fueron traslados de San Cristóbal de las Casas hacia la cabecera municipal de San Pedro, </w:t>
      </w:r>
      <w:proofErr w:type="spellStart"/>
      <w:r w:rsidR="0066665A" w:rsidRPr="00A33A2C">
        <w:rPr>
          <w:rFonts w:ascii="Arial" w:hAnsi="Arial" w:cs="Arial"/>
          <w:sz w:val="27"/>
          <w:szCs w:val="27"/>
        </w:rPr>
        <w:t>Chenalhó</w:t>
      </w:r>
      <w:proofErr w:type="spellEnd"/>
      <w:r w:rsidR="0066665A" w:rsidRPr="00A33A2C">
        <w:rPr>
          <w:rFonts w:ascii="Arial" w:hAnsi="Arial" w:cs="Arial"/>
          <w:sz w:val="27"/>
          <w:szCs w:val="27"/>
        </w:rPr>
        <w:t xml:space="preserve">, los Diputados Oscar Eduardo Ramírez Aguilar y Carlos Arturo Penagos Vargas, por un grupo de </w:t>
      </w:r>
      <w:r w:rsidR="00FE0743" w:rsidRPr="00A33A2C">
        <w:rPr>
          <w:rFonts w:ascii="Arial" w:hAnsi="Arial" w:cs="Arial"/>
          <w:sz w:val="27"/>
          <w:szCs w:val="27"/>
        </w:rPr>
        <w:t xml:space="preserve">aproximadamente </w:t>
      </w:r>
      <w:r w:rsidR="0066665A" w:rsidRPr="00A33A2C">
        <w:rPr>
          <w:rFonts w:ascii="Arial" w:hAnsi="Arial" w:cs="Arial"/>
          <w:sz w:val="27"/>
          <w:szCs w:val="27"/>
        </w:rPr>
        <w:t>cien inconformes; es decir, ubica tanto la fecha como el lug</w:t>
      </w:r>
      <w:r w:rsidR="006E7690" w:rsidRPr="00A33A2C">
        <w:rPr>
          <w:rFonts w:ascii="Arial" w:hAnsi="Arial" w:cs="Arial"/>
          <w:sz w:val="27"/>
          <w:szCs w:val="27"/>
        </w:rPr>
        <w:t>ar en que ocurrieron los hechos.</w:t>
      </w:r>
    </w:p>
    <w:p w:rsidR="006E7690" w:rsidRPr="00A33A2C" w:rsidRDefault="006E7690" w:rsidP="00A33A2C">
      <w:pPr>
        <w:spacing w:line="360" w:lineRule="auto"/>
        <w:ind w:firstLine="709"/>
        <w:jc w:val="both"/>
        <w:rPr>
          <w:rFonts w:ascii="Arial" w:hAnsi="Arial" w:cs="Arial"/>
          <w:b/>
          <w:sz w:val="27"/>
          <w:szCs w:val="27"/>
        </w:rPr>
      </w:pPr>
    </w:p>
    <w:p w:rsidR="00671E60" w:rsidRPr="00A33A2C" w:rsidRDefault="006E7690" w:rsidP="00A33A2C">
      <w:pPr>
        <w:spacing w:line="360" w:lineRule="auto"/>
        <w:ind w:firstLine="709"/>
        <w:jc w:val="both"/>
        <w:rPr>
          <w:rFonts w:ascii="Arial" w:hAnsi="Arial" w:cs="Arial"/>
          <w:sz w:val="27"/>
          <w:szCs w:val="27"/>
        </w:rPr>
      </w:pPr>
      <w:r w:rsidRPr="00A33A2C">
        <w:rPr>
          <w:rFonts w:ascii="Arial" w:hAnsi="Arial" w:cs="Arial"/>
          <w:b/>
          <w:sz w:val="27"/>
          <w:szCs w:val="27"/>
        </w:rPr>
        <w:t>C</w:t>
      </w:r>
      <w:r w:rsidR="0066665A" w:rsidRPr="00A33A2C">
        <w:rPr>
          <w:rFonts w:ascii="Arial" w:hAnsi="Arial" w:cs="Arial"/>
          <w:b/>
          <w:sz w:val="27"/>
          <w:szCs w:val="27"/>
        </w:rPr>
        <w:t>ircunstancias que fueron corroboradas por el representante del tercero interesado</w:t>
      </w:r>
      <w:r w:rsidRPr="00A33A2C">
        <w:rPr>
          <w:rFonts w:ascii="Arial" w:hAnsi="Arial" w:cs="Arial"/>
          <w:sz w:val="27"/>
          <w:szCs w:val="27"/>
        </w:rPr>
        <w:t xml:space="preserve"> </w:t>
      </w:r>
      <w:r w:rsidRPr="00A33A2C">
        <w:rPr>
          <w:rFonts w:ascii="Arial" w:hAnsi="Arial" w:cs="Arial"/>
          <w:b/>
          <w:sz w:val="27"/>
          <w:szCs w:val="27"/>
        </w:rPr>
        <w:t xml:space="preserve">Miguel </w:t>
      </w:r>
      <w:proofErr w:type="spellStart"/>
      <w:r w:rsidRPr="00A33A2C">
        <w:rPr>
          <w:rFonts w:ascii="Arial" w:hAnsi="Arial" w:cs="Arial"/>
          <w:b/>
          <w:sz w:val="27"/>
          <w:szCs w:val="27"/>
        </w:rPr>
        <w:t>Santíz</w:t>
      </w:r>
      <w:proofErr w:type="spellEnd"/>
      <w:r w:rsidRPr="00A33A2C">
        <w:rPr>
          <w:rFonts w:ascii="Arial" w:hAnsi="Arial" w:cs="Arial"/>
          <w:b/>
          <w:sz w:val="27"/>
          <w:szCs w:val="27"/>
        </w:rPr>
        <w:t xml:space="preserve"> Álvarez</w:t>
      </w:r>
      <w:r w:rsidR="0066665A" w:rsidRPr="00A33A2C">
        <w:rPr>
          <w:rFonts w:ascii="Arial" w:hAnsi="Arial" w:cs="Arial"/>
          <w:sz w:val="27"/>
          <w:szCs w:val="27"/>
        </w:rPr>
        <w:t xml:space="preserve">, en el desahogo de la diligencia </w:t>
      </w:r>
      <w:r w:rsidR="0066665A" w:rsidRPr="00A33A2C">
        <w:rPr>
          <w:rFonts w:ascii="Arial" w:hAnsi="Arial" w:cs="Arial"/>
          <w:i/>
          <w:sz w:val="27"/>
          <w:szCs w:val="27"/>
        </w:rPr>
        <w:t>de inspecci</w:t>
      </w:r>
      <w:r w:rsidRPr="00A33A2C">
        <w:rPr>
          <w:rFonts w:ascii="Arial" w:hAnsi="Arial" w:cs="Arial"/>
          <w:i/>
          <w:sz w:val="27"/>
          <w:szCs w:val="27"/>
        </w:rPr>
        <w:t>ón judicial –</w:t>
      </w:r>
      <w:r w:rsidRPr="00A33A2C">
        <w:rPr>
          <w:rFonts w:ascii="Arial" w:hAnsi="Arial" w:cs="Arial"/>
          <w:sz w:val="27"/>
          <w:szCs w:val="27"/>
        </w:rPr>
        <w:t xml:space="preserve">certificación del contenido de los videos- antes referida, quien aseguró que en el video ya no se logró grabar la parte donde la persona de gorra </w:t>
      </w:r>
      <w:r w:rsidRPr="00A33A2C">
        <w:rPr>
          <w:rFonts w:ascii="Arial" w:hAnsi="Arial" w:cs="Arial"/>
          <w:i/>
          <w:sz w:val="27"/>
          <w:szCs w:val="27"/>
        </w:rPr>
        <w:t xml:space="preserve">que según dijo ser periodista, “se encuentra sentado junto a Eduardo Ramírez, que más tarde toma el micrófono, poniéndolo en bien </w:t>
      </w:r>
      <w:r w:rsidRPr="00A33A2C">
        <w:rPr>
          <w:rFonts w:ascii="Arial" w:hAnsi="Arial" w:cs="Arial"/>
          <w:sz w:val="27"/>
          <w:szCs w:val="27"/>
        </w:rPr>
        <w:t xml:space="preserve">–a Eduardo </w:t>
      </w:r>
      <w:proofErr w:type="spellStart"/>
      <w:r w:rsidRPr="00A33A2C">
        <w:rPr>
          <w:rFonts w:ascii="Arial" w:hAnsi="Arial" w:cs="Arial"/>
          <w:sz w:val="27"/>
          <w:szCs w:val="27"/>
        </w:rPr>
        <w:t>Ramirez</w:t>
      </w:r>
      <w:proofErr w:type="spellEnd"/>
      <w:r w:rsidRPr="00A33A2C">
        <w:rPr>
          <w:rFonts w:ascii="Arial" w:hAnsi="Arial" w:cs="Arial"/>
          <w:sz w:val="27"/>
          <w:szCs w:val="27"/>
        </w:rPr>
        <w:t xml:space="preserve"> Aguilar-</w:t>
      </w:r>
      <w:r w:rsidRPr="00A33A2C">
        <w:rPr>
          <w:rFonts w:ascii="Arial" w:hAnsi="Arial" w:cs="Arial"/>
          <w:i/>
          <w:sz w:val="27"/>
          <w:szCs w:val="27"/>
        </w:rPr>
        <w:t xml:space="preserve">, ante el pueblo de </w:t>
      </w:r>
      <w:proofErr w:type="spellStart"/>
      <w:r w:rsidRPr="00A33A2C">
        <w:rPr>
          <w:rFonts w:ascii="Arial" w:hAnsi="Arial" w:cs="Arial"/>
          <w:i/>
          <w:sz w:val="27"/>
          <w:szCs w:val="27"/>
        </w:rPr>
        <w:t>Chenalhó</w:t>
      </w:r>
      <w:proofErr w:type="spellEnd"/>
      <w:r w:rsidRPr="00A33A2C">
        <w:rPr>
          <w:rFonts w:ascii="Arial" w:hAnsi="Arial" w:cs="Arial"/>
          <w:i/>
          <w:sz w:val="27"/>
          <w:szCs w:val="27"/>
        </w:rPr>
        <w:t xml:space="preserve">, la gente se molestó mucho diciéndole vulgarmente la palabra ‘chaquetero’, la gente lo abucheo diciéndole que ya se había vendido y pidieron que se bajara del templete y se retirara” </w:t>
      </w:r>
      <w:r w:rsidRPr="00A33A2C">
        <w:rPr>
          <w:rFonts w:ascii="Arial" w:hAnsi="Arial" w:cs="Arial"/>
          <w:sz w:val="27"/>
          <w:szCs w:val="27"/>
        </w:rPr>
        <w:t>lo que ocurrió</w:t>
      </w:r>
      <w:r w:rsidR="00FE0743" w:rsidRPr="00A33A2C">
        <w:rPr>
          <w:rFonts w:ascii="Arial" w:hAnsi="Arial" w:cs="Arial"/>
          <w:sz w:val="27"/>
          <w:szCs w:val="27"/>
        </w:rPr>
        <w:t>,</w:t>
      </w:r>
      <w:r w:rsidRPr="00A33A2C">
        <w:rPr>
          <w:rFonts w:ascii="Arial" w:hAnsi="Arial" w:cs="Arial"/>
          <w:sz w:val="27"/>
          <w:szCs w:val="27"/>
        </w:rPr>
        <w:t xml:space="preserve"> según aseveró, como a las </w:t>
      </w:r>
      <w:r w:rsidRPr="00A33A2C">
        <w:rPr>
          <w:rFonts w:ascii="Arial" w:hAnsi="Arial" w:cs="Arial"/>
          <w:b/>
          <w:sz w:val="27"/>
          <w:szCs w:val="27"/>
        </w:rPr>
        <w:t>tres con quince minutos (3:15 a.m.) de la madrugada del día veintiséis de mayo de dos mil dieciséis</w:t>
      </w:r>
      <w:r w:rsidRPr="00A33A2C">
        <w:rPr>
          <w:rFonts w:ascii="Arial" w:hAnsi="Arial" w:cs="Arial"/>
          <w:sz w:val="27"/>
          <w:szCs w:val="27"/>
        </w:rPr>
        <w:t xml:space="preserve">. </w:t>
      </w:r>
    </w:p>
    <w:p w:rsidR="00426128" w:rsidRPr="00A33A2C" w:rsidRDefault="00426128" w:rsidP="00A33A2C">
      <w:pPr>
        <w:spacing w:line="360" w:lineRule="auto"/>
        <w:ind w:firstLine="709"/>
        <w:jc w:val="both"/>
        <w:rPr>
          <w:rFonts w:ascii="Arial" w:hAnsi="Arial" w:cs="Arial"/>
          <w:sz w:val="27"/>
          <w:szCs w:val="27"/>
        </w:rPr>
      </w:pPr>
    </w:p>
    <w:p w:rsidR="00426128" w:rsidRPr="00A33A2C" w:rsidRDefault="00426128" w:rsidP="00A33A2C">
      <w:pPr>
        <w:spacing w:line="360" w:lineRule="auto"/>
        <w:ind w:firstLine="709"/>
        <w:jc w:val="both"/>
        <w:rPr>
          <w:rFonts w:ascii="Arial" w:hAnsi="Arial" w:cs="Arial"/>
          <w:sz w:val="27"/>
          <w:szCs w:val="27"/>
        </w:rPr>
      </w:pPr>
      <w:r w:rsidRPr="00A33A2C">
        <w:rPr>
          <w:rFonts w:ascii="Arial" w:hAnsi="Arial" w:cs="Arial"/>
          <w:sz w:val="27"/>
          <w:szCs w:val="27"/>
        </w:rPr>
        <w:t>Es decir, hace referencia a hechos que ocurrieron y que ya no fueron captados en la grabación, dando continuidad y una secuencia lógica de lo que pasó horas después, esto es, en la madrugada del día siguiente.</w:t>
      </w:r>
    </w:p>
    <w:p w:rsidR="006E7690" w:rsidRPr="00A33A2C" w:rsidRDefault="006E7690" w:rsidP="00A33A2C">
      <w:pPr>
        <w:spacing w:line="360" w:lineRule="auto"/>
        <w:ind w:firstLine="709"/>
        <w:jc w:val="both"/>
        <w:rPr>
          <w:rFonts w:ascii="Arial" w:hAnsi="Arial" w:cs="Arial"/>
          <w:sz w:val="27"/>
          <w:szCs w:val="27"/>
        </w:rPr>
      </w:pPr>
    </w:p>
    <w:p w:rsidR="006E7690" w:rsidRPr="00A33A2C" w:rsidRDefault="00426128" w:rsidP="00A33A2C">
      <w:pPr>
        <w:spacing w:line="360" w:lineRule="auto"/>
        <w:ind w:firstLine="709"/>
        <w:jc w:val="both"/>
        <w:rPr>
          <w:rFonts w:ascii="Arial" w:hAnsi="Arial" w:cs="Arial"/>
          <w:sz w:val="27"/>
          <w:szCs w:val="27"/>
        </w:rPr>
      </w:pPr>
      <w:r w:rsidRPr="00A33A2C">
        <w:rPr>
          <w:rFonts w:ascii="Arial" w:hAnsi="Arial" w:cs="Arial"/>
          <w:sz w:val="27"/>
          <w:szCs w:val="27"/>
        </w:rPr>
        <w:t>De esa forma</w:t>
      </w:r>
      <w:r w:rsidR="00C47237" w:rsidRPr="00A33A2C">
        <w:rPr>
          <w:rFonts w:ascii="Arial" w:hAnsi="Arial" w:cs="Arial"/>
          <w:sz w:val="27"/>
          <w:szCs w:val="27"/>
        </w:rPr>
        <w:t>,</w:t>
      </w:r>
      <w:r w:rsidR="00194AEF" w:rsidRPr="00A33A2C">
        <w:rPr>
          <w:rFonts w:ascii="Arial" w:hAnsi="Arial" w:cs="Arial"/>
          <w:sz w:val="27"/>
          <w:szCs w:val="27"/>
        </w:rPr>
        <w:t xml:space="preserve"> se</w:t>
      </w:r>
      <w:r w:rsidR="00C47237" w:rsidRPr="00A33A2C">
        <w:rPr>
          <w:rFonts w:ascii="Arial" w:hAnsi="Arial" w:cs="Arial"/>
          <w:sz w:val="27"/>
          <w:szCs w:val="27"/>
        </w:rPr>
        <w:t xml:space="preserve"> confirma lo relatado por la actora en el escrito de demanda en cuanto a que el video examinado ilustra hechos acontecidos en el Municipio de </w:t>
      </w:r>
      <w:proofErr w:type="spellStart"/>
      <w:r w:rsidR="00C47237" w:rsidRPr="00A33A2C">
        <w:rPr>
          <w:rFonts w:ascii="Arial" w:hAnsi="Arial" w:cs="Arial"/>
          <w:sz w:val="27"/>
          <w:szCs w:val="27"/>
        </w:rPr>
        <w:t>Chenalhó</w:t>
      </w:r>
      <w:proofErr w:type="spellEnd"/>
      <w:r w:rsidR="00C47237" w:rsidRPr="00A33A2C">
        <w:rPr>
          <w:rFonts w:ascii="Arial" w:hAnsi="Arial" w:cs="Arial"/>
          <w:sz w:val="27"/>
          <w:szCs w:val="27"/>
        </w:rPr>
        <w:t xml:space="preserve">, </w:t>
      </w:r>
      <w:r w:rsidR="00194AEF" w:rsidRPr="00A33A2C">
        <w:rPr>
          <w:rFonts w:ascii="Arial" w:hAnsi="Arial" w:cs="Arial"/>
          <w:sz w:val="27"/>
          <w:szCs w:val="27"/>
        </w:rPr>
        <w:t xml:space="preserve">el </w:t>
      </w:r>
      <w:r w:rsidR="00C47237" w:rsidRPr="00A33A2C">
        <w:rPr>
          <w:rFonts w:ascii="Arial" w:hAnsi="Arial" w:cs="Arial"/>
          <w:sz w:val="27"/>
          <w:szCs w:val="27"/>
        </w:rPr>
        <w:t>día veinticinco de mayo por la noche, los cuales, a decir del tercero interesado, incluso, se prolongaron hasta la madrugada del día siguiente.</w:t>
      </w:r>
    </w:p>
    <w:p w:rsidR="00A45876" w:rsidRPr="00A33A2C" w:rsidRDefault="00A45876" w:rsidP="00A33A2C">
      <w:pPr>
        <w:spacing w:line="360" w:lineRule="auto"/>
        <w:ind w:firstLine="709"/>
        <w:jc w:val="both"/>
        <w:rPr>
          <w:rFonts w:ascii="Arial" w:hAnsi="Arial" w:cs="Arial"/>
          <w:sz w:val="27"/>
          <w:szCs w:val="27"/>
        </w:rPr>
      </w:pPr>
    </w:p>
    <w:p w:rsidR="00B264F3" w:rsidRPr="00A33A2C" w:rsidRDefault="008C5C9A" w:rsidP="00A33A2C">
      <w:pPr>
        <w:spacing w:line="360" w:lineRule="auto"/>
        <w:ind w:firstLine="709"/>
        <w:jc w:val="both"/>
        <w:rPr>
          <w:rFonts w:ascii="Arial" w:hAnsi="Arial" w:cs="Arial"/>
          <w:sz w:val="27"/>
          <w:szCs w:val="27"/>
        </w:rPr>
      </w:pPr>
      <w:r w:rsidRPr="00A33A2C">
        <w:rPr>
          <w:rFonts w:ascii="Arial" w:hAnsi="Arial" w:cs="Arial"/>
          <w:sz w:val="27"/>
          <w:szCs w:val="27"/>
        </w:rPr>
        <w:t>De</w:t>
      </w:r>
      <w:r w:rsidR="00C47237" w:rsidRPr="00A33A2C">
        <w:rPr>
          <w:rFonts w:ascii="Arial" w:hAnsi="Arial" w:cs="Arial"/>
          <w:sz w:val="27"/>
          <w:szCs w:val="27"/>
        </w:rPr>
        <w:t xml:space="preserve"> la grabación se advierte que </w:t>
      </w:r>
      <w:r w:rsidR="00D93EB8" w:rsidRPr="00A33A2C">
        <w:rPr>
          <w:rFonts w:ascii="Arial" w:hAnsi="Arial" w:cs="Arial"/>
          <w:sz w:val="27"/>
          <w:szCs w:val="27"/>
        </w:rPr>
        <w:t xml:space="preserve">en uso de la voz </w:t>
      </w:r>
      <w:r w:rsidR="00C47237" w:rsidRPr="00A33A2C">
        <w:rPr>
          <w:rFonts w:ascii="Arial" w:hAnsi="Arial" w:cs="Arial"/>
          <w:sz w:val="27"/>
          <w:szCs w:val="27"/>
        </w:rPr>
        <w:t xml:space="preserve">el Diputado Oscar Eduardo Ramírez Aguilar </w:t>
      </w:r>
      <w:r w:rsidR="00D93EB8" w:rsidRPr="00A33A2C">
        <w:rPr>
          <w:rFonts w:ascii="Arial" w:hAnsi="Arial" w:cs="Arial"/>
          <w:sz w:val="27"/>
          <w:szCs w:val="27"/>
        </w:rPr>
        <w:t>asegura que</w:t>
      </w:r>
      <w:r w:rsidR="00C47237" w:rsidRPr="00A33A2C">
        <w:rPr>
          <w:rFonts w:ascii="Arial" w:hAnsi="Arial" w:cs="Arial"/>
          <w:sz w:val="27"/>
          <w:szCs w:val="27"/>
        </w:rPr>
        <w:t xml:space="preserve"> ya tienen la propuesta que le den para</w:t>
      </w:r>
      <w:r w:rsidR="003357FB" w:rsidRPr="00A33A2C">
        <w:rPr>
          <w:rFonts w:ascii="Arial" w:hAnsi="Arial" w:cs="Arial"/>
          <w:sz w:val="27"/>
          <w:szCs w:val="27"/>
        </w:rPr>
        <w:t xml:space="preserve"> que</w:t>
      </w:r>
      <w:r w:rsidR="00C47237" w:rsidRPr="00A33A2C">
        <w:rPr>
          <w:rFonts w:ascii="Arial" w:hAnsi="Arial" w:cs="Arial"/>
          <w:sz w:val="27"/>
          <w:szCs w:val="27"/>
        </w:rPr>
        <w:t xml:space="preserve"> puedan procesarla; que esa propuesta sería firmada por el Diputado Carlos Penagos y él; con el objetivo de que </w:t>
      </w:r>
      <w:r w:rsidR="00D93EB8" w:rsidRPr="00A33A2C">
        <w:rPr>
          <w:rFonts w:ascii="Arial" w:hAnsi="Arial" w:cs="Arial"/>
          <w:b/>
          <w:i/>
          <w:sz w:val="27"/>
          <w:szCs w:val="27"/>
        </w:rPr>
        <w:t>de una vez</w:t>
      </w:r>
      <w:r w:rsidR="00D93EB8" w:rsidRPr="00A33A2C">
        <w:rPr>
          <w:rFonts w:ascii="Arial" w:hAnsi="Arial" w:cs="Arial"/>
          <w:i/>
          <w:sz w:val="27"/>
          <w:szCs w:val="27"/>
        </w:rPr>
        <w:t xml:space="preserve"> </w:t>
      </w:r>
      <w:r w:rsidR="00D93EB8" w:rsidRPr="00A33A2C">
        <w:rPr>
          <w:rFonts w:ascii="Arial" w:hAnsi="Arial" w:cs="Arial"/>
          <w:b/>
          <w:i/>
          <w:sz w:val="27"/>
          <w:szCs w:val="27"/>
        </w:rPr>
        <w:t>Rosa quede fuera de la Presidencia Municipal</w:t>
      </w:r>
      <w:r w:rsidR="00C47237" w:rsidRPr="00A33A2C">
        <w:rPr>
          <w:rFonts w:ascii="Arial" w:hAnsi="Arial" w:cs="Arial"/>
          <w:b/>
          <w:i/>
          <w:sz w:val="27"/>
          <w:szCs w:val="27"/>
        </w:rPr>
        <w:t xml:space="preserve">; </w:t>
      </w:r>
      <w:r w:rsidR="00C47237" w:rsidRPr="00A33A2C">
        <w:rPr>
          <w:rFonts w:ascii="Arial" w:hAnsi="Arial" w:cs="Arial"/>
          <w:sz w:val="27"/>
          <w:szCs w:val="27"/>
        </w:rPr>
        <w:t>y que se trataba de</w:t>
      </w:r>
      <w:r w:rsidR="00D93EB8" w:rsidRPr="00A33A2C">
        <w:rPr>
          <w:rFonts w:ascii="Arial" w:hAnsi="Arial" w:cs="Arial"/>
          <w:sz w:val="27"/>
          <w:szCs w:val="27"/>
        </w:rPr>
        <w:t xml:space="preserve"> un </w:t>
      </w:r>
      <w:r w:rsidR="00D93EB8" w:rsidRPr="00A33A2C">
        <w:rPr>
          <w:rFonts w:ascii="Arial" w:hAnsi="Arial" w:cs="Arial"/>
          <w:b/>
          <w:sz w:val="27"/>
          <w:szCs w:val="27"/>
        </w:rPr>
        <w:t xml:space="preserve">compromiso </w:t>
      </w:r>
      <w:r w:rsidR="006D4D89" w:rsidRPr="00A33A2C">
        <w:rPr>
          <w:rFonts w:ascii="Arial" w:hAnsi="Arial" w:cs="Arial"/>
          <w:sz w:val="27"/>
          <w:szCs w:val="27"/>
        </w:rPr>
        <w:t xml:space="preserve">que asumían en ese momento; es decir, el emisor del mensaje </w:t>
      </w:r>
      <w:r w:rsidRPr="00A33A2C">
        <w:rPr>
          <w:rFonts w:ascii="Arial" w:hAnsi="Arial" w:cs="Arial"/>
          <w:sz w:val="27"/>
          <w:szCs w:val="27"/>
        </w:rPr>
        <w:t>se obligó a</w:t>
      </w:r>
      <w:r w:rsidR="006D4D89" w:rsidRPr="00A33A2C">
        <w:rPr>
          <w:rFonts w:ascii="Arial" w:hAnsi="Arial" w:cs="Arial"/>
          <w:sz w:val="27"/>
          <w:szCs w:val="27"/>
        </w:rPr>
        <w:t xml:space="preserve"> procesar la propuesta que le </w:t>
      </w:r>
      <w:r w:rsidRPr="00A33A2C">
        <w:rPr>
          <w:rFonts w:ascii="Arial" w:hAnsi="Arial" w:cs="Arial"/>
          <w:sz w:val="27"/>
          <w:szCs w:val="27"/>
        </w:rPr>
        <w:t>hacían</w:t>
      </w:r>
      <w:r w:rsidR="006D4D89" w:rsidRPr="00A33A2C">
        <w:rPr>
          <w:rFonts w:ascii="Arial" w:hAnsi="Arial" w:cs="Arial"/>
          <w:sz w:val="27"/>
          <w:szCs w:val="27"/>
        </w:rPr>
        <w:t xml:space="preserve"> para que la entonces Presidenta Municipal –Rosa Pérez </w:t>
      </w:r>
      <w:proofErr w:type="spellStart"/>
      <w:r w:rsidR="006D4D89" w:rsidRPr="00A33A2C">
        <w:rPr>
          <w:rFonts w:ascii="Arial" w:hAnsi="Arial" w:cs="Arial"/>
          <w:sz w:val="27"/>
          <w:szCs w:val="27"/>
        </w:rPr>
        <w:t>Pérez</w:t>
      </w:r>
      <w:proofErr w:type="spellEnd"/>
      <w:r w:rsidR="006D4D89" w:rsidRPr="00A33A2C">
        <w:rPr>
          <w:rFonts w:ascii="Arial" w:hAnsi="Arial" w:cs="Arial"/>
          <w:sz w:val="27"/>
          <w:szCs w:val="27"/>
        </w:rPr>
        <w:t>- quedara fuera de la Presidencia.</w:t>
      </w:r>
    </w:p>
    <w:p w:rsidR="006D4D89" w:rsidRPr="00A33A2C" w:rsidRDefault="006D4D89" w:rsidP="00A33A2C">
      <w:pPr>
        <w:spacing w:line="360" w:lineRule="auto"/>
        <w:ind w:firstLine="709"/>
        <w:jc w:val="both"/>
        <w:rPr>
          <w:rFonts w:ascii="Arial" w:hAnsi="Arial" w:cs="Arial"/>
          <w:sz w:val="27"/>
          <w:szCs w:val="27"/>
        </w:rPr>
      </w:pPr>
    </w:p>
    <w:p w:rsidR="003357FB" w:rsidRPr="00A33A2C" w:rsidRDefault="00474B6A" w:rsidP="00A33A2C">
      <w:pPr>
        <w:spacing w:line="360" w:lineRule="auto"/>
        <w:ind w:firstLine="709"/>
        <w:jc w:val="both"/>
        <w:rPr>
          <w:rFonts w:ascii="Arial" w:hAnsi="Arial" w:cs="Arial"/>
          <w:sz w:val="27"/>
          <w:szCs w:val="27"/>
        </w:rPr>
      </w:pPr>
      <w:r w:rsidRPr="00A33A2C">
        <w:rPr>
          <w:rFonts w:ascii="Arial" w:hAnsi="Arial" w:cs="Arial"/>
          <w:sz w:val="27"/>
          <w:szCs w:val="27"/>
        </w:rPr>
        <w:t>P</w:t>
      </w:r>
      <w:r w:rsidR="00F26647" w:rsidRPr="00A33A2C">
        <w:rPr>
          <w:rFonts w:ascii="Arial" w:hAnsi="Arial" w:cs="Arial"/>
          <w:sz w:val="27"/>
          <w:szCs w:val="27"/>
        </w:rPr>
        <w:t>osteriormente</w:t>
      </w:r>
      <w:r w:rsidR="00F01668" w:rsidRPr="00A33A2C">
        <w:rPr>
          <w:rFonts w:ascii="Arial" w:hAnsi="Arial" w:cs="Arial"/>
          <w:sz w:val="27"/>
          <w:szCs w:val="27"/>
        </w:rPr>
        <w:t>,</w:t>
      </w:r>
      <w:r w:rsidR="00F26647" w:rsidRPr="00A33A2C">
        <w:rPr>
          <w:rFonts w:ascii="Arial" w:hAnsi="Arial" w:cs="Arial"/>
          <w:sz w:val="27"/>
          <w:szCs w:val="27"/>
        </w:rPr>
        <w:t xml:space="preserve"> hace uso de la voz una diversa persona que la actora identifica como </w:t>
      </w:r>
      <w:r w:rsidR="00F26647" w:rsidRPr="00A33A2C">
        <w:rPr>
          <w:rFonts w:ascii="Arial" w:hAnsi="Arial" w:cs="Arial"/>
          <w:i/>
          <w:sz w:val="27"/>
          <w:szCs w:val="27"/>
        </w:rPr>
        <w:t xml:space="preserve">el Periodista </w:t>
      </w:r>
      <w:proofErr w:type="spellStart"/>
      <w:r w:rsidR="00F26647" w:rsidRPr="00A33A2C">
        <w:rPr>
          <w:rFonts w:ascii="Arial" w:hAnsi="Arial" w:cs="Arial"/>
          <w:i/>
          <w:sz w:val="27"/>
          <w:szCs w:val="27"/>
        </w:rPr>
        <w:t>Yudiel</w:t>
      </w:r>
      <w:proofErr w:type="spellEnd"/>
      <w:r w:rsidR="00F26647" w:rsidRPr="00A33A2C">
        <w:rPr>
          <w:rFonts w:ascii="Arial" w:hAnsi="Arial" w:cs="Arial"/>
          <w:i/>
          <w:sz w:val="27"/>
          <w:szCs w:val="27"/>
        </w:rPr>
        <w:t xml:space="preserve"> Flores Tovar, </w:t>
      </w:r>
      <w:r w:rsidR="003357FB" w:rsidRPr="00A33A2C">
        <w:rPr>
          <w:rFonts w:ascii="Arial" w:hAnsi="Arial" w:cs="Arial"/>
          <w:sz w:val="27"/>
          <w:szCs w:val="27"/>
        </w:rPr>
        <w:t>y a quien el tercero interesado</w:t>
      </w:r>
      <w:r w:rsidR="003357FB" w:rsidRPr="00A33A2C">
        <w:rPr>
          <w:rStyle w:val="Refdenotaalpie"/>
          <w:rFonts w:ascii="Arial" w:hAnsi="Arial" w:cs="Arial"/>
          <w:sz w:val="27"/>
          <w:szCs w:val="27"/>
        </w:rPr>
        <w:footnoteReference w:id="26"/>
      </w:r>
      <w:r w:rsidR="003357FB" w:rsidRPr="00A33A2C">
        <w:rPr>
          <w:rFonts w:ascii="Arial" w:hAnsi="Arial" w:cs="Arial"/>
          <w:sz w:val="27"/>
          <w:szCs w:val="27"/>
        </w:rPr>
        <w:t xml:space="preserve"> refiere no conocer, </w:t>
      </w:r>
      <w:r w:rsidR="00F01668" w:rsidRPr="00A33A2C">
        <w:rPr>
          <w:rFonts w:ascii="Arial" w:hAnsi="Arial" w:cs="Arial"/>
          <w:sz w:val="27"/>
          <w:szCs w:val="27"/>
        </w:rPr>
        <w:t>aunque aclaró que se trata de una persona que</w:t>
      </w:r>
      <w:r w:rsidR="003357FB" w:rsidRPr="00A33A2C">
        <w:rPr>
          <w:rFonts w:ascii="Arial" w:hAnsi="Arial" w:cs="Arial"/>
          <w:sz w:val="27"/>
          <w:szCs w:val="27"/>
        </w:rPr>
        <w:t xml:space="preserve"> dijo “</w:t>
      </w:r>
      <w:r w:rsidR="003357FB" w:rsidRPr="00A33A2C">
        <w:rPr>
          <w:rFonts w:ascii="Arial" w:hAnsi="Arial" w:cs="Arial"/>
          <w:i/>
          <w:sz w:val="27"/>
          <w:szCs w:val="27"/>
        </w:rPr>
        <w:t>ser periodista</w:t>
      </w:r>
      <w:r w:rsidR="003357FB" w:rsidRPr="00A33A2C">
        <w:rPr>
          <w:rFonts w:ascii="Arial" w:hAnsi="Arial" w:cs="Arial"/>
          <w:sz w:val="27"/>
          <w:szCs w:val="27"/>
        </w:rPr>
        <w:t>”</w:t>
      </w:r>
      <w:r w:rsidR="00B6124B" w:rsidRPr="00A33A2C">
        <w:rPr>
          <w:rFonts w:ascii="Arial" w:hAnsi="Arial" w:cs="Arial"/>
          <w:sz w:val="27"/>
          <w:szCs w:val="27"/>
        </w:rPr>
        <w:t>, esto es, ubicando a la referida persona en el lugar de los hechos en la temporalidad antes referida.</w:t>
      </w:r>
    </w:p>
    <w:p w:rsidR="003357FB" w:rsidRPr="00A33A2C" w:rsidRDefault="003357FB" w:rsidP="00A33A2C">
      <w:pPr>
        <w:spacing w:line="360" w:lineRule="auto"/>
        <w:ind w:firstLine="709"/>
        <w:jc w:val="both"/>
        <w:rPr>
          <w:rFonts w:ascii="Arial" w:hAnsi="Arial" w:cs="Arial"/>
          <w:i/>
          <w:sz w:val="27"/>
          <w:szCs w:val="27"/>
        </w:rPr>
      </w:pPr>
    </w:p>
    <w:p w:rsidR="00F01668" w:rsidRPr="00A33A2C" w:rsidRDefault="00F01668" w:rsidP="00A33A2C">
      <w:pPr>
        <w:spacing w:line="360" w:lineRule="auto"/>
        <w:ind w:firstLine="709"/>
        <w:jc w:val="both"/>
        <w:rPr>
          <w:rFonts w:ascii="Arial" w:hAnsi="Arial" w:cs="Arial"/>
          <w:b/>
          <w:sz w:val="27"/>
          <w:szCs w:val="27"/>
        </w:rPr>
      </w:pPr>
      <w:r w:rsidRPr="00A33A2C">
        <w:rPr>
          <w:rFonts w:ascii="Arial" w:hAnsi="Arial" w:cs="Arial"/>
          <w:sz w:val="27"/>
          <w:szCs w:val="27"/>
        </w:rPr>
        <w:t xml:space="preserve">El citado </w:t>
      </w:r>
      <w:r w:rsidRPr="00A33A2C">
        <w:rPr>
          <w:rFonts w:ascii="Arial" w:hAnsi="Arial" w:cs="Arial"/>
          <w:i/>
          <w:sz w:val="27"/>
          <w:szCs w:val="27"/>
        </w:rPr>
        <w:t>periodista,</w:t>
      </w:r>
      <w:r w:rsidR="00F26647" w:rsidRPr="00A33A2C">
        <w:rPr>
          <w:rFonts w:ascii="Arial" w:hAnsi="Arial" w:cs="Arial"/>
          <w:sz w:val="27"/>
          <w:szCs w:val="27"/>
        </w:rPr>
        <w:t xml:space="preserve"> después de escuchar al Diputado Oscar Eduardo Ramírez Aguilar</w:t>
      </w:r>
      <w:r w:rsidR="00106BEC" w:rsidRPr="00A33A2C">
        <w:rPr>
          <w:rFonts w:ascii="Arial" w:hAnsi="Arial" w:cs="Arial"/>
          <w:sz w:val="27"/>
          <w:szCs w:val="27"/>
        </w:rPr>
        <w:t xml:space="preserve">, se dirige a la </w:t>
      </w:r>
      <w:r w:rsidR="00106BEC" w:rsidRPr="00A33A2C">
        <w:rPr>
          <w:rFonts w:ascii="Arial" w:hAnsi="Arial" w:cs="Arial"/>
          <w:i/>
          <w:sz w:val="27"/>
          <w:szCs w:val="27"/>
        </w:rPr>
        <w:t>comunidad</w:t>
      </w:r>
      <w:r w:rsidR="00106BEC" w:rsidRPr="00A33A2C">
        <w:rPr>
          <w:rFonts w:ascii="Arial" w:hAnsi="Arial" w:cs="Arial"/>
          <w:sz w:val="27"/>
          <w:szCs w:val="27"/>
        </w:rPr>
        <w:t xml:space="preserve"> para decirles </w:t>
      </w:r>
      <w:r w:rsidR="00106BEC" w:rsidRPr="00A33A2C">
        <w:rPr>
          <w:rFonts w:ascii="Arial" w:hAnsi="Arial" w:cs="Arial"/>
          <w:b/>
          <w:i/>
          <w:sz w:val="27"/>
          <w:szCs w:val="27"/>
        </w:rPr>
        <w:t xml:space="preserve">oigan bien el compromiso que acaba de hacer frente a </w:t>
      </w:r>
      <w:r w:rsidR="00106BEC" w:rsidRPr="00A33A2C">
        <w:rPr>
          <w:rFonts w:ascii="Arial" w:hAnsi="Arial" w:cs="Arial"/>
          <w:b/>
          <w:sz w:val="27"/>
          <w:szCs w:val="27"/>
        </w:rPr>
        <w:t>ustedes</w:t>
      </w:r>
      <w:r w:rsidR="007F4D61" w:rsidRPr="00A33A2C">
        <w:rPr>
          <w:rFonts w:ascii="Arial" w:hAnsi="Arial" w:cs="Arial"/>
          <w:b/>
          <w:sz w:val="27"/>
          <w:szCs w:val="27"/>
        </w:rPr>
        <w:t xml:space="preserve">, </w:t>
      </w:r>
      <w:r w:rsidR="007F4D61" w:rsidRPr="00A33A2C">
        <w:rPr>
          <w:rFonts w:ascii="Arial" w:hAnsi="Arial" w:cs="Arial"/>
          <w:sz w:val="27"/>
          <w:szCs w:val="27"/>
        </w:rPr>
        <w:t xml:space="preserve">porque entienden y </w:t>
      </w:r>
      <w:r w:rsidR="007F4D61" w:rsidRPr="00A33A2C">
        <w:rPr>
          <w:rFonts w:ascii="Arial" w:hAnsi="Arial" w:cs="Arial"/>
          <w:b/>
          <w:sz w:val="27"/>
          <w:szCs w:val="27"/>
        </w:rPr>
        <w:t>tienen miedo</w:t>
      </w:r>
      <w:r w:rsidR="00106BEC" w:rsidRPr="00A33A2C">
        <w:rPr>
          <w:rFonts w:ascii="Arial" w:hAnsi="Arial" w:cs="Arial"/>
          <w:sz w:val="27"/>
          <w:szCs w:val="27"/>
        </w:rPr>
        <w:t xml:space="preserve"> –se refiere al diputado Ramírez Aguilar-, para luego dirigirse al referido Diputado diciéndole que el “</w:t>
      </w:r>
      <w:r w:rsidR="00106BEC" w:rsidRPr="00A33A2C">
        <w:rPr>
          <w:rFonts w:ascii="Arial" w:hAnsi="Arial" w:cs="Arial"/>
          <w:b/>
          <w:sz w:val="27"/>
          <w:szCs w:val="27"/>
        </w:rPr>
        <w:t>proceso</w:t>
      </w:r>
      <w:r w:rsidR="00106BEC" w:rsidRPr="00A33A2C">
        <w:rPr>
          <w:rFonts w:ascii="Arial" w:hAnsi="Arial" w:cs="Arial"/>
          <w:sz w:val="27"/>
          <w:szCs w:val="27"/>
        </w:rPr>
        <w:t xml:space="preserve">” estaba avanzando gracias a la </w:t>
      </w:r>
      <w:r w:rsidR="00106BEC" w:rsidRPr="00A33A2C">
        <w:rPr>
          <w:rFonts w:ascii="Arial" w:hAnsi="Arial" w:cs="Arial"/>
          <w:b/>
          <w:sz w:val="27"/>
          <w:szCs w:val="27"/>
        </w:rPr>
        <w:t xml:space="preserve">presión de un pueblo </w:t>
      </w:r>
      <w:r w:rsidRPr="00A33A2C">
        <w:rPr>
          <w:rFonts w:ascii="Arial" w:hAnsi="Arial" w:cs="Arial"/>
          <w:b/>
          <w:sz w:val="27"/>
          <w:szCs w:val="27"/>
        </w:rPr>
        <w:t xml:space="preserve">informado </w:t>
      </w:r>
      <w:r w:rsidR="00106BEC" w:rsidRPr="00A33A2C">
        <w:rPr>
          <w:rFonts w:ascii="Arial" w:hAnsi="Arial" w:cs="Arial"/>
          <w:sz w:val="27"/>
          <w:szCs w:val="27"/>
        </w:rPr>
        <w:t>que estaba h</w:t>
      </w:r>
      <w:r w:rsidRPr="00A33A2C">
        <w:rPr>
          <w:rFonts w:ascii="Arial" w:hAnsi="Arial" w:cs="Arial"/>
          <w:sz w:val="27"/>
          <w:szCs w:val="27"/>
        </w:rPr>
        <w:t xml:space="preserve">aciendo las cosas como se deben, lo que denota </w:t>
      </w:r>
      <w:r w:rsidRPr="00A33A2C">
        <w:rPr>
          <w:rFonts w:ascii="Arial" w:hAnsi="Arial" w:cs="Arial"/>
          <w:b/>
          <w:sz w:val="27"/>
          <w:szCs w:val="27"/>
        </w:rPr>
        <w:t xml:space="preserve">que en ese momento, al menos, los hechos se estaban desarrollando en </w:t>
      </w:r>
      <w:r w:rsidR="00285671" w:rsidRPr="00A33A2C">
        <w:rPr>
          <w:rFonts w:ascii="Arial" w:hAnsi="Arial" w:cs="Arial"/>
          <w:b/>
          <w:sz w:val="27"/>
          <w:szCs w:val="27"/>
        </w:rPr>
        <w:t xml:space="preserve">un </w:t>
      </w:r>
      <w:r w:rsidRPr="00A33A2C">
        <w:rPr>
          <w:rFonts w:ascii="Arial" w:hAnsi="Arial" w:cs="Arial"/>
          <w:b/>
          <w:sz w:val="27"/>
          <w:szCs w:val="27"/>
        </w:rPr>
        <w:t xml:space="preserve">contexto de </w:t>
      </w:r>
      <w:r w:rsidR="00285671" w:rsidRPr="00A33A2C">
        <w:rPr>
          <w:rFonts w:ascii="Arial" w:hAnsi="Arial" w:cs="Arial"/>
          <w:b/>
          <w:sz w:val="27"/>
          <w:szCs w:val="27"/>
        </w:rPr>
        <w:t xml:space="preserve">presión </w:t>
      </w:r>
      <w:r w:rsidRPr="00A33A2C">
        <w:rPr>
          <w:rFonts w:ascii="Arial" w:hAnsi="Arial" w:cs="Arial"/>
          <w:b/>
          <w:sz w:val="27"/>
          <w:szCs w:val="27"/>
        </w:rPr>
        <w:t xml:space="preserve">hacia los referidos servidores públicos, con el objetivo de </w:t>
      </w:r>
      <w:r w:rsidR="00194AEF" w:rsidRPr="00A33A2C">
        <w:rPr>
          <w:rFonts w:ascii="Arial" w:hAnsi="Arial" w:cs="Arial"/>
          <w:b/>
          <w:i/>
          <w:sz w:val="27"/>
          <w:szCs w:val="27"/>
        </w:rPr>
        <w:t xml:space="preserve">forzar la renuncia </w:t>
      </w:r>
      <w:r w:rsidR="00194AEF" w:rsidRPr="00A33A2C">
        <w:rPr>
          <w:rFonts w:ascii="Arial" w:hAnsi="Arial" w:cs="Arial"/>
          <w:b/>
          <w:sz w:val="27"/>
          <w:szCs w:val="27"/>
        </w:rPr>
        <w:t>de la Presidenta Municipal.</w:t>
      </w:r>
    </w:p>
    <w:p w:rsidR="008C5C9A" w:rsidRPr="00A33A2C" w:rsidRDefault="00194AEF" w:rsidP="00A33A2C">
      <w:pPr>
        <w:spacing w:line="360" w:lineRule="auto"/>
        <w:ind w:firstLine="709"/>
        <w:jc w:val="both"/>
        <w:rPr>
          <w:rFonts w:ascii="Arial" w:hAnsi="Arial" w:cs="Arial"/>
          <w:sz w:val="27"/>
          <w:szCs w:val="27"/>
        </w:rPr>
      </w:pPr>
      <w:r w:rsidRPr="00A33A2C">
        <w:rPr>
          <w:rFonts w:ascii="Arial" w:hAnsi="Arial" w:cs="Arial"/>
          <w:sz w:val="27"/>
          <w:szCs w:val="27"/>
        </w:rPr>
        <w:t xml:space="preserve">En efecto, </w:t>
      </w:r>
      <w:r w:rsidR="008C5C9A" w:rsidRPr="00A33A2C">
        <w:rPr>
          <w:rFonts w:ascii="Arial" w:hAnsi="Arial" w:cs="Arial"/>
          <w:sz w:val="27"/>
          <w:szCs w:val="27"/>
        </w:rPr>
        <w:t xml:space="preserve">la persona que la actora identifica como el </w:t>
      </w:r>
      <w:r w:rsidRPr="00A33A2C">
        <w:rPr>
          <w:rFonts w:ascii="Arial" w:hAnsi="Arial" w:cs="Arial"/>
          <w:sz w:val="27"/>
          <w:szCs w:val="27"/>
        </w:rPr>
        <w:t>periodista</w:t>
      </w:r>
      <w:r w:rsidR="008C5C9A" w:rsidRPr="00A33A2C">
        <w:rPr>
          <w:rFonts w:ascii="Arial" w:hAnsi="Arial" w:cs="Arial"/>
          <w:sz w:val="27"/>
          <w:szCs w:val="27"/>
        </w:rPr>
        <w:t xml:space="preserve"> </w:t>
      </w:r>
      <w:proofErr w:type="spellStart"/>
      <w:r w:rsidR="008C5C9A" w:rsidRPr="00A33A2C">
        <w:rPr>
          <w:rFonts w:ascii="Arial" w:hAnsi="Arial" w:cs="Arial"/>
          <w:sz w:val="27"/>
          <w:szCs w:val="27"/>
        </w:rPr>
        <w:t>Yudiel</w:t>
      </w:r>
      <w:proofErr w:type="spellEnd"/>
      <w:r w:rsidR="008C5C9A" w:rsidRPr="00A33A2C">
        <w:rPr>
          <w:rFonts w:ascii="Arial" w:hAnsi="Arial" w:cs="Arial"/>
          <w:sz w:val="27"/>
          <w:szCs w:val="27"/>
        </w:rPr>
        <w:t xml:space="preserve"> Flores Tovar</w:t>
      </w:r>
      <w:r w:rsidRPr="00A33A2C">
        <w:rPr>
          <w:rFonts w:ascii="Arial" w:hAnsi="Arial" w:cs="Arial"/>
          <w:sz w:val="27"/>
          <w:szCs w:val="27"/>
        </w:rPr>
        <w:t xml:space="preserve"> se dirige al pueblo diciéndoles que los legisladores </w:t>
      </w:r>
      <w:r w:rsidRPr="00A33A2C">
        <w:rPr>
          <w:rFonts w:ascii="Arial" w:hAnsi="Arial" w:cs="Arial"/>
          <w:b/>
          <w:sz w:val="27"/>
          <w:szCs w:val="27"/>
        </w:rPr>
        <w:t xml:space="preserve">tienen miedo </w:t>
      </w:r>
      <w:r w:rsidRPr="00A33A2C">
        <w:rPr>
          <w:rFonts w:ascii="Arial" w:hAnsi="Arial" w:cs="Arial"/>
          <w:sz w:val="27"/>
          <w:szCs w:val="27"/>
        </w:rPr>
        <w:t xml:space="preserve">y que el compromiso que asumía el Diputado </w:t>
      </w:r>
      <w:r w:rsidR="008C5C9A" w:rsidRPr="00A33A2C">
        <w:rPr>
          <w:rFonts w:ascii="Arial" w:hAnsi="Arial" w:cs="Arial"/>
          <w:sz w:val="27"/>
          <w:szCs w:val="27"/>
        </w:rPr>
        <w:t>Ramírez</w:t>
      </w:r>
      <w:r w:rsidRPr="00A33A2C">
        <w:rPr>
          <w:rFonts w:ascii="Arial" w:hAnsi="Arial" w:cs="Arial"/>
          <w:sz w:val="27"/>
          <w:szCs w:val="27"/>
        </w:rPr>
        <w:t xml:space="preserve"> Aguilar </w:t>
      </w:r>
      <w:r w:rsidRPr="00A33A2C">
        <w:rPr>
          <w:rFonts w:ascii="Arial" w:hAnsi="Arial" w:cs="Arial"/>
          <w:i/>
          <w:sz w:val="27"/>
          <w:szCs w:val="27"/>
        </w:rPr>
        <w:t>-dejar fuera de la Presidencia Municipal a Rosa-</w:t>
      </w:r>
      <w:r w:rsidRPr="00A33A2C">
        <w:rPr>
          <w:rFonts w:ascii="Arial" w:hAnsi="Arial" w:cs="Arial"/>
          <w:sz w:val="27"/>
          <w:szCs w:val="27"/>
        </w:rPr>
        <w:t xml:space="preserve"> era gracias a la </w:t>
      </w:r>
      <w:r w:rsidRPr="00A33A2C">
        <w:rPr>
          <w:rFonts w:ascii="Arial" w:hAnsi="Arial" w:cs="Arial"/>
          <w:b/>
          <w:sz w:val="27"/>
          <w:szCs w:val="27"/>
        </w:rPr>
        <w:t xml:space="preserve">presión de un pueblo </w:t>
      </w:r>
      <w:r w:rsidRPr="00A33A2C">
        <w:rPr>
          <w:rFonts w:ascii="Arial" w:hAnsi="Arial" w:cs="Arial"/>
          <w:sz w:val="27"/>
          <w:szCs w:val="27"/>
        </w:rPr>
        <w:t>informado.</w:t>
      </w:r>
    </w:p>
    <w:p w:rsidR="00A33A2C" w:rsidRDefault="00A33A2C" w:rsidP="00A33A2C">
      <w:pPr>
        <w:spacing w:line="360" w:lineRule="auto"/>
        <w:ind w:firstLine="709"/>
        <w:jc w:val="both"/>
        <w:rPr>
          <w:rFonts w:ascii="Arial" w:hAnsi="Arial" w:cs="Arial"/>
          <w:sz w:val="27"/>
          <w:szCs w:val="27"/>
        </w:rPr>
      </w:pPr>
    </w:p>
    <w:p w:rsidR="00F456B8" w:rsidRPr="00A33A2C" w:rsidRDefault="00B60B47" w:rsidP="00A33A2C">
      <w:pPr>
        <w:spacing w:line="360" w:lineRule="auto"/>
        <w:ind w:firstLine="709"/>
        <w:jc w:val="both"/>
        <w:rPr>
          <w:rFonts w:ascii="Arial" w:hAnsi="Arial" w:cs="Arial"/>
          <w:b/>
          <w:sz w:val="27"/>
          <w:szCs w:val="27"/>
        </w:rPr>
      </w:pPr>
      <w:r w:rsidRPr="00A33A2C">
        <w:rPr>
          <w:rFonts w:ascii="Arial" w:hAnsi="Arial" w:cs="Arial"/>
          <w:sz w:val="27"/>
          <w:szCs w:val="27"/>
        </w:rPr>
        <w:t>La diversa videograbación identificada como “Foro TV”</w:t>
      </w:r>
      <w:r w:rsidR="00AD1F41" w:rsidRPr="00A33A2C">
        <w:rPr>
          <w:rFonts w:ascii="Arial" w:hAnsi="Arial" w:cs="Arial"/>
          <w:sz w:val="27"/>
          <w:szCs w:val="27"/>
        </w:rPr>
        <w:t xml:space="preserve">, constituye una parte de un programa de televisión </w:t>
      </w:r>
      <w:r w:rsidR="009A140E" w:rsidRPr="00A33A2C">
        <w:rPr>
          <w:rFonts w:ascii="Arial" w:hAnsi="Arial" w:cs="Arial"/>
          <w:sz w:val="27"/>
          <w:szCs w:val="27"/>
        </w:rPr>
        <w:t xml:space="preserve">que dio cuenta de los hechos ocurridos en el Municipio de </w:t>
      </w:r>
      <w:proofErr w:type="spellStart"/>
      <w:r w:rsidR="009A140E" w:rsidRPr="00A33A2C">
        <w:rPr>
          <w:rFonts w:ascii="Arial" w:hAnsi="Arial" w:cs="Arial"/>
          <w:sz w:val="27"/>
          <w:szCs w:val="27"/>
        </w:rPr>
        <w:t>Chenalhó</w:t>
      </w:r>
      <w:proofErr w:type="spellEnd"/>
      <w:r w:rsidR="00F456B8" w:rsidRPr="00A33A2C">
        <w:rPr>
          <w:rFonts w:ascii="Arial" w:hAnsi="Arial" w:cs="Arial"/>
          <w:sz w:val="27"/>
          <w:szCs w:val="27"/>
        </w:rPr>
        <w:t xml:space="preserve">. Con este video </w:t>
      </w:r>
      <w:r w:rsidR="00AD1F41" w:rsidRPr="00A33A2C">
        <w:rPr>
          <w:rFonts w:ascii="Arial" w:hAnsi="Arial" w:cs="Arial"/>
          <w:b/>
          <w:sz w:val="27"/>
          <w:szCs w:val="27"/>
        </w:rPr>
        <w:t>la oferente pretende corroborar las circunstancias acontecida</w:t>
      </w:r>
      <w:r w:rsidR="00F456B8" w:rsidRPr="00A33A2C">
        <w:rPr>
          <w:rFonts w:ascii="Arial" w:hAnsi="Arial" w:cs="Arial"/>
          <w:b/>
          <w:sz w:val="27"/>
          <w:szCs w:val="27"/>
        </w:rPr>
        <w:t>s</w:t>
      </w:r>
      <w:r w:rsidR="00AD1F41" w:rsidRPr="00A33A2C">
        <w:rPr>
          <w:rFonts w:ascii="Arial" w:hAnsi="Arial" w:cs="Arial"/>
          <w:b/>
          <w:sz w:val="27"/>
          <w:szCs w:val="27"/>
        </w:rPr>
        <w:t xml:space="preserve"> la noche del veinticinco de mayo de dos mil diecis</w:t>
      </w:r>
      <w:r w:rsidR="00F456B8" w:rsidRPr="00A33A2C">
        <w:rPr>
          <w:rFonts w:ascii="Arial" w:hAnsi="Arial" w:cs="Arial"/>
          <w:b/>
          <w:sz w:val="27"/>
          <w:szCs w:val="27"/>
        </w:rPr>
        <w:t>éis qu</w:t>
      </w:r>
      <w:r w:rsidR="007E1D05" w:rsidRPr="00A33A2C">
        <w:rPr>
          <w:rFonts w:ascii="Arial" w:hAnsi="Arial" w:cs="Arial"/>
          <w:b/>
          <w:sz w:val="27"/>
          <w:szCs w:val="27"/>
        </w:rPr>
        <w:t>e</w:t>
      </w:r>
      <w:r w:rsidR="00F456B8" w:rsidRPr="00A33A2C">
        <w:rPr>
          <w:rFonts w:ascii="Arial" w:hAnsi="Arial" w:cs="Arial"/>
          <w:b/>
          <w:sz w:val="27"/>
          <w:szCs w:val="27"/>
        </w:rPr>
        <w:t xml:space="preserve">, afirma, fueron ampliamente difundidas en redes sociales y, por tanto, constituyen un hecho del dominio público. </w:t>
      </w:r>
    </w:p>
    <w:p w:rsidR="00F456B8" w:rsidRPr="00A33A2C" w:rsidRDefault="00F456B8" w:rsidP="00A33A2C">
      <w:pPr>
        <w:spacing w:line="360" w:lineRule="auto"/>
        <w:ind w:firstLine="709"/>
        <w:jc w:val="both"/>
        <w:rPr>
          <w:rFonts w:ascii="Arial" w:hAnsi="Arial" w:cs="Arial"/>
          <w:b/>
          <w:sz w:val="27"/>
          <w:szCs w:val="27"/>
        </w:rPr>
      </w:pPr>
    </w:p>
    <w:p w:rsidR="00817AAE" w:rsidRPr="00A33A2C" w:rsidRDefault="00F456B8" w:rsidP="00A33A2C">
      <w:pPr>
        <w:spacing w:line="360" w:lineRule="auto"/>
        <w:ind w:firstLine="709"/>
        <w:jc w:val="both"/>
        <w:rPr>
          <w:rFonts w:ascii="Arial" w:hAnsi="Arial" w:cs="Arial"/>
          <w:sz w:val="27"/>
          <w:szCs w:val="27"/>
        </w:rPr>
      </w:pPr>
      <w:r w:rsidRPr="00A33A2C">
        <w:rPr>
          <w:rFonts w:ascii="Arial" w:hAnsi="Arial" w:cs="Arial"/>
          <w:sz w:val="27"/>
          <w:szCs w:val="27"/>
        </w:rPr>
        <w:t>El contenido de la grabación es el siguiente:</w:t>
      </w:r>
    </w:p>
    <w:p w:rsidR="00EC1ACC" w:rsidRPr="00D01E51" w:rsidRDefault="00EC1ACC" w:rsidP="00A33A2C">
      <w:pPr>
        <w:ind w:left="567" w:right="567"/>
        <w:jc w:val="both"/>
        <w:rPr>
          <w:rFonts w:ascii="Arial" w:hAnsi="Arial" w:cs="Arial"/>
          <w:sz w:val="22"/>
          <w:szCs w:val="22"/>
        </w:rPr>
      </w:pPr>
    </w:p>
    <w:p w:rsidR="00817AAE" w:rsidRDefault="00817AAE" w:rsidP="00A33A2C">
      <w:pPr>
        <w:ind w:left="567" w:right="567"/>
        <w:jc w:val="both"/>
        <w:rPr>
          <w:rFonts w:ascii="Arial" w:hAnsi="Arial" w:cs="Arial"/>
          <w:b/>
          <w:sz w:val="22"/>
          <w:szCs w:val="22"/>
        </w:rPr>
      </w:pPr>
      <w:r w:rsidRPr="00D01E51">
        <w:rPr>
          <w:rFonts w:ascii="Arial" w:hAnsi="Arial" w:cs="Arial"/>
          <w:b/>
          <w:sz w:val="22"/>
          <w:szCs w:val="22"/>
        </w:rPr>
        <w:t>VIDEO 2.</w:t>
      </w:r>
      <w:r w:rsidR="008216B6" w:rsidRPr="00D01E51">
        <w:rPr>
          <w:rFonts w:ascii="Arial" w:hAnsi="Arial" w:cs="Arial"/>
          <w:b/>
          <w:sz w:val="22"/>
          <w:szCs w:val="22"/>
        </w:rPr>
        <w:t xml:space="preserve"> </w:t>
      </w:r>
      <w:r w:rsidRPr="00D01E51">
        <w:rPr>
          <w:rFonts w:ascii="Arial" w:hAnsi="Arial" w:cs="Arial"/>
          <w:b/>
          <w:sz w:val="22"/>
          <w:szCs w:val="22"/>
        </w:rPr>
        <w:t>NOTICIARIO “FORO TV”</w:t>
      </w:r>
    </w:p>
    <w:p w:rsidR="00A33A2C" w:rsidRPr="00D01E51" w:rsidRDefault="00A33A2C" w:rsidP="00A33A2C">
      <w:pPr>
        <w:ind w:left="567" w:right="567"/>
        <w:jc w:val="both"/>
        <w:rPr>
          <w:rFonts w:ascii="Arial" w:hAnsi="Arial" w:cs="Arial"/>
          <w:b/>
          <w:sz w:val="22"/>
          <w:szCs w:val="22"/>
        </w:rPr>
      </w:pPr>
    </w:p>
    <w:p w:rsidR="008216B6" w:rsidRPr="00D01E51" w:rsidRDefault="008216B6" w:rsidP="00A33A2C">
      <w:pPr>
        <w:ind w:left="567" w:right="567"/>
        <w:jc w:val="both"/>
        <w:rPr>
          <w:rFonts w:ascii="Arial" w:hAnsi="Arial" w:cs="Arial"/>
          <w:sz w:val="22"/>
          <w:szCs w:val="22"/>
        </w:rPr>
      </w:pPr>
      <w:r w:rsidRPr="00D01E51">
        <w:rPr>
          <w:rFonts w:ascii="Arial" w:hAnsi="Arial" w:cs="Arial"/>
          <w:b/>
          <w:i/>
          <w:sz w:val="22"/>
          <w:szCs w:val="22"/>
        </w:rPr>
        <w:t xml:space="preserve">Conductor </w:t>
      </w:r>
      <w:r w:rsidR="00AD1F41" w:rsidRPr="00D01E51">
        <w:rPr>
          <w:rFonts w:ascii="Arial" w:hAnsi="Arial" w:cs="Arial"/>
          <w:b/>
          <w:i/>
          <w:sz w:val="22"/>
          <w:szCs w:val="22"/>
        </w:rPr>
        <w:t xml:space="preserve">1 </w:t>
      </w:r>
      <w:r w:rsidRPr="00D01E51">
        <w:rPr>
          <w:rFonts w:ascii="Arial" w:hAnsi="Arial" w:cs="Arial"/>
          <w:b/>
          <w:i/>
          <w:sz w:val="22"/>
          <w:szCs w:val="22"/>
        </w:rPr>
        <w:t>informa a la audiencia:</w:t>
      </w:r>
      <w:r w:rsidR="00AD1F41" w:rsidRPr="00D01E51">
        <w:rPr>
          <w:rFonts w:ascii="Arial" w:hAnsi="Arial" w:cs="Arial"/>
          <w:i/>
          <w:sz w:val="22"/>
          <w:szCs w:val="22"/>
        </w:rPr>
        <w:t xml:space="preserve"> </w:t>
      </w:r>
      <w:r w:rsidRPr="00D01E51">
        <w:rPr>
          <w:rFonts w:ascii="Arial" w:hAnsi="Arial" w:cs="Arial"/>
          <w:sz w:val="22"/>
          <w:szCs w:val="22"/>
        </w:rPr>
        <w:t xml:space="preserve"> En Chiapas fueron liberados los Diputados del Partido Verde, Eduardo Ramírez Aguilar y Carlos Penagos Vargas después de la dimisión, </w:t>
      </w:r>
      <w:r w:rsidRPr="00D01E51">
        <w:rPr>
          <w:rFonts w:ascii="Arial" w:hAnsi="Arial" w:cs="Arial"/>
          <w:b/>
          <w:sz w:val="22"/>
          <w:szCs w:val="22"/>
        </w:rPr>
        <w:t xml:space="preserve">la renuncia de Rosa Pérez la Alcaldesa de </w:t>
      </w:r>
      <w:proofErr w:type="spellStart"/>
      <w:r w:rsidRPr="00D01E51">
        <w:rPr>
          <w:rFonts w:ascii="Arial" w:hAnsi="Arial" w:cs="Arial"/>
          <w:b/>
          <w:sz w:val="22"/>
          <w:szCs w:val="22"/>
        </w:rPr>
        <w:t>Chenalhó</w:t>
      </w:r>
      <w:proofErr w:type="spellEnd"/>
      <w:r w:rsidRPr="00D01E51">
        <w:rPr>
          <w:rFonts w:ascii="Arial" w:hAnsi="Arial" w:cs="Arial"/>
          <w:b/>
          <w:sz w:val="22"/>
          <w:szCs w:val="22"/>
        </w:rPr>
        <w:t xml:space="preserve">, la Alcaldesa </w:t>
      </w:r>
      <w:proofErr w:type="spellStart"/>
      <w:r w:rsidRPr="00D01E51">
        <w:rPr>
          <w:rFonts w:ascii="Arial" w:hAnsi="Arial" w:cs="Arial"/>
          <w:b/>
          <w:sz w:val="22"/>
          <w:szCs w:val="22"/>
        </w:rPr>
        <w:t>eeeeeh</w:t>
      </w:r>
      <w:proofErr w:type="spellEnd"/>
      <w:r w:rsidRPr="00D01E51">
        <w:rPr>
          <w:rFonts w:ascii="Arial" w:hAnsi="Arial" w:cs="Arial"/>
          <w:b/>
          <w:sz w:val="22"/>
          <w:szCs w:val="22"/>
        </w:rPr>
        <w:t xml:space="preserve"> salió, renunció como parte de las exigencias de inconformes, que ayer se llevaron por la fuerza a los Legisladores cuando acudieron a una reunión de negociación</w:t>
      </w:r>
      <w:r w:rsidRPr="00D01E51">
        <w:rPr>
          <w:rFonts w:ascii="Arial" w:hAnsi="Arial" w:cs="Arial"/>
          <w:sz w:val="22"/>
          <w:szCs w:val="22"/>
        </w:rPr>
        <w:t xml:space="preserve">, los Diputados pasaron la noche en la Cabecera Municipal, permanecieron por varias horas, expuestos a humillación, </w:t>
      </w:r>
      <w:r w:rsidRPr="00D01E51">
        <w:rPr>
          <w:rFonts w:ascii="Arial" w:hAnsi="Arial" w:cs="Arial"/>
          <w:b/>
          <w:sz w:val="22"/>
          <w:szCs w:val="22"/>
        </w:rPr>
        <w:t>incluso quienes lo llevaron bajo esas circunstancias intentaron forzar acuerdos fuera del marco de la ley y del ámbito de competencia del Poder Legislativo, los dos Legisladores ya fueron trasladados vía aérea a Tuxtla Gutiérrez según la Secretaria de Gobierno de Chiapas</w:t>
      </w:r>
      <w:r w:rsidRPr="00D01E51">
        <w:rPr>
          <w:rFonts w:ascii="Arial" w:hAnsi="Arial" w:cs="Arial"/>
          <w:sz w:val="22"/>
          <w:szCs w:val="22"/>
        </w:rPr>
        <w:t xml:space="preserve">, </w:t>
      </w:r>
      <w:r w:rsidRPr="00D01E51">
        <w:rPr>
          <w:rFonts w:ascii="Arial" w:hAnsi="Arial" w:cs="Arial"/>
          <w:b/>
          <w:sz w:val="22"/>
          <w:szCs w:val="22"/>
        </w:rPr>
        <w:t xml:space="preserve">la razón para pedir la salida de la Alcaldesa de </w:t>
      </w:r>
      <w:proofErr w:type="spellStart"/>
      <w:r w:rsidRPr="00D01E51">
        <w:rPr>
          <w:rFonts w:ascii="Arial" w:hAnsi="Arial" w:cs="Arial"/>
          <w:b/>
          <w:sz w:val="22"/>
          <w:szCs w:val="22"/>
        </w:rPr>
        <w:t>Chenalhó</w:t>
      </w:r>
      <w:proofErr w:type="spellEnd"/>
      <w:r w:rsidRPr="00D01E51">
        <w:rPr>
          <w:rFonts w:ascii="Arial" w:hAnsi="Arial" w:cs="Arial"/>
          <w:b/>
          <w:sz w:val="22"/>
          <w:szCs w:val="22"/>
        </w:rPr>
        <w:t xml:space="preserve"> es sencillamente porque es mujer, ya que de acuerdo con las tradiciones del pueblo, un lugar en donde están muy, muy arraigados los usos y costumbres, ella la mujer no puede gobernar,</w:t>
      </w:r>
      <w:r w:rsidRPr="00D01E51">
        <w:rPr>
          <w:rFonts w:ascii="Arial" w:hAnsi="Arial" w:cs="Arial"/>
          <w:sz w:val="22"/>
          <w:szCs w:val="22"/>
        </w:rPr>
        <w:t xml:space="preserve"> de ahí que hayan exigido entonces la renuncia de la Alcaldesa, para liberar a estos dos Diputados</w:t>
      </w:r>
      <w:r w:rsidR="002F29D2" w:rsidRPr="00D01E51">
        <w:rPr>
          <w:rFonts w:ascii="Arial" w:hAnsi="Arial" w:cs="Arial"/>
          <w:sz w:val="22"/>
          <w:szCs w:val="22"/>
        </w:rPr>
        <w:t>.</w:t>
      </w:r>
      <w:r w:rsidRPr="00D01E51">
        <w:rPr>
          <w:rFonts w:ascii="Arial" w:hAnsi="Arial" w:cs="Arial"/>
          <w:sz w:val="22"/>
          <w:szCs w:val="22"/>
        </w:rPr>
        <w:t xml:space="preserve">  </w:t>
      </w:r>
    </w:p>
    <w:p w:rsidR="00AD1F41" w:rsidRPr="00D01E51" w:rsidRDefault="00AD1F41" w:rsidP="00A33A2C">
      <w:pPr>
        <w:ind w:left="567" w:right="567"/>
        <w:jc w:val="both"/>
        <w:rPr>
          <w:rFonts w:ascii="Arial" w:hAnsi="Arial" w:cs="Arial"/>
          <w:i/>
          <w:sz w:val="22"/>
          <w:szCs w:val="22"/>
        </w:rPr>
      </w:pPr>
    </w:p>
    <w:p w:rsidR="00AD1F41" w:rsidRPr="00D01E51" w:rsidRDefault="00AD1F41" w:rsidP="00A33A2C">
      <w:pPr>
        <w:ind w:left="567" w:right="567"/>
        <w:jc w:val="both"/>
        <w:rPr>
          <w:rFonts w:ascii="Arial" w:hAnsi="Arial" w:cs="Arial"/>
          <w:sz w:val="22"/>
          <w:szCs w:val="22"/>
        </w:rPr>
      </w:pPr>
      <w:r w:rsidRPr="00D01E51">
        <w:rPr>
          <w:rFonts w:ascii="Arial" w:hAnsi="Arial" w:cs="Arial"/>
          <w:b/>
          <w:i/>
          <w:sz w:val="22"/>
          <w:szCs w:val="22"/>
        </w:rPr>
        <w:t>Conductora 2:</w:t>
      </w:r>
      <w:r w:rsidRPr="00D01E51">
        <w:rPr>
          <w:rFonts w:ascii="Arial" w:hAnsi="Arial" w:cs="Arial"/>
          <w:i/>
          <w:sz w:val="22"/>
          <w:szCs w:val="22"/>
        </w:rPr>
        <w:t xml:space="preserve"> </w:t>
      </w:r>
      <w:r w:rsidRPr="00D01E51">
        <w:rPr>
          <w:rFonts w:ascii="Arial" w:hAnsi="Arial" w:cs="Arial"/>
          <w:sz w:val="22"/>
          <w:szCs w:val="22"/>
        </w:rPr>
        <w:t xml:space="preserve">Como acto de barbarie calificó el Presidente del Senado Roberto Gil la retención de Diputados en </w:t>
      </w:r>
      <w:proofErr w:type="spellStart"/>
      <w:r w:rsidRPr="00D01E51">
        <w:rPr>
          <w:rFonts w:ascii="Arial" w:hAnsi="Arial" w:cs="Arial"/>
          <w:sz w:val="22"/>
          <w:szCs w:val="22"/>
        </w:rPr>
        <w:t>Chenalhó</w:t>
      </w:r>
      <w:proofErr w:type="spellEnd"/>
      <w:r w:rsidRPr="00D01E51">
        <w:rPr>
          <w:rFonts w:ascii="Arial" w:hAnsi="Arial" w:cs="Arial"/>
          <w:sz w:val="22"/>
          <w:szCs w:val="22"/>
        </w:rPr>
        <w:t>.</w:t>
      </w:r>
    </w:p>
    <w:p w:rsidR="00AD1F41" w:rsidRPr="00D01E51" w:rsidRDefault="00AD1F41" w:rsidP="00A33A2C">
      <w:pPr>
        <w:ind w:left="567" w:right="567"/>
        <w:jc w:val="both"/>
        <w:rPr>
          <w:rFonts w:ascii="Arial" w:hAnsi="Arial" w:cs="Arial"/>
          <w:i/>
          <w:sz w:val="22"/>
          <w:szCs w:val="22"/>
        </w:rPr>
      </w:pPr>
    </w:p>
    <w:p w:rsidR="00AD1F41" w:rsidRPr="00D01E51" w:rsidRDefault="00AD1F41" w:rsidP="00A33A2C">
      <w:pPr>
        <w:ind w:left="567" w:right="567"/>
        <w:jc w:val="both"/>
        <w:rPr>
          <w:rFonts w:ascii="Arial" w:hAnsi="Arial" w:cs="Arial"/>
          <w:sz w:val="22"/>
          <w:szCs w:val="22"/>
        </w:rPr>
      </w:pPr>
      <w:r w:rsidRPr="00D01E51">
        <w:rPr>
          <w:rFonts w:ascii="Arial" w:hAnsi="Arial" w:cs="Arial"/>
          <w:b/>
          <w:i/>
          <w:sz w:val="22"/>
          <w:szCs w:val="22"/>
        </w:rPr>
        <w:t>Voz en off</w:t>
      </w:r>
      <w:r w:rsidRPr="00D01E51">
        <w:rPr>
          <w:rFonts w:ascii="Arial" w:hAnsi="Arial" w:cs="Arial"/>
          <w:i/>
          <w:sz w:val="22"/>
          <w:szCs w:val="22"/>
        </w:rPr>
        <w:t xml:space="preserve">: </w:t>
      </w:r>
      <w:r w:rsidRPr="00D01E51">
        <w:rPr>
          <w:rFonts w:ascii="Arial" w:hAnsi="Arial" w:cs="Arial"/>
          <w:sz w:val="22"/>
          <w:szCs w:val="22"/>
        </w:rPr>
        <w:t xml:space="preserve">El Presidente del Senado Roberto Gil expresó su solidaridad a los Diputados que fueron retenidos mediante la fuerza en el Municipio de </w:t>
      </w:r>
      <w:proofErr w:type="spellStart"/>
      <w:r w:rsidRPr="00D01E51">
        <w:rPr>
          <w:rFonts w:ascii="Arial" w:hAnsi="Arial" w:cs="Arial"/>
          <w:sz w:val="22"/>
          <w:szCs w:val="22"/>
        </w:rPr>
        <w:t>Chenalhó</w:t>
      </w:r>
      <w:proofErr w:type="spellEnd"/>
      <w:r w:rsidRPr="00D01E51">
        <w:rPr>
          <w:rFonts w:ascii="Arial" w:hAnsi="Arial" w:cs="Arial"/>
          <w:sz w:val="22"/>
          <w:szCs w:val="22"/>
        </w:rPr>
        <w:t>, Chiapas.</w:t>
      </w:r>
    </w:p>
    <w:p w:rsidR="002B331A" w:rsidRPr="00D01E51" w:rsidRDefault="002B331A" w:rsidP="00A33A2C">
      <w:pPr>
        <w:ind w:left="567" w:right="567"/>
        <w:jc w:val="both"/>
        <w:rPr>
          <w:rFonts w:ascii="Arial" w:hAnsi="Arial" w:cs="Arial"/>
          <w:b/>
          <w:i/>
          <w:sz w:val="22"/>
          <w:szCs w:val="22"/>
        </w:rPr>
      </w:pPr>
    </w:p>
    <w:p w:rsidR="00AD1F41" w:rsidRPr="00D01E51" w:rsidRDefault="00AD1F41" w:rsidP="00A33A2C">
      <w:pPr>
        <w:ind w:left="567" w:right="567"/>
        <w:jc w:val="both"/>
        <w:rPr>
          <w:rFonts w:ascii="Arial" w:hAnsi="Arial" w:cs="Arial"/>
          <w:sz w:val="22"/>
          <w:szCs w:val="22"/>
        </w:rPr>
      </w:pPr>
      <w:r w:rsidRPr="00D01E51">
        <w:rPr>
          <w:rFonts w:ascii="Arial" w:hAnsi="Arial" w:cs="Arial"/>
          <w:b/>
          <w:i/>
          <w:sz w:val="22"/>
          <w:szCs w:val="22"/>
        </w:rPr>
        <w:t>Roberto Gil, Presidente del Senado en uso de la voz manifiesta:</w:t>
      </w:r>
      <w:r w:rsidRPr="00D01E51">
        <w:rPr>
          <w:rFonts w:ascii="Arial" w:hAnsi="Arial" w:cs="Arial"/>
          <w:i/>
          <w:sz w:val="22"/>
          <w:szCs w:val="22"/>
        </w:rPr>
        <w:t xml:space="preserve"> </w:t>
      </w:r>
      <w:r w:rsidRPr="00D01E51">
        <w:rPr>
          <w:rFonts w:ascii="Arial" w:hAnsi="Arial" w:cs="Arial"/>
          <w:sz w:val="22"/>
          <w:szCs w:val="22"/>
        </w:rPr>
        <w:t xml:space="preserve">Una condena este tipo de actos de barbarie, esa es la expresión, son actos de barbarie nada justifica la comisión de delitos, ninguna causa política justifica la utilización de la fuerza de manera ilegal, ningún tipo de causa política, ni exigencia social justifica, </w:t>
      </w:r>
      <w:proofErr w:type="spellStart"/>
      <w:r w:rsidRPr="00D01E51">
        <w:rPr>
          <w:rFonts w:ascii="Arial" w:hAnsi="Arial" w:cs="Arial"/>
          <w:sz w:val="22"/>
          <w:szCs w:val="22"/>
        </w:rPr>
        <w:t>eeeh</w:t>
      </w:r>
      <w:proofErr w:type="spellEnd"/>
      <w:r w:rsidRPr="00D01E51">
        <w:rPr>
          <w:rFonts w:ascii="Arial" w:hAnsi="Arial" w:cs="Arial"/>
          <w:sz w:val="22"/>
          <w:szCs w:val="22"/>
        </w:rPr>
        <w:t>, retener una persona, privarla de su libertad, no justifica absolutamente el uso de la violencia…, de ninguna manera es admisible ni el chantaje violento ni tampoco la comisión de delitos para cometer o alcanzar un objetivo político.</w:t>
      </w:r>
    </w:p>
    <w:p w:rsidR="00AD1F41" w:rsidRPr="00D01E51" w:rsidRDefault="00AD1F41" w:rsidP="00A33A2C">
      <w:pPr>
        <w:ind w:left="567" w:right="567"/>
        <w:jc w:val="both"/>
        <w:rPr>
          <w:rFonts w:ascii="Arial" w:hAnsi="Arial" w:cs="Arial"/>
          <w:sz w:val="22"/>
          <w:szCs w:val="22"/>
        </w:rPr>
      </w:pPr>
      <w:r w:rsidRPr="00D01E51">
        <w:rPr>
          <w:rFonts w:ascii="Arial" w:hAnsi="Arial" w:cs="Arial"/>
          <w:b/>
          <w:i/>
          <w:sz w:val="22"/>
          <w:szCs w:val="22"/>
        </w:rPr>
        <w:t>Voz en off:</w:t>
      </w:r>
      <w:r w:rsidRPr="00D01E51">
        <w:rPr>
          <w:rFonts w:ascii="Arial" w:hAnsi="Arial" w:cs="Arial"/>
          <w:i/>
          <w:sz w:val="22"/>
          <w:szCs w:val="22"/>
        </w:rPr>
        <w:t xml:space="preserve"> </w:t>
      </w:r>
      <w:r w:rsidRPr="00D01E51">
        <w:rPr>
          <w:rFonts w:ascii="Arial" w:hAnsi="Arial" w:cs="Arial"/>
          <w:sz w:val="22"/>
          <w:szCs w:val="22"/>
        </w:rPr>
        <w:t>Fue entrevistado en el Senado, con información de Claudia Flores, Foro TV.</w:t>
      </w:r>
    </w:p>
    <w:p w:rsidR="00AD1F41" w:rsidRPr="00D01E51" w:rsidRDefault="00AD1F41" w:rsidP="00A33A2C">
      <w:pPr>
        <w:ind w:left="567" w:right="567"/>
        <w:jc w:val="both"/>
        <w:rPr>
          <w:rFonts w:ascii="Arial" w:hAnsi="Arial" w:cs="Arial"/>
          <w:i/>
          <w:sz w:val="22"/>
          <w:szCs w:val="22"/>
        </w:rPr>
      </w:pPr>
    </w:p>
    <w:p w:rsidR="00AD1F41" w:rsidRPr="00D01E51" w:rsidRDefault="00AD1F41" w:rsidP="00A33A2C">
      <w:pPr>
        <w:ind w:left="567" w:right="567"/>
        <w:jc w:val="both"/>
        <w:rPr>
          <w:rFonts w:ascii="Arial" w:hAnsi="Arial" w:cs="Arial"/>
          <w:sz w:val="22"/>
          <w:szCs w:val="22"/>
        </w:rPr>
      </w:pPr>
      <w:r w:rsidRPr="00D01E51">
        <w:rPr>
          <w:rFonts w:ascii="Arial" w:hAnsi="Arial" w:cs="Arial"/>
          <w:b/>
          <w:i/>
          <w:sz w:val="22"/>
          <w:szCs w:val="22"/>
        </w:rPr>
        <w:t>Conductor 1:</w:t>
      </w:r>
      <w:r w:rsidRPr="00D01E51">
        <w:rPr>
          <w:rFonts w:ascii="Arial" w:hAnsi="Arial" w:cs="Arial"/>
          <w:i/>
          <w:sz w:val="22"/>
          <w:szCs w:val="22"/>
        </w:rPr>
        <w:t xml:space="preserve"> </w:t>
      </w:r>
      <w:r w:rsidRPr="00D01E51">
        <w:rPr>
          <w:rFonts w:ascii="Arial" w:hAnsi="Arial" w:cs="Arial"/>
          <w:sz w:val="22"/>
          <w:szCs w:val="22"/>
        </w:rPr>
        <w:t xml:space="preserve">En más de este caso el Gobierno de Chiapas rechazó de manera contundente las acciones realizadas por habitantes de </w:t>
      </w:r>
      <w:proofErr w:type="spellStart"/>
      <w:r w:rsidRPr="00D01E51">
        <w:rPr>
          <w:rFonts w:ascii="Arial" w:hAnsi="Arial" w:cs="Arial"/>
          <w:sz w:val="22"/>
          <w:szCs w:val="22"/>
        </w:rPr>
        <w:t>Chenalhó</w:t>
      </w:r>
      <w:proofErr w:type="spellEnd"/>
      <w:r w:rsidRPr="00D01E51">
        <w:rPr>
          <w:rFonts w:ascii="Arial" w:hAnsi="Arial" w:cs="Arial"/>
          <w:sz w:val="22"/>
          <w:szCs w:val="22"/>
        </w:rPr>
        <w:t xml:space="preserve"> en contra de los Diputados de los cuales ya les hemos hablado, quienes fueron llevados bajo presión a la Cabecera Municipal, en cuanto se conocieron los hechos autoridades estatales iniciaron las gestiones para garantizar la integridad de los Legisladores.</w:t>
      </w:r>
    </w:p>
    <w:p w:rsidR="00BC704D" w:rsidRPr="00D01E51" w:rsidRDefault="00BC704D" w:rsidP="00A33A2C">
      <w:pPr>
        <w:spacing w:line="360" w:lineRule="auto"/>
        <w:ind w:firstLine="709"/>
        <w:jc w:val="both"/>
        <w:rPr>
          <w:rFonts w:ascii="Arial" w:hAnsi="Arial" w:cs="Arial"/>
          <w:sz w:val="27"/>
          <w:szCs w:val="27"/>
        </w:rPr>
      </w:pPr>
    </w:p>
    <w:p w:rsidR="00AD1F41" w:rsidRPr="00D01E51" w:rsidRDefault="00F456B8" w:rsidP="00A33A2C">
      <w:pPr>
        <w:spacing w:line="360" w:lineRule="auto"/>
        <w:ind w:firstLine="709"/>
        <w:jc w:val="both"/>
        <w:rPr>
          <w:rFonts w:ascii="Arial" w:hAnsi="Arial" w:cs="Arial"/>
          <w:sz w:val="27"/>
          <w:szCs w:val="27"/>
        </w:rPr>
      </w:pPr>
      <w:r w:rsidRPr="00D01E51">
        <w:rPr>
          <w:rFonts w:ascii="Arial" w:hAnsi="Arial" w:cs="Arial"/>
          <w:sz w:val="27"/>
          <w:szCs w:val="27"/>
        </w:rPr>
        <w:t xml:space="preserve">De la videograbación, se advierte que el conductor da noticia a la audiencia de </w:t>
      </w:r>
      <w:r w:rsidR="002224F5" w:rsidRPr="00D01E51">
        <w:rPr>
          <w:rFonts w:ascii="Arial" w:hAnsi="Arial" w:cs="Arial"/>
          <w:sz w:val="27"/>
          <w:szCs w:val="27"/>
        </w:rPr>
        <w:t>hechos ocurridos</w:t>
      </w:r>
      <w:r w:rsidRPr="00D01E51">
        <w:rPr>
          <w:rFonts w:ascii="Arial" w:hAnsi="Arial" w:cs="Arial"/>
          <w:sz w:val="27"/>
          <w:szCs w:val="27"/>
        </w:rPr>
        <w:t xml:space="preserve"> </w:t>
      </w:r>
      <w:r w:rsidRPr="00D01E51">
        <w:rPr>
          <w:rFonts w:ascii="Arial" w:hAnsi="Arial" w:cs="Arial"/>
          <w:b/>
          <w:sz w:val="27"/>
          <w:szCs w:val="27"/>
        </w:rPr>
        <w:t>en Chiapas</w:t>
      </w:r>
      <w:r w:rsidR="002224F5" w:rsidRPr="00D01E51">
        <w:rPr>
          <w:rFonts w:ascii="Arial" w:hAnsi="Arial" w:cs="Arial"/>
          <w:sz w:val="27"/>
          <w:szCs w:val="27"/>
        </w:rPr>
        <w:t xml:space="preserve">, </w:t>
      </w:r>
      <w:r w:rsidR="000447DB" w:rsidRPr="00D01E51">
        <w:rPr>
          <w:rFonts w:ascii="Arial" w:hAnsi="Arial" w:cs="Arial"/>
          <w:sz w:val="27"/>
          <w:szCs w:val="27"/>
        </w:rPr>
        <w:t>al comunicar que habían sido</w:t>
      </w:r>
      <w:r w:rsidRPr="00D01E51">
        <w:rPr>
          <w:rFonts w:ascii="Arial" w:hAnsi="Arial" w:cs="Arial"/>
          <w:i/>
          <w:sz w:val="27"/>
          <w:szCs w:val="27"/>
        </w:rPr>
        <w:t xml:space="preserve"> </w:t>
      </w:r>
      <w:r w:rsidRPr="00D01E51">
        <w:rPr>
          <w:rFonts w:ascii="Arial" w:hAnsi="Arial" w:cs="Arial"/>
          <w:b/>
          <w:i/>
          <w:sz w:val="27"/>
          <w:szCs w:val="27"/>
        </w:rPr>
        <w:t>liberados los Diputados Eduardo Ramírez Aguilar y Carlos Penagos Vargas</w:t>
      </w:r>
      <w:r w:rsidRPr="00D01E51">
        <w:rPr>
          <w:rFonts w:ascii="Arial" w:hAnsi="Arial" w:cs="Arial"/>
          <w:i/>
          <w:sz w:val="27"/>
          <w:szCs w:val="27"/>
        </w:rPr>
        <w:t xml:space="preserve"> </w:t>
      </w:r>
      <w:r w:rsidRPr="00D01E51">
        <w:rPr>
          <w:rFonts w:ascii="Arial" w:hAnsi="Arial" w:cs="Arial"/>
          <w:sz w:val="27"/>
          <w:szCs w:val="27"/>
        </w:rPr>
        <w:t xml:space="preserve">después de haberse obtenido la renuncia de la alcaldesa de </w:t>
      </w:r>
      <w:proofErr w:type="spellStart"/>
      <w:r w:rsidRPr="00D01E51">
        <w:rPr>
          <w:rFonts w:ascii="Arial" w:hAnsi="Arial" w:cs="Arial"/>
          <w:sz w:val="27"/>
          <w:szCs w:val="27"/>
        </w:rPr>
        <w:t>Chenalhó</w:t>
      </w:r>
      <w:proofErr w:type="spellEnd"/>
      <w:r w:rsidRPr="00D01E51">
        <w:rPr>
          <w:rFonts w:ascii="Arial" w:hAnsi="Arial" w:cs="Arial"/>
          <w:sz w:val="27"/>
          <w:szCs w:val="27"/>
        </w:rPr>
        <w:t>, quien renunció derivado de la exigencia de</w:t>
      </w:r>
      <w:r w:rsidR="00F0021E" w:rsidRPr="00D01E51">
        <w:rPr>
          <w:rFonts w:ascii="Arial" w:hAnsi="Arial" w:cs="Arial"/>
          <w:sz w:val="27"/>
          <w:szCs w:val="27"/>
        </w:rPr>
        <w:t xml:space="preserve"> personas</w:t>
      </w:r>
      <w:r w:rsidRPr="00D01E51">
        <w:rPr>
          <w:rFonts w:ascii="Arial" w:hAnsi="Arial" w:cs="Arial"/>
          <w:sz w:val="27"/>
          <w:szCs w:val="27"/>
        </w:rPr>
        <w:t xml:space="preserve"> </w:t>
      </w:r>
      <w:r w:rsidRPr="00D01E51">
        <w:rPr>
          <w:rFonts w:ascii="Arial" w:hAnsi="Arial" w:cs="Arial"/>
          <w:b/>
          <w:sz w:val="27"/>
          <w:szCs w:val="27"/>
        </w:rPr>
        <w:t xml:space="preserve">inconformes que ayer </w:t>
      </w:r>
      <w:r w:rsidRPr="00D01E51">
        <w:rPr>
          <w:rFonts w:ascii="Arial" w:hAnsi="Arial" w:cs="Arial"/>
          <w:sz w:val="27"/>
          <w:szCs w:val="27"/>
        </w:rPr>
        <w:t>se llevaron por la fuerza a los legisladores cuando acudieron a una reunión de negociaci</w:t>
      </w:r>
      <w:r w:rsidR="002224F5" w:rsidRPr="00D01E51">
        <w:rPr>
          <w:rFonts w:ascii="Arial" w:hAnsi="Arial" w:cs="Arial"/>
          <w:sz w:val="27"/>
          <w:szCs w:val="27"/>
        </w:rPr>
        <w:t>ón.</w:t>
      </w:r>
    </w:p>
    <w:p w:rsidR="006C7E74" w:rsidRPr="00D01E51" w:rsidRDefault="006C7E74" w:rsidP="00A33A2C">
      <w:pPr>
        <w:spacing w:line="360" w:lineRule="auto"/>
        <w:ind w:firstLine="709"/>
        <w:jc w:val="both"/>
        <w:rPr>
          <w:rFonts w:ascii="Arial" w:hAnsi="Arial" w:cs="Arial"/>
          <w:sz w:val="27"/>
          <w:szCs w:val="27"/>
        </w:rPr>
      </w:pPr>
    </w:p>
    <w:p w:rsidR="002224F5" w:rsidRPr="00D01E51" w:rsidRDefault="002224F5" w:rsidP="00A33A2C">
      <w:pPr>
        <w:spacing w:line="360" w:lineRule="auto"/>
        <w:ind w:firstLine="709"/>
        <w:jc w:val="both"/>
        <w:rPr>
          <w:rFonts w:ascii="Arial" w:hAnsi="Arial" w:cs="Arial"/>
          <w:sz w:val="27"/>
          <w:szCs w:val="27"/>
        </w:rPr>
      </w:pPr>
      <w:r w:rsidRPr="00D01E51">
        <w:rPr>
          <w:rFonts w:ascii="Arial" w:hAnsi="Arial" w:cs="Arial"/>
          <w:sz w:val="27"/>
          <w:szCs w:val="27"/>
        </w:rPr>
        <w:t xml:space="preserve">Informa el </w:t>
      </w:r>
      <w:r w:rsidR="00194AEF" w:rsidRPr="00D01E51">
        <w:rPr>
          <w:rFonts w:ascii="Arial" w:hAnsi="Arial" w:cs="Arial"/>
          <w:sz w:val="27"/>
          <w:szCs w:val="27"/>
        </w:rPr>
        <w:t>conductor</w:t>
      </w:r>
      <w:r w:rsidRPr="00D01E51">
        <w:rPr>
          <w:rFonts w:ascii="Arial" w:hAnsi="Arial" w:cs="Arial"/>
          <w:sz w:val="27"/>
          <w:szCs w:val="27"/>
        </w:rPr>
        <w:t xml:space="preserve"> </w:t>
      </w:r>
      <w:r w:rsidR="00194AEF" w:rsidRPr="00D01E51">
        <w:rPr>
          <w:rFonts w:ascii="Arial" w:hAnsi="Arial" w:cs="Arial"/>
          <w:sz w:val="27"/>
          <w:szCs w:val="27"/>
        </w:rPr>
        <w:t>d</w:t>
      </w:r>
      <w:r w:rsidRPr="00D01E51">
        <w:rPr>
          <w:rFonts w:ascii="Arial" w:hAnsi="Arial" w:cs="Arial"/>
          <w:sz w:val="27"/>
          <w:szCs w:val="27"/>
        </w:rPr>
        <w:t xml:space="preserve">el programa, que la razón para pedir la salida de la alcaldesa es simplemente porque es mujer y qué de acuerdo con las tradiciones del pueblo, la mujer no puede gobernar. </w:t>
      </w:r>
    </w:p>
    <w:p w:rsidR="00194AEF" w:rsidRPr="00D01E51" w:rsidRDefault="001D73C2" w:rsidP="00A33A2C">
      <w:pPr>
        <w:spacing w:line="360" w:lineRule="auto"/>
        <w:ind w:firstLine="709"/>
        <w:jc w:val="both"/>
        <w:rPr>
          <w:rFonts w:ascii="Arial" w:hAnsi="Arial" w:cs="Arial"/>
          <w:sz w:val="27"/>
          <w:szCs w:val="27"/>
        </w:rPr>
      </w:pPr>
      <w:r w:rsidRPr="00D01E51">
        <w:rPr>
          <w:rFonts w:ascii="Arial" w:hAnsi="Arial" w:cs="Arial"/>
          <w:sz w:val="27"/>
          <w:szCs w:val="27"/>
        </w:rPr>
        <w:t>Los videos analizados</w:t>
      </w:r>
      <w:r w:rsidR="0084449B" w:rsidRPr="00D01E51">
        <w:rPr>
          <w:rFonts w:ascii="Arial" w:hAnsi="Arial" w:cs="Arial"/>
          <w:sz w:val="27"/>
          <w:szCs w:val="27"/>
        </w:rPr>
        <w:t xml:space="preserve"> </w:t>
      </w:r>
      <w:r w:rsidR="00F0021E" w:rsidRPr="00D01E51">
        <w:rPr>
          <w:rFonts w:ascii="Arial" w:hAnsi="Arial" w:cs="Arial"/>
          <w:b/>
          <w:sz w:val="27"/>
          <w:szCs w:val="27"/>
        </w:rPr>
        <w:t>no fueron objetado</w:t>
      </w:r>
      <w:r w:rsidR="0084449B" w:rsidRPr="00D01E51">
        <w:rPr>
          <w:rFonts w:ascii="Arial" w:hAnsi="Arial" w:cs="Arial"/>
          <w:b/>
          <w:sz w:val="27"/>
          <w:szCs w:val="27"/>
        </w:rPr>
        <w:t>s en cuanto a su autenticidad o</w:t>
      </w:r>
      <w:r w:rsidR="00EF0CDD" w:rsidRPr="00D01E51">
        <w:rPr>
          <w:rFonts w:ascii="Arial" w:hAnsi="Arial" w:cs="Arial"/>
          <w:b/>
          <w:sz w:val="27"/>
          <w:szCs w:val="27"/>
        </w:rPr>
        <w:t xml:space="preserve"> la</w:t>
      </w:r>
      <w:r w:rsidR="0084449B" w:rsidRPr="00D01E51">
        <w:rPr>
          <w:rFonts w:ascii="Arial" w:hAnsi="Arial" w:cs="Arial"/>
          <w:b/>
          <w:sz w:val="27"/>
          <w:szCs w:val="27"/>
        </w:rPr>
        <w:t xml:space="preserve"> veracidad de su contenido</w:t>
      </w:r>
      <w:r w:rsidR="0084449B" w:rsidRPr="00D01E51">
        <w:rPr>
          <w:rFonts w:ascii="Arial" w:hAnsi="Arial" w:cs="Arial"/>
          <w:sz w:val="27"/>
          <w:szCs w:val="27"/>
        </w:rPr>
        <w:t xml:space="preserve">, aun cuando las partes comparecieron al presente juicio y, por tanto, tuvieron a la vista el expediente en el que obra la demanda y </w:t>
      </w:r>
      <w:r w:rsidR="009A2F3F" w:rsidRPr="00D01E51">
        <w:rPr>
          <w:rFonts w:ascii="Arial" w:hAnsi="Arial" w:cs="Arial"/>
          <w:sz w:val="27"/>
          <w:szCs w:val="27"/>
        </w:rPr>
        <w:t xml:space="preserve">todo el acervo probatorio destacando, </w:t>
      </w:r>
      <w:r w:rsidR="0084449B" w:rsidRPr="00D01E51">
        <w:rPr>
          <w:rFonts w:ascii="Arial" w:hAnsi="Arial" w:cs="Arial"/>
          <w:sz w:val="27"/>
          <w:szCs w:val="27"/>
        </w:rPr>
        <w:t xml:space="preserve">las pruebas, entre ellas, las videograbaciones </w:t>
      </w:r>
      <w:r w:rsidR="0012391C" w:rsidRPr="00D01E51">
        <w:rPr>
          <w:rFonts w:ascii="Arial" w:hAnsi="Arial" w:cs="Arial"/>
          <w:sz w:val="27"/>
          <w:szCs w:val="27"/>
        </w:rPr>
        <w:t>referidas</w:t>
      </w:r>
      <w:r w:rsidR="00E50A77" w:rsidRPr="00D01E51">
        <w:rPr>
          <w:rFonts w:ascii="Arial" w:hAnsi="Arial" w:cs="Arial"/>
          <w:sz w:val="27"/>
          <w:szCs w:val="27"/>
        </w:rPr>
        <w:t>;</w:t>
      </w:r>
      <w:r w:rsidR="0012391C" w:rsidRPr="00D01E51">
        <w:rPr>
          <w:rFonts w:ascii="Arial" w:hAnsi="Arial" w:cs="Arial"/>
          <w:sz w:val="27"/>
          <w:szCs w:val="27"/>
        </w:rPr>
        <w:t xml:space="preserve"> </w:t>
      </w:r>
      <w:r w:rsidR="00194AEF" w:rsidRPr="00D01E51">
        <w:rPr>
          <w:rFonts w:ascii="Arial" w:hAnsi="Arial" w:cs="Arial"/>
          <w:sz w:val="27"/>
          <w:szCs w:val="27"/>
        </w:rPr>
        <w:t xml:space="preserve">por el contrario, el tercero interesado hizo manifestaciones </w:t>
      </w:r>
      <w:r w:rsidR="000447DB" w:rsidRPr="00D01E51">
        <w:rPr>
          <w:rFonts w:ascii="Arial" w:hAnsi="Arial" w:cs="Arial"/>
          <w:sz w:val="27"/>
          <w:szCs w:val="27"/>
        </w:rPr>
        <w:t>corroborando los hechos acontecidos.</w:t>
      </w:r>
    </w:p>
    <w:p w:rsidR="00194AEF" w:rsidRPr="00D01E51" w:rsidRDefault="00194AEF" w:rsidP="00A33A2C">
      <w:pPr>
        <w:spacing w:line="360" w:lineRule="auto"/>
        <w:ind w:firstLine="709"/>
        <w:jc w:val="both"/>
        <w:rPr>
          <w:rFonts w:ascii="Arial" w:hAnsi="Arial" w:cs="Arial"/>
          <w:sz w:val="27"/>
          <w:szCs w:val="27"/>
        </w:rPr>
      </w:pPr>
    </w:p>
    <w:p w:rsidR="0084449B" w:rsidRPr="00D01E51" w:rsidRDefault="00194AEF" w:rsidP="00A33A2C">
      <w:pPr>
        <w:spacing w:line="360" w:lineRule="auto"/>
        <w:ind w:firstLine="709"/>
        <w:jc w:val="both"/>
        <w:rPr>
          <w:rFonts w:ascii="Arial" w:hAnsi="Arial" w:cs="Arial"/>
          <w:sz w:val="27"/>
          <w:szCs w:val="27"/>
        </w:rPr>
      </w:pPr>
      <w:r w:rsidRPr="00D01E51">
        <w:rPr>
          <w:rFonts w:ascii="Arial" w:hAnsi="Arial" w:cs="Arial"/>
          <w:sz w:val="27"/>
          <w:szCs w:val="27"/>
        </w:rPr>
        <w:t>D</w:t>
      </w:r>
      <w:r w:rsidR="0012391C" w:rsidRPr="00D01E51">
        <w:rPr>
          <w:rFonts w:ascii="Arial" w:hAnsi="Arial" w:cs="Arial"/>
          <w:sz w:val="27"/>
          <w:szCs w:val="27"/>
        </w:rPr>
        <w:t xml:space="preserve">e esa forma, </w:t>
      </w:r>
      <w:r w:rsidRPr="00D01E51">
        <w:rPr>
          <w:rFonts w:ascii="Arial" w:hAnsi="Arial" w:cs="Arial"/>
          <w:sz w:val="27"/>
          <w:szCs w:val="27"/>
        </w:rPr>
        <w:t xml:space="preserve">las grabaciones aportadas como prueba, </w:t>
      </w:r>
      <w:r w:rsidR="0084449B" w:rsidRPr="00D01E51">
        <w:rPr>
          <w:rFonts w:ascii="Arial" w:hAnsi="Arial" w:cs="Arial"/>
          <w:sz w:val="27"/>
          <w:szCs w:val="27"/>
        </w:rPr>
        <w:t xml:space="preserve">constituyen </w:t>
      </w:r>
      <w:r w:rsidR="0084449B" w:rsidRPr="00D01E51">
        <w:rPr>
          <w:rFonts w:ascii="Arial" w:hAnsi="Arial" w:cs="Arial"/>
          <w:b/>
          <w:sz w:val="27"/>
          <w:szCs w:val="27"/>
        </w:rPr>
        <w:t xml:space="preserve">indicios </w:t>
      </w:r>
      <w:r w:rsidR="000447DB" w:rsidRPr="00D01E51">
        <w:rPr>
          <w:rFonts w:ascii="Arial" w:hAnsi="Arial" w:cs="Arial"/>
          <w:b/>
          <w:sz w:val="27"/>
          <w:szCs w:val="27"/>
        </w:rPr>
        <w:t>sólidos</w:t>
      </w:r>
      <w:r w:rsidR="00E50A77" w:rsidRPr="00D01E51">
        <w:rPr>
          <w:rFonts w:ascii="Arial" w:hAnsi="Arial" w:cs="Arial"/>
          <w:sz w:val="27"/>
          <w:szCs w:val="27"/>
        </w:rPr>
        <w:t xml:space="preserve"> en relación con los hechos afirmados por la demandante</w:t>
      </w:r>
      <w:r w:rsidR="0012391C" w:rsidRPr="00D01E51">
        <w:rPr>
          <w:rFonts w:ascii="Arial" w:hAnsi="Arial" w:cs="Arial"/>
          <w:sz w:val="27"/>
          <w:szCs w:val="27"/>
        </w:rPr>
        <w:t>.</w:t>
      </w:r>
    </w:p>
    <w:p w:rsidR="000447DB" w:rsidRPr="00D01E51" w:rsidRDefault="000447DB" w:rsidP="00A33A2C">
      <w:pPr>
        <w:spacing w:line="360" w:lineRule="auto"/>
        <w:ind w:firstLine="709"/>
        <w:jc w:val="both"/>
        <w:rPr>
          <w:rFonts w:ascii="Arial" w:hAnsi="Arial" w:cs="Arial"/>
          <w:sz w:val="27"/>
          <w:szCs w:val="27"/>
        </w:rPr>
      </w:pPr>
    </w:p>
    <w:p w:rsidR="00E50A77" w:rsidRPr="00D01E51" w:rsidRDefault="00E50A77" w:rsidP="00A33A2C">
      <w:pPr>
        <w:spacing w:line="360" w:lineRule="auto"/>
        <w:ind w:firstLine="709"/>
        <w:jc w:val="both"/>
        <w:rPr>
          <w:rFonts w:ascii="Arial" w:hAnsi="Arial" w:cs="Arial"/>
          <w:sz w:val="27"/>
          <w:szCs w:val="27"/>
        </w:rPr>
      </w:pPr>
      <w:r w:rsidRPr="00D01E51">
        <w:rPr>
          <w:rFonts w:ascii="Arial" w:hAnsi="Arial" w:cs="Arial"/>
          <w:sz w:val="27"/>
          <w:szCs w:val="27"/>
        </w:rPr>
        <w:t xml:space="preserve">Ello, no obstante que el Presidente del Congreso del Estado de Chiapas, al rendir informe circunstanciado, haya manifestado que las referidas videograbaciones </w:t>
      </w:r>
      <w:r w:rsidRPr="00D01E51">
        <w:rPr>
          <w:rFonts w:ascii="Arial" w:hAnsi="Arial" w:cs="Arial"/>
          <w:i/>
          <w:sz w:val="27"/>
          <w:szCs w:val="27"/>
        </w:rPr>
        <w:t xml:space="preserve">son insuficientes para establecer de manera fehaciente que él haya generado violencia hacia la ciudadana Rosa Pérez </w:t>
      </w:r>
      <w:proofErr w:type="spellStart"/>
      <w:r w:rsidRPr="00D01E51">
        <w:rPr>
          <w:rFonts w:ascii="Arial" w:hAnsi="Arial" w:cs="Arial"/>
          <w:i/>
          <w:sz w:val="27"/>
          <w:szCs w:val="27"/>
        </w:rPr>
        <w:t>Pérez</w:t>
      </w:r>
      <w:proofErr w:type="spellEnd"/>
      <w:r w:rsidRPr="00D01E51">
        <w:rPr>
          <w:rFonts w:ascii="Arial" w:hAnsi="Arial" w:cs="Arial"/>
          <w:i/>
          <w:sz w:val="27"/>
          <w:szCs w:val="27"/>
        </w:rPr>
        <w:t xml:space="preserve"> </w:t>
      </w:r>
      <w:r w:rsidRPr="00D01E51">
        <w:rPr>
          <w:rFonts w:ascii="Arial" w:hAnsi="Arial" w:cs="Arial"/>
          <w:sz w:val="27"/>
          <w:szCs w:val="27"/>
        </w:rPr>
        <w:t>y que no identifican circunstancia de modo, tiempo y lugar, por lo que</w:t>
      </w:r>
      <w:r w:rsidR="00F0021E" w:rsidRPr="00D01E51">
        <w:rPr>
          <w:rFonts w:ascii="Arial" w:hAnsi="Arial" w:cs="Arial"/>
          <w:sz w:val="27"/>
          <w:szCs w:val="27"/>
        </w:rPr>
        <w:t xml:space="preserve"> desde</w:t>
      </w:r>
      <w:r w:rsidRPr="00D01E51">
        <w:rPr>
          <w:rFonts w:ascii="Arial" w:hAnsi="Arial" w:cs="Arial"/>
          <w:sz w:val="27"/>
          <w:szCs w:val="27"/>
        </w:rPr>
        <w:t xml:space="preserve"> su perspectiva los videos </w:t>
      </w:r>
      <w:r w:rsidR="007E1D05" w:rsidRPr="00D01E51">
        <w:rPr>
          <w:rFonts w:ascii="Arial" w:hAnsi="Arial" w:cs="Arial"/>
          <w:b/>
          <w:i/>
          <w:sz w:val="27"/>
          <w:szCs w:val="27"/>
        </w:rPr>
        <w:t>por sí</w:t>
      </w:r>
      <w:r w:rsidRPr="00D01E51">
        <w:rPr>
          <w:rFonts w:ascii="Arial" w:hAnsi="Arial" w:cs="Arial"/>
          <w:b/>
          <w:i/>
          <w:sz w:val="27"/>
          <w:szCs w:val="27"/>
        </w:rPr>
        <w:t xml:space="preserve"> solos</w:t>
      </w:r>
      <w:r w:rsidRPr="00D01E51">
        <w:rPr>
          <w:rFonts w:ascii="Arial" w:hAnsi="Arial" w:cs="Arial"/>
          <w:sz w:val="27"/>
          <w:szCs w:val="27"/>
        </w:rPr>
        <w:t xml:space="preserve"> son exiguos para acreditar fehacientemente los hechos que contienen.</w:t>
      </w:r>
    </w:p>
    <w:p w:rsidR="00E50A77" w:rsidRPr="00D01E51" w:rsidRDefault="00E50A77" w:rsidP="00A33A2C">
      <w:pPr>
        <w:spacing w:line="360" w:lineRule="auto"/>
        <w:ind w:firstLine="709"/>
        <w:jc w:val="both"/>
        <w:rPr>
          <w:rFonts w:ascii="Arial" w:hAnsi="Arial" w:cs="Arial"/>
          <w:sz w:val="27"/>
          <w:szCs w:val="27"/>
        </w:rPr>
      </w:pPr>
    </w:p>
    <w:p w:rsidR="00426128" w:rsidRPr="00D01E51" w:rsidRDefault="00E50A77" w:rsidP="00A33A2C">
      <w:pPr>
        <w:spacing w:line="360" w:lineRule="auto"/>
        <w:ind w:firstLine="709"/>
        <w:jc w:val="both"/>
        <w:rPr>
          <w:rFonts w:ascii="Arial" w:hAnsi="Arial" w:cs="Arial"/>
          <w:sz w:val="27"/>
          <w:szCs w:val="27"/>
        </w:rPr>
      </w:pPr>
      <w:r w:rsidRPr="00D01E51">
        <w:rPr>
          <w:rFonts w:ascii="Arial" w:hAnsi="Arial" w:cs="Arial"/>
          <w:sz w:val="27"/>
          <w:szCs w:val="27"/>
        </w:rPr>
        <w:t xml:space="preserve">Es así, </w:t>
      </w:r>
      <w:proofErr w:type="gramStart"/>
      <w:r w:rsidRPr="00D01E51">
        <w:rPr>
          <w:rFonts w:ascii="Arial" w:hAnsi="Arial" w:cs="Arial"/>
          <w:sz w:val="27"/>
          <w:szCs w:val="27"/>
        </w:rPr>
        <w:t>ya que</w:t>
      </w:r>
      <w:proofErr w:type="gramEnd"/>
      <w:r w:rsidRPr="00D01E51">
        <w:rPr>
          <w:rFonts w:ascii="Arial" w:hAnsi="Arial" w:cs="Arial"/>
          <w:sz w:val="27"/>
          <w:szCs w:val="27"/>
        </w:rPr>
        <w:t xml:space="preserve"> </w:t>
      </w:r>
      <w:r w:rsidR="00C02885" w:rsidRPr="00D01E51">
        <w:rPr>
          <w:rFonts w:ascii="Arial" w:hAnsi="Arial" w:cs="Arial"/>
          <w:sz w:val="27"/>
          <w:szCs w:val="27"/>
        </w:rPr>
        <w:t xml:space="preserve">en principio, </w:t>
      </w:r>
      <w:r w:rsidR="00C02885" w:rsidRPr="00D01E51">
        <w:rPr>
          <w:rFonts w:ascii="Arial" w:hAnsi="Arial" w:cs="Arial"/>
          <w:b/>
          <w:sz w:val="27"/>
          <w:szCs w:val="27"/>
        </w:rPr>
        <w:t>no</w:t>
      </w:r>
      <w:r w:rsidRPr="00D01E51">
        <w:rPr>
          <w:rFonts w:ascii="Arial" w:hAnsi="Arial" w:cs="Arial"/>
          <w:b/>
          <w:sz w:val="27"/>
          <w:szCs w:val="27"/>
        </w:rPr>
        <w:t xml:space="preserve"> niega ser la persona que </w:t>
      </w:r>
      <w:r w:rsidR="00C02885" w:rsidRPr="00D01E51">
        <w:rPr>
          <w:rFonts w:ascii="Arial" w:hAnsi="Arial" w:cs="Arial"/>
          <w:b/>
          <w:sz w:val="27"/>
          <w:szCs w:val="27"/>
        </w:rPr>
        <w:t xml:space="preserve">aparece en uno de los videos o que haya estado en el lugar que ahí se refleja, </w:t>
      </w:r>
      <w:r w:rsidRPr="00D01E51">
        <w:rPr>
          <w:rFonts w:ascii="Arial" w:hAnsi="Arial" w:cs="Arial"/>
          <w:b/>
          <w:sz w:val="27"/>
          <w:szCs w:val="27"/>
        </w:rPr>
        <w:t xml:space="preserve">ni refiere que </w:t>
      </w:r>
      <w:r w:rsidR="00C02885" w:rsidRPr="00D01E51">
        <w:rPr>
          <w:rFonts w:ascii="Arial" w:hAnsi="Arial" w:cs="Arial"/>
          <w:b/>
          <w:sz w:val="27"/>
          <w:szCs w:val="27"/>
        </w:rPr>
        <w:t>aquéllos</w:t>
      </w:r>
      <w:r w:rsidR="00E26AD2" w:rsidRPr="00D01E51">
        <w:rPr>
          <w:rFonts w:ascii="Arial" w:hAnsi="Arial" w:cs="Arial"/>
          <w:b/>
          <w:sz w:val="27"/>
          <w:szCs w:val="27"/>
        </w:rPr>
        <w:t xml:space="preserve"> </w:t>
      </w:r>
      <w:r w:rsidRPr="00D01E51">
        <w:rPr>
          <w:rFonts w:ascii="Arial" w:hAnsi="Arial" w:cs="Arial"/>
          <w:b/>
          <w:sz w:val="27"/>
          <w:szCs w:val="27"/>
        </w:rPr>
        <w:t>haya</w:t>
      </w:r>
      <w:r w:rsidR="00E26AD2" w:rsidRPr="00D01E51">
        <w:rPr>
          <w:rFonts w:ascii="Arial" w:hAnsi="Arial" w:cs="Arial"/>
          <w:b/>
          <w:sz w:val="27"/>
          <w:szCs w:val="27"/>
        </w:rPr>
        <w:t>n</w:t>
      </w:r>
      <w:r w:rsidRPr="00D01E51">
        <w:rPr>
          <w:rFonts w:ascii="Arial" w:hAnsi="Arial" w:cs="Arial"/>
          <w:b/>
          <w:sz w:val="27"/>
          <w:szCs w:val="27"/>
        </w:rPr>
        <w:t xml:space="preserve"> sido alterado</w:t>
      </w:r>
      <w:r w:rsidR="00E26AD2" w:rsidRPr="00D01E51">
        <w:rPr>
          <w:rFonts w:ascii="Arial" w:hAnsi="Arial" w:cs="Arial"/>
          <w:b/>
          <w:sz w:val="27"/>
          <w:szCs w:val="27"/>
        </w:rPr>
        <w:t>s</w:t>
      </w:r>
      <w:r w:rsidRPr="00D01E51">
        <w:rPr>
          <w:rFonts w:ascii="Arial" w:hAnsi="Arial" w:cs="Arial"/>
          <w:b/>
          <w:sz w:val="27"/>
          <w:szCs w:val="27"/>
        </w:rPr>
        <w:t xml:space="preserve"> o que tales hecho</w:t>
      </w:r>
      <w:r w:rsidR="00671E60" w:rsidRPr="00D01E51">
        <w:rPr>
          <w:rFonts w:ascii="Arial" w:hAnsi="Arial" w:cs="Arial"/>
          <w:b/>
          <w:sz w:val="27"/>
          <w:szCs w:val="27"/>
        </w:rPr>
        <w:t>s</w:t>
      </w:r>
      <w:r w:rsidRPr="00D01E51">
        <w:rPr>
          <w:rFonts w:ascii="Arial" w:hAnsi="Arial" w:cs="Arial"/>
          <w:b/>
          <w:sz w:val="27"/>
          <w:szCs w:val="27"/>
        </w:rPr>
        <w:t xml:space="preserve"> jamás ocurrieron</w:t>
      </w:r>
      <w:r w:rsidR="00E26AD2" w:rsidRPr="00D01E51">
        <w:rPr>
          <w:rFonts w:ascii="Arial" w:hAnsi="Arial" w:cs="Arial"/>
          <w:b/>
          <w:sz w:val="27"/>
          <w:szCs w:val="27"/>
        </w:rPr>
        <w:t xml:space="preserve"> en la forma descrita en ellos;</w:t>
      </w:r>
      <w:r w:rsidRPr="00D01E51">
        <w:rPr>
          <w:rFonts w:ascii="Arial" w:hAnsi="Arial" w:cs="Arial"/>
          <w:sz w:val="27"/>
          <w:szCs w:val="27"/>
        </w:rPr>
        <w:t xml:space="preserve"> se centra en afirmar que </w:t>
      </w:r>
      <w:r w:rsidR="00E26AD2" w:rsidRPr="00D01E51">
        <w:rPr>
          <w:rFonts w:ascii="Arial" w:hAnsi="Arial" w:cs="Arial"/>
          <w:sz w:val="27"/>
          <w:szCs w:val="27"/>
        </w:rPr>
        <w:t>tales grabaciones,</w:t>
      </w:r>
      <w:r w:rsidRPr="00D01E51">
        <w:rPr>
          <w:rFonts w:ascii="Arial" w:hAnsi="Arial" w:cs="Arial"/>
          <w:sz w:val="27"/>
          <w:szCs w:val="27"/>
        </w:rPr>
        <w:t xml:space="preserve"> en lo individual</w:t>
      </w:r>
      <w:r w:rsidR="00E26AD2" w:rsidRPr="00D01E51">
        <w:rPr>
          <w:rFonts w:ascii="Arial" w:hAnsi="Arial" w:cs="Arial"/>
          <w:sz w:val="27"/>
          <w:szCs w:val="27"/>
        </w:rPr>
        <w:t>,</w:t>
      </w:r>
      <w:r w:rsidRPr="00D01E51">
        <w:rPr>
          <w:rFonts w:ascii="Arial" w:hAnsi="Arial" w:cs="Arial"/>
          <w:sz w:val="27"/>
          <w:szCs w:val="27"/>
        </w:rPr>
        <w:t xml:space="preserve"> son insuficientes para </w:t>
      </w:r>
      <w:r w:rsidR="00E26AD2" w:rsidRPr="00D01E51">
        <w:rPr>
          <w:rFonts w:ascii="Arial" w:hAnsi="Arial" w:cs="Arial"/>
          <w:sz w:val="27"/>
          <w:szCs w:val="27"/>
        </w:rPr>
        <w:t>demostrar que él haya ejercido directamente violencia contra la actora</w:t>
      </w:r>
      <w:r w:rsidR="00426128" w:rsidRPr="00D01E51">
        <w:rPr>
          <w:rFonts w:ascii="Arial" w:hAnsi="Arial" w:cs="Arial"/>
          <w:sz w:val="27"/>
          <w:szCs w:val="27"/>
        </w:rPr>
        <w:t>.</w:t>
      </w:r>
    </w:p>
    <w:p w:rsidR="00426128" w:rsidRPr="00D01E51" w:rsidRDefault="00426128" w:rsidP="00A33A2C">
      <w:pPr>
        <w:spacing w:line="360" w:lineRule="auto"/>
        <w:ind w:firstLine="709"/>
        <w:jc w:val="both"/>
        <w:rPr>
          <w:rFonts w:ascii="Arial" w:hAnsi="Arial" w:cs="Arial"/>
          <w:sz w:val="27"/>
          <w:szCs w:val="27"/>
        </w:rPr>
      </w:pPr>
      <w:r w:rsidRPr="00D01E51">
        <w:rPr>
          <w:rFonts w:ascii="Arial" w:hAnsi="Arial" w:cs="Arial"/>
          <w:sz w:val="27"/>
          <w:szCs w:val="27"/>
        </w:rPr>
        <w:t xml:space="preserve">En cuanto a esta última afirmación, efectivamente, se coincide en que los videos no son idóneos para acreditar que el Presidente del Congreso o el Diputado Carlos Penagos Vargas hayan ejercido violencia sobre la Presidenta Municipal para obtener su renuncia; empero, </w:t>
      </w:r>
      <w:r w:rsidR="00E26AD2" w:rsidRPr="00D01E51">
        <w:rPr>
          <w:rFonts w:ascii="Arial" w:hAnsi="Arial" w:cs="Arial"/>
          <w:sz w:val="27"/>
          <w:szCs w:val="27"/>
        </w:rPr>
        <w:t xml:space="preserve">ese </w:t>
      </w:r>
      <w:r w:rsidR="00B64FDA" w:rsidRPr="00D01E51">
        <w:rPr>
          <w:rFonts w:ascii="Arial" w:hAnsi="Arial" w:cs="Arial"/>
          <w:sz w:val="27"/>
          <w:szCs w:val="27"/>
        </w:rPr>
        <w:t xml:space="preserve">no es </w:t>
      </w:r>
      <w:r w:rsidR="00E26AD2" w:rsidRPr="00D01E51">
        <w:rPr>
          <w:rFonts w:ascii="Arial" w:hAnsi="Arial" w:cs="Arial"/>
          <w:sz w:val="27"/>
          <w:szCs w:val="27"/>
        </w:rPr>
        <w:t xml:space="preserve">el hecho que la </w:t>
      </w:r>
      <w:proofErr w:type="spellStart"/>
      <w:r w:rsidR="00E26AD2" w:rsidRPr="00D01E51">
        <w:rPr>
          <w:rFonts w:ascii="Arial" w:hAnsi="Arial" w:cs="Arial"/>
          <w:sz w:val="27"/>
          <w:szCs w:val="27"/>
        </w:rPr>
        <w:t>promovente</w:t>
      </w:r>
      <w:proofErr w:type="spellEnd"/>
      <w:r w:rsidR="00E26AD2" w:rsidRPr="00D01E51">
        <w:rPr>
          <w:rFonts w:ascii="Arial" w:hAnsi="Arial" w:cs="Arial"/>
          <w:sz w:val="27"/>
          <w:szCs w:val="27"/>
        </w:rPr>
        <w:t xml:space="preserve"> pretende acreditar</w:t>
      </w:r>
      <w:r w:rsidRPr="00D01E51">
        <w:rPr>
          <w:rFonts w:ascii="Arial" w:hAnsi="Arial" w:cs="Arial"/>
          <w:sz w:val="27"/>
          <w:szCs w:val="27"/>
        </w:rPr>
        <w:t>.</w:t>
      </w:r>
    </w:p>
    <w:p w:rsidR="00426128" w:rsidRPr="00D01E51" w:rsidRDefault="00426128" w:rsidP="00A33A2C">
      <w:pPr>
        <w:spacing w:line="360" w:lineRule="auto"/>
        <w:ind w:firstLine="709"/>
        <w:jc w:val="both"/>
        <w:rPr>
          <w:rFonts w:ascii="Arial" w:hAnsi="Arial" w:cs="Arial"/>
          <w:sz w:val="27"/>
          <w:szCs w:val="27"/>
        </w:rPr>
      </w:pPr>
    </w:p>
    <w:p w:rsidR="00E50A77" w:rsidRPr="00D01E51" w:rsidRDefault="00426128" w:rsidP="00A33A2C">
      <w:pPr>
        <w:spacing w:line="360" w:lineRule="auto"/>
        <w:ind w:firstLine="709"/>
        <w:jc w:val="both"/>
        <w:rPr>
          <w:rFonts w:ascii="Arial" w:hAnsi="Arial" w:cs="Arial"/>
          <w:sz w:val="27"/>
          <w:szCs w:val="27"/>
        </w:rPr>
      </w:pPr>
      <w:r w:rsidRPr="00D01E51">
        <w:rPr>
          <w:rFonts w:ascii="Arial" w:hAnsi="Arial" w:cs="Arial"/>
          <w:sz w:val="27"/>
          <w:szCs w:val="27"/>
        </w:rPr>
        <w:t>Cierto,</w:t>
      </w:r>
      <w:r w:rsidR="00E26AD2" w:rsidRPr="00D01E51">
        <w:rPr>
          <w:rFonts w:ascii="Arial" w:hAnsi="Arial" w:cs="Arial"/>
          <w:sz w:val="27"/>
          <w:szCs w:val="27"/>
        </w:rPr>
        <w:t xml:space="preserve"> </w:t>
      </w:r>
      <w:r w:rsidRPr="00D01E51">
        <w:rPr>
          <w:rFonts w:ascii="Arial" w:hAnsi="Arial" w:cs="Arial"/>
          <w:sz w:val="27"/>
          <w:szCs w:val="27"/>
        </w:rPr>
        <w:t xml:space="preserve">la actora </w:t>
      </w:r>
      <w:r w:rsidR="00E26AD2" w:rsidRPr="00D01E51">
        <w:rPr>
          <w:rFonts w:ascii="Arial" w:hAnsi="Arial" w:cs="Arial"/>
          <w:sz w:val="27"/>
          <w:szCs w:val="27"/>
        </w:rPr>
        <w:t>en ninguna parte de la demanda señala que hubiera sido el Presidente del Congreso del Estado quien la obligó a firmar la renuncia; lo que ella pretende acreditar con los videos</w:t>
      </w:r>
      <w:r w:rsidR="00713FB8" w:rsidRPr="00D01E51">
        <w:rPr>
          <w:rFonts w:ascii="Arial" w:hAnsi="Arial" w:cs="Arial"/>
          <w:sz w:val="27"/>
          <w:szCs w:val="27"/>
        </w:rPr>
        <w:t>,</w:t>
      </w:r>
      <w:r w:rsidR="00E26AD2" w:rsidRPr="00D01E51">
        <w:rPr>
          <w:rFonts w:ascii="Arial" w:hAnsi="Arial" w:cs="Arial"/>
          <w:sz w:val="27"/>
          <w:szCs w:val="27"/>
        </w:rPr>
        <w:t xml:space="preserve"> es que los legisladores fueron retenidos </w:t>
      </w:r>
      <w:r w:rsidR="00C02885" w:rsidRPr="00D01E51">
        <w:rPr>
          <w:rFonts w:ascii="Arial" w:hAnsi="Arial" w:cs="Arial"/>
          <w:sz w:val="27"/>
          <w:szCs w:val="27"/>
        </w:rPr>
        <w:t xml:space="preserve">en San Pedro </w:t>
      </w:r>
      <w:proofErr w:type="spellStart"/>
      <w:r w:rsidR="00C02885" w:rsidRPr="00D01E51">
        <w:rPr>
          <w:rFonts w:ascii="Arial" w:hAnsi="Arial" w:cs="Arial"/>
          <w:sz w:val="27"/>
          <w:szCs w:val="27"/>
        </w:rPr>
        <w:t>Chenalhó</w:t>
      </w:r>
      <w:proofErr w:type="spellEnd"/>
      <w:r w:rsidR="00C02885" w:rsidRPr="00D01E51">
        <w:rPr>
          <w:rFonts w:ascii="Arial" w:hAnsi="Arial" w:cs="Arial"/>
          <w:sz w:val="27"/>
          <w:szCs w:val="27"/>
        </w:rPr>
        <w:t>, con el objetivo de presionar al Congreso del Estado para que presentara su renuncia</w:t>
      </w:r>
      <w:r w:rsidR="007B42BE" w:rsidRPr="00D01E51">
        <w:rPr>
          <w:rFonts w:ascii="Arial" w:hAnsi="Arial" w:cs="Arial"/>
          <w:sz w:val="27"/>
          <w:szCs w:val="27"/>
        </w:rPr>
        <w:t xml:space="preserve"> y que tale</w:t>
      </w:r>
      <w:r w:rsidR="00713FB8" w:rsidRPr="00D01E51">
        <w:rPr>
          <w:rFonts w:ascii="Arial" w:hAnsi="Arial" w:cs="Arial"/>
          <w:sz w:val="27"/>
          <w:szCs w:val="27"/>
        </w:rPr>
        <w:t>s</w:t>
      </w:r>
      <w:r w:rsidR="007B42BE" w:rsidRPr="00D01E51">
        <w:rPr>
          <w:rFonts w:ascii="Arial" w:hAnsi="Arial" w:cs="Arial"/>
          <w:sz w:val="27"/>
          <w:szCs w:val="27"/>
        </w:rPr>
        <w:t xml:space="preserve"> circunstancias </w:t>
      </w:r>
      <w:r w:rsidRPr="00D01E51">
        <w:rPr>
          <w:rFonts w:ascii="Arial" w:hAnsi="Arial" w:cs="Arial"/>
          <w:sz w:val="27"/>
          <w:szCs w:val="27"/>
        </w:rPr>
        <w:t xml:space="preserve">fueron determinantes para que </w:t>
      </w:r>
      <w:r w:rsidR="00C02885" w:rsidRPr="00D01E51">
        <w:rPr>
          <w:rFonts w:ascii="Arial" w:hAnsi="Arial" w:cs="Arial"/>
          <w:sz w:val="27"/>
          <w:szCs w:val="27"/>
        </w:rPr>
        <w:t>ello ocurriera, ya que se vio obligada a dimitir a cambio de salvaguardar la integridad física de los legisladores.</w:t>
      </w:r>
    </w:p>
    <w:p w:rsidR="002224F5" w:rsidRPr="00D01E51" w:rsidRDefault="002224F5" w:rsidP="00A33A2C">
      <w:pPr>
        <w:spacing w:line="360" w:lineRule="auto"/>
        <w:ind w:firstLine="709"/>
        <w:jc w:val="both"/>
        <w:rPr>
          <w:rFonts w:ascii="Arial" w:hAnsi="Arial" w:cs="Arial"/>
          <w:sz w:val="27"/>
          <w:szCs w:val="27"/>
        </w:rPr>
      </w:pPr>
    </w:p>
    <w:p w:rsidR="00B64FDA" w:rsidRPr="00D01E51" w:rsidRDefault="00B64FDA" w:rsidP="009E1DB5">
      <w:pPr>
        <w:pStyle w:val="Prrafodelista"/>
        <w:numPr>
          <w:ilvl w:val="0"/>
          <w:numId w:val="15"/>
        </w:numPr>
        <w:spacing w:after="0" w:line="360" w:lineRule="auto"/>
        <w:ind w:left="567"/>
        <w:jc w:val="both"/>
        <w:rPr>
          <w:rFonts w:ascii="Arial" w:hAnsi="Arial" w:cs="Arial"/>
          <w:sz w:val="27"/>
          <w:szCs w:val="27"/>
        </w:rPr>
      </w:pPr>
      <w:r w:rsidRPr="00D01E51">
        <w:rPr>
          <w:rFonts w:ascii="Arial" w:hAnsi="Arial" w:cs="Arial"/>
          <w:sz w:val="27"/>
          <w:szCs w:val="27"/>
        </w:rPr>
        <w:t>Es oportuno destacar que el Congreso del Estado de Chiapas</w:t>
      </w:r>
      <w:r w:rsidR="009A2F3F" w:rsidRPr="00D01E51">
        <w:rPr>
          <w:rFonts w:ascii="Arial" w:hAnsi="Arial" w:cs="Arial"/>
          <w:sz w:val="27"/>
          <w:szCs w:val="27"/>
        </w:rPr>
        <w:t>, a través de su</w:t>
      </w:r>
      <w:r w:rsidRPr="00D01E51">
        <w:rPr>
          <w:rFonts w:ascii="Arial" w:hAnsi="Arial" w:cs="Arial"/>
          <w:sz w:val="27"/>
          <w:szCs w:val="27"/>
        </w:rPr>
        <w:t xml:space="preserve"> informe circunstanciado </w:t>
      </w:r>
      <w:r w:rsidR="009A2F3F" w:rsidRPr="00D01E51">
        <w:rPr>
          <w:rFonts w:ascii="Arial" w:hAnsi="Arial" w:cs="Arial"/>
          <w:sz w:val="27"/>
          <w:szCs w:val="27"/>
        </w:rPr>
        <w:t xml:space="preserve">exhibió </w:t>
      </w:r>
      <w:r w:rsidRPr="00D01E51">
        <w:rPr>
          <w:rFonts w:ascii="Arial" w:hAnsi="Arial" w:cs="Arial"/>
          <w:sz w:val="27"/>
          <w:szCs w:val="27"/>
        </w:rPr>
        <w:t>copia certificada del “</w:t>
      </w:r>
      <w:r w:rsidRPr="00D01E51">
        <w:rPr>
          <w:rFonts w:ascii="Arial" w:hAnsi="Arial" w:cs="Arial"/>
          <w:i/>
          <w:sz w:val="27"/>
          <w:szCs w:val="27"/>
        </w:rPr>
        <w:t>Acta número 16 de la sesión extraordinaria del día veinticinco de mayo de dos mil dieciséis, correspondiente al segundo periodo ordinario de sesiones del primer año de ejercicio constitucional de la sexagésima sexta legislatura del honorable Congreso del Estado Libre y Soberano de Chiapas</w:t>
      </w:r>
      <w:r w:rsidRPr="00D01E51">
        <w:rPr>
          <w:rFonts w:ascii="Arial" w:hAnsi="Arial" w:cs="Arial"/>
          <w:sz w:val="27"/>
          <w:szCs w:val="27"/>
        </w:rPr>
        <w:t xml:space="preserve">”, de la que se aprecia que </w:t>
      </w:r>
      <w:r w:rsidRPr="00D01E51">
        <w:rPr>
          <w:rFonts w:ascii="Arial" w:hAnsi="Arial" w:cs="Arial"/>
          <w:b/>
          <w:sz w:val="27"/>
          <w:szCs w:val="27"/>
        </w:rPr>
        <w:t>siendo las veinte horas del propio veinticinco de mayo,</w:t>
      </w:r>
      <w:r w:rsidRPr="00D01E51">
        <w:rPr>
          <w:rFonts w:ascii="Arial" w:hAnsi="Arial" w:cs="Arial"/>
          <w:sz w:val="27"/>
          <w:szCs w:val="27"/>
        </w:rPr>
        <w:t xml:space="preserve"> se llevó a cabo sesión extraordinaria en la que se fijó como orden del día:</w:t>
      </w:r>
    </w:p>
    <w:p w:rsidR="00B64FDA" w:rsidRPr="00D01E51" w:rsidRDefault="00B64FDA" w:rsidP="00DC5C00">
      <w:pPr>
        <w:ind w:firstLine="709"/>
        <w:jc w:val="both"/>
        <w:rPr>
          <w:rFonts w:ascii="Arial" w:hAnsi="Arial" w:cs="Arial"/>
          <w:sz w:val="22"/>
          <w:szCs w:val="22"/>
        </w:rPr>
      </w:pPr>
      <w:r w:rsidRPr="00D01E51">
        <w:rPr>
          <w:rFonts w:ascii="Arial" w:hAnsi="Arial" w:cs="Arial"/>
          <w:sz w:val="22"/>
          <w:szCs w:val="22"/>
        </w:rPr>
        <w:t xml:space="preserve"> 1. […]</w:t>
      </w:r>
    </w:p>
    <w:p w:rsidR="00B64FDA" w:rsidRPr="00D01E51" w:rsidRDefault="00B64FDA" w:rsidP="00A33A2C">
      <w:pPr>
        <w:ind w:left="567" w:right="567"/>
        <w:jc w:val="both"/>
        <w:rPr>
          <w:rFonts w:ascii="Arial" w:hAnsi="Arial" w:cs="Arial"/>
          <w:sz w:val="22"/>
          <w:szCs w:val="22"/>
        </w:rPr>
      </w:pPr>
      <w:r w:rsidRPr="00D01E51">
        <w:rPr>
          <w:rFonts w:ascii="Arial" w:hAnsi="Arial" w:cs="Arial"/>
          <w:b/>
          <w:sz w:val="22"/>
          <w:szCs w:val="22"/>
        </w:rPr>
        <w:t xml:space="preserve">2. Lectura y trámite legislativo de la renuncia presentada por la ciudadana Rosa Pérez </w:t>
      </w:r>
      <w:proofErr w:type="spellStart"/>
      <w:r w:rsidRPr="00D01E51">
        <w:rPr>
          <w:rFonts w:ascii="Arial" w:hAnsi="Arial" w:cs="Arial"/>
          <w:b/>
          <w:sz w:val="22"/>
          <w:szCs w:val="22"/>
        </w:rPr>
        <w:t>Pérez</w:t>
      </w:r>
      <w:proofErr w:type="spellEnd"/>
      <w:r w:rsidRPr="00D01E51">
        <w:rPr>
          <w:rFonts w:ascii="Arial" w:hAnsi="Arial" w:cs="Arial"/>
          <w:b/>
          <w:sz w:val="22"/>
          <w:szCs w:val="22"/>
        </w:rPr>
        <w:t xml:space="preserve">, para separarse del cargo de Presidenta Municipal del Ayuntamiento de </w:t>
      </w:r>
      <w:proofErr w:type="spellStart"/>
      <w:r w:rsidRPr="00D01E51">
        <w:rPr>
          <w:rFonts w:ascii="Arial" w:hAnsi="Arial" w:cs="Arial"/>
          <w:b/>
          <w:sz w:val="22"/>
          <w:szCs w:val="22"/>
        </w:rPr>
        <w:t>Chenalhó</w:t>
      </w:r>
      <w:proofErr w:type="spellEnd"/>
      <w:r w:rsidRPr="00D01E51">
        <w:rPr>
          <w:rFonts w:ascii="Arial" w:hAnsi="Arial" w:cs="Arial"/>
          <w:b/>
          <w:sz w:val="22"/>
          <w:szCs w:val="22"/>
        </w:rPr>
        <w:t>, Chiapas</w:t>
      </w:r>
      <w:r w:rsidRPr="00D01E51">
        <w:rPr>
          <w:rFonts w:ascii="Arial" w:hAnsi="Arial" w:cs="Arial"/>
          <w:sz w:val="22"/>
          <w:szCs w:val="22"/>
        </w:rPr>
        <w:t xml:space="preserve">. </w:t>
      </w:r>
    </w:p>
    <w:p w:rsidR="00B64FDA" w:rsidRPr="00D01E51" w:rsidRDefault="00B64FDA" w:rsidP="00A33A2C">
      <w:pPr>
        <w:spacing w:line="360" w:lineRule="auto"/>
        <w:ind w:firstLine="709"/>
        <w:jc w:val="both"/>
        <w:rPr>
          <w:rFonts w:ascii="Arial" w:hAnsi="Arial" w:cs="Arial"/>
          <w:sz w:val="27"/>
          <w:szCs w:val="27"/>
        </w:rPr>
      </w:pPr>
    </w:p>
    <w:p w:rsidR="000C3818" w:rsidRPr="00D01E51" w:rsidRDefault="000C3818" w:rsidP="00A33A2C">
      <w:pPr>
        <w:spacing w:line="360" w:lineRule="auto"/>
        <w:ind w:firstLine="709"/>
        <w:jc w:val="both"/>
        <w:rPr>
          <w:rFonts w:ascii="Arial" w:hAnsi="Arial" w:cs="Arial"/>
          <w:sz w:val="27"/>
          <w:szCs w:val="27"/>
        </w:rPr>
      </w:pPr>
      <w:r w:rsidRPr="00D01E51">
        <w:rPr>
          <w:rFonts w:ascii="Arial" w:hAnsi="Arial" w:cs="Arial"/>
          <w:sz w:val="27"/>
          <w:szCs w:val="27"/>
        </w:rPr>
        <w:t xml:space="preserve">El acta levantada con motivo de la referida sesión extraordinaria </w:t>
      </w:r>
      <w:r w:rsidRPr="00D01E51">
        <w:rPr>
          <w:rFonts w:ascii="Arial" w:hAnsi="Arial" w:cs="Arial"/>
          <w:sz w:val="24"/>
          <w:szCs w:val="27"/>
        </w:rPr>
        <w:t xml:space="preserve">–celebrada la noche del 25 de mayo del año en curso- </w:t>
      </w:r>
      <w:r w:rsidRPr="00D01E51">
        <w:rPr>
          <w:rFonts w:ascii="Arial" w:hAnsi="Arial" w:cs="Arial"/>
          <w:sz w:val="27"/>
          <w:szCs w:val="27"/>
        </w:rPr>
        <w:t>revela que fue dirigida por la Vicepresidenta en funciones de Presid</w:t>
      </w:r>
      <w:r w:rsidR="007B096D" w:rsidRPr="00D01E51">
        <w:rPr>
          <w:rFonts w:ascii="Arial" w:hAnsi="Arial" w:cs="Arial"/>
          <w:sz w:val="27"/>
          <w:szCs w:val="27"/>
        </w:rPr>
        <w:t xml:space="preserve">enta Diputada Judith Torres Vera; </w:t>
      </w:r>
      <w:r w:rsidR="00804B93" w:rsidRPr="00D01E51">
        <w:rPr>
          <w:rFonts w:ascii="Arial" w:hAnsi="Arial" w:cs="Arial"/>
          <w:sz w:val="27"/>
          <w:szCs w:val="27"/>
        </w:rPr>
        <w:t xml:space="preserve">específicamente, </w:t>
      </w:r>
      <w:r w:rsidR="00804B93" w:rsidRPr="00D01E51">
        <w:rPr>
          <w:rFonts w:ascii="Arial" w:hAnsi="Arial" w:cs="Arial"/>
          <w:i/>
          <w:sz w:val="27"/>
          <w:szCs w:val="27"/>
        </w:rPr>
        <w:t xml:space="preserve">la lista de asistencia, </w:t>
      </w:r>
      <w:r w:rsidR="00804B93" w:rsidRPr="00D01E51">
        <w:rPr>
          <w:rFonts w:ascii="Arial" w:hAnsi="Arial" w:cs="Arial"/>
          <w:sz w:val="27"/>
          <w:szCs w:val="27"/>
        </w:rPr>
        <w:t>evidencia que</w:t>
      </w:r>
      <w:r w:rsidR="007B096D" w:rsidRPr="00D01E51">
        <w:rPr>
          <w:rFonts w:ascii="Arial" w:hAnsi="Arial" w:cs="Arial"/>
          <w:sz w:val="27"/>
          <w:szCs w:val="27"/>
        </w:rPr>
        <w:t xml:space="preserve"> en la fecha y hora indicados no estuvieron presentes los Diputados Oscar Ed</w:t>
      </w:r>
      <w:r w:rsidR="00804B93" w:rsidRPr="00D01E51">
        <w:rPr>
          <w:rFonts w:ascii="Arial" w:hAnsi="Arial" w:cs="Arial"/>
          <w:sz w:val="27"/>
          <w:szCs w:val="27"/>
        </w:rPr>
        <w:t xml:space="preserve">uardo </w:t>
      </w:r>
      <w:proofErr w:type="spellStart"/>
      <w:r w:rsidR="00804B93" w:rsidRPr="00D01E51">
        <w:rPr>
          <w:rFonts w:ascii="Arial" w:hAnsi="Arial" w:cs="Arial"/>
          <w:sz w:val="27"/>
          <w:szCs w:val="27"/>
        </w:rPr>
        <w:t>Ramirez</w:t>
      </w:r>
      <w:proofErr w:type="spellEnd"/>
      <w:r w:rsidR="00804B93" w:rsidRPr="00D01E51">
        <w:rPr>
          <w:rFonts w:ascii="Arial" w:hAnsi="Arial" w:cs="Arial"/>
          <w:sz w:val="27"/>
          <w:szCs w:val="27"/>
        </w:rPr>
        <w:t xml:space="preserve"> Aguilar ni Carlos Arturo </w:t>
      </w:r>
      <w:r w:rsidR="007B096D" w:rsidRPr="00D01E51">
        <w:rPr>
          <w:rFonts w:ascii="Arial" w:hAnsi="Arial" w:cs="Arial"/>
          <w:sz w:val="27"/>
          <w:szCs w:val="27"/>
        </w:rPr>
        <w:t>P</w:t>
      </w:r>
      <w:r w:rsidR="00F122B3" w:rsidRPr="00D01E51">
        <w:rPr>
          <w:rFonts w:ascii="Arial" w:hAnsi="Arial" w:cs="Arial"/>
          <w:sz w:val="27"/>
          <w:szCs w:val="27"/>
        </w:rPr>
        <w:t xml:space="preserve">enagos Vargas; circunstancia que viene a reforzar </w:t>
      </w:r>
      <w:r w:rsidR="006314AB" w:rsidRPr="00D01E51">
        <w:rPr>
          <w:rFonts w:ascii="Arial" w:hAnsi="Arial" w:cs="Arial"/>
          <w:sz w:val="27"/>
          <w:szCs w:val="27"/>
        </w:rPr>
        <w:t xml:space="preserve">los hechos ilustrados en los videos, en cuanto a que los referidos legisladores, en esa fecha y hora se encontraban  físicamente en San Pedro, </w:t>
      </w:r>
      <w:proofErr w:type="spellStart"/>
      <w:r w:rsidR="006314AB" w:rsidRPr="00D01E51">
        <w:rPr>
          <w:rFonts w:ascii="Arial" w:hAnsi="Arial" w:cs="Arial"/>
          <w:sz w:val="27"/>
          <w:szCs w:val="27"/>
        </w:rPr>
        <w:t>Chenalhó</w:t>
      </w:r>
      <w:proofErr w:type="spellEnd"/>
      <w:r w:rsidR="006314AB" w:rsidRPr="00D01E51">
        <w:rPr>
          <w:rFonts w:ascii="Arial" w:hAnsi="Arial" w:cs="Arial"/>
          <w:sz w:val="27"/>
          <w:szCs w:val="27"/>
        </w:rPr>
        <w:t>.</w:t>
      </w:r>
    </w:p>
    <w:p w:rsidR="00913DAF" w:rsidRPr="00D01E51" w:rsidRDefault="00913DAF" w:rsidP="00A33A2C">
      <w:pPr>
        <w:spacing w:line="360" w:lineRule="auto"/>
        <w:ind w:firstLine="709"/>
        <w:jc w:val="both"/>
        <w:rPr>
          <w:rFonts w:ascii="Arial" w:hAnsi="Arial" w:cs="Arial"/>
          <w:sz w:val="27"/>
          <w:szCs w:val="27"/>
        </w:rPr>
      </w:pPr>
    </w:p>
    <w:p w:rsidR="00B64FDA" w:rsidRPr="00D01E51" w:rsidRDefault="00913DAF" w:rsidP="00A33A2C">
      <w:pPr>
        <w:spacing w:line="360" w:lineRule="auto"/>
        <w:ind w:firstLine="709"/>
        <w:jc w:val="both"/>
        <w:rPr>
          <w:rFonts w:ascii="Arial" w:hAnsi="Arial" w:cs="Arial"/>
          <w:sz w:val="27"/>
          <w:szCs w:val="27"/>
        </w:rPr>
      </w:pPr>
      <w:r w:rsidRPr="00D01E51">
        <w:rPr>
          <w:rFonts w:ascii="Arial" w:hAnsi="Arial" w:cs="Arial"/>
          <w:sz w:val="27"/>
          <w:szCs w:val="27"/>
        </w:rPr>
        <w:t xml:space="preserve">Asimismo, se desprende que </w:t>
      </w:r>
      <w:r w:rsidR="00B64FDA" w:rsidRPr="00D01E51">
        <w:rPr>
          <w:rFonts w:ascii="Arial" w:hAnsi="Arial" w:cs="Arial"/>
          <w:sz w:val="27"/>
          <w:szCs w:val="27"/>
        </w:rPr>
        <w:t xml:space="preserve">las Diputadas y Diputados integrantes del Congreso del Estado acordaron aprobar </w:t>
      </w:r>
      <w:r w:rsidR="00B64FDA" w:rsidRPr="00D01E51">
        <w:rPr>
          <w:rFonts w:ascii="Arial" w:hAnsi="Arial" w:cs="Arial"/>
          <w:b/>
          <w:sz w:val="27"/>
          <w:szCs w:val="27"/>
        </w:rPr>
        <w:t xml:space="preserve">con veintidós votos a favor </w:t>
      </w:r>
      <w:r w:rsidR="00B64FDA" w:rsidRPr="00D01E51">
        <w:rPr>
          <w:rFonts w:ascii="Arial" w:hAnsi="Arial" w:cs="Arial"/>
          <w:sz w:val="27"/>
          <w:szCs w:val="27"/>
        </w:rPr>
        <w:t xml:space="preserve">la renuncia </w:t>
      </w:r>
      <w:r w:rsidRPr="00D01E51">
        <w:rPr>
          <w:rFonts w:ascii="Arial" w:hAnsi="Arial" w:cs="Arial"/>
          <w:sz w:val="27"/>
          <w:szCs w:val="27"/>
        </w:rPr>
        <w:t xml:space="preserve">firmada por Rosa Pérez </w:t>
      </w:r>
      <w:proofErr w:type="spellStart"/>
      <w:r w:rsidRPr="00D01E51">
        <w:rPr>
          <w:rFonts w:ascii="Arial" w:hAnsi="Arial" w:cs="Arial"/>
          <w:sz w:val="27"/>
          <w:szCs w:val="27"/>
        </w:rPr>
        <w:t>Pérez</w:t>
      </w:r>
      <w:proofErr w:type="spellEnd"/>
      <w:r w:rsidR="00B64FDA" w:rsidRPr="00D01E51">
        <w:rPr>
          <w:rFonts w:ascii="Arial" w:hAnsi="Arial" w:cs="Arial"/>
          <w:sz w:val="27"/>
          <w:szCs w:val="27"/>
        </w:rPr>
        <w:t xml:space="preserve"> y se propuso al ciudadano Miguel </w:t>
      </w:r>
      <w:proofErr w:type="spellStart"/>
      <w:r w:rsidR="00B64FDA" w:rsidRPr="00D01E51">
        <w:rPr>
          <w:rFonts w:ascii="Arial" w:hAnsi="Arial" w:cs="Arial"/>
          <w:sz w:val="27"/>
          <w:szCs w:val="27"/>
        </w:rPr>
        <w:t>Santiz</w:t>
      </w:r>
      <w:proofErr w:type="spellEnd"/>
      <w:r w:rsidR="00B64FDA" w:rsidRPr="00D01E51">
        <w:rPr>
          <w:rFonts w:ascii="Arial" w:hAnsi="Arial" w:cs="Arial"/>
          <w:sz w:val="27"/>
          <w:szCs w:val="27"/>
        </w:rPr>
        <w:t xml:space="preserve"> Álvarez, Síndico Municipal Propietario, como Presidente Municipal sustituto del citado Ayuntamiento.</w:t>
      </w:r>
    </w:p>
    <w:p w:rsidR="00B64FDA" w:rsidRPr="00D01E51" w:rsidRDefault="00B64FDA" w:rsidP="00A33A2C">
      <w:pPr>
        <w:spacing w:line="360" w:lineRule="auto"/>
        <w:ind w:firstLine="709"/>
        <w:jc w:val="both"/>
        <w:rPr>
          <w:rFonts w:ascii="Arial" w:hAnsi="Arial" w:cs="Arial"/>
          <w:sz w:val="27"/>
          <w:szCs w:val="27"/>
        </w:rPr>
      </w:pPr>
    </w:p>
    <w:p w:rsidR="00B64FDA" w:rsidRPr="00D01E51" w:rsidRDefault="00913DAF" w:rsidP="00A33A2C">
      <w:pPr>
        <w:spacing w:line="360" w:lineRule="auto"/>
        <w:ind w:firstLine="709"/>
        <w:jc w:val="both"/>
        <w:rPr>
          <w:rFonts w:ascii="Arial" w:hAnsi="Arial" w:cs="Arial"/>
          <w:sz w:val="27"/>
          <w:szCs w:val="27"/>
        </w:rPr>
      </w:pPr>
      <w:r w:rsidRPr="00D01E51">
        <w:rPr>
          <w:rFonts w:ascii="Arial" w:hAnsi="Arial" w:cs="Arial"/>
          <w:sz w:val="27"/>
          <w:szCs w:val="27"/>
        </w:rPr>
        <w:t>Así, d</w:t>
      </w:r>
      <w:r w:rsidR="00B64FDA" w:rsidRPr="00D01E51">
        <w:rPr>
          <w:rFonts w:ascii="Arial" w:hAnsi="Arial" w:cs="Arial"/>
          <w:sz w:val="27"/>
          <w:szCs w:val="27"/>
        </w:rPr>
        <w:t xml:space="preserve">el acta de sesión extraordinaria referida se aprecia que el Congreso del Estado en una </w:t>
      </w:r>
      <w:r w:rsidR="00B64FDA" w:rsidRPr="00D01E51">
        <w:rPr>
          <w:rFonts w:ascii="Arial" w:hAnsi="Arial" w:cs="Arial"/>
          <w:b/>
          <w:sz w:val="27"/>
          <w:szCs w:val="27"/>
        </w:rPr>
        <w:t xml:space="preserve">sesión extraordinaria que inició a las veinte horas del veinticinco de mayo del presente y concluyó a las veinte horas con veinticuatro minutos de la propia fecha </w:t>
      </w:r>
      <w:r w:rsidR="00B64FDA" w:rsidRPr="00D01E51">
        <w:rPr>
          <w:rFonts w:ascii="Arial" w:hAnsi="Arial" w:cs="Arial"/>
          <w:sz w:val="27"/>
          <w:szCs w:val="27"/>
        </w:rPr>
        <w:t xml:space="preserve">determinó que la aprobación de la renuncia de Rosa Pérez </w:t>
      </w:r>
      <w:proofErr w:type="spellStart"/>
      <w:r w:rsidR="00B64FDA" w:rsidRPr="00D01E51">
        <w:rPr>
          <w:rFonts w:ascii="Arial" w:hAnsi="Arial" w:cs="Arial"/>
          <w:sz w:val="27"/>
          <w:szCs w:val="27"/>
        </w:rPr>
        <w:t>Pérez</w:t>
      </w:r>
      <w:proofErr w:type="spellEnd"/>
      <w:r w:rsidR="00B64FDA" w:rsidRPr="00D01E51">
        <w:rPr>
          <w:rFonts w:ascii="Arial" w:hAnsi="Arial" w:cs="Arial"/>
          <w:sz w:val="27"/>
          <w:szCs w:val="27"/>
        </w:rPr>
        <w:t xml:space="preserve"> era un asunto de urgente resolución; aceptó y </w:t>
      </w:r>
      <w:r w:rsidR="00B64FDA" w:rsidRPr="00D01E51">
        <w:rPr>
          <w:rFonts w:ascii="Arial" w:hAnsi="Arial" w:cs="Arial"/>
          <w:i/>
          <w:sz w:val="27"/>
          <w:szCs w:val="27"/>
        </w:rPr>
        <w:t xml:space="preserve">calificó </w:t>
      </w:r>
      <w:r w:rsidR="00C02885" w:rsidRPr="00D01E51">
        <w:rPr>
          <w:rFonts w:ascii="Arial" w:hAnsi="Arial" w:cs="Arial"/>
          <w:sz w:val="27"/>
          <w:szCs w:val="27"/>
        </w:rPr>
        <w:t>la renuncia</w:t>
      </w:r>
      <w:r w:rsidR="00B64FDA" w:rsidRPr="00D01E51">
        <w:rPr>
          <w:rFonts w:ascii="Arial" w:hAnsi="Arial" w:cs="Arial"/>
          <w:sz w:val="27"/>
          <w:szCs w:val="27"/>
        </w:rPr>
        <w:t xml:space="preserve">; propuso y aprobó la designación de Miguel </w:t>
      </w:r>
      <w:proofErr w:type="spellStart"/>
      <w:r w:rsidR="00B64FDA" w:rsidRPr="00D01E51">
        <w:rPr>
          <w:rFonts w:ascii="Arial" w:hAnsi="Arial" w:cs="Arial"/>
          <w:sz w:val="27"/>
          <w:szCs w:val="27"/>
        </w:rPr>
        <w:t>Santiz</w:t>
      </w:r>
      <w:proofErr w:type="spellEnd"/>
      <w:r w:rsidR="00B64FDA" w:rsidRPr="00D01E51">
        <w:rPr>
          <w:rFonts w:ascii="Arial" w:hAnsi="Arial" w:cs="Arial"/>
          <w:sz w:val="27"/>
          <w:szCs w:val="27"/>
        </w:rPr>
        <w:t xml:space="preserve"> Álvarez como Presidente Municipal sustituto.</w:t>
      </w:r>
    </w:p>
    <w:p w:rsidR="00804B93" w:rsidRPr="00D01E51" w:rsidRDefault="00804B93" w:rsidP="00A33A2C">
      <w:pPr>
        <w:spacing w:line="360" w:lineRule="auto"/>
        <w:ind w:firstLine="709"/>
        <w:jc w:val="both"/>
        <w:rPr>
          <w:rFonts w:ascii="Arial" w:hAnsi="Arial" w:cs="Arial"/>
          <w:sz w:val="27"/>
          <w:szCs w:val="27"/>
        </w:rPr>
      </w:pPr>
      <w:r w:rsidRPr="00D01E51">
        <w:rPr>
          <w:rFonts w:ascii="Arial" w:hAnsi="Arial" w:cs="Arial"/>
          <w:sz w:val="27"/>
          <w:szCs w:val="27"/>
        </w:rPr>
        <w:t xml:space="preserve">De igual forma, la referida autoridad responsable exhibió </w:t>
      </w:r>
      <w:r w:rsidR="00AC5600" w:rsidRPr="00D01E51">
        <w:rPr>
          <w:rFonts w:ascii="Arial" w:hAnsi="Arial" w:cs="Arial"/>
          <w:sz w:val="27"/>
          <w:szCs w:val="27"/>
        </w:rPr>
        <w:t xml:space="preserve">copia certificada del Periódico Oficial del Estado del veinticinco de mayo de dos mil dieciséis, por el que se publicó el Decreto 216, emitido por el Congreso del Estado de Chiapas, a través del cual se aceptó la renuncia firmada por la ciudadana Rosa Pérez </w:t>
      </w:r>
      <w:proofErr w:type="spellStart"/>
      <w:r w:rsidR="00AC5600" w:rsidRPr="00D01E51">
        <w:rPr>
          <w:rFonts w:ascii="Arial" w:hAnsi="Arial" w:cs="Arial"/>
          <w:sz w:val="27"/>
          <w:szCs w:val="27"/>
        </w:rPr>
        <w:t>Pérez</w:t>
      </w:r>
      <w:proofErr w:type="spellEnd"/>
      <w:r w:rsidR="00AC5600" w:rsidRPr="00D01E51">
        <w:rPr>
          <w:rFonts w:ascii="Arial" w:hAnsi="Arial" w:cs="Arial"/>
          <w:sz w:val="27"/>
          <w:szCs w:val="27"/>
        </w:rPr>
        <w:t xml:space="preserve"> como Presidenta Municipal del Ayuntamiento de San Pedro, </w:t>
      </w:r>
      <w:proofErr w:type="spellStart"/>
      <w:r w:rsidR="00AC5600" w:rsidRPr="00D01E51">
        <w:rPr>
          <w:rFonts w:ascii="Arial" w:hAnsi="Arial" w:cs="Arial"/>
          <w:sz w:val="27"/>
          <w:szCs w:val="27"/>
        </w:rPr>
        <w:t>Chenalhó</w:t>
      </w:r>
      <w:proofErr w:type="spellEnd"/>
      <w:r w:rsidR="00AC5600" w:rsidRPr="00D01E51">
        <w:rPr>
          <w:rFonts w:ascii="Arial" w:hAnsi="Arial" w:cs="Arial"/>
          <w:sz w:val="27"/>
          <w:szCs w:val="27"/>
        </w:rPr>
        <w:t>.</w:t>
      </w:r>
    </w:p>
    <w:p w:rsidR="00804B93" w:rsidRPr="00D01E51" w:rsidRDefault="00804B93" w:rsidP="00A33A2C">
      <w:pPr>
        <w:spacing w:line="360" w:lineRule="auto"/>
        <w:ind w:firstLine="709"/>
        <w:jc w:val="both"/>
        <w:rPr>
          <w:rFonts w:ascii="Arial" w:hAnsi="Arial" w:cs="Arial"/>
          <w:sz w:val="27"/>
          <w:szCs w:val="27"/>
        </w:rPr>
      </w:pPr>
    </w:p>
    <w:p w:rsidR="00104F09" w:rsidRPr="00D01E51" w:rsidRDefault="001D73C2" w:rsidP="00A33A2C">
      <w:pPr>
        <w:spacing w:line="360" w:lineRule="auto"/>
        <w:ind w:firstLine="709"/>
        <w:jc w:val="both"/>
        <w:rPr>
          <w:rFonts w:ascii="Arial" w:hAnsi="Arial" w:cs="Arial"/>
          <w:sz w:val="27"/>
          <w:szCs w:val="27"/>
        </w:rPr>
      </w:pPr>
      <w:r w:rsidRPr="00D01E51">
        <w:rPr>
          <w:rFonts w:ascii="Arial" w:hAnsi="Arial" w:cs="Arial"/>
          <w:b/>
          <w:sz w:val="27"/>
          <w:szCs w:val="27"/>
        </w:rPr>
        <w:t>Precisado lo anterior</w:t>
      </w:r>
      <w:r w:rsidR="007E0987" w:rsidRPr="00D01E51">
        <w:rPr>
          <w:rFonts w:ascii="Arial" w:hAnsi="Arial" w:cs="Arial"/>
          <w:b/>
          <w:sz w:val="27"/>
          <w:szCs w:val="27"/>
        </w:rPr>
        <w:t xml:space="preserve">, </w:t>
      </w:r>
      <w:r w:rsidRPr="00D01E51">
        <w:rPr>
          <w:rFonts w:ascii="Arial" w:hAnsi="Arial" w:cs="Arial"/>
          <w:sz w:val="27"/>
          <w:szCs w:val="27"/>
        </w:rPr>
        <w:t xml:space="preserve">esta Sala Superior estima que </w:t>
      </w:r>
      <w:r w:rsidR="009A3BD9" w:rsidRPr="00D01E51">
        <w:rPr>
          <w:rFonts w:ascii="Arial" w:hAnsi="Arial" w:cs="Arial"/>
          <w:sz w:val="27"/>
          <w:szCs w:val="27"/>
        </w:rPr>
        <w:t xml:space="preserve">las pruebas analizadas </w:t>
      </w:r>
      <w:r w:rsidR="0047012E" w:rsidRPr="00D01E51">
        <w:rPr>
          <w:rFonts w:ascii="Arial" w:hAnsi="Arial" w:cs="Arial"/>
          <w:sz w:val="27"/>
          <w:szCs w:val="27"/>
        </w:rPr>
        <w:t>constituyen indicios que</w:t>
      </w:r>
      <w:r w:rsidR="009A2F3F" w:rsidRPr="00D01E51">
        <w:rPr>
          <w:rFonts w:ascii="Arial" w:hAnsi="Arial" w:cs="Arial"/>
          <w:sz w:val="27"/>
          <w:szCs w:val="27"/>
        </w:rPr>
        <w:t>, al no encontrarse desvirtuado</w:t>
      </w:r>
      <w:r w:rsidR="00265232" w:rsidRPr="00D01E51">
        <w:rPr>
          <w:rFonts w:ascii="Arial" w:hAnsi="Arial" w:cs="Arial"/>
          <w:sz w:val="27"/>
          <w:szCs w:val="27"/>
        </w:rPr>
        <w:t xml:space="preserve">s por alguna prueba en contrario, ni cuestionados en cuanto a la autenticidad </w:t>
      </w:r>
      <w:r w:rsidR="00913DAF" w:rsidRPr="00D01E51">
        <w:rPr>
          <w:rFonts w:ascii="Arial" w:hAnsi="Arial" w:cs="Arial"/>
          <w:sz w:val="27"/>
          <w:szCs w:val="27"/>
        </w:rPr>
        <w:t xml:space="preserve">o veracidad </w:t>
      </w:r>
      <w:r w:rsidR="00265232" w:rsidRPr="00D01E51">
        <w:rPr>
          <w:rFonts w:ascii="Arial" w:hAnsi="Arial" w:cs="Arial"/>
          <w:sz w:val="27"/>
          <w:szCs w:val="27"/>
        </w:rPr>
        <w:t>de su contenido,</w:t>
      </w:r>
      <w:r w:rsidR="006C405C" w:rsidRPr="00D01E51">
        <w:rPr>
          <w:rFonts w:ascii="Arial" w:hAnsi="Arial" w:cs="Arial"/>
          <w:sz w:val="27"/>
          <w:szCs w:val="27"/>
        </w:rPr>
        <w:t xml:space="preserve"> en las distintas etapas procesales,</w:t>
      </w:r>
      <w:r w:rsidR="00265232" w:rsidRPr="00D01E51">
        <w:rPr>
          <w:rFonts w:ascii="Arial" w:hAnsi="Arial" w:cs="Arial"/>
          <w:sz w:val="27"/>
          <w:szCs w:val="27"/>
        </w:rPr>
        <w:t xml:space="preserve"> </w:t>
      </w:r>
      <w:r w:rsidR="00104F09" w:rsidRPr="00D01E51">
        <w:rPr>
          <w:rFonts w:ascii="Arial" w:hAnsi="Arial" w:cs="Arial"/>
          <w:sz w:val="27"/>
          <w:szCs w:val="27"/>
        </w:rPr>
        <w:t xml:space="preserve">y al ser </w:t>
      </w:r>
      <w:r w:rsidR="00265232" w:rsidRPr="00D01E51">
        <w:rPr>
          <w:rFonts w:ascii="Arial" w:hAnsi="Arial" w:cs="Arial"/>
          <w:b/>
          <w:sz w:val="27"/>
          <w:szCs w:val="27"/>
        </w:rPr>
        <w:t>valorados en su conjunto</w:t>
      </w:r>
      <w:r w:rsidR="00265232" w:rsidRPr="00D01E51">
        <w:rPr>
          <w:rFonts w:ascii="Arial" w:hAnsi="Arial" w:cs="Arial"/>
          <w:sz w:val="27"/>
          <w:szCs w:val="27"/>
        </w:rPr>
        <w:t>,</w:t>
      </w:r>
      <w:r w:rsidR="0047012E" w:rsidRPr="00D01E51">
        <w:rPr>
          <w:rFonts w:ascii="Arial" w:hAnsi="Arial" w:cs="Arial"/>
          <w:sz w:val="27"/>
          <w:szCs w:val="27"/>
        </w:rPr>
        <w:t xml:space="preserve"> apuntan a demostrar </w:t>
      </w:r>
      <w:r w:rsidR="00104F09" w:rsidRPr="00D01E51">
        <w:rPr>
          <w:rFonts w:ascii="Arial" w:hAnsi="Arial" w:cs="Arial"/>
          <w:sz w:val="27"/>
          <w:szCs w:val="27"/>
        </w:rPr>
        <w:t xml:space="preserve">que: </w:t>
      </w:r>
    </w:p>
    <w:p w:rsidR="00DC5C00" w:rsidRPr="00D01E51" w:rsidRDefault="00DC5C00" w:rsidP="00A33A2C">
      <w:pPr>
        <w:spacing w:line="360" w:lineRule="auto"/>
        <w:ind w:firstLine="709"/>
        <w:jc w:val="both"/>
        <w:rPr>
          <w:rFonts w:ascii="Arial" w:hAnsi="Arial" w:cs="Arial"/>
          <w:sz w:val="27"/>
          <w:szCs w:val="27"/>
        </w:rPr>
      </w:pPr>
    </w:p>
    <w:p w:rsidR="006C405C" w:rsidRPr="00D01E51" w:rsidRDefault="001442B9" w:rsidP="00A33A2C">
      <w:pPr>
        <w:spacing w:line="360" w:lineRule="auto"/>
        <w:ind w:firstLine="709"/>
        <w:jc w:val="both"/>
        <w:rPr>
          <w:rFonts w:ascii="Arial" w:hAnsi="Arial" w:cs="Arial"/>
          <w:i/>
          <w:sz w:val="27"/>
          <w:szCs w:val="27"/>
        </w:rPr>
      </w:pPr>
      <w:r w:rsidRPr="00D01E51">
        <w:rPr>
          <w:rFonts w:ascii="Arial" w:hAnsi="Arial" w:cs="Arial"/>
          <w:sz w:val="27"/>
          <w:szCs w:val="27"/>
        </w:rPr>
        <w:t xml:space="preserve">Al menos, desde el </w:t>
      </w:r>
      <w:r w:rsidR="00104F09" w:rsidRPr="00D01E51">
        <w:rPr>
          <w:rFonts w:ascii="Arial" w:hAnsi="Arial" w:cs="Arial"/>
          <w:sz w:val="27"/>
          <w:szCs w:val="27"/>
        </w:rPr>
        <w:t>trece de abril del año</w:t>
      </w:r>
      <w:r w:rsidR="00F0021E" w:rsidRPr="00D01E51">
        <w:rPr>
          <w:rFonts w:ascii="Arial" w:hAnsi="Arial" w:cs="Arial"/>
          <w:sz w:val="27"/>
          <w:szCs w:val="27"/>
        </w:rPr>
        <w:t xml:space="preserve"> en curso</w:t>
      </w:r>
      <w:r w:rsidR="00104F09" w:rsidRPr="00D01E51">
        <w:rPr>
          <w:rFonts w:ascii="Arial" w:hAnsi="Arial" w:cs="Arial"/>
          <w:sz w:val="27"/>
          <w:szCs w:val="27"/>
        </w:rPr>
        <w:t xml:space="preserve">, </w:t>
      </w:r>
      <w:r w:rsidR="00866E28" w:rsidRPr="00D01E51">
        <w:rPr>
          <w:rFonts w:ascii="Arial" w:hAnsi="Arial" w:cs="Arial"/>
          <w:sz w:val="27"/>
          <w:szCs w:val="27"/>
        </w:rPr>
        <w:t xml:space="preserve">un </w:t>
      </w:r>
      <w:r w:rsidR="00245C25" w:rsidRPr="00D01E51">
        <w:rPr>
          <w:rFonts w:ascii="Arial" w:hAnsi="Arial" w:cs="Arial"/>
          <w:b/>
          <w:sz w:val="27"/>
          <w:szCs w:val="27"/>
        </w:rPr>
        <w:t xml:space="preserve">grupo de personas inconformes de la propia comunidad </w:t>
      </w:r>
      <w:r w:rsidR="00866E28" w:rsidRPr="00D01E51">
        <w:rPr>
          <w:rFonts w:ascii="Arial" w:hAnsi="Arial" w:cs="Arial"/>
          <w:b/>
          <w:sz w:val="27"/>
          <w:szCs w:val="27"/>
        </w:rPr>
        <w:t>estuvo</w:t>
      </w:r>
      <w:r w:rsidR="00245C25" w:rsidRPr="00D01E51">
        <w:rPr>
          <w:rFonts w:ascii="Arial" w:hAnsi="Arial" w:cs="Arial"/>
          <w:b/>
          <w:sz w:val="27"/>
          <w:szCs w:val="27"/>
        </w:rPr>
        <w:t xml:space="preserve"> obstaculizando el ejercicio pleno del derecho político electoral a ser votada en su vertiente de permanencia en el cargo de la ahora </w:t>
      </w:r>
      <w:proofErr w:type="spellStart"/>
      <w:r w:rsidR="00245C25" w:rsidRPr="00D01E51">
        <w:rPr>
          <w:rFonts w:ascii="Arial" w:hAnsi="Arial" w:cs="Arial"/>
          <w:b/>
          <w:sz w:val="27"/>
          <w:szCs w:val="27"/>
        </w:rPr>
        <w:t>promovente</w:t>
      </w:r>
      <w:proofErr w:type="spellEnd"/>
      <w:r w:rsidR="00866E28" w:rsidRPr="00D01E51">
        <w:rPr>
          <w:rFonts w:ascii="Arial" w:hAnsi="Arial" w:cs="Arial"/>
          <w:b/>
          <w:sz w:val="27"/>
          <w:szCs w:val="27"/>
        </w:rPr>
        <w:t xml:space="preserve">, </w:t>
      </w:r>
      <w:r w:rsidR="009A2F3F" w:rsidRPr="00D01E51">
        <w:rPr>
          <w:rFonts w:ascii="Arial" w:hAnsi="Arial" w:cs="Arial"/>
          <w:b/>
          <w:sz w:val="27"/>
          <w:szCs w:val="27"/>
        </w:rPr>
        <w:t>ejerciendo actos de presión,</w:t>
      </w:r>
      <w:r w:rsidR="00866E28" w:rsidRPr="00D01E51">
        <w:rPr>
          <w:rFonts w:ascii="Arial" w:hAnsi="Arial" w:cs="Arial"/>
          <w:b/>
          <w:sz w:val="27"/>
          <w:szCs w:val="27"/>
        </w:rPr>
        <w:t xml:space="preserve"> para que renunciara al</w:t>
      </w:r>
      <w:r w:rsidR="00B50C2D" w:rsidRPr="00D01E51">
        <w:rPr>
          <w:rFonts w:ascii="Arial" w:hAnsi="Arial" w:cs="Arial"/>
          <w:b/>
          <w:sz w:val="27"/>
          <w:szCs w:val="27"/>
        </w:rPr>
        <w:t xml:space="preserve"> cargo de Presidenta Municipal, </w:t>
      </w:r>
      <w:r w:rsidR="00B50C2D" w:rsidRPr="00D01E51">
        <w:rPr>
          <w:rFonts w:ascii="Arial" w:hAnsi="Arial" w:cs="Arial"/>
          <w:sz w:val="27"/>
          <w:szCs w:val="27"/>
        </w:rPr>
        <w:t xml:space="preserve">así lo revelan el escrito por el que </w:t>
      </w:r>
      <w:r w:rsidR="00D001DD" w:rsidRPr="00D01E51">
        <w:rPr>
          <w:rFonts w:ascii="Arial" w:hAnsi="Arial" w:cs="Arial"/>
          <w:sz w:val="27"/>
          <w:szCs w:val="27"/>
        </w:rPr>
        <w:t>la referida ciudadana informó</w:t>
      </w:r>
      <w:r w:rsidR="00B50C2D" w:rsidRPr="00D01E51">
        <w:rPr>
          <w:rFonts w:ascii="Arial" w:hAnsi="Arial" w:cs="Arial"/>
          <w:sz w:val="27"/>
          <w:szCs w:val="27"/>
        </w:rPr>
        <w:t xml:space="preserve"> al Presidente de la Mesa Directiva del Congreso de Chiapas que</w:t>
      </w:r>
      <w:r w:rsidR="006C405C" w:rsidRPr="00D01E51">
        <w:rPr>
          <w:rFonts w:ascii="Arial" w:hAnsi="Arial" w:cs="Arial"/>
          <w:sz w:val="27"/>
          <w:szCs w:val="27"/>
        </w:rPr>
        <w:t xml:space="preserve"> en</w:t>
      </w:r>
      <w:r w:rsidR="00B50C2D" w:rsidRPr="00D01E51">
        <w:rPr>
          <w:rFonts w:ascii="Arial" w:hAnsi="Arial" w:cs="Arial"/>
          <w:sz w:val="27"/>
          <w:szCs w:val="27"/>
        </w:rPr>
        <w:t xml:space="preserve"> la citada fecha </w:t>
      </w:r>
      <w:r w:rsidR="00B50C2D" w:rsidRPr="00D01E51">
        <w:rPr>
          <w:rFonts w:ascii="Arial" w:hAnsi="Arial" w:cs="Arial"/>
          <w:i/>
          <w:sz w:val="27"/>
          <w:szCs w:val="27"/>
        </w:rPr>
        <w:t xml:space="preserve">“fui </w:t>
      </w:r>
      <w:r w:rsidR="00B50C2D" w:rsidRPr="00D01E51">
        <w:rPr>
          <w:rFonts w:ascii="Arial" w:hAnsi="Arial" w:cs="Arial"/>
          <w:b/>
          <w:i/>
          <w:sz w:val="27"/>
          <w:szCs w:val="27"/>
        </w:rPr>
        <w:t>obligada por un grupo de inconformes</w:t>
      </w:r>
      <w:r w:rsidR="00B50C2D" w:rsidRPr="00D01E51">
        <w:rPr>
          <w:rFonts w:ascii="Arial" w:hAnsi="Arial" w:cs="Arial"/>
          <w:i/>
          <w:sz w:val="27"/>
          <w:szCs w:val="27"/>
        </w:rPr>
        <w:t xml:space="preserve"> del Municipio de San Pedro </w:t>
      </w:r>
      <w:proofErr w:type="spellStart"/>
      <w:r w:rsidR="00B50C2D" w:rsidRPr="00D01E51">
        <w:rPr>
          <w:rFonts w:ascii="Arial" w:hAnsi="Arial" w:cs="Arial"/>
          <w:i/>
          <w:sz w:val="27"/>
          <w:szCs w:val="27"/>
        </w:rPr>
        <w:t>Chenalhó</w:t>
      </w:r>
      <w:proofErr w:type="spellEnd"/>
      <w:r w:rsidR="00B50C2D" w:rsidRPr="00D01E51">
        <w:rPr>
          <w:rFonts w:ascii="Arial" w:hAnsi="Arial" w:cs="Arial"/>
          <w:i/>
          <w:sz w:val="27"/>
          <w:szCs w:val="27"/>
        </w:rPr>
        <w:t xml:space="preserve"> a firmar un documento en el que señalo que presentaré (A TIEMPO FUTURO) mi renuncia irrevocable como Presidenta Municipal […] desconozco en todas y cada una de sus partes </w:t>
      </w:r>
      <w:r w:rsidR="00B50C2D" w:rsidRPr="00D01E51">
        <w:rPr>
          <w:rFonts w:ascii="Arial" w:hAnsi="Arial" w:cs="Arial"/>
          <w:b/>
          <w:i/>
          <w:sz w:val="27"/>
          <w:szCs w:val="27"/>
        </w:rPr>
        <w:t>el escrito firmado bajo presión</w:t>
      </w:r>
      <w:r w:rsidR="00B50C2D" w:rsidRPr="00D01E51">
        <w:rPr>
          <w:rFonts w:ascii="Arial" w:hAnsi="Arial" w:cs="Arial"/>
          <w:i/>
          <w:sz w:val="27"/>
          <w:szCs w:val="27"/>
        </w:rPr>
        <w:t xml:space="preserve"> […] es mi voluntad seguir fungiendo como Presidente Municipal del Municipio de </w:t>
      </w:r>
      <w:proofErr w:type="spellStart"/>
      <w:r w:rsidR="00B50C2D" w:rsidRPr="00D01E51">
        <w:rPr>
          <w:rFonts w:ascii="Arial" w:hAnsi="Arial" w:cs="Arial"/>
          <w:i/>
          <w:sz w:val="27"/>
          <w:szCs w:val="27"/>
        </w:rPr>
        <w:t>Chenalhó</w:t>
      </w:r>
      <w:proofErr w:type="spellEnd"/>
      <w:r w:rsidR="00B50C2D" w:rsidRPr="00D01E51">
        <w:rPr>
          <w:rFonts w:ascii="Arial" w:hAnsi="Arial" w:cs="Arial"/>
          <w:i/>
          <w:sz w:val="27"/>
          <w:szCs w:val="27"/>
        </w:rPr>
        <w:t>, tal y como fui erigida mediante el voto popular […]”</w:t>
      </w:r>
      <w:r w:rsidR="006C405C" w:rsidRPr="00D01E51">
        <w:rPr>
          <w:rFonts w:ascii="Arial" w:hAnsi="Arial" w:cs="Arial"/>
          <w:i/>
          <w:sz w:val="27"/>
          <w:szCs w:val="27"/>
        </w:rPr>
        <w:t>.</w:t>
      </w:r>
    </w:p>
    <w:p w:rsidR="006C405C" w:rsidRPr="00D01E51" w:rsidRDefault="006C405C" w:rsidP="00A33A2C">
      <w:pPr>
        <w:spacing w:line="360" w:lineRule="auto"/>
        <w:ind w:firstLine="709"/>
        <w:jc w:val="both"/>
        <w:rPr>
          <w:rFonts w:ascii="Arial" w:hAnsi="Arial" w:cs="Arial"/>
          <w:sz w:val="27"/>
          <w:szCs w:val="27"/>
        </w:rPr>
      </w:pPr>
    </w:p>
    <w:p w:rsidR="00121321" w:rsidRPr="00D01E51" w:rsidRDefault="006C405C" w:rsidP="00A33A2C">
      <w:pPr>
        <w:spacing w:line="360" w:lineRule="auto"/>
        <w:ind w:firstLine="709"/>
        <w:jc w:val="both"/>
        <w:rPr>
          <w:rFonts w:ascii="Arial" w:hAnsi="Arial" w:cs="Arial"/>
          <w:sz w:val="27"/>
          <w:szCs w:val="27"/>
        </w:rPr>
      </w:pPr>
      <w:r w:rsidRPr="00D01E51">
        <w:rPr>
          <w:rFonts w:ascii="Arial" w:hAnsi="Arial" w:cs="Arial"/>
          <w:sz w:val="27"/>
          <w:szCs w:val="27"/>
        </w:rPr>
        <w:t>A</w:t>
      </w:r>
      <w:r w:rsidR="00B50C2D" w:rsidRPr="00D01E51">
        <w:rPr>
          <w:rFonts w:ascii="Arial" w:hAnsi="Arial" w:cs="Arial"/>
          <w:sz w:val="27"/>
          <w:szCs w:val="27"/>
        </w:rPr>
        <w:t>sí</w:t>
      </w:r>
      <w:r w:rsidR="00741DBE" w:rsidRPr="00D01E51">
        <w:rPr>
          <w:rFonts w:ascii="Arial" w:hAnsi="Arial" w:cs="Arial"/>
          <w:sz w:val="27"/>
          <w:szCs w:val="27"/>
        </w:rPr>
        <w:t xml:space="preserve"> como</w:t>
      </w:r>
      <w:r w:rsidR="00B50C2D" w:rsidRPr="00D01E51">
        <w:rPr>
          <w:rFonts w:ascii="Arial" w:hAnsi="Arial" w:cs="Arial"/>
          <w:sz w:val="27"/>
          <w:szCs w:val="27"/>
        </w:rPr>
        <w:t xml:space="preserve"> la copia del acta de sesión extraordinaria de cabildo número 17/2016, de veintiocho de abril del año en curso, de la que se aprecia que </w:t>
      </w:r>
      <w:r w:rsidR="00121321" w:rsidRPr="00D01E51">
        <w:rPr>
          <w:rFonts w:ascii="Arial" w:hAnsi="Arial" w:cs="Arial"/>
          <w:sz w:val="27"/>
          <w:szCs w:val="27"/>
        </w:rPr>
        <w:t>la Presidenta Municipal comunicó a los presentes</w:t>
      </w:r>
      <w:r w:rsidRPr="00D01E51">
        <w:rPr>
          <w:rStyle w:val="Refdenotaalpie"/>
          <w:rFonts w:ascii="Arial" w:hAnsi="Arial" w:cs="Arial"/>
          <w:sz w:val="27"/>
          <w:szCs w:val="27"/>
        </w:rPr>
        <w:footnoteReference w:id="27"/>
      </w:r>
      <w:r w:rsidR="00121321" w:rsidRPr="00D01E51">
        <w:rPr>
          <w:rFonts w:ascii="Arial" w:hAnsi="Arial" w:cs="Arial"/>
          <w:sz w:val="27"/>
          <w:szCs w:val="27"/>
        </w:rPr>
        <w:t xml:space="preserve"> que </w:t>
      </w:r>
      <w:r w:rsidR="009A525C" w:rsidRPr="00D01E51">
        <w:rPr>
          <w:rFonts w:ascii="Arial" w:hAnsi="Arial" w:cs="Arial"/>
          <w:sz w:val="27"/>
          <w:szCs w:val="27"/>
        </w:rPr>
        <w:t xml:space="preserve">desde </w:t>
      </w:r>
      <w:r w:rsidR="00121321" w:rsidRPr="00D01E51">
        <w:rPr>
          <w:rFonts w:ascii="Arial" w:hAnsi="Arial" w:cs="Arial"/>
          <w:sz w:val="27"/>
          <w:szCs w:val="27"/>
        </w:rPr>
        <w:t xml:space="preserve">días antes (el 13 de abril) a través de </w:t>
      </w:r>
      <w:r w:rsidR="00121321" w:rsidRPr="00D01E51">
        <w:rPr>
          <w:rFonts w:ascii="Arial" w:hAnsi="Arial" w:cs="Arial"/>
          <w:b/>
          <w:sz w:val="27"/>
          <w:szCs w:val="27"/>
        </w:rPr>
        <w:t>violencia</w:t>
      </w:r>
      <w:r w:rsidR="00121321" w:rsidRPr="00D01E51">
        <w:rPr>
          <w:rFonts w:ascii="Arial" w:hAnsi="Arial" w:cs="Arial"/>
          <w:sz w:val="27"/>
          <w:szCs w:val="27"/>
        </w:rPr>
        <w:t xml:space="preserve">, había sido obligada a firmar un escrito en el que se comprometía a renunciar, y que estaba siendo amenazada </w:t>
      </w:r>
      <w:r w:rsidR="00DE585E" w:rsidRPr="00D01E51">
        <w:rPr>
          <w:rFonts w:ascii="Arial" w:hAnsi="Arial" w:cs="Arial"/>
          <w:sz w:val="27"/>
          <w:szCs w:val="27"/>
        </w:rPr>
        <w:t xml:space="preserve">bajo el argumento de </w:t>
      </w:r>
      <w:r w:rsidR="00121321" w:rsidRPr="00D01E51">
        <w:rPr>
          <w:rFonts w:ascii="Arial" w:hAnsi="Arial" w:cs="Arial"/>
          <w:sz w:val="27"/>
          <w:szCs w:val="27"/>
        </w:rPr>
        <w:t xml:space="preserve">que </w:t>
      </w:r>
      <w:r w:rsidR="00121321" w:rsidRPr="00D01E51">
        <w:rPr>
          <w:rFonts w:ascii="Arial" w:hAnsi="Arial" w:cs="Arial"/>
          <w:b/>
          <w:sz w:val="27"/>
          <w:szCs w:val="27"/>
        </w:rPr>
        <w:t>una mujer no deb</w:t>
      </w:r>
      <w:r w:rsidR="009A525C" w:rsidRPr="00D01E51">
        <w:rPr>
          <w:rFonts w:ascii="Arial" w:hAnsi="Arial" w:cs="Arial"/>
          <w:b/>
          <w:sz w:val="27"/>
          <w:szCs w:val="27"/>
        </w:rPr>
        <w:t>ía</w:t>
      </w:r>
      <w:r w:rsidRPr="00D01E51">
        <w:rPr>
          <w:rFonts w:ascii="Arial" w:hAnsi="Arial" w:cs="Arial"/>
          <w:b/>
          <w:sz w:val="27"/>
          <w:szCs w:val="27"/>
        </w:rPr>
        <w:t xml:space="preserve"> gobernar el Municipio, </w:t>
      </w:r>
      <w:r w:rsidRPr="00D01E51">
        <w:rPr>
          <w:rFonts w:ascii="Arial" w:hAnsi="Arial" w:cs="Arial"/>
          <w:sz w:val="27"/>
          <w:szCs w:val="27"/>
        </w:rPr>
        <w:t xml:space="preserve">a lo que el propio cabildo </w:t>
      </w:r>
      <w:r w:rsidR="00EF676E" w:rsidRPr="00D01E51">
        <w:rPr>
          <w:rFonts w:ascii="Arial" w:hAnsi="Arial" w:cs="Arial"/>
          <w:sz w:val="27"/>
          <w:szCs w:val="27"/>
        </w:rPr>
        <w:t xml:space="preserve">acordó: </w:t>
      </w:r>
      <w:r w:rsidR="00026ADD" w:rsidRPr="00D01E51">
        <w:rPr>
          <w:rFonts w:ascii="Arial" w:hAnsi="Arial" w:cs="Arial"/>
          <w:sz w:val="27"/>
          <w:szCs w:val="27"/>
        </w:rPr>
        <w:t xml:space="preserve">a) </w:t>
      </w:r>
      <w:r w:rsidR="00EF676E" w:rsidRPr="00D01E51">
        <w:rPr>
          <w:rFonts w:ascii="Arial" w:hAnsi="Arial" w:cs="Arial"/>
          <w:sz w:val="27"/>
          <w:szCs w:val="27"/>
        </w:rPr>
        <w:t>Otorgar</w:t>
      </w:r>
      <w:r w:rsidR="00026ADD" w:rsidRPr="00D01E51">
        <w:rPr>
          <w:rFonts w:ascii="Arial" w:hAnsi="Arial" w:cs="Arial"/>
          <w:sz w:val="27"/>
          <w:szCs w:val="27"/>
        </w:rPr>
        <w:t>le su</w:t>
      </w:r>
      <w:r w:rsidR="00EF676E" w:rsidRPr="00D01E51">
        <w:rPr>
          <w:rFonts w:ascii="Arial" w:hAnsi="Arial" w:cs="Arial"/>
          <w:sz w:val="27"/>
          <w:szCs w:val="27"/>
        </w:rPr>
        <w:t xml:space="preserve"> respaldo </w:t>
      </w:r>
      <w:r w:rsidR="00026ADD" w:rsidRPr="00D01E51">
        <w:rPr>
          <w:rFonts w:ascii="Arial" w:hAnsi="Arial" w:cs="Arial"/>
          <w:sz w:val="27"/>
          <w:szCs w:val="27"/>
        </w:rPr>
        <w:t>total</w:t>
      </w:r>
      <w:r w:rsidR="00EF676E" w:rsidRPr="00D01E51">
        <w:rPr>
          <w:rFonts w:ascii="Arial" w:hAnsi="Arial" w:cs="Arial"/>
          <w:sz w:val="27"/>
          <w:szCs w:val="27"/>
        </w:rPr>
        <w:t xml:space="preserve"> para que contin</w:t>
      </w:r>
      <w:r w:rsidR="00026ADD" w:rsidRPr="00D01E51">
        <w:rPr>
          <w:rFonts w:ascii="Arial" w:hAnsi="Arial" w:cs="Arial"/>
          <w:sz w:val="27"/>
          <w:szCs w:val="27"/>
        </w:rPr>
        <w:t xml:space="preserve">uara </w:t>
      </w:r>
      <w:r w:rsidR="00EF676E" w:rsidRPr="00D01E51">
        <w:rPr>
          <w:rFonts w:ascii="Arial" w:hAnsi="Arial" w:cs="Arial"/>
          <w:sz w:val="27"/>
          <w:szCs w:val="27"/>
        </w:rPr>
        <w:t>con su gestión como lo ha</w:t>
      </w:r>
      <w:r w:rsidR="00026ADD" w:rsidRPr="00D01E51">
        <w:rPr>
          <w:rFonts w:ascii="Arial" w:hAnsi="Arial" w:cs="Arial"/>
          <w:sz w:val="27"/>
          <w:szCs w:val="27"/>
        </w:rPr>
        <w:t>bía</w:t>
      </w:r>
      <w:r w:rsidR="00EF676E" w:rsidRPr="00D01E51">
        <w:rPr>
          <w:rFonts w:ascii="Arial" w:hAnsi="Arial" w:cs="Arial"/>
          <w:sz w:val="27"/>
          <w:szCs w:val="27"/>
        </w:rPr>
        <w:t xml:space="preserve"> venido desarrollando; </w:t>
      </w:r>
      <w:r w:rsidR="00026ADD" w:rsidRPr="00D01E51">
        <w:rPr>
          <w:rFonts w:ascii="Arial" w:hAnsi="Arial" w:cs="Arial"/>
          <w:sz w:val="27"/>
          <w:szCs w:val="27"/>
        </w:rPr>
        <w:t xml:space="preserve">b) emitir un exhorto al C. Miguel </w:t>
      </w:r>
      <w:proofErr w:type="spellStart"/>
      <w:r w:rsidR="00026ADD" w:rsidRPr="00D01E51">
        <w:rPr>
          <w:rFonts w:ascii="Arial" w:hAnsi="Arial" w:cs="Arial"/>
          <w:sz w:val="27"/>
          <w:szCs w:val="27"/>
        </w:rPr>
        <w:t>Santiz</w:t>
      </w:r>
      <w:proofErr w:type="spellEnd"/>
      <w:r w:rsidR="00026ADD" w:rsidRPr="00D01E51">
        <w:rPr>
          <w:rFonts w:ascii="Arial" w:hAnsi="Arial" w:cs="Arial"/>
          <w:sz w:val="27"/>
          <w:szCs w:val="27"/>
        </w:rPr>
        <w:t xml:space="preserve"> Álvarez, Síndico Municipal, para que reconsiderara su actuación y se condujera por los cauces institucionales y se incorporara al trabajo institucional;  y c) dar parte al Congreso del Estado y a la Secretaría General de Gobierno. </w:t>
      </w:r>
      <w:r w:rsidR="00121321" w:rsidRPr="00D01E51">
        <w:rPr>
          <w:rFonts w:ascii="Arial" w:hAnsi="Arial" w:cs="Arial"/>
          <w:sz w:val="27"/>
          <w:szCs w:val="27"/>
        </w:rPr>
        <w:t xml:space="preserve">Documentales que, como se razonó, adquieren fuerza </w:t>
      </w:r>
      <w:proofErr w:type="spellStart"/>
      <w:r w:rsidR="00121321" w:rsidRPr="00D01E51">
        <w:rPr>
          <w:rFonts w:ascii="Arial" w:hAnsi="Arial" w:cs="Arial"/>
          <w:sz w:val="27"/>
          <w:szCs w:val="27"/>
        </w:rPr>
        <w:t>convictiva</w:t>
      </w:r>
      <w:proofErr w:type="spellEnd"/>
      <w:r w:rsidR="00121321" w:rsidRPr="00D01E51">
        <w:rPr>
          <w:rFonts w:ascii="Arial" w:hAnsi="Arial" w:cs="Arial"/>
          <w:sz w:val="27"/>
          <w:szCs w:val="27"/>
        </w:rPr>
        <w:t xml:space="preserve">, toda vez que no fueron objetados, ni obra en autos algún otro </w:t>
      </w:r>
      <w:r w:rsidR="009A525C" w:rsidRPr="00D01E51">
        <w:rPr>
          <w:rFonts w:ascii="Arial" w:hAnsi="Arial" w:cs="Arial"/>
          <w:sz w:val="27"/>
          <w:szCs w:val="27"/>
        </w:rPr>
        <w:t>elemento</w:t>
      </w:r>
      <w:r w:rsidR="00121321" w:rsidRPr="00D01E51">
        <w:rPr>
          <w:rFonts w:ascii="Arial" w:hAnsi="Arial" w:cs="Arial"/>
          <w:sz w:val="27"/>
          <w:szCs w:val="27"/>
        </w:rPr>
        <w:t xml:space="preserve"> que los contradiga.</w:t>
      </w:r>
    </w:p>
    <w:p w:rsidR="00B50C2D" w:rsidRPr="00D01E51" w:rsidRDefault="00121321" w:rsidP="00A33A2C">
      <w:pPr>
        <w:spacing w:line="360" w:lineRule="auto"/>
        <w:ind w:firstLine="709"/>
        <w:jc w:val="both"/>
        <w:rPr>
          <w:rFonts w:ascii="Arial" w:hAnsi="Arial" w:cs="Arial"/>
          <w:i/>
          <w:sz w:val="27"/>
          <w:szCs w:val="27"/>
        </w:rPr>
      </w:pPr>
      <w:r w:rsidRPr="00D01E51">
        <w:rPr>
          <w:rFonts w:ascii="Arial" w:hAnsi="Arial" w:cs="Arial"/>
          <w:sz w:val="27"/>
          <w:szCs w:val="27"/>
        </w:rPr>
        <w:t xml:space="preserve"> </w:t>
      </w:r>
    </w:p>
    <w:p w:rsidR="00BA6E2C" w:rsidRPr="00D01E51" w:rsidRDefault="00104F09" w:rsidP="00A33A2C">
      <w:pPr>
        <w:spacing w:line="360" w:lineRule="auto"/>
        <w:ind w:firstLine="709"/>
        <w:jc w:val="both"/>
        <w:rPr>
          <w:rFonts w:ascii="Arial" w:hAnsi="Arial" w:cs="Arial"/>
          <w:sz w:val="27"/>
          <w:szCs w:val="27"/>
        </w:rPr>
      </w:pPr>
      <w:r w:rsidRPr="00D01E51">
        <w:rPr>
          <w:rFonts w:ascii="Arial" w:hAnsi="Arial" w:cs="Arial"/>
          <w:sz w:val="27"/>
          <w:szCs w:val="27"/>
        </w:rPr>
        <w:t>L</w:t>
      </w:r>
      <w:r w:rsidR="008035C3" w:rsidRPr="00D01E51">
        <w:rPr>
          <w:rFonts w:ascii="Arial" w:hAnsi="Arial" w:cs="Arial"/>
          <w:sz w:val="27"/>
          <w:szCs w:val="27"/>
        </w:rPr>
        <w:t>a</w:t>
      </w:r>
      <w:r w:rsidRPr="00D01E51">
        <w:rPr>
          <w:rFonts w:ascii="Arial" w:hAnsi="Arial" w:cs="Arial"/>
          <w:sz w:val="27"/>
          <w:szCs w:val="27"/>
        </w:rPr>
        <w:t xml:space="preserve"> anterior</w:t>
      </w:r>
      <w:r w:rsidR="008035C3" w:rsidRPr="00D01E51">
        <w:rPr>
          <w:rFonts w:ascii="Arial" w:hAnsi="Arial" w:cs="Arial"/>
          <w:sz w:val="27"/>
          <w:szCs w:val="27"/>
        </w:rPr>
        <w:t xml:space="preserve"> circunstancia</w:t>
      </w:r>
      <w:r w:rsidRPr="00D01E51">
        <w:rPr>
          <w:rFonts w:ascii="Arial" w:hAnsi="Arial" w:cs="Arial"/>
          <w:sz w:val="27"/>
          <w:szCs w:val="27"/>
        </w:rPr>
        <w:t xml:space="preserve">, </w:t>
      </w:r>
      <w:r w:rsidRPr="00D01E51">
        <w:rPr>
          <w:rFonts w:ascii="Arial" w:hAnsi="Arial" w:cs="Arial"/>
          <w:b/>
          <w:sz w:val="27"/>
          <w:szCs w:val="27"/>
        </w:rPr>
        <w:t>analizad</w:t>
      </w:r>
      <w:r w:rsidR="008035C3" w:rsidRPr="00D01E51">
        <w:rPr>
          <w:rFonts w:ascii="Arial" w:hAnsi="Arial" w:cs="Arial"/>
          <w:b/>
          <w:sz w:val="27"/>
          <w:szCs w:val="27"/>
        </w:rPr>
        <w:t>a</w:t>
      </w:r>
      <w:r w:rsidRPr="00D01E51">
        <w:rPr>
          <w:rFonts w:ascii="Arial" w:hAnsi="Arial" w:cs="Arial"/>
          <w:b/>
          <w:sz w:val="27"/>
          <w:szCs w:val="27"/>
        </w:rPr>
        <w:t xml:space="preserve"> en el contexto de las demás pruebas</w:t>
      </w:r>
      <w:r w:rsidR="0062125F" w:rsidRPr="00D01E51">
        <w:rPr>
          <w:rFonts w:ascii="Arial" w:hAnsi="Arial" w:cs="Arial"/>
          <w:b/>
          <w:sz w:val="27"/>
          <w:szCs w:val="27"/>
        </w:rPr>
        <w:t xml:space="preserve"> documentales</w:t>
      </w:r>
      <w:r w:rsidRPr="00D01E51">
        <w:rPr>
          <w:rFonts w:ascii="Arial" w:hAnsi="Arial" w:cs="Arial"/>
          <w:sz w:val="27"/>
          <w:szCs w:val="27"/>
        </w:rPr>
        <w:t xml:space="preserve">, esto es, </w:t>
      </w:r>
      <w:r w:rsidR="00BA6E2C" w:rsidRPr="00D01E51">
        <w:rPr>
          <w:rFonts w:ascii="Arial" w:hAnsi="Arial" w:cs="Arial"/>
          <w:sz w:val="27"/>
          <w:szCs w:val="27"/>
        </w:rPr>
        <w:t xml:space="preserve">los escritos </w:t>
      </w:r>
      <w:r w:rsidR="00EB16CC" w:rsidRPr="00D01E51">
        <w:rPr>
          <w:rFonts w:ascii="Arial" w:hAnsi="Arial" w:cs="Arial"/>
          <w:i/>
          <w:sz w:val="24"/>
        </w:rPr>
        <w:t>–presentados entre el nueve y diecinueve de mayo del presente-</w:t>
      </w:r>
      <w:r w:rsidR="00A41F48" w:rsidRPr="00D01E51">
        <w:rPr>
          <w:rFonts w:ascii="Arial" w:hAnsi="Arial" w:cs="Arial"/>
          <w:sz w:val="27"/>
          <w:szCs w:val="27"/>
        </w:rPr>
        <w:t xml:space="preserve"> y demás escritos dirigidos a las autoridades estatales,</w:t>
      </w:r>
      <w:r w:rsidR="0062125F" w:rsidRPr="00D01E51">
        <w:rPr>
          <w:rFonts w:ascii="Arial" w:hAnsi="Arial" w:cs="Arial"/>
          <w:sz w:val="27"/>
          <w:szCs w:val="27"/>
        </w:rPr>
        <w:t xml:space="preserve"> </w:t>
      </w:r>
      <w:r w:rsidR="00AC566D" w:rsidRPr="00D01E51">
        <w:rPr>
          <w:rFonts w:ascii="Arial" w:hAnsi="Arial" w:cs="Arial"/>
          <w:sz w:val="27"/>
          <w:szCs w:val="27"/>
        </w:rPr>
        <w:t>revelan</w:t>
      </w:r>
      <w:r w:rsidR="00BA6E2C" w:rsidRPr="00D01E51">
        <w:rPr>
          <w:rFonts w:ascii="Arial" w:hAnsi="Arial" w:cs="Arial"/>
          <w:sz w:val="27"/>
          <w:szCs w:val="27"/>
        </w:rPr>
        <w:t xml:space="preserve"> </w:t>
      </w:r>
      <w:r w:rsidR="0062125F" w:rsidRPr="00D01E51">
        <w:rPr>
          <w:rFonts w:ascii="Arial" w:hAnsi="Arial" w:cs="Arial"/>
          <w:sz w:val="27"/>
          <w:szCs w:val="27"/>
        </w:rPr>
        <w:t xml:space="preserve">las </w:t>
      </w:r>
      <w:r w:rsidR="009C0AF7" w:rsidRPr="00D01E51">
        <w:rPr>
          <w:rFonts w:ascii="Arial" w:hAnsi="Arial" w:cs="Arial"/>
          <w:sz w:val="27"/>
          <w:szCs w:val="27"/>
        </w:rPr>
        <w:t xml:space="preserve">diversas gestiones </w:t>
      </w:r>
      <w:r w:rsidR="00BA6E2C" w:rsidRPr="00D01E51">
        <w:rPr>
          <w:rFonts w:ascii="Arial" w:hAnsi="Arial" w:cs="Arial"/>
          <w:sz w:val="27"/>
          <w:szCs w:val="27"/>
        </w:rPr>
        <w:t xml:space="preserve">que la actora realizó </w:t>
      </w:r>
      <w:r w:rsidR="009C0AF7" w:rsidRPr="00D01E51">
        <w:rPr>
          <w:rFonts w:ascii="Arial" w:hAnsi="Arial" w:cs="Arial"/>
          <w:sz w:val="27"/>
          <w:szCs w:val="27"/>
        </w:rPr>
        <w:t xml:space="preserve">ante </w:t>
      </w:r>
      <w:r w:rsidR="00AC566D" w:rsidRPr="00D01E51">
        <w:rPr>
          <w:rFonts w:ascii="Arial" w:hAnsi="Arial" w:cs="Arial"/>
          <w:sz w:val="27"/>
          <w:szCs w:val="27"/>
        </w:rPr>
        <w:t>instancias del</w:t>
      </w:r>
      <w:r w:rsidR="009C0AF7" w:rsidRPr="00D01E51">
        <w:rPr>
          <w:rFonts w:ascii="Arial" w:hAnsi="Arial" w:cs="Arial"/>
          <w:sz w:val="27"/>
          <w:szCs w:val="27"/>
        </w:rPr>
        <w:t xml:space="preserve"> Gobierno del Estado, la Procuraduría y el Congreso del Estado, todos de Chiapas, con la finalidad </w:t>
      </w:r>
      <w:r w:rsidR="003D07FD" w:rsidRPr="00D01E51">
        <w:rPr>
          <w:rFonts w:ascii="Arial" w:hAnsi="Arial" w:cs="Arial"/>
          <w:sz w:val="27"/>
          <w:szCs w:val="27"/>
        </w:rPr>
        <w:t xml:space="preserve">de hacer patente lo que estaba ocurriendo en </w:t>
      </w:r>
      <w:proofErr w:type="spellStart"/>
      <w:r w:rsidR="003D07FD" w:rsidRPr="00D01E51">
        <w:rPr>
          <w:rFonts w:ascii="Arial" w:hAnsi="Arial" w:cs="Arial"/>
          <w:sz w:val="27"/>
          <w:szCs w:val="27"/>
        </w:rPr>
        <w:t>Chenalhó</w:t>
      </w:r>
      <w:proofErr w:type="spellEnd"/>
      <w:r w:rsidR="003D07FD" w:rsidRPr="00D01E51">
        <w:rPr>
          <w:rFonts w:ascii="Arial" w:hAnsi="Arial" w:cs="Arial"/>
          <w:sz w:val="27"/>
          <w:szCs w:val="27"/>
        </w:rPr>
        <w:t xml:space="preserve"> y para que</w:t>
      </w:r>
      <w:r w:rsidR="009C0AF7" w:rsidRPr="00D01E51">
        <w:rPr>
          <w:rFonts w:ascii="Arial" w:hAnsi="Arial" w:cs="Arial"/>
          <w:sz w:val="27"/>
          <w:szCs w:val="27"/>
        </w:rPr>
        <w:t xml:space="preserve"> adoptaran las políticas y medidas adecuadas para contener y disuadir la situación de violencia que se estaba produciendo en </w:t>
      </w:r>
      <w:r w:rsidR="003D07FD" w:rsidRPr="00D01E51">
        <w:rPr>
          <w:rFonts w:ascii="Arial" w:hAnsi="Arial" w:cs="Arial"/>
          <w:sz w:val="27"/>
          <w:szCs w:val="27"/>
        </w:rPr>
        <w:t xml:space="preserve">dicho </w:t>
      </w:r>
      <w:r w:rsidR="009C0AF7" w:rsidRPr="00D01E51">
        <w:rPr>
          <w:rFonts w:ascii="Arial" w:hAnsi="Arial" w:cs="Arial"/>
          <w:sz w:val="27"/>
          <w:szCs w:val="27"/>
        </w:rPr>
        <w:t>Municipio</w:t>
      </w:r>
      <w:r w:rsidR="00577DCD" w:rsidRPr="00D01E51">
        <w:rPr>
          <w:rFonts w:ascii="Arial" w:hAnsi="Arial" w:cs="Arial"/>
          <w:sz w:val="27"/>
          <w:szCs w:val="27"/>
        </w:rPr>
        <w:t xml:space="preserve">, provocada por un grupo de personas que pretendían su renuncia </w:t>
      </w:r>
      <w:r w:rsidR="00EB16CC" w:rsidRPr="00D01E51">
        <w:rPr>
          <w:rFonts w:ascii="Arial" w:hAnsi="Arial" w:cs="Arial"/>
          <w:sz w:val="27"/>
          <w:szCs w:val="27"/>
        </w:rPr>
        <w:t>como Presidenta Municipal</w:t>
      </w:r>
      <w:r w:rsidR="00B50C2D" w:rsidRPr="00D01E51">
        <w:rPr>
          <w:rFonts w:ascii="Arial" w:hAnsi="Arial" w:cs="Arial"/>
          <w:sz w:val="27"/>
          <w:szCs w:val="27"/>
        </w:rPr>
        <w:t>.</w:t>
      </w:r>
    </w:p>
    <w:p w:rsidR="002F0F74" w:rsidRPr="00D01E51" w:rsidRDefault="002F0F74" w:rsidP="00A33A2C">
      <w:pPr>
        <w:spacing w:line="360" w:lineRule="auto"/>
        <w:ind w:firstLine="709"/>
        <w:jc w:val="both"/>
        <w:rPr>
          <w:rFonts w:ascii="Arial" w:hAnsi="Arial" w:cs="Arial"/>
          <w:sz w:val="27"/>
          <w:szCs w:val="27"/>
        </w:rPr>
      </w:pPr>
    </w:p>
    <w:p w:rsidR="007E798F" w:rsidRPr="00D01E51" w:rsidRDefault="002F0F74" w:rsidP="00A33A2C">
      <w:pPr>
        <w:spacing w:line="360" w:lineRule="auto"/>
        <w:ind w:firstLine="709"/>
        <w:jc w:val="both"/>
        <w:rPr>
          <w:rFonts w:ascii="Arial" w:hAnsi="Arial" w:cs="Arial"/>
          <w:sz w:val="27"/>
          <w:szCs w:val="27"/>
        </w:rPr>
      </w:pPr>
      <w:r w:rsidRPr="00D01E51">
        <w:rPr>
          <w:rFonts w:ascii="Arial" w:hAnsi="Arial" w:cs="Arial"/>
          <w:sz w:val="27"/>
          <w:szCs w:val="27"/>
        </w:rPr>
        <w:t xml:space="preserve">En efecto, </w:t>
      </w:r>
      <w:r w:rsidR="00415921" w:rsidRPr="00D01E51">
        <w:rPr>
          <w:rFonts w:ascii="Arial" w:hAnsi="Arial" w:cs="Arial"/>
          <w:sz w:val="27"/>
          <w:szCs w:val="27"/>
        </w:rPr>
        <w:t>esta Sala Superior tiene por acreditado, para efectos del presente juicio ciudadano,</w:t>
      </w:r>
      <w:r w:rsidR="00703972" w:rsidRPr="00D01E51">
        <w:rPr>
          <w:rFonts w:ascii="Arial" w:hAnsi="Arial" w:cs="Arial"/>
          <w:sz w:val="27"/>
          <w:szCs w:val="27"/>
        </w:rPr>
        <w:t xml:space="preserve"> que</w:t>
      </w:r>
      <w:r w:rsidR="00415921" w:rsidRPr="00D01E51">
        <w:rPr>
          <w:rFonts w:ascii="Arial" w:hAnsi="Arial" w:cs="Arial"/>
          <w:sz w:val="27"/>
          <w:szCs w:val="27"/>
        </w:rPr>
        <w:t xml:space="preserve"> la actora firmó su renuncia como Presidenta Municipal en contra de su voluntad, ya que semanas antes</w:t>
      </w:r>
      <w:r w:rsidR="00FD0886" w:rsidRPr="00D01E51">
        <w:rPr>
          <w:rFonts w:ascii="Arial" w:hAnsi="Arial" w:cs="Arial"/>
          <w:sz w:val="27"/>
          <w:szCs w:val="27"/>
        </w:rPr>
        <w:t>, esto es,</w:t>
      </w:r>
      <w:r w:rsidR="008F2556" w:rsidRPr="00D01E51">
        <w:rPr>
          <w:rFonts w:ascii="Arial" w:hAnsi="Arial" w:cs="Arial"/>
          <w:sz w:val="27"/>
          <w:szCs w:val="27"/>
        </w:rPr>
        <w:t xml:space="preserve"> </w:t>
      </w:r>
      <w:r w:rsidR="008F2556" w:rsidRPr="00D01E51">
        <w:rPr>
          <w:rFonts w:ascii="Arial" w:hAnsi="Arial" w:cs="Arial"/>
          <w:b/>
          <w:sz w:val="27"/>
          <w:szCs w:val="27"/>
        </w:rPr>
        <w:t>desde</w:t>
      </w:r>
      <w:r w:rsidR="00FD0886" w:rsidRPr="00D01E51">
        <w:rPr>
          <w:rFonts w:ascii="Arial" w:hAnsi="Arial" w:cs="Arial"/>
          <w:b/>
          <w:sz w:val="27"/>
          <w:szCs w:val="27"/>
        </w:rPr>
        <w:t xml:space="preserve"> </w:t>
      </w:r>
      <w:r w:rsidR="003F634D" w:rsidRPr="00D01E51">
        <w:rPr>
          <w:rFonts w:ascii="Arial" w:hAnsi="Arial" w:cs="Arial"/>
          <w:b/>
          <w:sz w:val="27"/>
          <w:szCs w:val="27"/>
        </w:rPr>
        <w:t>el trece de abril del año en curso</w:t>
      </w:r>
      <w:r w:rsidR="003F634D" w:rsidRPr="00D01E51">
        <w:rPr>
          <w:rFonts w:ascii="Arial" w:hAnsi="Arial" w:cs="Arial"/>
          <w:sz w:val="27"/>
          <w:szCs w:val="27"/>
        </w:rPr>
        <w:t xml:space="preserve">, </w:t>
      </w:r>
      <w:r w:rsidR="00415921" w:rsidRPr="00D01E51">
        <w:rPr>
          <w:rFonts w:ascii="Arial" w:hAnsi="Arial" w:cs="Arial"/>
          <w:sz w:val="27"/>
          <w:szCs w:val="27"/>
        </w:rPr>
        <w:t>se vio sujeta a di</w:t>
      </w:r>
      <w:r w:rsidR="00703972" w:rsidRPr="00D01E51">
        <w:rPr>
          <w:rFonts w:ascii="Arial" w:hAnsi="Arial" w:cs="Arial"/>
          <w:sz w:val="27"/>
          <w:szCs w:val="27"/>
        </w:rPr>
        <w:t xml:space="preserve">versas formas de coacción para </w:t>
      </w:r>
      <w:r w:rsidR="00415921" w:rsidRPr="00D01E51">
        <w:rPr>
          <w:rFonts w:ascii="Arial" w:hAnsi="Arial" w:cs="Arial"/>
          <w:sz w:val="27"/>
          <w:szCs w:val="27"/>
        </w:rPr>
        <w:t>presentar</w:t>
      </w:r>
      <w:r w:rsidR="00703972" w:rsidRPr="00D01E51">
        <w:rPr>
          <w:rFonts w:ascii="Arial" w:hAnsi="Arial" w:cs="Arial"/>
          <w:sz w:val="27"/>
          <w:szCs w:val="27"/>
        </w:rPr>
        <w:t xml:space="preserve"> </w:t>
      </w:r>
      <w:r w:rsidR="00415921" w:rsidRPr="00D01E51">
        <w:rPr>
          <w:rFonts w:ascii="Arial" w:hAnsi="Arial" w:cs="Arial"/>
          <w:sz w:val="27"/>
          <w:szCs w:val="27"/>
        </w:rPr>
        <w:t>renuncia a lo que ella estuvo negándose</w:t>
      </w:r>
      <w:r w:rsidR="00D001DD" w:rsidRPr="00D01E51">
        <w:rPr>
          <w:rFonts w:ascii="Arial" w:hAnsi="Arial" w:cs="Arial"/>
          <w:sz w:val="27"/>
          <w:szCs w:val="27"/>
        </w:rPr>
        <w:t>;</w:t>
      </w:r>
      <w:r w:rsidR="00FD0886" w:rsidRPr="00D01E51">
        <w:rPr>
          <w:rFonts w:ascii="Arial" w:hAnsi="Arial" w:cs="Arial"/>
          <w:sz w:val="27"/>
          <w:szCs w:val="27"/>
        </w:rPr>
        <w:t xml:space="preserve"> </w:t>
      </w:r>
      <w:r w:rsidR="00B50C2D" w:rsidRPr="00D01E51">
        <w:rPr>
          <w:rFonts w:ascii="Arial" w:hAnsi="Arial" w:cs="Arial"/>
          <w:sz w:val="27"/>
          <w:szCs w:val="27"/>
        </w:rPr>
        <w:t>f</w:t>
      </w:r>
      <w:r w:rsidR="00415921" w:rsidRPr="00D01E51">
        <w:rPr>
          <w:rFonts w:ascii="Arial" w:hAnsi="Arial" w:cs="Arial"/>
          <w:sz w:val="27"/>
          <w:szCs w:val="27"/>
        </w:rPr>
        <w:t>inalmente el veinticinco de mayo, aceptó suscribirla a cambio de resguardar la integridad física de los legisladores Oscar Eduardo Ramírez Aguilar –Presidente del Congreso- y Carlos Arturo Penagos Vargas, quienes estaban retenid</w:t>
      </w:r>
      <w:r w:rsidR="00D001DD" w:rsidRPr="00D01E51">
        <w:rPr>
          <w:rFonts w:ascii="Arial" w:hAnsi="Arial" w:cs="Arial"/>
          <w:sz w:val="27"/>
          <w:szCs w:val="27"/>
        </w:rPr>
        <w:t>os en la Comunidad de San Pedro</w:t>
      </w:r>
      <w:r w:rsidR="00415921" w:rsidRPr="00D01E51">
        <w:rPr>
          <w:rFonts w:ascii="Arial" w:hAnsi="Arial" w:cs="Arial"/>
          <w:sz w:val="27"/>
          <w:szCs w:val="27"/>
        </w:rPr>
        <w:t xml:space="preserve"> </w:t>
      </w:r>
      <w:proofErr w:type="spellStart"/>
      <w:r w:rsidR="00415921" w:rsidRPr="00D01E51">
        <w:rPr>
          <w:rFonts w:ascii="Arial" w:hAnsi="Arial" w:cs="Arial"/>
          <w:sz w:val="27"/>
          <w:szCs w:val="27"/>
        </w:rPr>
        <w:t>Chenalhó</w:t>
      </w:r>
      <w:proofErr w:type="spellEnd"/>
      <w:r w:rsidR="00415921" w:rsidRPr="00D01E51">
        <w:rPr>
          <w:rFonts w:ascii="Arial" w:hAnsi="Arial" w:cs="Arial"/>
          <w:sz w:val="27"/>
          <w:szCs w:val="27"/>
        </w:rPr>
        <w:t xml:space="preserve">, por parte de un grupo de personas inconformes que solicitaban su renuncia; </w:t>
      </w:r>
      <w:r w:rsidR="00415921" w:rsidRPr="00D01E51">
        <w:rPr>
          <w:rFonts w:ascii="Arial" w:hAnsi="Arial" w:cs="Arial"/>
          <w:b/>
          <w:sz w:val="27"/>
          <w:szCs w:val="27"/>
        </w:rPr>
        <w:t xml:space="preserve">incluso, el primero de los mencionados, </w:t>
      </w:r>
      <w:r w:rsidR="009A2F3F" w:rsidRPr="00D01E51">
        <w:rPr>
          <w:rFonts w:ascii="Arial" w:hAnsi="Arial" w:cs="Arial"/>
          <w:b/>
          <w:sz w:val="27"/>
          <w:szCs w:val="27"/>
        </w:rPr>
        <w:t xml:space="preserve"> por las circunstancias en que se dieron los hechos, </w:t>
      </w:r>
      <w:r w:rsidR="00AC566D" w:rsidRPr="00D01E51">
        <w:rPr>
          <w:rFonts w:ascii="Arial" w:hAnsi="Arial" w:cs="Arial"/>
          <w:b/>
          <w:sz w:val="27"/>
          <w:szCs w:val="27"/>
        </w:rPr>
        <w:t>manifestó a los inconformes</w:t>
      </w:r>
      <w:r w:rsidR="00415921" w:rsidRPr="00D01E51">
        <w:rPr>
          <w:rFonts w:ascii="Arial" w:hAnsi="Arial" w:cs="Arial"/>
          <w:b/>
          <w:sz w:val="27"/>
          <w:szCs w:val="27"/>
        </w:rPr>
        <w:t xml:space="preserve"> que “</w:t>
      </w:r>
      <w:r w:rsidR="00415921" w:rsidRPr="00D01E51">
        <w:rPr>
          <w:rFonts w:ascii="Arial" w:hAnsi="Arial" w:cs="Arial"/>
          <w:b/>
          <w:i/>
          <w:sz w:val="27"/>
          <w:szCs w:val="27"/>
        </w:rPr>
        <w:t>Rosa quedaría fuera de la presidencia municipal</w:t>
      </w:r>
      <w:r w:rsidR="00D001DD" w:rsidRPr="00D01E51">
        <w:rPr>
          <w:rFonts w:ascii="Arial" w:hAnsi="Arial" w:cs="Arial"/>
          <w:b/>
          <w:i/>
          <w:sz w:val="27"/>
          <w:szCs w:val="27"/>
        </w:rPr>
        <w:t>”</w:t>
      </w:r>
      <w:r w:rsidR="00AC566D" w:rsidRPr="00D01E51">
        <w:rPr>
          <w:rFonts w:ascii="Arial" w:hAnsi="Arial" w:cs="Arial"/>
          <w:b/>
          <w:i/>
          <w:sz w:val="27"/>
          <w:szCs w:val="27"/>
        </w:rPr>
        <w:t>.</w:t>
      </w:r>
      <w:r w:rsidR="007E798F" w:rsidRPr="00D01E51">
        <w:rPr>
          <w:rFonts w:ascii="Arial" w:hAnsi="Arial" w:cs="Arial"/>
          <w:b/>
          <w:i/>
          <w:sz w:val="27"/>
          <w:szCs w:val="27"/>
        </w:rPr>
        <w:t xml:space="preserve"> </w:t>
      </w:r>
      <w:r w:rsidR="00AC566D" w:rsidRPr="00D01E51">
        <w:rPr>
          <w:rFonts w:ascii="Arial" w:hAnsi="Arial" w:cs="Arial"/>
          <w:sz w:val="27"/>
          <w:szCs w:val="27"/>
        </w:rPr>
        <w:t xml:space="preserve">En efecto, del video identificado como “Diputado Eduardo Ramírez” </w:t>
      </w:r>
      <w:r w:rsidR="007E798F" w:rsidRPr="00D01E51">
        <w:rPr>
          <w:rFonts w:ascii="Arial" w:hAnsi="Arial" w:cs="Arial"/>
          <w:sz w:val="27"/>
          <w:szCs w:val="27"/>
        </w:rPr>
        <w:t xml:space="preserve">se desprende que la persona </w:t>
      </w:r>
      <w:r w:rsidR="00AC566D" w:rsidRPr="00D01E51">
        <w:rPr>
          <w:rFonts w:ascii="Arial" w:hAnsi="Arial" w:cs="Arial"/>
          <w:sz w:val="27"/>
          <w:szCs w:val="27"/>
        </w:rPr>
        <w:t>a quien se señala</w:t>
      </w:r>
      <w:r w:rsidR="007E798F" w:rsidRPr="00D01E51">
        <w:rPr>
          <w:rFonts w:ascii="Arial" w:hAnsi="Arial" w:cs="Arial"/>
          <w:sz w:val="27"/>
          <w:szCs w:val="27"/>
        </w:rPr>
        <w:t xml:space="preserve"> como el Periodista </w:t>
      </w:r>
      <w:proofErr w:type="spellStart"/>
      <w:r w:rsidR="007E798F" w:rsidRPr="00D01E51">
        <w:rPr>
          <w:rFonts w:ascii="Arial" w:hAnsi="Arial" w:cs="Arial"/>
          <w:sz w:val="27"/>
          <w:szCs w:val="27"/>
        </w:rPr>
        <w:t>Yudiel</w:t>
      </w:r>
      <w:proofErr w:type="spellEnd"/>
      <w:r w:rsidR="007E798F" w:rsidRPr="00D01E51">
        <w:rPr>
          <w:rFonts w:ascii="Arial" w:hAnsi="Arial" w:cs="Arial"/>
          <w:sz w:val="27"/>
          <w:szCs w:val="27"/>
        </w:rPr>
        <w:t xml:space="preserve"> Flores Tovar</w:t>
      </w:r>
      <w:r w:rsidR="00AC566D" w:rsidRPr="00D01E51">
        <w:rPr>
          <w:rFonts w:ascii="Arial" w:hAnsi="Arial" w:cs="Arial"/>
          <w:sz w:val="27"/>
          <w:szCs w:val="27"/>
        </w:rPr>
        <w:t>,</w:t>
      </w:r>
      <w:r w:rsidR="007E798F" w:rsidRPr="00D01E51">
        <w:rPr>
          <w:rFonts w:ascii="Arial" w:hAnsi="Arial" w:cs="Arial"/>
          <w:sz w:val="27"/>
          <w:szCs w:val="27"/>
        </w:rPr>
        <w:t xml:space="preserve"> se dirigió a la</w:t>
      </w:r>
      <w:r w:rsidR="009A2F3F" w:rsidRPr="00D01E51">
        <w:rPr>
          <w:rFonts w:ascii="Arial" w:hAnsi="Arial" w:cs="Arial"/>
          <w:sz w:val="27"/>
          <w:szCs w:val="27"/>
        </w:rPr>
        <w:t>s personas que ahí se encontraban</w:t>
      </w:r>
      <w:r w:rsidR="007E798F" w:rsidRPr="00D01E51">
        <w:rPr>
          <w:rFonts w:ascii="Arial" w:hAnsi="Arial" w:cs="Arial"/>
          <w:sz w:val="27"/>
          <w:szCs w:val="27"/>
        </w:rPr>
        <w:t xml:space="preserve"> diciéndoles que los servidores públicos ahí presentes tenían “</w:t>
      </w:r>
      <w:r w:rsidR="007E798F" w:rsidRPr="00D01E51">
        <w:rPr>
          <w:rFonts w:ascii="Arial" w:hAnsi="Arial" w:cs="Arial"/>
          <w:b/>
          <w:sz w:val="27"/>
          <w:szCs w:val="27"/>
        </w:rPr>
        <w:t>miedo</w:t>
      </w:r>
      <w:r w:rsidR="007E798F" w:rsidRPr="00D01E51">
        <w:rPr>
          <w:rFonts w:ascii="Arial" w:hAnsi="Arial" w:cs="Arial"/>
          <w:sz w:val="27"/>
          <w:szCs w:val="27"/>
        </w:rPr>
        <w:t>” y que el proceso –</w:t>
      </w:r>
      <w:r w:rsidR="007E798F" w:rsidRPr="00D01E51">
        <w:rPr>
          <w:rFonts w:ascii="Arial" w:hAnsi="Arial" w:cs="Arial"/>
          <w:i/>
          <w:sz w:val="27"/>
          <w:szCs w:val="27"/>
        </w:rPr>
        <w:t>de renuncia</w:t>
      </w:r>
      <w:r w:rsidR="007E798F" w:rsidRPr="00D01E51">
        <w:rPr>
          <w:rFonts w:ascii="Arial" w:hAnsi="Arial" w:cs="Arial"/>
          <w:sz w:val="27"/>
          <w:szCs w:val="27"/>
        </w:rPr>
        <w:t>- estaba avanzando “</w:t>
      </w:r>
      <w:r w:rsidR="007E798F" w:rsidRPr="00D01E51">
        <w:rPr>
          <w:rFonts w:ascii="Arial" w:hAnsi="Arial" w:cs="Arial"/>
          <w:b/>
          <w:sz w:val="27"/>
          <w:szCs w:val="27"/>
        </w:rPr>
        <w:t>gracias a la presión de un pueblo informado</w:t>
      </w:r>
      <w:r w:rsidR="007E798F" w:rsidRPr="00D01E51">
        <w:rPr>
          <w:rFonts w:ascii="Arial" w:hAnsi="Arial" w:cs="Arial"/>
          <w:sz w:val="27"/>
          <w:szCs w:val="27"/>
        </w:rPr>
        <w:t>”.</w:t>
      </w:r>
    </w:p>
    <w:p w:rsidR="007E798F" w:rsidRPr="00D01E51" w:rsidRDefault="007E798F" w:rsidP="00A33A2C">
      <w:pPr>
        <w:spacing w:line="360" w:lineRule="auto"/>
        <w:ind w:firstLine="709"/>
        <w:jc w:val="both"/>
        <w:rPr>
          <w:rFonts w:ascii="Arial" w:hAnsi="Arial" w:cs="Arial"/>
          <w:sz w:val="27"/>
          <w:szCs w:val="27"/>
        </w:rPr>
      </w:pPr>
    </w:p>
    <w:p w:rsidR="002B25D1" w:rsidRPr="00D01E51" w:rsidRDefault="007E798F" w:rsidP="00A33A2C">
      <w:pPr>
        <w:spacing w:line="360" w:lineRule="auto"/>
        <w:ind w:firstLine="709"/>
        <w:jc w:val="both"/>
        <w:rPr>
          <w:rFonts w:ascii="Arial" w:hAnsi="Arial" w:cs="Arial"/>
          <w:sz w:val="27"/>
          <w:szCs w:val="27"/>
        </w:rPr>
      </w:pPr>
      <w:r w:rsidRPr="00D01E51">
        <w:rPr>
          <w:rFonts w:ascii="Arial" w:hAnsi="Arial" w:cs="Arial"/>
          <w:sz w:val="27"/>
          <w:szCs w:val="27"/>
        </w:rPr>
        <w:t xml:space="preserve">La renuncia firmada por la actora fue aprobada por el </w:t>
      </w:r>
      <w:r w:rsidR="00415921" w:rsidRPr="00D01E51">
        <w:rPr>
          <w:rFonts w:ascii="Arial" w:hAnsi="Arial" w:cs="Arial"/>
          <w:sz w:val="27"/>
          <w:szCs w:val="27"/>
        </w:rPr>
        <w:t>Congreso del Estado</w:t>
      </w:r>
      <w:r w:rsidRPr="00D01E51">
        <w:rPr>
          <w:rFonts w:ascii="Arial" w:hAnsi="Arial" w:cs="Arial"/>
          <w:sz w:val="27"/>
          <w:szCs w:val="27"/>
        </w:rPr>
        <w:t xml:space="preserve"> en una sesión extraordinaria </w:t>
      </w:r>
      <w:r w:rsidR="002F0F74" w:rsidRPr="00D01E51">
        <w:rPr>
          <w:rFonts w:ascii="Arial" w:hAnsi="Arial" w:cs="Arial"/>
          <w:sz w:val="27"/>
          <w:szCs w:val="27"/>
        </w:rPr>
        <w:t>en la cual no estuvieron presentes</w:t>
      </w:r>
      <w:r w:rsidR="00415921" w:rsidRPr="00D01E51">
        <w:rPr>
          <w:rFonts w:ascii="Arial" w:hAnsi="Arial" w:cs="Arial"/>
          <w:sz w:val="27"/>
          <w:szCs w:val="27"/>
        </w:rPr>
        <w:t xml:space="preserve"> lo</w:t>
      </w:r>
      <w:r w:rsidR="00B16347" w:rsidRPr="00D01E51">
        <w:rPr>
          <w:rFonts w:ascii="Arial" w:hAnsi="Arial" w:cs="Arial"/>
          <w:sz w:val="27"/>
          <w:szCs w:val="27"/>
        </w:rPr>
        <w:t>s dos Dip</w:t>
      </w:r>
      <w:r w:rsidR="006F53A5" w:rsidRPr="00D01E51">
        <w:rPr>
          <w:rFonts w:ascii="Arial" w:hAnsi="Arial" w:cs="Arial"/>
          <w:sz w:val="27"/>
          <w:szCs w:val="27"/>
        </w:rPr>
        <w:t>utados antes referidos</w:t>
      </w:r>
      <w:r w:rsidR="00717777" w:rsidRPr="00D01E51">
        <w:rPr>
          <w:rFonts w:ascii="Arial" w:hAnsi="Arial" w:cs="Arial"/>
          <w:sz w:val="27"/>
          <w:szCs w:val="27"/>
        </w:rPr>
        <w:t xml:space="preserve">; circunstancia que </w:t>
      </w:r>
      <w:r w:rsidR="00AC566D" w:rsidRPr="00D01E51">
        <w:rPr>
          <w:rFonts w:ascii="Arial" w:hAnsi="Arial" w:cs="Arial"/>
          <w:sz w:val="27"/>
          <w:szCs w:val="27"/>
        </w:rPr>
        <w:t>coincide con el hecho de</w:t>
      </w:r>
      <w:r w:rsidR="00DC5C00" w:rsidRPr="00D01E51">
        <w:rPr>
          <w:rFonts w:ascii="Arial" w:hAnsi="Arial" w:cs="Arial"/>
          <w:sz w:val="27"/>
          <w:szCs w:val="27"/>
        </w:rPr>
        <w:t xml:space="preserve"> </w:t>
      </w:r>
      <w:r w:rsidR="00AC566D" w:rsidRPr="00D01E51">
        <w:rPr>
          <w:rFonts w:ascii="Arial" w:hAnsi="Arial" w:cs="Arial"/>
          <w:sz w:val="27"/>
          <w:szCs w:val="27"/>
        </w:rPr>
        <w:t xml:space="preserve">que </w:t>
      </w:r>
      <w:r w:rsidR="00B16347" w:rsidRPr="00D01E51">
        <w:rPr>
          <w:rFonts w:ascii="Arial" w:hAnsi="Arial" w:cs="Arial"/>
          <w:sz w:val="27"/>
          <w:szCs w:val="27"/>
        </w:rPr>
        <w:t xml:space="preserve">hasta que </w:t>
      </w:r>
      <w:r w:rsidR="00DC5C00" w:rsidRPr="00D01E51">
        <w:rPr>
          <w:rFonts w:ascii="Arial" w:hAnsi="Arial" w:cs="Arial"/>
          <w:sz w:val="27"/>
          <w:szCs w:val="27"/>
        </w:rPr>
        <w:t xml:space="preserve">se </w:t>
      </w:r>
      <w:r w:rsidR="00B16347" w:rsidRPr="00D01E51">
        <w:rPr>
          <w:rFonts w:ascii="Arial" w:hAnsi="Arial" w:cs="Arial"/>
          <w:sz w:val="27"/>
          <w:szCs w:val="27"/>
        </w:rPr>
        <w:t>formaliz</w:t>
      </w:r>
      <w:r w:rsidR="00DC5C00" w:rsidRPr="00D01E51">
        <w:rPr>
          <w:rFonts w:ascii="Arial" w:hAnsi="Arial" w:cs="Arial"/>
          <w:sz w:val="27"/>
          <w:szCs w:val="27"/>
        </w:rPr>
        <w:t>ó</w:t>
      </w:r>
      <w:r w:rsidR="00B16347" w:rsidRPr="00D01E51">
        <w:rPr>
          <w:rFonts w:ascii="Arial" w:hAnsi="Arial" w:cs="Arial"/>
          <w:sz w:val="27"/>
          <w:szCs w:val="27"/>
        </w:rPr>
        <w:t xml:space="preserve"> el trámite legislativo</w:t>
      </w:r>
      <w:r w:rsidR="006F53A5" w:rsidRPr="00D01E51">
        <w:rPr>
          <w:rFonts w:ascii="Arial" w:hAnsi="Arial" w:cs="Arial"/>
          <w:sz w:val="27"/>
          <w:szCs w:val="27"/>
        </w:rPr>
        <w:t xml:space="preserve"> de la renuncia y designación de   Presidente    Municipal   sustituto</w:t>
      </w:r>
      <w:r w:rsidR="004928F1" w:rsidRPr="00D01E51">
        <w:rPr>
          <w:rFonts w:ascii="Arial" w:hAnsi="Arial" w:cs="Arial"/>
          <w:sz w:val="27"/>
          <w:szCs w:val="27"/>
        </w:rPr>
        <w:t xml:space="preserve"> </w:t>
      </w:r>
      <w:r w:rsidR="004928F1" w:rsidRPr="00D01E51">
        <w:rPr>
          <w:rFonts w:ascii="Arial" w:hAnsi="Arial" w:cs="Arial"/>
          <w:i/>
          <w:sz w:val="24"/>
          <w:szCs w:val="27"/>
        </w:rPr>
        <w:t>–aprobado y publicado</w:t>
      </w:r>
      <w:r w:rsidR="00456033" w:rsidRPr="00D01E51">
        <w:rPr>
          <w:rFonts w:ascii="Arial" w:hAnsi="Arial" w:cs="Arial"/>
          <w:i/>
          <w:sz w:val="24"/>
          <w:szCs w:val="27"/>
        </w:rPr>
        <w:t xml:space="preserve"> el Decreto</w:t>
      </w:r>
      <w:r w:rsidR="004928F1" w:rsidRPr="00D01E51">
        <w:rPr>
          <w:rFonts w:ascii="Arial" w:hAnsi="Arial" w:cs="Arial"/>
          <w:i/>
          <w:sz w:val="24"/>
          <w:szCs w:val="27"/>
        </w:rPr>
        <w:t>-</w:t>
      </w:r>
      <w:r w:rsidR="00B16347" w:rsidRPr="00D01E51">
        <w:rPr>
          <w:rFonts w:ascii="Arial" w:hAnsi="Arial" w:cs="Arial"/>
          <w:i/>
          <w:sz w:val="24"/>
          <w:szCs w:val="27"/>
        </w:rPr>
        <w:t>,</w:t>
      </w:r>
      <w:r w:rsidR="00B16347" w:rsidRPr="00D01E51">
        <w:rPr>
          <w:rFonts w:ascii="Arial" w:hAnsi="Arial" w:cs="Arial"/>
          <w:sz w:val="24"/>
          <w:szCs w:val="27"/>
        </w:rPr>
        <w:t xml:space="preserve"> </w:t>
      </w:r>
      <w:r w:rsidR="00B16347" w:rsidRPr="00D01E51">
        <w:rPr>
          <w:rFonts w:ascii="Arial" w:hAnsi="Arial" w:cs="Arial"/>
          <w:sz w:val="27"/>
          <w:szCs w:val="27"/>
        </w:rPr>
        <w:t xml:space="preserve">que fueron liberados los dos legisladores de San Pedro </w:t>
      </w:r>
      <w:proofErr w:type="spellStart"/>
      <w:r w:rsidR="00B16347" w:rsidRPr="00D01E51">
        <w:rPr>
          <w:rFonts w:ascii="Arial" w:hAnsi="Arial" w:cs="Arial"/>
          <w:sz w:val="27"/>
          <w:szCs w:val="27"/>
        </w:rPr>
        <w:t>Chenalhó</w:t>
      </w:r>
      <w:proofErr w:type="spellEnd"/>
      <w:r w:rsidR="002B25D1" w:rsidRPr="00D01E51">
        <w:rPr>
          <w:rFonts w:ascii="Arial" w:hAnsi="Arial" w:cs="Arial"/>
          <w:sz w:val="27"/>
          <w:szCs w:val="27"/>
        </w:rPr>
        <w:t xml:space="preserve">. </w:t>
      </w:r>
    </w:p>
    <w:p w:rsidR="002B25D1" w:rsidRPr="00D01E51" w:rsidRDefault="002B25D1" w:rsidP="00A33A2C">
      <w:pPr>
        <w:spacing w:line="360" w:lineRule="auto"/>
        <w:ind w:firstLine="709"/>
        <w:jc w:val="both"/>
        <w:rPr>
          <w:rFonts w:ascii="Arial" w:hAnsi="Arial" w:cs="Arial"/>
          <w:sz w:val="27"/>
          <w:szCs w:val="27"/>
        </w:rPr>
      </w:pPr>
    </w:p>
    <w:p w:rsidR="00A1494B" w:rsidRPr="00D01E51" w:rsidRDefault="00B65A66" w:rsidP="00A33A2C">
      <w:pPr>
        <w:spacing w:line="360" w:lineRule="auto"/>
        <w:ind w:firstLine="709"/>
        <w:jc w:val="both"/>
        <w:rPr>
          <w:rFonts w:ascii="Arial" w:hAnsi="Arial" w:cs="Arial"/>
          <w:b/>
          <w:sz w:val="27"/>
          <w:szCs w:val="27"/>
        </w:rPr>
      </w:pPr>
      <w:r w:rsidRPr="00D01E51">
        <w:rPr>
          <w:rFonts w:ascii="Arial" w:hAnsi="Arial" w:cs="Arial"/>
          <w:b/>
          <w:sz w:val="27"/>
          <w:szCs w:val="27"/>
        </w:rPr>
        <w:t>E</w:t>
      </w:r>
      <w:r w:rsidR="00A1494B" w:rsidRPr="00D01E51">
        <w:rPr>
          <w:rFonts w:ascii="Arial" w:hAnsi="Arial" w:cs="Arial"/>
          <w:b/>
          <w:sz w:val="27"/>
          <w:szCs w:val="27"/>
        </w:rPr>
        <w:t xml:space="preserve">n el caso, </w:t>
      </w:r>
      <w:r w:rsidRPr="00D01E51">
        <w:rPr>
          <w:rFonts w:ascii="Arial" w:hAnsi="Arial" w:cs="Arial"/>
          <w:b/>
          <w:sz w:val="27"/>
          <w:szCs w:val="27"/>
        </w:rPr>
        <w:t xml:space="preserve">como quedó acreditado, los hechos ocurridos el veinticinco de mayo del año en curso fueron determinantes para que la actora se viera forzada a firmar </w:t>
      </w:r>
      <w:r w:rsidR="00A1494B" w:rsidRPr="00D01E51">
        <w:rPr>
          <w:rFonts w:ascii="Arial" w:hAnsi="Arial" w:cs="Arial"/>
          <w:b/>
          <w:sz w:val="27"/>
          <w:szCs w:val="27"/>
        </w:rPr>
        <w:t>el escrito de renuncia –aprobado a trav</w:t>
      </w:r>
      <w:r w:rsidR="00DB0B5F" w:rsidRPr="00D01E51">
        <w:rPr>
          <w:rFonts w:ascii="Arial" w:hAnsi="Arial" w:cs="Arial"/>
          <w:b/>
          <w:sz w:val="27"/>
          <w:szCs w:val="27"/>
        </w:rPr>
        <w:t xml:space="preserve">és del Decreto ahora impugnado-; circunstancia que le impidió y continúa impidiendo ejercer el cargo para el que </w:t>
      </w:r>
      <w:r w:rsidR="00F404A2" w:rsidRPr="00D01E51">
        <w:rPr>
          <w:rFonts w:ascii="Arial" w:hAnsi="Arial" w:cs="Arial"/>
          <w:b/>
          <w:sz w:val="27"/>
          <w:szCs w:val="27"/>
        </w:rPr>
        <w:t xml:space="preserve">fue </w:t>
      </w:r>
      <w:r w:rsidR="00DB0B5F" w:rsidRPr="00D01E51">
        <w:rPr>
          <w:rFonts w:ascii="Arial" w:hAnsi="Arial" w:cs="Arial"/>
          <w:b/>
          <w:sz w:val="27"/>
          <w:szCs w:val="27"/>
        </w:rPr>
        <w:t>democráticamente electa.</w:t>
      </w:r>
    </w:p>
    <w:p w:rsidR="000B740C" w:rsidRPr="00D01E51" w:rsidRDefault="000B740C" w:rsidP="00A33A2C">
      <w:pPr>
        <w:spacing w:line="360" w:lineRule="auto"/>
        <w:ind w:firstLine="709"/>
        <w:jc w:val="both"/>
        <w:rPr>
          <w:rFonts w:ascii="Arial" w:hAnsi="Arial" w:cs="Arial"/>
          <w:b/>
          <w:sz w:val="27"/>
          <w:szCs w:val="27"/>
        </w:rPr>
      </w:pPr>
    </w:p>
    <w:p w:rsidR="00A1494B" w:rsidRPr="00D01E51" w:rsidRDefault="00DB0B5F" w:rsidP="00A33A2C">
      <w:pPr>
        <w:spacing w:line="360" w:lineRule="auto"/>
        <w:ind w:firstLine="709"/>
        <w:jc w:val="both"/>
        <w:rPr>
          <w:rFonts w:ascii="Arial" w:hAnsi="Arial" w:cs="Arial"/>
          <w:sz w:val="27"/>
          <w:szCs w:val="27"/>
        </w:rPr>
      </w:pPr>
      <w:r w:rsidRPr="00D01E51">
        <w:rPr>
          <w:rFonts w:ascii="Arial" w:hAnsi="Arial" w:cs="Arial"/>
          <w:sz w:val="27"/>
          <w:szCs w:val="27"/>
        </w:rPr>
        <w:t>Al respecto, es importante recordar que l</w:t>
      </w:r>
      <w:r w:rsidR="00A1494B" w:rsidRPr="00D01E51">
        <w:rPr>
          <w:rFonts w:ascii="Arial" w:hAnsi="Arial" w:cs="Arial"/>
          <w:sz w:val="27"/>
          <w:szCs w:val="27"/>
        </w:rPr>
        <w:t xml:space="preserve">a “Convención Belem Do Pará” y la “CEDAW”, antes invocadas, respectivamente, disponen que la mujer tiene derecho a </w:t>
      </w:r>
      <w:r w:rsidR="008F4502" w:rsidRPr="00D01E51">
        <w:rPr>
          <w:rFonts w:ascii="Arial" w:hAnsi="Arial" w:cs="Arial"/>
          <w:sz w:val="27"/>
          <w:szCs w:val="27"/>
        </w:rPr>
        <w:t xml:space="preserve">condiciones de </w:t>
      </w:r>
      <w:r w:rsidR="00A1494B" w:rsidRPr="00D01E51">
        <w:rPr>
          <w:rFonts w:ascii="Arial" w:hAnsi="Arial" w:cs="Arial"/>
          <w:b/>
          <w:sz w:val="27"/>
          <w:szCs w:val="27"/>
        </w:rPr>
        <w:t>igualdad de acceso a las funciones públicas de su País</w:t>
      </w:r>
      <w:r w:rsidR="00A1494B" w:rsidRPr="00D01E51">
        <w:rPr>
          <w:rFonts w:ascii="Arial" w:hAnsi="Arial" w:cs="Arial"/>
          <w:sz w:val="27"/>
          <w:szCs w:val="27"/>
        </w:rPr>
        <w:t xml:space="preserve"> y participar en asuntos públicos, incluyendo la toma de decisiones, como sería el caso de dirigir un municipio, máxime cuando ello fue producto de la voluntad popular; e imponen a los Estados parte </w:t>
      </w:r>
      <w:r w:rsidR="000B740C" w:rsidRPr="00D01E51">
        <w:rPr>
          <w:rFonts w:ascii="Arial" w:hAnsi="Arial" w:cs="Arial"/>
          <w:i/>
          <w:sz w:val="27"/>
          <w:szCs w:val="27"/>
        </w:rPr>
        <w:t>–incluido el Poder Judicial</w:t>
      </w:r>
      <w:r w:rsidR="00A1494B" w:rsidRPr="00D01E51">
        <w:rPr>
          <w:rFonts w:ascii="Arial" w:hAnsi="Arial" w:cs="Arial"/>
          <w:i/>
          <w:sz w:val="24"/>
        </w:rPr>
        <w:t>-</w:t>
      </w:r>
      <w:r w:rsidR="00A1494B" w:rsidRPr="00D01E51">
        <w:rPr>
          <w:rFonts w:ascii="Arial" w:hAnsi="Arial" w:cs="Arial"/>
          <w:sz w:val="27"/>
          <w:szCs w:val="27"/>
        </w:rPr>
        <w:t xml:space="preserve"> </w:t>
      </w:r>
      <w:r w:rsidR="00A1494B" w:rsidRPr="00D01E51">
        <w:rPr>
          <w:rFonts w:ascii="Arial" w:hAnsi="Arial" w:cs="Arial"/>
          <w:b/>
          <w:sz w:val="27"/>
          <w:szCs w:val="27"/>
        </w:rPr>
        <w:t>tomar en la esfera política todas las medidas apropiadas para asegurar el pleno desarrollo de la mujer</w:t>
      </w:r>
      <w:r w:rsidR="00A1494B" w:rsidRPr="00D01E51">
        <w:rPr>
          <w:rFonts w:ascii="Arial" w:hAnsi="Arial" w:cs="Arial"/>
          <w:sz w:val="27"/>
          <w:szCs w:val="27"/>
        </w:rPr>
        <w:t xml:space="preserve">, con el objeto de garantizarle el ejercicio y goce los derechos humanos e investigar cualquier acto de discriminación en su contra. </w:t>
      </w:r>
    </w:p>
    <w:p w:rsidR="008F4502" w:rsidRPr="00D01E51" w:rsidRDefault="008F4502" w:rsidP="00A33A2C">
      <w:pPr>
        <w:spacing w:line="360" w:lineRule="auto"/>
        <w:ind w:firstLine="709"/>
        <w:jc w:val="both"/>
        <w:rPr>
          <w:rFonts w:ascii="Arial" w:hAnsi="Arial" w:cs="Arial"/>
          <w:sz w:val="27"/>
          <w:szCs w:val="27"/>
        </w:rPr>
      </w:pPr>
    </w:p>
    <w:p w:rsidR="009A525C" w:rsidRPr="00D01E51" w:rsidRDefault="00F404A2" w:rsidP="00A33A2C">
      <w:pPr>
        <w:spacing w:line="360" w:lineRule="auto"/>
        <w:ind w:firstLine="709"/>
        <w:jc w:val="both"/>
        <w:rPr>
          <w:rFonts w:ascii="Arial" w:hAnsi="Arial" w:cs="Arial"/>
          <w:b/>
          <w:sz w:val="27"/>
          <w:szCs w:val="27"/>
        </w:rPr>
      </w:pPr>
      <w:r w:rsidRPr="00D01E51">
        <w:rPr>
          <w:rFonts w:ascii="Arial" w:hAnsi="Arial" w:cs="Arial"/>
          <w:sz w:val="27"/>
          <w:szCs w:val="27"/>
        </w:rPr>
        <w:t>En ese contexto</w:t>
      </w:r>
      <w:r w:rsidR="00B74D9C" w:rsidRPr="00D01E51">
        <w:rPr>
          <w:rFonts w:ascii="Arial" w:hAnsi="Arial" w:cs="Arial"/>
          <w:sz w:val="27"/>
          <w:szCs w:val="27"/>
        </w:rPr>
        <w:t>,</w:t>
      </w:r>
      <w:r w:rsidRPr="00D01E51">
        <w:rPr>
          <w:rFonts w:ascii="Arial" w:hAnsi="Arial" w:cs="Arial"/>
          <w:sz w:val="27"/>
          <w:szCs w:val="27"/>
        </w:rPr>
        <w:t xml:space="preserve"> es importante mencionar que la ahora actora </w:t>
      </w:r>
      <w:r w:rsidRPr="00D01E51">
        <w:rPr>
          <w:rFonts w:ascii="Arial" w:hAnsi="Arial" w:cs="Arial"/>
          <w:b/>
          <w:sz w:val="27"/>
          <w:szCs w:val="27"/>
        </w:rPr>
        <w:t xml:space="preserve">fue postulada </w:t>
      </w:r>
      <w:r w:rsidRPr="00D01E51">
        <w:rPr>
          <w:rFonts w:ascii="Arial" w:hAnsi="Arial" w:cs="Arial"/>
          <w:sz w:val="27"/>
          <w:szCs w:val="27"/>
        </w:rPr>
        <w:t>-</w:t>
      </w:r>
      <w:r w:rsidRPr="00D01E51">
        <w:rPr>
          <w:rFonts w:ascii="Arial" w:hAnsi="Arial" w:cs="Arial"/>
          <w:sz w:val="24"/>
          <w:szCs w:val="27"/>
        </w:rPr>
        <w:t>por el Partido Verde Ecologista de México</w:t>
      </w:r>
      <w:r w:rsidRPr="00D01E51">
        <w:rPr>
          <w:rFonts w:ascii="Arial" w:hAnsi="Arial" w:cs="Arial"/>
          <w:sz w:val="27"/>
          <w:szCs w:val="27"/>
        </w:rPr>
        <w:t xml:space="preserve">- </w:t>
      </w:r>
      <w:r w:rsidRPr="00D01E51">
        <w:rPr>
          <w:rFonts w:ascii="Arial" w:hAnsi="Arial" w:cs="Arial"/>
          <w:b/>
          <w:sz w:val="27"/>
          <w:szCs w:val="27"/>
        </w:rPr>
        <w:t xml:space="preserve">al cargo de Presidenta Municipal del Ayuntamiento de San Pedro </w:t>
      </w:r>
      <w:proofErr w:type="spellStart"/>
      <w:r w:rsidRPr="00D01E51">
        <w:rPr>
          <w:rFonts w:ascii="Arial" w:hAnsi="Arial" w:cs="Arial"/>
          <w:b/>
          <w:sz w:val="27"/>
          <w:szCs w:val="27"/>
        </w:rPr>
        <w:t>Chenalhó</w:t>
      </w:r>
      <w:proofErr w:type="spellEnd"/>
      <w:r w:rsidRPr="00D01E51">
        <w:rPr>
          <w:rFonts w:ascii="Arial" w:hAnsi="Arial" w:cs="Arial"/>
          <w:b/>
          <w:sz w:val="27"/>
          <w:szCs w:val="27"/>
        </w:rPr>
        <w:t>, integrando una planilla que observó el principio de paridad de género; posteriormente, en una elección en la que participaron aproximadamente diecisiete mil ochocientos treinta y un (17,831) personas –hombres y mujeres-, obtuvo el triunfo con ocho mil trescientos treinta y dos (8,332) votos a favor; lo que pone de manifiesto que  la ciudadanía expresó su voluntad para que el gobierno municipal fuera dirigido por una persona del género femenino</w:t>
      </w:r>
      <w:r w:rsidR="009A525C" w:rsidRPr="00D01E51">
        <w:rPr>
          <w:rFonts w:ascii="Arial" w:hAnsi="Arial" w:cs="Arial"/>
          <w:b/>
          <w:sz w:val="27"/>
          <w:szCs w:val="27"/>
        </w:rPr>
        <w:t>.</w:t>
      </w:r>
    </w:p>
    <w:p w:rsidR="009A525C" w:rsidRPr="00673BD0" w:rsidRDefault="009A525C" w:rsidP="00673BD0">
      <w:pPr>
        <w:spacing w:line="360" w:lineRule="auto"/>
        <w:ind w:firstLine="709"/>
        <w:jc w:val="both"/>
        <w:rPr>
          <w:rFonts w:ascii="Arial" w:hAnsi="Arial" w:cs="Arial"/>
          <w:b/>
          <w:sz w:val="27"/>
          <w:szCs w:val="27"/>
        </w:rPr>
      </w:pPr>
    </w:p>
    <w:p w:rsidR="00673BD0" w:rsidRDefault="00673BD0" w:rsidP="00673BD0">
      <w:pPr>
        <w:spacing w:line="360" w:lineRule="auto"/>
        <w:ind w:firstLine="567"/>
        <w:jc w:val="both"/>
        <w:rPr>
          <w:rFonts w:ascii="Arial" w:hAnsi="Arial" w:cs="Arial"/>
          <w:sz w:val="27"/>
          <w:szCs w:val="27"/>
        </w:rPr>
      </w:pPr>
      <w:r w:rsidRPr="00673BD0">
        <w:rPr>
          <w:rFonts w:ascii="Arial" w:hAnsi="Arial" w:cs="Arial"/>
          <w:sz w:val="27"/>
          <w:szCs w:val="27"/>
        </w:rPr>
        <w:t xml:space="preserve">Lo anterior evidencia que Rosa Pérez </w:t>
      </w:r>
      <w:proofErr w:type="spellStart"/>
      <w:r w:rsidRPr="00673BD0">
        <w:rPr>
          <w:rFonts w:ascii="Arial" w:hAnsi="Arial" w:cs="Arial"/>
          <w:sz w:val="27"/>
          <w:szCs w:val="27"/>
        </w:rPr>
        <w:t>Pérez</w:t>
      </w:r>
      <w:proofErr w:type="spellEnd"/>
      <w:r w:rsidRPr="00673BD0">
        <w:rPr>
          <w:rFonts w:ascii="Arial" w:hAnsi="Arial" w:cs="Arial"/>
          <w:sz w:val="27"/>
          <w:szCs w:val="27"/>
        </w:rPr>
        <w:t xml:space="preserve"> resultó electa en el pasado proceso comicial 2014-2015, en el municipio de San Pedro, </w:t>
      </w:r>
      <w:proofErr w:type="spellStart"/>
      <w:r w:rsidRPr="00673BD0">
        <w:rPr>
          <w:rFonts w:ascii="Arial" w:hAnsi="Arial" w:cs="Arial"/>
          <w:sz w:val="27"/>
          <w:szCs w:val="27"/>
        </w:rPr>
        <w:t>Chenalhó</w:t>
      </w:r>
      <w:proofErr w:type="spellEnd"/>
      <w:r w:rsidRPr="00673BD0">
        <w:rPr>
          <w:rFonts w:ascii="Arial" w:hAnsi="Arial" w:cs="Arial"/>
          <w:sz w:val="27"/>
          <w:szCs w:val="27"/>
        </w:rPr>
        <w:t>, Chiapas, a partir de que en la jornada electoral obtuvo el mayor número de votos de mujeres y hombres de la comunidad en un proceso democrático celebrado para la renovación de los integrantes del ayuntamiento, que refleja una participación amplia y plural.</w:t>
      </w:r>
    </w:p>
    <w:p w:rsidR="00673BD0" w:rsidRPr="00673BD0" w:rsidRDefault="00673BD0" w:rsidP="00673BD0">
      <w:pPr>
        <w:spacing w:line="360" w:lineRule="auto"/>
        <w:ind w:firstLine="567"/>
        <w:jc w:val="both"/>
        <w:rPr>
          <w:rFonts w:ascii="Arial" w:hAnsi="Arial" w:cs="Arial"/>
          <w:sz w:val="27"/>
          <w:szCs w:val="27"/>
        </w:rPr>
      </w:pPr>
    </w:p>
    <w:p w:rsidR="00673BD0" w:rsidRPr="00673BD0" w:rsidRDefault="00673BD0" w:rsidP="00673BD0">
      <w:pPr>
        <w:spacing w:line="360" w:lineRule="auto"/>
        <w:ind w:firstLine="567"/>
        <w:jc w:val="both"/>
        <w:rPr>
          <w:rFonts w:ascii="Arial" w:hAnsi="Arial" w:cs="Arial"/>
          <w:sz w:val="27"/>
          <w:szCs w:val="27"/>
        </w:rPr>
      </w:pPr>
      <w:r w:rsidRPr="00673BD0">
        <w:rPr>
          <w:rFonts w:ascii="Arial" w:hAnsi="Arial" w:cs="Arial"/>
          <w:sz w:val="27"/>
          <w:szCs w:val="27"/>
        </w:rPr>
        <w:t>Así, el ejercicio del voto a su favor emanado de un proceso democrático, materializado en su elección, implica el deber de un desempeño público de gobierno acorde que, reconociendo la diversidad política, genere acciones de gobierno incluyentes que respondan al interés general de toda la población.</w:t>
      </w:r>
    </w:p>
    <w:p w:rsidR="00673BD0" w:rsidRDefault="00673BD0" w:rsidP="00A33A2C">
      <w:pPr>
        <w:spacing w:line="360" w:lineRule="auto"/>
        <w:ind w:firstLine="709"/>
        <w:jc w:val="both"/>
        <w:rPr>
          <w:rFonts w:ascii="Arial" w:hAnsi="Arial" w:cs="Arial"/>
          <w:sz w:val="27"/>
          <w:szCs w:val="27"/>
        </w:rPr>
      </w:pPr>
    </w:p>
    <w:p w:rsidR="009A525C" w:rsidRPr="00D01E51" w:rsidRDefault="009A525C" w:rsidP="00A33A2C">
      <w:pPr>
        <w:spacing w:line="360" w:lineRule="auto"/>
        <w:ind w:firstLine="709"/>
        <w:jc w:val="both"/>
        <w:rPr>
          <w:rFonts w:ascii="Arial" w:hAnsi="Arial" w:cs="Arial"/>
          <w:b/>
          <w:sz w:val="27"/>
          <w:szCs w:val="27"/>
        </w:rPr>
      </w:pPr>
      <w:r w:rsidRPr="00D01E51">
        <w:rPr>
          <w:rFonts w:ascii="Arial" w:hAnsi="Arial" w:cs="Arial"/>
          <w:sz w:val="27"/>
          <w:szCs w:val="27"/>
        </w:rPr>
        <w:t>N</w:t>
      </w:r>
      <w:r w:rsidR="00F404A2" w:rsidRPr="00D01E51">
        <w:rPr>
          <w:rFonts w:ascii="Arial" w:hAnsi="Arial" w:cs="Arial"/>
          <w:sz w:val="27"/>
          <w:szCs w:val="27"/>
        </w:rPr>
        <w:t>o obstante</w:t>
      </w:r>
      <w:r w:rsidRPr="00D01E51">
        <w:rPr>
          <w:rFonts w:ascii="Arial" w:hAnsi="Arial" w:cs="Arial"/>
          <w:sz w:val="27"/>
          <w:szCs w:val="27"/>
        </w:rPr>
        <w:t>,</w:t>
      </w:r>
      <w:r w:rsidR="00F404A2" w:rsidRPr="00D01E51">
        <w:rPr>
          <w:rFonts w:ascii="Arial" w:hAnsi="Arial" w:cs="Arial"/>
          <w:sz w:val="27"/>
          <w:szCs w:val="27"/>
        </w:rPr>
        <w:t xml:space="preserve"> </w:t>
      </w:r>
      <w:r w:rsidR="00B74D9C" w:rsidRPr="00D01E51">
        <w:rPr>
          <w:rFonts w:ascii="Arial" w:hAnsi="Arial" w:cs="Arial"/>
          <w:sz w:val="27"/>
          <w:szCs w:val="27"/>
        </w:rPr>
        <w:t xml:space="preserve">como se explicó, ocurrieron circunstancias que la llevaron </w:t>
      </w:r>
      <w:r w:rsidR="00F404A2" w:rsidRPr="00D01E51">
        <w:rPr>
          <w:rFonts w:ascii="Arial" w:hAnsi="Arial" w:cs="Arial"/>
          <w:sz w:val="27"/>
          <w:szCs w:val="27"/>
        </w:rPr>
        <w:t>a suscribir un escrito de renuncia en contra de su voluntad</w:t>
      </w:r>
      <w:r w:rsidRPr="00D01E51">
        <w:rPr>
          <w:rFonts w:ascii="Arial" w:hAnsi="Arial" w:cs="Arial"/>
          <w:sz w:val="27"/>
          <w:szCs w:val="27"/>
        </w:rPr>
        <w:t xml:space="preserve">, </w:t>
      </w:r>
      <w:r w:rsidRPr="00D01E51">
        <w:rPr>
          <w:rFonts w:ascii="Arial" w:hAnsi="Arial" w:cs="Arial"/>
          <w:b/>
          <w:sz w:val="27"/>
          <w:szCs w:val="27"/>
        </w:rPr>
        <w:t>las cuales obedecieron, en parte, por su condición de mujer.</w:t>
      </w:r>
    </w:p>
    <w:p w:rsidR="009A525C" w:rsidRPr="00D01E51" w:rsidRDefault="009A525C" w:rsidP="00A33A2C">
      <w:pPr>
        <w:spacing w:line="360" w:lineRule="auto"/>
        <w:ind w:firstLine="709"/>
        <w:jc w:val="both"/>
        <w:rPr>
          <w:rFonts w:ascii="Arial" w:hAnsi="Arial" w:cs="Arial"/>
          <w:sz w:val="27"/>
          <w:szCs w:val="27"/>
        </w:rPr>
      </w:pPr>
    </w:p>
    <w:p w:rsidR="009A525C" w:rsidRDefault="009A525C" w:rsidP="00A33A2C">
      <w:pPr>
        <w:spacing w:line="360" w:lineRule="auto"/>
        <w:ind w:firstLine="709"/>
        <w:jc w:val="both"/>
        <w:rPr>
          <w:rFonts w:ascii="Arial" w:hAnsi="Arial" w:cs="Arial"/>
          <w:sz w:val="27"/>
          <w:szCs w:val="27"/>
        </w:rPr>
      </w:pPr>
      <w:r w:rsidRPr="00D01E51">
        <w:rPr>
          <w:rFonts w:ascii="Arial" w:hAnsi="Arial" w:cs="Arial"/>
          <w:sz w:val="27"/>
          <w:szCs w:val="27"/>
        </w:rPr>
        <w:t xml:space="preserve">Así lo revela el acervo probatorio que obra en autos, entre los que se encuentra el escrito de trece de abril del año en curso, </w:t>
      </w:r>
      <w:r w:rsidR="00C63F45" w:rsidRPr="00D01E51">
        <w:rPr>
          <w:rFonts w:ascii="Arial" w:hAnsi="Arial" w:cs="Arial"/>
          <w:sz w:val="27"/>
          <w:szCs w:val="27"/>
        </w:rPr>
        <w:t xml:space="preserve">suscrito por Rosa Pérez </w:t>
      </w:r>
      <w:proofErr w:type="spellStart"/>
      <w:r w:rsidR="00C63F45" w:rsidRPr="00D01E51">
        <w:rPr>
          <w:rFonts w:ascii="Arial" w:hAnsi="Arial" w:cs="Arial"/>
          <w:sz w:val="27"/>
          <w:szCs w:val="27"/>
        </w:rPr>
        <w:t>Pérez</w:t>
      </w:r>
      <w:proofErr w:type="spellEnd"/>
      <w:r w:rsidR="00C63F45" w:rsidRPr="00D01E51">
        <w:rPr>
          <w:rFonts w:ascii="Arial" w:hAnsi="Arial" w:cs="Arial"/>
          <w:sz w:val="27"/>
          <w:szCs w:val="27"/>
        </w:rPr>
        <w:t xml:space="preserve"> a través del cual informó </w:t>
      </w:r>
      <w:r w:rsidRPr="00D01E51">
        <w:rPr>
          <w:rFonts w:ascii="Arial" w:hAnsi="Arial" w:cs="Arial"/>
          <w:sz w:val="27"/>
          <w:szCs w:val="27"/>
        </w:rPr>
        <w:t xml:space="preserve">al Presidente de la Mesa Directiva del Congreso del Estado de Chiapas, que </w:t>
      </w:r>
      <w:r w:rsidR="00C63F45" w:rsidRPr="00D01E51">
        <w:rPr>
          <w:rFonts w:ascii="Arial" w:hAnsi="Arial" w:cs="Arial"/>
          <w:sz w:val="27"/>
          <w:szCs w:val="27"/>
        </w:rPr>
        <w:t>había sido</w:t>
      </w:r>
      <w:r w:rsidRPr="00D01E51">
        <w:rPr>
          <w:rFonts w:ascii="Arial" w:hAnsi="Arial" w:cs="Arial"/>
          <w:b/>
          <w:sz w:val="27"/>
          <w:szCs w:val="27"/>
        </w:rPr>
        <w:t xml:space="preserve"> presionada</w:t>
      </w:r>
      <w:r w:rsidRPr="00D01E51">
        <w:rPr>
          <w:rFonts w:ascii="Arial" w:hAnsi="Arial" w:cs="Arial"/>
          <w:sz w:val="27"/>
          <w:szCs w:val="27"/>
        </w:rPr>
        <w:t xml:space="preserve"> por un grupo de inconformes del </w:t>
      </w:r>
      <w:r w:rsidR="00C63F45" w:rsidRPr="00D01E51">
        <w:rPr>
          <w:rFonts w:ascii="Arial" w:hAnsi="Arial" w:cs="Arial"/>
          <w:sz w:val="27"/>
          <w:szCs w:val="27"/>
        </w:rPr>
        <w:t xml:space="preserve">municipio de </w:t>
      </w:r>
      <w:proofErr w:type="spellStart"/>
      <w:r w:rsidR="00C63F45" w:rsidRPr="00D01E51">
        <w:rPr>
          <w:rFonts w:ascii="Arial" w:hAnsi="Arial" w:cs="Arial"/>
          <w:sz w:val="27"/>
          <w:szCs w:val="27"/>
        </w:rPr>
        <w:t>Chenalhó</w:t>
      </w:r>
      <w:proofErr w:type="spellEnd"/>
      <w:r w:rsidR="00C63F45" w:rsidRPr="00D01E51">
        <w:rPr>
          <w:rFonts w:ascii="Arial" w:hAnsi="Arial" w:cs="Arial"/>
          <w:sz w:val="27"/>
          <w:szCs w:val="27"/>
        </w:rPr>
        <w:t xml:space="preserve"> para</w:t>
      </w:r>
      <w:r w:rsidRPr="00D01E51">
        <w:rPr>
          <w:rFonts w:ascii="Arial" w:hAnsi="Arial" w:cs="Arial"/>
          <w:sz w:val="27"/>
          <w:szCs w:val="27"/>
        </w:rPr>
        <w:t xml:space="preserve"> firmar un documento en el que se comprometía a separarse de cargo</w:t>
      </w:r>
      <w:r w:rsidR="00C63F45" w:rsidRPr="00D01E51">
        <w:rPr>
          <w:rFonts w:ascii="Arial" w:hAnsi="Arial" w:cs="Arial"/>
          <w:sz w:val="27"/>
          <w:szCs w:val="27"/>
        </w:rPr>
        <w:t xml:space="preserve"> de Presidenta Municipal; así como el acta de cabildo de veintiocho de abril siguiente, de la que desprende que la referida ciudadana comunicó a los presentes que: </w:t>
      </w:r>
    </w:p>
    <w:p w:rsidR="00A33A2C" w:rsidRPr="00D01E51" w:rsidRDefault="00A33A2C" w:rsidP="00A33A2C">
      <w:pPr>
        <w:spacing w:line="360" w:lineRule="auto"/>
        <w:ind w:firstLine="709"/>
        <w:jc w:val="both"/>
        <w:rPr>
          <w:rFonts w:ascii="Arial" w:hAnsi="Arial" w:cs="Arial"/>
          <w:sz w:val="27"/>
          <w:szCs w:val="27"/>
        </w:rPr>
      </w:pPr>
    </w:p>
    <w:p w:rsidR="009A525C" w:rsidRPr="00D01E51" w:rsidRDefault="00C63F45" w:rsidP="00A33A2C">
      <w:pPr>
        <w:pStyle w:val="Prrafodelista"/>
        <w:numPr>
          <w:ilvl w:val="0"/>
          <w:numId w:val="46"/>
        </w:numPr>
        <w:spacing w:after="0" w:line="360" w:lineRule="auto"/>
        <w:ind w:left="709" w:hanging="357"/>
        <w:jc w:val="both"/>
        <w:rPr>
          <w:rFonts w:ascii="Arial" w:hAnsi="Arial" w:cs="Arial"/>
          <w:sz w:val="27"/>
          <w:szCs w:val="27"/>
        </w:rPr>
      </w:pPr>
      <w:r w:rsidRPr="00D01E51">
        <w:rPr>
          <w:rFonts w:ascii="Arial" w:hAnsi="Arial" w:cs="Arial"/>
          <w:sz w:val="27"/>
          <w:szCs w:val="27"/>
        </w:rPr>
        <w:t>Estaba siendo amenazada para que solicitara licencia indefinida al cargo de Presidenta Municipal;</w:t>
      </w:r>
    </w:p>
    <w:p w:rsidR="00C63F45" w:rsidRPr="00D01E51" w:rsidRDefault="00C63F45" w:rsidP="00A33A2C">
      <w:pPr>
        <w:pStyle w:val="Prrafodelista"/>
        <w:numPr>
          <w:ilvl w:val="0"/>
          <w:numId w:val="46"/>
        </w:numPr>
        <w:spacing w:after="0" w:line="360" w:lineRule="auto"/>
        <w:ind w:left="709" w:hanging="357"/>
        <w:jc w:val="both"/>
        <w:rPr>
          <w:rFonts w:ascii="Arial" w:hAnsi="Arial" w:cs="Arial"/>
          <w:sz w:val="27"/>
          <w:szCs w:val="27"/>
        </w:rPr>
      </w:pPr>
      <w:r w:rsidRPr="00D01E51">
        <w:rPr>
          <w:rFonts w:ascii="Arial" w:hAnsi="Arial" w:cs="Arial"/>
          <w:sz w:val="27"/>
          <w:szCs w:val="27"/>
        </w:rPr>
        <w:t>El trece de abril fue obligada a firmar un escrito en el que manifestó que solicitaría licencia, lo cual no sucedió porque no era su voluntad dimitir;</w:t>
      </w:r>
    </w:p>
    <w:p w:rsidR="00C63F45" w:rsidRPr="00D01E51" w:rsidRDefault="00C63F45" w:rsidP="00A33A2C">
      <w:pPr>
        <w:pStyle w:val="Prrafodelista"/>
        <w:numPr>
          <w:ilvl w:val="0"/>
          <w:numId w:val="46"/>
        </w:numPr>
        <w:spacing w:after="0" w:line="360" w:lineRule="auto"/>
        <w:ind w:left="709" w:hanging="357"/>
        <w:jc w:val="both"/>
        <w:rPr>
          <w:rFonts w:ascii="Arial" w:hAnsi="Arial" w:cs="Arial"/>
          <w:b/>
          <w:sz w:val="27"/>
          <w:szCs w:val="27"/>
        </w:rPr>
      </w:pPr>
      <w:r w:rsidRPr="00D01E51">
        <w:rPr>
          <w:rFonts w:ascii="Arial" w:hAnsi="Arial" w:cs="Arial"/>
          <w:sz w:val="27"/>
          <w:szCs w:val="27"/>
        </w:rPr>
        <w:t xml:space="preserve">Las razones por las que se exigía su renuncia eran: a) porque supuestamente no había ejecutado obras durante su administración; y, b) </w:t>
      </w:r>
      <w:r w:rsidRPr="00D01E51">
        <w:rPr>
          <w:rFonts w:ascii="Arial" w:hAnsi="Arial" w:cs="Arial"/>
          <w:b/>
          <w:sz w:val="27"/>
          <w:szCs w:val="27"/>
        </w:rPr>
        <w:t xml:space="preserve">porque una mujer no debe gobernar el municipio. </w:t>
      </w:r>
    </w:p>
    <w:p w:rsidR="00AC566D" w:rsidRPr="00D01E51" w:rsidRDefault="00AC566D" w:rsidP="00A33A2C">
      <w:pPr>
        <w:pStyle w:val="Prrafodelista"/>
        <w:numPr>
          <w:ilvl w:val="0"/>
          <w:numId w:val="46"/>
        </w:numPr>
        <w:spacing w:after="0" w:line="360" w:lineRule="auto"/>
        <w:ind w:left="709" w:hanging="357"/>
        <w:jc w:val="both"/>
        <w:rPr>
          <w:rFonts w:ascii="Arial" w:hAnsi="Arial" w:cs="Arial"/>
          <w:b/>
          <w:sz w:val="27"/>
          <w:szCs w:val="27"/>
        </w:rPr>
      </w:pPr>
      <w:r w:rsidRPr="00D01E51">
        <w:rPr>
          <w:rFonts w:ascii="Arial" w:hAnsi="Arial" w:cs="Arial"/>
          <w:sz w:val="27"/>
          <w:szCs w:val="27"/>
        </w:rPr>
        <w:t>A lo que el cabildo acordó otorgarle su respaldo total; exhortar al entonces síndico Municipal; e informar al Congreso y a la Secretaría General de Gobierno, los acuerdos adoptados.</w:t>
      </w:r>
    </w:p>
    <w:p w:rsidR="00C63F45" w:rsidRPr="00D01E51" w:rsidRDefault="00C63F45" w:rsidP="00952B45">
      <w:pPr>
        <w:jc w:val="both"/>
        <w:rPr>
          <w:rFonts w:ascii="Arial" w:hAnsi="Arial" w:cs="Arial"/>
          <w:sz w:val="27"/>
          <w:szCs w:val="27"/>
        </w:rPr>
      </w:pPr>
    </w:p>
    <w:p w:rsidR="00F12CBF" w:rsidRPr="00454BFA" w:rsidRDefault="00952B45" w:rsidP="00454BFA">
      <w:pPr>
        <w:spacing w:line="360" w:lineRule="auto"/>
        <w:ind w:firstLine="709"/>
        <w:jc w:val="both"/>
        <w:rPr>
          <w:rFonts w:ascii="Arial" w:hAnsi="Arial" w:cs="Arial"/>
          <w:sz w:val="27"/>
          <w:szCs w:val="27"/>
        </w:rPr>
      </w:pPr>
      <w:r w:rsidRPr="00454BFA">
        <w:rPr>
          <w:rFonts w:ascii="Arial" w:hAnsi="Arial" w:cs="Arial"/>
          <w:sz w:val="27"/>
          <w:szCs w:val="27"/>
        </w:rPr>
        <w:t>Por su parte,</w:t>
      </w:r>
      <w:r w:rsidR="00417069" w:rsidRPr="00454BFA">
        <w:rPr>
          <w:rFonts w:ascii="Arial" w:hAnsi="Arial" w:cs="Arial"/>
          <w:sz w:val="27"/>
          <w:szCs w:val="27"/>
        </w:rPr>
        <w:t xml:space="preserve"> </w:t>
      </w:r>
      <w:r w:rsidR="00DE585E" w:rsidRPr="00454BFA">
        <w:rPr>
          <w:rFonts w:ascii="Arial" w:hAnsi="Arial" w:cs="Arial"/>
          <w:sz w:val="27"/>
          <w:szCs w:val="27"/>
        </w:rPr>
        <w:t>las videograbaciones que fueron aportad</w:t>
      </w:r>
      <w:r w:rsidRPr="00454BFA">
        <w:rPr>
          <w:rFonts w:ascii="Arial" w:hAnsi="Arial" w:cs="Arial"/>
          <w:sz w:val="27"/>
          <w:szCs w:val="27"/>
        </w:rPr>
        <w:t>a</w:t>
      </w:r>
      <w:r w:rsidR="00DE585E" w:rsidRPr="00454BFA">
        <w:rPr>
          <w:rFonts w:ascii="Arial" w:hAnsi="Arial" w:cs="Arial"/>
          <w:sz w:val="27"/>
          <w:szCs w:val="27"/>
        </w:rPr>
        <w:t>s como prueba por la actora</w:t>
      </w:r>
      <w:r w:rsidRPr="00454BFA">
        <w:rPr>
          <w:rFonts w:ascii="Arial" w:hAnsi="Arial" w:cs="Arial"/>
          <w:sz w:val="27"/>
          <w:szCs w:val="27"/>
        </w:rPr>
        <w:t xml:space="preserve"> revelan que</w:t>
      </w:r>
      <w:r w:rsidR="00DE585E" w:rsidRPr="00454BFA">
        <w:rPr>
          <w:rFonts w:ascii="Arial" w:hAnsi="Arial" w:cs="Arial"/>
          <w:sz w:val="27"/>
          <w:szCs w:val="27"/>
        </w:rPr>
        <w:t xml:space="preserve"> </w:t>
      </w:r>
      <w:r w:rsidRPr="00454BFA">
        <w:rPr>
          <w:rFonts w:ascii="Arial" w:hAnsi="Arial" w:cs="Arial"/>
          <w:sz w:val="27"/>
          <w:szCs w:val="27"/>
        </w:rPr>
        <w:t xml:space="preserve">la ciudadana Rosa Pérez </w:t>
      </w:r>
      <w:proofErr w:type="spellStart"/>
      <w:r w:rsidRPr="00454BFA">
        <w:rPr>
          <w:rFonts w:ascii="Arial" w:hAnsi="Arial" w:cs="Arial"/>
          <w:sz w:val="27"/>
          <w:szCs w:val="27"/>
        </w:rPr>
        <w:t>Pérez</w:t>
      </w:r>
      <w:proofErr w:type="spellEnd"/>
      <w:r w:rsidRPr="00454BFA">
        <w:rPr>
          <w:rFonts w:ascii="Arial" w:hAnsi="Arial" w:cs="Arial"/>
          <w:sz w:val="27"/>
          <w:szCs w:val="27"/>
        </w:rPr>
        <w:t xml:space="preserve"> suscribió renuncia al cargo de Presidenta Municipal, derivado de los acontecimientos ocurridos la noche del v</w:t>
      </w:r>
      <w:r w:rsidR="00AC566D" w:rsidRPr="00454BFA">
        <w:rPr>
          <w:rFonts w:ascii="Arial" w:hAnsi="Arial" w:cs="Arial"/>
          <w:sz w:val="27"/>
          <w:szCs w:val="27"/>
        </w:rPr>
        <w:t>einticinco de mayo de este año, que se destacan.</w:t>
      </w:r>
    </w:p>
    <w:p w:rsidR="00F12CBF" w:rsidRPr="00454BFA" w:rsidRDefault="00F12CBF" w:rsidP="00454BFA">
      <w:pPr>
        <w:spacing w:line="360" w:lineRule="auto"/>
        <w:ind w:firstLine="709"/>
        <w:jc w:val="both"/>
        <w:rPr>
          <w:rFonts w:ascii="Arial" w:hAnsi="Arial" w:cs="Arial"/>
          <w:sz w:val="27"/>
          <w:szCs w:val="27"/>
        </w:rPr>
      </w:pPr>
    </w:p>
    <w:p w:rsidR="00176098" w:rsidRPr="00454BFA" w:rsidRDefault="00176098" w:rsidP="00454BFA">
      <w:pPr>
        <w:spacing w:line="360" w:lineRule="auto"/>
        <w:ind w:firstLine="709"/>
        <w:jc w:val="both"/>
        <w:rPr>
          <w:rFonts w:ascii="Arial" w:hAnsi="Arial" w:cs="Arial"/>
          <w:sz w:val="27"/>
          <w:szCs w:val="27"/>
        </w:rPr>
      </w:pPr>
      <w:r w:rsidRPr="00454BFA">
        <w:rPr>
          <w:rFonts w:ascii="Arial" w:hAnsi="Arial" w:cs="Arial"/>
          <w:sz w:val="27"/>
          <w:szCs w:val="27"/>
        </w:rPr>
        <w:t xml:space="preserve">Del video identificado como “Foro TV”, se aprecia que el conductor de un programa de noticias informa a la audiencia que un grupo de inconformes de la comunidad de </w:t>
      </w:r>
      <w:proofErr w:type="spellStart"/>
      <w:r w:rsidRPr="00454BFA">
        <w:rPr>
          <w:rFonts w:ascii="Arial" w:hAnsi="Arial" w:cs="Arial"/>
          <w:sz w:val="27"/>
          <w:szCs w:val="27"/>
        </w:rPr>
        <w:t>Chenalhó</w:t>
      </w:r>
      <w:proofErr w:type="spellEnd"/>
      <w:r w:rsidRPr="00454BFA">
        <w:rPr>
          <w:rFonts w:ascii="Arial" w:hAnsi="Arial" w:cs="Arial"/>
          <w:b/>
          <w:bCs/>
          <w:sz w:val="27"/>
          <w:szCs w:val="27"/>
        </w:rPr>
        <w:t>  exigió a la Presidenta Municipal su salida de la presidencia por ser mujer y, de acuerdo con las tradiciones del pueblo, un lugar donde están muy muy arraigados los usos y costumbres una mujer no puede gobernar</w:t>
      </w:r>
      <w:r w:rsidRPr="00454BFA">
        <w:rPr>
          <w:rStyle w:val="Refdenotaalpie"/>
          <w:rFonts w:ascii="Arial" w:hAnsi="Arial" w:cs="Arial"/>
          <w:b/>
          <w:bCs/>
          <w:sz w:val="27"/>
          <w:szCs w:val="27"/>
        </w:rPr>
        <w:footnoteReference w:customMarkFollows="1" w:id="28"/>
        <w:t>[1]</w:t>
      </w:r>
      <w:r w:rsidRPr="00454BFA">
        <w:rPr>
          <w:rFonts w:ascii="Arial" w:hAnsi="Arial" w:cs="Arial"/>
          <w:sz w:val="27"/>
          <w:szCs w:val="27"/>
        </w:rPr>
        <w:t xml:space="preserve">. </w:t>
      </w:r>
    </w:p>
    <w:p w:rsidR="00176098" w:rsidRPr="00454BFA" w:rsidRDefault="00176098" w:rsidP="00454BFA">
      <w:pPr>
        <w:spacing w:line="360" w:lineRule="auto"/>
        <w:ind w:firstLine="709"/>
        <w:jc w:val="both"/>
        <w:rPr>
          <w:rFonts w:ascii="Arial" w:hAnsi="Arial" w:cs="Arial"/>
          <w:sz w:val="27"/>
          <w:szCs w:val="27"/>
        </w:rPr>
      </w:pPr>
      <w:r w:rsidRPr="00454BFA">
        <w:rPr>
          <w:rFonts w:ascii="Arial" w:hAnsi="Arial" w:cs="Arial"/>
          <w:sz w:val="27"/>
          <w:szCs w:val="27"/>
        </w:rPr>
        <w:t xml:space="preserve">De esa forma, se considera que la renuncia firmada por la ciudadana Rosa Pérez </w:t>
      </w:r>
      <w:proofErr w:type="spellStart"/>
      <w:r w:rsidRPr="00454BFA">
        <w:rPr>
          <w:rFonts w:ascii="Arial" w:hAnsi="Arial" w:cs="Arial"/>
          <w:sz w:val="27"/>
          <w:szCs w:val="27"/>
        </w:rPr>
        <w:t>Pérez</w:t>
      </w:r>
      <w:proofErr w:type="spellEnd"/>
      <w:r w:rsidRPr="00454BFA">
        <w:rPr>
          <w:rFonts w:ascii="Arial" w:hAnsi="Arial" w:cs="Arial"/>
          <w:sz w:val="27"/>
          <w:szCs w:val="27"/>
        </w:rPr>
        <w:t xml:space="preserve"> emergió en un contexto de violencia política que obedeció, en </w:t>
      </w:r>
      <w:r w:rsidR="00020C51">
        <w:rPr>
          <w:rFonts w:ascii="Arial" w:hAnsi="Arial" w:cs="Arial"/>
          <w:sz w:val="27"/>
          <w:szCs w:val="27"/>
        </w:rPr>
        <w:t>parte, a su condición de mujer, aun cuando se afirme en el video que en la comunidad se respetan los derechos de las mujeres, ya que es un deber de las autoridades también prevenir que se agudice cualquier situación de tensión o presión social que, como en el caso, se dirija a una de ellas, a fin de evitar el agravamiento de las circunstancias, con independencia de que, en la especie, la presión pudiera responder a diversos factores, entre éstos, a diferencias políticas y en la administración municipal.</w:t>
      </w:r>
    </w:p>
    <w:p w:rsidR="00454BFA" w:rsidRDefault="00454BFA" w:rsidP="00454BFA">
      <w:pPr>
        <w:spacing w:line="360" w:lineRule="auto"/>
        <w:ind w:firstLine="709"/>
        <w:jc w:val="both"/>
        <w:rPr>
          <w:rFonts w:ascii="Arial" w:hAnsi="Arial" w:cs="Arial"/>
          <w:sz w:val="27"/>
          <w:szCs w:val="27"/>
        </w:rPr>
      </w:pPr>
    </w:p>
    <w:p w:rsidR="00176098" w:rsidRDefault="00176098" w:rsidP="00454BFA">
      <w:pPr>
        <w:spacing w:line="360" w:lineRule="auto"/>
        <w:ind w:firstLine="709"/>
        <w:jc w:val="both"/>
        <w:rPr>
          <w:rFonts w:ascii="Arial" w:hAnsi="Arial" w:cs="Arial"/>
          <w:sz w:val="27"/>
          <w:szCs w:val="27"/>
        </w:rPr>
      </w:pPr>
      <w:r w:rsidRPr="00454BFA">
        <w:rPr>
          <w:rFonts w:ascii="Arial" w:hAnsi="Arial" w:cs="Arial"/>
          <w:sz w:val="27"/>
          <w:szCs w:val="27"/>
        </w:rPr>
        <w:t>En ese sentido, se estima necesario precisar que la Convención Interamericana Para Prevenir, Sancionar y Erradicar la Violencia contra la Mujer ("Convención de Belem Do Para"), en su artículo 8.b, establece la obligación de los Estados de adoptar medidas específicas para</w:t>
      </w:r>
    </w:p>
    <w:p w:rsidR="00454BFA" w:rsidRPr="00454BFA" w:rsidRDefault="00454BFA" w:rsidP="00454BFA">
      <w:pPr>
        <w:spacing w:line="360" w:lineRule="auto"/>
        <w:ind w:firstLine="709"/>
        <w:jc w:val="both"/>
        <w:rPr>
          <w:rFonts w:ascii="Arial" w:hAnsi="Arial" w:cs="Arial"/>
          <w:sz w:val="27"/>
          <w:szCs w:val="27"/>
        </w:rPr>
      </w:pPr>
    </w:p>
    <w:p w:rsidR="00176098" w:rsidRPr="00D01E51" w:rsidRDefault="00176098" w:rsidP="00454BFA">
      <w:pPr>
        <w:ind w:left="567" w:right="567"/>
        <w:jc w:val="both"/>
        <w:rPr>
          <w:rFonts w:ascii="Arial" w:hAnsi="Arial" w:cs="Arial"/>
          <w:i/>
          <w:iCs/>
          <w:sz w:val="22"/>
          <w:szCs w:val="22"/>
        </w:rPr>
      </w:pPr>
      <w:r w:rsidRPr="00D01E51">
        <w:rPr>
          <w:rFonts w:ascii="Arial" w:hAnsi="Arial" w:cs="Arial"/>
          <w:i/>
          <w:iCs/>
          <w:sz w:val="22"/>
          <w:szCs w:val="22"/>
        </w:rPr>
        <w:t xml:space="preserve">“Modificar los patrones socioculturales de conducta de hombres y mujeres, incluyendo el diseño de programas de educación formales y no formales apropiados a todo nivel del proceso educativo, para contrarrestar prejuicios y costumbres y todo otro tipo de prácticas que se basen en la premisa de la inferioridad o superioridad de cualquiera de los géneros o en los papeles estereotipados para el hombre y la mujer que </w:t>
      </w:r>
      <w:proofErr w:type="spellStart"/>
      <w:r w:rsidRPr="00D01E51">
        <w:rPr>
          <w:rFonts w:ascii="Arial" w:hAnsi="Arial" w:cs="Arial"/>
          <w:i/>
          <w:iCs/>
          <w:sz w:val="22"/>
          <w:szCs w:val="22"/>
        </w:rPr>
        <w:t>legitimizan</w:t>
      </w:r>
      <w:proofErr w:type="spellEnd"/>
      <w:r w:rsidRPr="00D01E51">
        <w:rPr>
          <w:rFonts w:ascii="Arial" w:hAnsi="Arial" w:cs="Arial"/>
          <w:i/>
          <w:iCs/>
          <w:sz w:val="22"/>
          <w:szCs w:val="22"/>
        </w:rPr>
        <w:t xml:space="preserve"> o exacerban la violencia contra la mujer;”</w:t>
      </w:r>
    </w:p>
    <w:p w:rsidR="002B3585" w:rsidRPr="00D01E51" w:rsidRDefault="002B3585" w:rsidP="00176098">
      <w:pPr>
        <w:spacing w:line="360" w:lineRule="auto"/>
        <w:ind w:firstLine="567"/>
        <w:jc w:val="both"/>
        <w:rPr>
          <w:rFonts w:ascii="Arial" w:hAnsi="Arial" w:cs="Arial"/>
          <w:sz w:val="27"/>
          <w:szCs w:val="27"/>
        </w:rPr>
      </w:pPr>
    </w:p>
    <w:p w:rsidR="00176098" w:rsidRDefault="00176098" w:rsidP="00176098">
      <w:pPr>
        <w:spacing w:line="360" w:lineRule="auto"/>
        <w:ind w:firstLine="567"/>
        <w:jc w:val="both"/>
        <w:rPr>
          <w:rFonts w:ascii="Arial" w:hAnsi="Arial" w:cs="Arial"/>
          <w:sz w:val="27"/>
          <w:szCs w:val="27"/>
        </w:rPr>
      </w:pPr>
      <w:r w:rsidRPr="00D01E51">
        <w:rPr>
          <w:rFonts w:ascii="Arial" w:hAnsi="Arial" w:cs="Arial"/>
          <w:sz w:val="27"/>
          <w:szCs w:val="27"/>
        </w:rPr>
        <w:t>La Corte Interamericana de Derechos Humanos, en el caso Campo Algodonero, recalcó que:</w:t>
      </w:r>
    </w:p>
    <w:p w:rsidR="00454BFA" w:rsidRPr="00D01E51" w:rsidRDefault="00454BFA" w:rsidP="00176098">
      <w:pPr>
        <w:spacing w:line="360" w:lineRule="auto"/>
        <w:ind w:firstLine="567"/>
        <w:jc w:val="both"/>
        <w:rPr>
          <w:rFonts w:ascii="Arial" w:hAnsi="Arial" w:cs="Arial"/>
          <w:sz w:val="27"/>
          <w:szCs w:val="27"/>
        </w:rPr>
      </w:pPr>
    </w:p>
    <w:p w:rsidR="00176098" w:rsidRPr="00D01E51" w:rsidRDefault="00176098" w:rsidP="00176098">
      <w:pPr>
        <w:ind w:left="567" w:right="618"/>
        <w:jc w:val="both"/>
        <w:rPr>
          <w:rFonts w:ascii="Arial" w:hAnsi="Arial" w:cs="Arial"/>
          <w:sz w:val="22"/>
          <w:szCs w:val="22"/>
        </w:rPr>
      </w:pPr>
      <w:r w:rsidRPr="00D01E51">
        <w:rPr>
          <w:rFonts w:ascii="Arial" w:hAnsi="Arial" w:cs="Arial"/>
          <w:i/>
          <w:iCs/>
          <w:sz w:val="22"/>
          <w:szCs w:val="22"/>
        </w:rPr>
        <w:t>“[E]l estereotipo de género se refiere a una pre-concepción de atributos o características poseídas o papeles que son o deberían ser ejecutados por hombres y mujeres respectivamente. Teniendo en cuenta las manifestaciones efectuadas por el Estado (supra párr. 398), es posible asociar la subordinación de la mujer a prácticas basadas en estereotipos de género socialmente dominantes y socialmente persistentes, condiciones que se agravan cuando los estereotipos se reflejan, implícita o explícitamente, en políticas y prácticas, particularmente en el razonamiento y el lenguaje de las autoridades de policía judicial […] La creación y uso de estereotipos se convierte en una de las causas y consecuencias de la violencia de género en contra de la mujer.”</w:t>
      </w:r>
      <w:r w:rsidRPr="00D01E51">
        <w:rPr>
          <w:rStyle w:val="Refdenotaalpie"/>
          <w:rFonts w:ascii="Arial" w:hAnsi="Arial" w:cs="Arial"/>
          <w:b/>
          <w:bCs/>
          <w:i/>
          <w:iCs/>
          <w:sz w:val="22"/>
          <w:szCs w:val="22"/>
        </w:rPr>
        <w:footnoteReference w:customMarkFollows="1" w:id="29"/>
        <w:t>[2]</w:t>
      </w:r>
    </w:p>
    <w:p w:rsidR="002B3585" w:rsidRPr="00D01E51" w:rsidRDefault="002B3585" w:rsidP="00454BFA">
      <w:pPr>
        <w:spacing w:line="360" w:lineRule="auto"/>
        <w:ind w:firstLine="709"/>
        <w:jc w:val="both"/>
        <w:rPr>
          <w:rFonts w:ascii="Arial" w:hAnsi="Arial" w:cs="Arial"/>
          <w:sz w:val="27"/>
          <w:szCs w:val="27"/>
        </w:rPr>
      </w:pPr>
    </w:p>
    <w:p w:rsidR="00176098" w:rsidRPr="00D01E51"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 xml:space="preserve">Por su parte, el Comité para la Eliminación de Eliminación de la Discriminación contra la Mujer (Comité CEDAW por sus siglas en inglés), en su recomendación general 23, ha mostrado preocupación ante los factores que en algunos países obstaculizan la participación de las mujeres en la vida pública o política de su comunidad, tales como </w:t>
      </w:r>
      <w:r w:rsidRPr="00D01E51">
        <w:rPr>
          <w:rFonts w:ascii="Arial" w:hAnsi="Arial" w:cs="Arial"/>
          <w:i/>
          <w:iCs/>
          <w:sz w:val="27"/>
          <w:szCs w:val="27"/>
        </w:rPr>
        <w:t>“la prevalencia de actitudes negativas respecto de la participación política de la mujer, o la falta de confianza del electorado en las candidatas o de apoyo de éstas. Además, algunas mujeres consideran poco agradable meterse en política y evitan participar en campañas”.</w:t>
      </w:r>
    </w:p>
    <w:p w:rsidR="002B3585" w:rsidRPr="00D01E51" w:rsidRDefault="002B3585" w:rsidP="00454BFA">
      <w:pPr>
        <w:spacing w:line="360" w:lineRule="auto"/>
        <w:ind w:firstLine="709"/>
        <w:jc w:val="both"/>
        <w:rPr>
          <w:rFonts w:ascii="Arial" w:hAnsi="Arial" w:cs="Arial"/>
          <w:sz w:val="27"/>
          <w:szCs w:val="27"/>
        </w:rPr>
      </w:pPr>
    </w:p>
    <w:p w:rsidR="00176098" w:rsidRPr="00D01E51"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A partir de lo anterior, se estima importante mencionar que la jurisprudencia y precedentes de este Tribunal Electoral, con el fin de acelerar la igual</w:t>
      </w:r>
      <w:r w:rsidRPr="00D01E51">
        <w:rPr>
          <w:rFonts w:ascii="Arial" w:hAnsi="Arial" w:cs="Arial"/>
          <w:color w:val="1F497D"/>
          <w:sz w:val="27"/>
          <w:szCs w:val="27"/>
        </w:rPr>
        <w:t>dad</w:t>
      </w:r>
      <w:r w:rsidRPr="00D01E51">
        <w:rPr>
          <w:rFonts w:ascii="Arial" w:hAnsi="Arial" w:cs="Arial"/>
          <w:sz w:val="27"/>
          <w:szCs w:val="27"/>
        </w:rPr>
        <w:t xml:space="preserve"> de facto entre hombres y mujeres, han potenciado el reconocimiento y tutela del derecho que tienen para acceder a cargos de elección popular en condiciones de igualdad </w:t>
      </w:r>
      <w:r w:rsidRPr="00D01E51">
        <w:rPr>
          <w:rStyle w:val="Refdenotaalpie"/>
          <w:rFonts w:ascii="Arial" w:hAnsi="Arial" w:cs="Arial"/>
          <w:sz w:val="27"/>
          <w:szCs w:val="27"/>
        </w:rPr>
        <w:footnoteReference w:customMarkFollows="1" w:id="30"/>
        <w:t>[3]</w:t>
      </w:r>
      <w:r w:rsidRPr="00D01E51">
        <w:rPr>
          <w:rFonts w:ascii="Arial" w:hAnsi="Arial" w:cs="Arial"/>
          <w:sz w:val="27"/>
          <w:szCs w:val="27"/>
        </w:rPr>
        <w:t>.</w:t>
      </w:r>
    </w:p>
    <w:p w:rsidR="002B3585" w:rsidRPr="00D01E51" w:rsidRDefault="002B3585" w:rsidP="00454BFA">
      <w:pPr>
        <w:spacing w:line="360" w:lineRule="auto"/>
        <w:ind w:firstLine="709"/>
        <w:jc w:val="both"/>
        <w:rPr>
          <w:rFonts w:ascii="Arial" w:hAnsi="Arial" w:cs="Arial"/>
          <w:sz w:val="27"/>
          <w:szCs w:val="27"/>
        </w:rPr>
      </w:pPr>
    </w:p>
    <w:p w:rsidR="00176098" w:rsidRPr="00E13679" w:rsidRDefault="00176098" w:rsidP="00454BFA">
      <w:pPr>
        <w:spacing w:line="360" w:lineRule="auto"/>
        <w:ind w:firstLine="709"/>
        <w:jc w:val="both"/>
        <w:rPr>
          <w:rFonts w:ascii="Arial" w:hAnsi="Arial" w:cs="Arial"/>
          <w:sz w:val="27"/>
          <w:szCs w:val="27"/>
        </w:rPr>
      </w:pPr>
      <w:r w:rsidRPr="00E13679">
        <w:rPr>
          <w:rFonts w:ascii="Arial" w:hAnsi="Arial" w:cs="Arial"/>
          <w:sz w:val="27"/>
          <w:szCs w:val="27"/>
        </w:rPr>
        <w:t>En la orientación de los criterios de este Tribunal y siguiendo la vocación del sistema convencional, el Poder Reformador de la Constitución transitó de un sistema de cuotas a la paridad de género, al reconocer expresamente en el artículo 41 el referido principio en las “candidaturas para legislaturas federales y locales”. Principio constitucional que permeó en diversos órdenes constitucionales de las entidades federativas, entre ellos, el del Estado de Chiapas, que en su artículo 17 constitucional</w:t>
      </w:r>
      <w:r w:rsidRPr="00E13679">
        <w:rPr>
          <w:rStyle w:val="Refdenotaalpie"/>
          <w:rFonts w:ascii="Arial" w:hAnsi="Arial" w:cs="Arial"/>
          <w:sz w:val="27"/>
          <w:szCs w:val="27"/>
        </w:rPr>
        <w:footnoteReference w:customMarkFollows="1" w:id="31"/>
        <w:t>[4]</w:t>
      </w:r>
      <w:r w:rsidRPr="00E13679">
        <w:rPr>
          <w:rFonts w:ascii="Arial" w:hAnsi="Arial" w:cs="Arial"/>
          <w:sz w:val="27"/>
          <w:szCs w:val="27"/>
        </w:rPr>
        <w:t xml:space="preserve"> dispone que en la postulación y registro de candidatos a integrantes de los Ayuntamientos, los partidos deben garantizar el principio de paridad de género. </w:t>
      </w:r>
    </w:p>
    <w:p w:rsidR="002B3585" w:rsidRPr="00D01E51" w:rsidRDefault="002B3585" w:rsidP="00454BFA">
      <w:pPr>
        <w:spacing w:line="360" w:lineRule="auto"/>
        <w:ind w:firstLine="709"/>
        <w:jc w:val="both"/>
        <w:rPr>
          <w:rFonts w:ascii="Arial" w:hAnsi="Arial" w:cs="Arial"/>
          <w:sz w:val="27"/>
          <w:szCs w:val="27"/>
        </w:rPr>
      </w:pPr>
    </w:p>
    <w:p w:rsidR="00176098" w:rsidRPr="00D01E51"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 xml:space="preserve">No obstante, aun cuando la postulación de la ahora actora como candidata a Presidenta Municipal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xml:space="preserve">, Chiapas en el proceso electoral dos mil catorce-dos mil quince, celebrado en el Estado de Chiapas, se ajustó al principio de paridad de género, no deja de observarse que en el propio proceso electoral, la Sala Superior, al resolver el recurso de reconsideración SUP-REC-294/2015, con la finalidad de tomar medidas para cumplir con el mandato constitucional de paridad de género en la postulación de candidaturas, revocó el acuerdo </w:t>
      </w:r>
      <w:r w:rsidRPr="00D01E51">
        <w:rPr>
          <w:rFonts w:ascii="Arial" w:hAnsi="Arial" w:cs="Arial"/>
          <w:b/>
          <w:bCs/>
          <w:sz w:val="27"/>
          <w:szCs w:val="27"/>
        </w:rPr>
        <w:t>IEPC/CG/A-071/2015</w:t>
      </w:r>
      <w:r w:rsidRPr="00D01E51">
        <w:rPr>
          <w:rFonts w:ascii="Arial" w:hAnsi="Arial" w:cs="Arial"/>
          <w:sz w:val="27"/>
          <w:szCs w:val="27"/>
        </w:rPr>
        <w:t>, mediante el cual el Consejo General del Instituto de Elecciones y Participación Ciudadana de la referida entidad federativa, había aprobado las solicitudes de registro de candidaturas, entre otros, a los cargos de integrantes de los Ayuntamientos.</w:t>
      </w:r>
    </w:p>
    <w:p w:rsidR="00454BFA" w:rsidRDefault="00454BFA" w:rsidP="00454BFA">
      <w:pPr>
        <w:spacing w:line="360" w:lineRule="auto"/>
        <w:ind w:firstLine="709"/>
        <w:jc w:val="both"/>
        <w:rPr>
          <w:rFonts w:ascii="Arial" w:hAnsi="Arial" w:cs="Arial"/>
          <w:sz w:val="27"/>
          <w:szCs w:val="27"/>
        </w:rPr>
      </w:pPr>
    </w:p>
    <w:p w:rsidR="00176098" w:rsidRPr="00D01E51"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Lo anterior, toda vez que se había inobservado el referido principio de paridad de género.</w:t>
      </w:r>
      <w:r w:rsidRPr="00D01E51">
        <w:rPr>
          <w:rFonts w:ascii="Arial" w:hAnsi="Arial" w:cs="Arial"/>
          <w:color w:val="1F497D"/>
          <w:sz w:val="27"/>
          <w:szCs w:val="27"/>
        </w:rPr>
        <w:t xml:space="preserve"> </w:t>
      </w:r>
      <w:r w:rsidRPr="00D01E51">
        <w:rPr>
          <w:rFonts w:ascii="Arial" w:hAnsi="Arial" w:cs="Arial"/>
          <w:sz w:val="27"/>
          <w:szCs w:val="27"/>
        </w:rPr>
        <w:t>Este antecedente da cuenta de la existencia de temas estructurales que dificultan a las mujeres el ejercicio de sus derechos político-electorales.</w:t>
      </w:r>
    </w:p>
    <w:p w:rsidR="00093DCB" w:rsidRPr="00D01E51" w:rsidRDefault="00093DCB" w:rsidP="00454BFA">
      <w:pPr>
        <w:spacing w:line="360" w:lineRule="auto"/>
        <w:ind w:firstLine="709"/>
        <w:jc w:val="both"/>
        <w:rPr>
          <w:rFonts w:ascii="Arial" w:hAnsi="Arial" w:cs="Arial"/>
          <w:sz w:val="27"/>
          <w:szCs w:val="27"/>
        </w:rPr>
      </w:pPr>
    </w:p>
    <w:p w:rsidR="00176098"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 xml:space="preserve">Así, tomando en consideración los acontecimientos que llevaron a la </w:t>
      </w:r>
      <w:proofErr w:type="spellStart"/>
      <w:r w:rsidRPr="00D01E51">
        <w:rPr>
          <w:rFonts w:ascii="Arial" w:hAnsi="Arial" w:cs="Arial"/>
          <w:sz w:val="27"/>
          <w:szCs w:val="27"/>
        </w:rPr>
        <w:t>promovente</w:t>
      </w:r>
      <w:proofErr w:type="spellEnd"/>
      <w:r w:rsidRPr="00D01E51">
        <w:rPr>
          <w:rFonts w:ascii="Arial" w:hAnsi="Arial" w:cs="Arial"/>
          <w:sz w:val="27"/>
          <w:szCs w:val="27"/>
        </w:rPr>
        <w:t xml:space="preserve"> a suscribir la renuncia en cuestión, se estima relevante hacer referencia a la definición de violencia política de género que ofrece el </w:t>
      </w:r>
      <w:r w:rsidRPr="00D01E51">
        <w:rPr>
          <w:rFonts w:ascii="Arial" w:hAnsi="Arial" w:cs="Arial"/>
          <w:i/>
          <w:iCs/>
          <w:sz w:val="27"/>
          <w:szCs w:val="27"/>
        </w:rPr>
        <w:t>Protocolo para Atender la Violencia Política contra las Mujeres</w:t>
      </w:r>
      <w:r w:rsidRPr="00D01E51">
        <w:rPr>
          <w:rFonts w:ascii="Arial" w:hAnsi="Arial" w:cs="Arial"/>
          <w:sz w:val="27"/>
          <w:szCs w:val="27"/>
        </w:rPr>
        <w:t>, que fue construida a partir de lo que establecen los estándares internacionales en la materia y la Ley General de Acceso de las Mujeres a una Vida Libre de Violencia:</w:t>
      </w:r>
    </w:p>
    <w:p w:rsidR="00454BFA" w:rsidRPr="00D01E51" w:rsidRDefault="00454BFA" w:rsidP="00454BFA">
      <w:pPr>
        <w:spacing w:line="360" w:lineRule="auto"/>
        <w:ind w:firstLine="709"/>
        <w:jc w:val="both"/>
        <w:rPr>
          <w:rFonts w:ascii="Arial" w:hAnsi="Arial" w:cs="Arial"/>
          <w:sz w:val="27"/>
          <w:szCs w:val="27"/>
        </w:rPr>
      </w:pPr>
    </w:p>
    <w:p w:rsidR="00176098" w:rsidRPr="00D01E51" w:rsidRDefault="00176098" w:rsidP="00454BFA">
      <w:pPr>
        <w:ind w:left="567" w:right="567"/>
        <w:jc w:val="both"/>
        <w:rPr>
          <w:rFonts w:ascii="Arial" w:hAnsi="Arial" w:cs="Arial"/>
          <w:sz w:val="22"/>
          <w:szCs w:val="22"/>
        </w:rPr>
      </w:pPr>
      <w:r w:rsidRPr="00D01E51">
        <w:rPr>
          <w:rFonts w:ascii="Arial" w:hAnsi="Arial" w:cs="Arial"/>
          <w:i/>
          <w:iCs/>
          <w:sz w:val="22"/>
          <w:szCs w:val="22"/>
        </w:rPr>
        <w:t xml:space="preserve">La violencia política contra las mujeres comprende todas aquellas acciones u omisiones –incluida la tolerancia- que, </w:t>
      </w:r>
      <w:r w:rsidRPr="00D01E51">
        <w:rPr>
          <w:rFonts w:ascii="Arial" w:hAnsi="Arial" w:cs="Arial"/>
          <w:b/>
          <w:bCs/>
          <w:i/>
          <w:iCs/>
          <w:sz w:val="22"/>
          <w:szCs w:val="22"/>
        </w:rPr>
        <w:t xml:space="preserve">basadas en elementos de género </w:t>
      </w:r>
      <w:r w:rsidRPr="00D01E51">
        <w:rPr>
          <w:rFonts w:ascii="Arial" w:hAnsi="Arial" w:cs="Arial"/>
          <w:i/>
          <w:iCs/>
          <w:sz w:val="22"/>
          <w:szCs w:val="22"/>
        </w:rPr>
        <w:t xml:space="preserve">y </w:t>
      </w:r>
      <w:r w:rsidRPr="00D01E51">
        <w:rPr>
          <w:rFonts w:ascii="Arial" w:hAnsi="Arial" w:cs="Arial"/>
          <w:b/>
          <w:bCs/>
          <w:i/>
          <w:iCs/>
          <w:sz w:val="22"/>
          <w:szCs w:val="22"/>
        </w:rPr>
        <w:t>dadas en el marco del ejercicio de derechos político-electorales</w:t>
      </w:r>
      <w:r w:rsidRPr="00D01E51">
        <w:rPr>
          <w:rFonts w:ascii="Arial" w:hAnsi="Arial" w:cs="Arial"/>
          <w:i/>
          <w:iCs/>
          <w:sz w:val="22"/>
          <w:szCs w:val="22"/>
        </w:rPr>
        <w:t xml:space="preserve">, tengan por objeto o resultado menoscabar o anular el </w:t>
      </w:r>
      <w:r w:rsidRPr="00D01E51">
        <w:rPr>
          <w:rFonts w:ascii="Arial" w:hAnsi="Arial" w:cs="Arial"/>
          <w:b/>
          <w:bCs/>
          <w:i/>
          <w:iCs/>
          <w:sz w:val="22"/>
          <w:szCs w:val="22"/>
        </w:rPr>
        <w:t>reconocimiento, goce y/o ejercicio de los derechos o de las prerrogativas inherentes a un cargo público</w:t>
      </w:r>
      <w:r w:rsidRPr="00D01E51">
        <w:rPr>
          <w:rFonts w:ascii="Arial" w:hAnsi="Arial" w:cs="Arial"/>
          <w:sz w:val="22"/>
          <w:szCs w:val="22"/>
        </w:rPr>
        <w:t>.</w:t>
      </w:r>
    </w:p>
    <w:p w:rsidR="002B3585" w:rsidRPr="00D01E51" w:rsidRDefault="002B3585" w:rsidP="00176098">
      <w:pPr>
        <w:ind w:firstLine="567"/>
        <w:jc w:val="both"/>
        <w:rPr>
          <w:rFonts w:ascii="Arial" w:hAnsi="Arial" w:cs="Arial"/>
          <w:sz w:val="27"/>
          <w:szCs w:val="27"/>
        </w:rPr>
      </w:pPr>
    </w:p>
    <w:p w:rsidR="00176098"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Asimismo, refiere que:</w:t>
      </w:r>
    </w:p>
    <w:p w:rsidR="00454BFA" w:rsidRPr="00454BFA" w:rsidRDefault="00454BFA" w:rsidP="00454BFA">
      <w:pPr>
        <w:ind w:left="567" w:right="567"/>
        <w:jc w:val="both"/>
        <w:rPr>
          <w:rFonts w:ascii="Arial" w:hAnsi="Arial" w:cs="Arial"/>
          <w:sz w:val="24"/>
          <w:szCs w:val="27"/>
        </w:rPr>
      </w:pPr>
    </w:p>
    <w:p w:rsidR="00176098" w:rsidRPr="00454BFA" w:rsidRDefault="00176098" w:rsidP="00454BFA">
      <w:pPr>
        <w:ind w:left="567" w:right="567"/>
        <w:jc w:val="both"/>
        <w:rPr>
          <w:rFonts w:ascii="Arial" w:hAnsi="Arial" w:cs="Arial"/>
          <w:i/>
          <w:iCs/>
          <w:sz w:val="22"/>
        </w:rPr>
      </w:pPr>
      <w:r w:rsidRPr="00454BFA">
        <w:rPr>
          <w:rFonts w:ascii="Arial" w:hAnsi="Arial" w:cs="Arial"/>
          <w:sz w:val="22"/>
        </w:rPr>
        <w:t>“</w:t>
      </w:r>
      <w:r w:rsidRPr="00454BFA">
        <w:rPr>
          <w:rFonts w:ascii="Arial" w:hAnsi="Arial" w:cs="Arial"/>
          <w:i/>
          <w:iCs/>
          <w:sz w:val="22"/>
        </w:rPr>
        <w:t xml:space="preserve">Para estar en condiciones de detectar la violencia política contra las mujeres con elementos de género, es indispensable tomar en cuenta que muchas veces se encuentra normalizada y, por tanto, </w:t>
      </w:r>
      <w:proofErr w:type="spellStart"/>
      <w:r w:rsidRPr="00454BFA">
        <w:rPr>
          <w:rFonts w:ascii="Arial" w:hAnsi="Arial" w:cs="Arial"/>
          <w:i/>
          <w:iCs/>
          <w:sz w:val="22"/>
        </w:rPr>
        <w:t>invisibilizada</w:t>
      </w:r>
      <w:proofErr w:type="spellEnd"/>
      <w:r w:rsidRPr="00454BFA">
        <w:rPr>
          <w:rFonts w:ascii="Arial" w:hAnsi="Arial" w:cs="Arial"/>
          <w:i/>
          <w:iCs/>
          <w:sz w:val="22"/>
        </w:rPr>
        <w:t xml:space="preserve"> y aceptada. Puede constituir prácticas tan comunes que nadie las cuestiona.</w:t>
      </w:r>
    </w:p>
    <w:p w:rsidR="00176098" w:rsidRPr="00454BFA" w:rsidRDefault="00176098" w:rsidP="00454BFA">
      <w:pPr>
        <w:ind w:left="567" w:right="567"/>
        <w:jc w:val="both"/>
        <w:rPr>
          <w:rFonts w:ascii="Arial" w:hAnsi="Arial" w:cs="Arial"/>
          <w:sz w:val="22"/>
        </w:rPr>
      </w:pPr>
      <w:r w:rsidRPr="00454BFA">
        <w:rPr>
          <w:rFonts w:ascii="Arial" w:hAnsi="Arial" w:cs="Arial"/>
          <w:i/>
          <w:iCs/>
          <w:sz w:val="22"/>
        </w:rPr>
        <w:t>La normalización de la violencia política da lugar a que se minimice la gravedad de los hechos y sus consecuencias. Asimismo, genera que se responsabilice a las víctimas. Además, legitima la “extrañeza” y el “reclamo” hacia las mujeres que la denuncian –poniendo en riesgo, sus aspiraciones políticas e, incluso, su integridad física y psicológica. Este “reclamo” y “extrañeza” se basa en la premisa de que “si las mujeres querían incursionar en el ámbito público, tendrían que ajustarse a las reglas del juego”.</w:t>
      </w:r>
      <w:r w:rsidRPr="00454BFA">
        <w:rPr>
          <w:rFonts w:ascii="Arial" w:hAnsi="Arial" w:cs="Arial"/>
          <w:sz w:val="22"/>
        </w:rPr>
        <w:t>”</w:t>
      </w:r>
    </w:p>
    <w:p w:rsidR="00093DCB" w:rsidRPr="00454BFA" w:rsidRDefault="00093DCB" w:rsidP="00454BFA">
      <w:pPr>
        <w:spacing w:line="360" w:lineRule="auto"/>
        <w:ind w:left="567" w:right="567"/>
        <w:jc w:val="both"/>
        <w:rPr>
          <w:rFonts w:ascii="Arial" w:hAnsi="Arial" w:cs="Arial"/>
          <w:sz w:val="24"/>
          <w:szCs w:val="27"/>
        </w:rPr>
      </w:pPr>
    </w:p>
    <w:p w:rsidR="00176098" w:rsidRPr="00D01E51" w:rsidRDefault="00176098" w:rsidP="00454BFA">
      <w:pPr>
        <w:spacing w:line="360" w:lineRule="auto"/>
        <w:ind w:firstLine="709"/>
        <w:jc w:val="both"/>
        <w:rPr>
          <w:rFonts w:ascii="Arial" w:hAnsi="Arial" w:cs="Arial"/>
          <w:sz w:val="27"/>
          <w:szCs w:val="27"/>
        </w:rPr>
      </w:pPr>
      <w:r w:rsidRPr="00D01E51">
        <w:rPr>
          <w:rFonts w:ascii="Arial" w:hAnsi="Arial" w:cs="Arial"/>
          <w:sz w:val="27"/>
          <w:szCs w:val="27"/>
        </w:rPr>
        <w:t xml:space="preserve">Apunta el referido protocolo que la violencia puede ser perpetrada no sólo por el Estado o sus agentes, también </w:t>
      </w:r>
      <w:r w:rsidRPr="00D01E51">
        <w:rPr>
          <w:rFonts w:ascii="Arial" w:hAnsi="Arial" w:cs="Arial"/>
          <w:b/>
          <w:bCs/>
          <w:i/>
          <w:iCs/>
          <w:sz w:val="27"/>
          <w:szCs w:val="27"/>
        </w:rPr>
        <w:t>puede cometerla cualquier persona y/o grupo de personas</w:t>
      </w:r>
      <w:r w:rsidRPr="00D01E51">
        <w:rPr>
          <w:rStyle w:val="Refdenotaalpie"/>
          <w:rFonts w:ascii="Arial" w:hAnsi="Arial" w:cs="Arial"/>
          <w:sz w:val="27"/>
          <w:szCs w:val="27"/>
        </w:rPr>
        <w:footnoteReference w:customMarkFollows="1" w:id="32"/>
        <w:t>[5]</w:t>
      </w:r>
      <w:r w:rsidRPr="00D01E51">
        <w:rPr>
          <w:rFonts w:ascii="Arial" w:hAnsi="Arial" w:cs="Arial"/>
          <w:b/>
          <w:bCs/>
          <w:i/>
          <w:iCs/>
          <w:sz w:val="27"/>
          <w:szCs w:val="27"/>
        </w:rPr>
        <w:t xml:space="preserve">, </w:t>
      </w:r>
      <w:r w:rsidRPr="00D01E51">
        <w:rPr>
          <w:rFonts w:ascii="Arial" w:hAnsi="Arial" w:cs="Arial"/>
          <w:sz w:val="27"/>
          <w:szCs w:val="27"/>
        </w:rPr>
        <w:t>como ocurrió en la especie;</w:t>
      </w:r>
      <w:r w:rsidRPr="00D01E51">
        <w:rPr>
          <w:rFonts w:ascii="Arial" w:hAnsi="Arial" w:cs="Arial"/>
          <w:b/>
          <w:bCs/>
          <w:sz w:val="27"/>
          <w:szCs w:val="27"/>
        </w:rPr>
        <w:t xml:space="preserve"> </w:t>
      </w:r>
      <w:r w:rsidRPr="00D01E51">
        <w:rPr>
          <w:rFonts w:ascii="Arial" w:hAnsi="Arial" w:cs="Arial"/>
          <w:sz w:val="27"/>
          <w:szCs w:val="27"/>
        </w:rPr>
        <w:t>de manera que, los Estados partes quedan obligados a adoptar las medidas necesarias para impedir la violación de los derechos de las mujeres y, en su caso, reparar adecuadamente la afectación a tales derechos, entre ellos, los derechos políticos.</w:t>
      </w:r>
    </w:p>
    <w:p w:rsidR="00D001DD" w:rsidRPr="00D01E51" w:rsidRDefault="00D001DD" w:rsidP="00454BFA">
      <w:pPr>
        <w:spacing w:line="360" w:lineRule="auto"/>
        <w:ind w:firstLine="709"/>
        <w:jc w:val="both"/>
        <w:rPr>
          <w:rFonts w:ascii="Arial" w:hAnsi="Arial" w:cs="Arial"/>
          <w:sz w:val="27"/>
          <w:szCs w:val="27"/>
        </w:rPr>
      </w:pPr>
    </w:p>
    <w:p w:rsidR="00D001DD" w:rsidRPr="00D01E51" w:rsidRDefault="00D001DD" w:rsidP="00454BFA">
      <w:pPr>
        <w:spacing w:line="360" w:lineRule="auto"/>
        <w:ind w:firstLine="709"/>
        <w:jc w:val="both"/>
        <w:rPr>
          <w:rFonts w:ascii="Arial" w:hAnsi="Arial" w:cs="Arial"/>
          <w:sz w:val="27"/>
          <w:szCs w:val="27"/>
        </w:rPr>
      </w:pPr>
      <w:r w:rsidRPr="00D01E51">
        <w:rPr>
          <w:rFonts w:ascii="Arial" w:hAnsi="Arial" w:cs="Arial"/>
          <w:sz w:val="27"/>
          <w:szCs w:val="27"/>
        </w:rPr>
        <w:t xml:space="preserve">Así, la generación de violencia en contra de una mujer que ha sido democráticamente electa, </w:t>
      </w:r>
      <w:r w:rsidR="00AC566D" w:rsidRPr="00D01E51">
        <w:rPr>
          <w:rFonts w:ascii="Arial" w:hAnsi="Arial" w:cs="Arial"/>
          <w:sz w:val="27"/>
          <w:szCs w:val="27"/>
        </w:rPr>
        <w:t xml:space="preserve">para no permitirle desempeñar o mantenerse en el </w:t>
      </w:r>
      <w:r w:rsidRPr="00D01E51">
        <w:rPr>
          <w:rFonts w:ascii="Arial" w:hAnsi="Arial" w:cs="Arial"/>
          <w:sz w:val="27"/>
          <w:szCs w:val="27"/>
        </w:rPr>
        <w:t xml:space="preserve">cargo popular, trasciende el aspecto meramente individual de la titular del derecho de sufragio pasivo, e involucra a la comunidad en su conjunto, pues ha sido el electorado quien la ha situado en esa posición. </w:t>
      </w:r>
    </w:p>
    <w:p w:rsidR="00D001DD" w:rsidRPr="00D01E51" w:rsidRDefault="00D001DD" w:rsidP="00454BFA">
      <w:pPr>
        <w:spacing w:line="360" w:lineRule="auto"/>
        <w:ind w:firstLine="709"/>
        <w:jc w:val="both"/>
        <w:rPr>
          <w:rFonts w:ascii="Arial" w:hAnsi="Arial" w:cs="Arial"/>
          <w:sz w:val="27"/>
          <w:szCs w:val="27"/>
        </w:rPr>
      </w:pPr>
    </w:p>
    <w:p w:rsidR="00151A66" w:rsidRPr="00D01E51" w:rsidRDefault="008F4502" w:rsidP="00C34899">
      <w:pPr>
        <w:spacing w:line="408" w:lineRule="auto"/>
        <w:ind w:firstLine="709"/>
        <w:jc w:val="both"/>
        <w:rPr>
          <w:rFonts w:ascii="Arial" w:hAnsi="Arial" w:cs="Arial"/>
          <w:sz w:val="27"/>
          <w:szCs w:val="27"/>
        </w:rPr>
      </w:pPr>
      <w:r w:rsidRPr="00D01E51">
        <w:rPr>
          <w:rFonts w:ascii="Arial" w:hAnsi="Arial" w:cs="Arial"/>
          <w:sz w:val="27"/>
          <w:szCs w:val="27"/>
        </w:rPr>
        <w:t>De esa forma</w:t>
      </w:r>
      <w:r w:rsidR="00151A66" w:rsidRPr="00D01E51">
        <w:rPr>
          <w:rFonts w:ascii="Arial" w:hAnsi="Arial" w:cs="Arial"/>
          <w:sz w:val="27"/>
          <w:szCs w:val="27"/>
        </w:rPr>
        <w:t xml:space="preserve">, dado que se encuentran estrechamente imbricados los derechos de sufragio activo y pasivo, puede entenderse que la realización de actos encaminados a impedir o dificultar el ejercicio de un cargo público representativo, como lo sería, en vía de ejemplo, una presidencia municipal, no sólo están en aptitud de enervar el derecho de quien ha sido electo para dicho cargo, sino que </w:t>
      </w:r>
      <w:r w:rsidR="00151A66" w:rsidRPr="00D01E51">
        <w:rPr>
          <w:rFonts w:ascii="Arial" w:hAnsi="Arial" w:cs="Arial"/>
          <w:b/>
          <w:sz w:val="27"/>
          <w:szCs w:val="27"/>
        </w:rPr>
        <w:t>sus efectos perniciosos se extienden a la ciudadanía en su conjunto, pues, en casos extremos, se frustra el propósito de la democracia como mecanismo legitimador del poder público</w:t>
      </w:r>
      <w:r w:rsidR="00151A66" w:rsidRPr="00D01E51">
        <w:rPr>
          <w:rFonts w:ascii="Arial" w:hAnsi="Arial" w:cs="Arial"/>
          <w:sz w:val="27"/>
          <w:szCs w:val="27"/>
        </w:rPr>
        <w:t>.</w:t>
      </w:r>
    </w:p>
    <w:p w:rsidR="00D001DD" w:rsidRPr="00D01E51" w:rsidRDefault="00D001DD" w:rsidP="00C34899">
      <w:pPr>
        <w:spacing w:line="408" w:lineRule="auto"/>
        <w:ind w:firstLine="709"/>
        <w:jc w:val="both"/>
        <w:rPr>
          <w:rFonts w:ascii="Arial" w:hAnsi="Arial" w:cs="Arial"/>
          <w:sz w:val="27"/>
          <w:szCs w:val="27"/>
        </w:rPr>
      </w:pPr>
    </w:p>
    <w:p w:rsidR="00D001DD" w:rsidRPr="00D01E51" w:rsidRDefault="00A813EB" w:rsidP="00C34899">
      <w:pPr>
        <w:spacing w:line="408" w:lineRule="auto"/>
        <w:ind w:firstLine="709"/>
        <w:jc w:val="both"/>
        <w:rPr>
          <w:rFonts w:ascii="Arial" w:hAnsi="Arial" w:cs="Arial"/>
          <w:b/>
          <w:sz w:val="27"/>
          <w:szCs w:val="27"/>
        </w:rPr>
      </w:pPr>
      <w:r w:rsidRPr="00D01E51">
        <w:rPr>
          <w:rFonts w:ascii="Arial" w:hAnsi="Arial" w:cs="Arial"/>
          <w:sz w:val="27"/>
          <w:szCs w:val="27"/>
        </w:rPr>
        <w:t>De ese modo,</w:t>
      </w:r>
      <w:r w:rsidR="00D001DD" w:rsidRPr="00D01E51">
        <w:rPr>
          <w:rFonts w:ascii="Arial" w:hAnsi="Arial" w:cs="Arial"/>
          <w:sz w:val="27"/>
          <w:szCs w:val="27"/>
        </w:rPr>
        <w:t xml:space="preserve"> con base en las pruebas valoradas, es factible arribar a la conclusión de que </w:t>
      </w:r>
      <w:r w:rsidR="00D001DD" w:rsidRPr="00D01E51">
        <w:rPr>
          <w:rFonts w:ascii="Arial" w:hAnsi="Arial" w:cs="Arial"/>
          <w:b/>
          <w:sz w:val="27"/>
          <w:szCs w:val="27"/>
        </w:rPr>
        <w:t xml:space="preserve">la renuncia de veinticinco de mayo de dos mil dieciséis, aprobada por el Congreso del Estado, fue suscrita sin la libre voluntad de la ciudadana Rosa Pérez </w:t>
      </w:r>
      <w:proofErr w:type="spellStart"/>
      <w:r w:rsidR="00D001DD" w:rsidRPr="00D01E51">
        <w:rPr>
          <w:rFonts w:ascii="Arial" w:hAnsi="Arial" w:cs="Arial"/>
          <w:b/>
          <w:sz w:val="27"/>
          <w:szCs w:val="27"/>
        </w:rPr>
        <w:t>Pérez</w:t>
      </w:r>
      <w:proofErr w:type="spellEnd"/>
      <w:r w:rsidR="00D001DD" w:rsidRPr="00D01E51">
        <w:rPr>
          <w:rFonts w:ascii="Arial" w:hAnsi="Arial" w:cs="Arial"/>
          <w:b/>
          <w:sz w:val="27"/>
          <w:szCs w:val="27"/>
        </w:rPr>
        <w:t xml:space="preserve">, </w:t>
      </w:r>
      <w:r w:rsidR="009D2F79" w:rsidRPr="00D01E51">
        <w:rPr>
          <w:rFonts w:ascii="Arial" w:hAnsi="Arial" w:cs="Arial"/>
          <w:b/>
          <w:sz w:val="27"/>
          <w:szCs w:val="27"/>
        </w:rPr>
        <w:t>al haber sido presionada por un grupo de inconformes de la comunidad para suscr</w:t>
      </w:r>
      <w:r w:rsidR="005A4186" w:rsidRPr="00D01E51">
        <w:rPr>
          <w:rFonts w:ascii="Arial" w:hAnsi="Arial" w:cs="Arial"/>
          <w:b/>
          <w:sz w:val="27"/>
          <w:szCs w:val="27"/>
        </w:rPr>
        <w:t>ibirla, lo que hace patente que</w:t>
      </w:r>
      <w:r w:rsidR="009D2F79" w:rsidRPr="00D01E51">
        <w:rPr>
          <w:rFonts w:ascii="Arial" w:hAnsi="Arial" w:cs="Arial"/>
          <w:b/>
          <w:sz w:val="27"/>
          <w:szCs w:val="27"/>
        </w:rPr>
        <w:t xml:space="preserve"> el caso</w:t>
      </w:r>
      <w:r w:rsidR="005A4186" w:rsidRPr="00D01E51">
        <w:rPr>
          <w:rFonts w:ascii="Arial" w:hAnsi="Arial" w:cs="Arial"/>
          <w:b/>
          <w:sz w:val="27"/>
          <w:szCs w:val="27"/>
        </w:rPr>
        <w:t xml:space="preserve"> no estuvo exento de actos de </w:t>
      </w:r>
      <w:r w:rsidR="009D2F79" w:rsidRPr="00D01E51">
        <w:rPr>
          <w:rFonts w:ascii="Arial" w:hAnsi="Arial" w:cs="Arial"/>
          <w:b/>
          <w:sz w:val="27"/>
          <w:szCs w:val="27"/>
        </w:rPr>
        <w:t xml:space="preserve">violencia política de género; </w:t>
      </w:r>
      <w:r w:rsidR="00D001DD" w:rsidRPr="00D01E51">
        <w:rPr>
          <w:rFonts w:ascii="Arial" w:hAnsi="Arial" w:cs="Arial"/>
          <w:b/>
          <w:sz w:val="27"/>
          <w:szCs w:val="27"/>
        </w:rPr>
        <w:t>por tanto, resulta ineficaz y no puede producir efecto jurídico alguno.</w:t>
      </w:r>
    </w:p>
    <w:p w:rsidR="00D001DD" w:rsidRPr="00D01E51" w:rsidRDefault="00D001DD" w:rsidP="00C34899">
      <w:pPr>
        <w:spacing w:line="408" w:lineRule="auto"/>
        <w:ind w:firstLine="709"/>
        <w:jc w:val="both"/>
        <w:rPr>
          <w:rFonts w:ascii="Arial" w:hAnsi="Arial" w:cs="Arial"/>
          <w:b/>
          <w:sz w:val="27"/>
          <w:szCs w:val="27"/>
        </w:rPr>
      </w:pPr>
    </w:p>
    <w:p w:rsidR="00D001DD" w:rsidRPr="00D01E51" w:rsidRDefault="00D001DD" w:rsidP="00454BFA">
      <w:pPr>
        <w:spacing w:line="360" w:lineRule="auto"/>
        <w:ind w:firstLine="709"/>
        <w:jc w:val="both"/>
        <w:rPr>
          <w:rFonts w:ascii="Arial" w:hAnsi="Arial" w:cs="Arial"/>
          <w:sz w:val="27"/>
          <w:szCs w:val="27"/>
        </w:rPr>
      </w:pPr>
      <w:r w:rsidRPr="00D01E51">
        <w:rPr>
          <w:rFonts w:ascii="Arial" w:hAnsi="Arial" w:cs="Arial"/>
          <w:sz w:val="27"/>
          <w:szCs w:val="27"/>
        </w:rPr>
        <w:t>Al respecto, debe tenerse presente que la renuncia a un cargo público representativo, es un acto jurídico</w:t>
      </w:r>
      <w:r w:rsidRPr="00D01E51">
        <w:rPr>
          <w:rStyle w:val="Refdenotaalpie"/>
          <w:sz w:val="27"/>
          <w:szCs w:val="27"/>
        </w:rPr>
        <w:footnoteReference w:id="33"/>
      </w:r>
      <w:r w:rsidRPr="00D01E51">
        <w:rPr>
          <w:rFonts w:ascii="Arial" w:hAnsi="Arial" w:cs="Arial"/>
          <w:sz w:val="27"/>
          <w:szCs w:val="27"/>
        </w:rPr>
        <w:t xml:space="preserve">, que debe entenderse como la manifestación de voluntad que hace la persona que fue elegida por la ciudadanía para retirarse de éste, siempre que se actualicen causas </w:t>
      </w:r>
      <w:r w:rsidRPr="00D01E51">
        <w:rPr>
          <w:rFonts w:ascii="Arial" w:hAnsi="Arial" w:cs="Arial"/>
          <w:b/>
          <w:sz w:val="27"/>
          <w:szCs w:val="27"/>
        </w:rPr>
        <w:t xml:space="preserve">graves </w:t>
      </w:r>
      <w:r w:rsidRPr="00D01E51">
        <w:rPr>
          <w:rFonts w:ascii="Arial" w:hAnsi="Arial" w:cs="Arial"/>
          <w:sz w:val="27"/>
          <w:szCs w:val="27"/>
        </w:rPr>
        <w:t xml:space="preserve">que le impidan continuar ejerciéndolo. </w:t>
      </w:r>
    </w:p>
    <w:p w:rsidR="00D001DD" w:rsidRPr="00D01E51" w:rsidRDefault="00D001DD" w:rsidP="00454BFA">
      <w:pPr>
        <w:spacing w:line="360" w:lineRule="auto"/>
        <w:ind w:firstLine="709"/>
        <w:jc w:val="both"/>
        <w:rPr>
          <w:rFonts w:ascii="Arial" w:hAnsi="Arial" w:cs="Arial"/>
          <w:sz w:val="27"/>
          <w:szCs w:val="27"/>
        </w:rPr>
      </w:pPr>
    </w:p>
    <w:p w:rsidR="00D001DD" w:rsidRPr="00D01E51" w:rsidRDefault="00D001DD" w:rsidP="00454BFA">
      <w:pPr>
        <w:spacing w:line="360" w:lineRule="auto"/>
        <w:ind w:firstLine="709"/>
        <w:jc w:val="both"/>
        <w:rPr>
          <w:rFonts w:ascii="Arial" w:hAnsi="Arial" w:cs="Arial"/>
          <w:sz w:val="27"/>
          <w:szCs w:val="27"/>
        </w:rPr>
      </w:pPr>
      <w:r w:rsidRPr="00D01E51">
        <w:rPr>
          <w:rFonts w:ascii="Arial" w:hAnsi="Arial" w:cs="Arial"/>
          <w:sz w:val="27"/>
          <w:szCs w:val="27"/>
        </w:rPr>
        <w:t xml:space="preserve">En el entendido de la importancia que reviste la ocupación de un cargo público de representación popular, la Sala Superior estima que la dimisión de éste, ha de tener su origen en la libre, franca, plena y espontánea voluntad de la persona que renuncia. Así, esa renuncia debe reflejar la voluntad inequívoca de la persona que decide retirarse de su cargo, y debe –necesariamente- ser consciente, </w:t>
      </w:r>
      <w:r w:rsidRPr="00D01E51">
        <w:rPr>
          <w:rFonts w:ascii="Arial" w:hAnsi="Arial" w:cs="Arial"/>
          <w:b/>
          <w:sz w:val="27"/>
          <w:szCs w:val="27"/>
        </w:rPr>
        <w:t>ajena a todo vicio del consentimiento</w:t>
      </w:r>
      <w:r w:rsidRPr="00D01E51">
        <w:rPr>
          <w:rFonts w:ascii="Arial" w:hAnsi="Arial" w:cs="Arial"/>
          <w:sz w:val="27"/>
          <w:szCs w:val="27"/>
        </w:rPr>
        <w:t xml:space="preserve">.  </w:t>
      </w:r>
    </w:p>
    <w:p w:rsidR="00D001DD" w:rsidRPr="00D01E51" w:rsidRDefault="00D001DD" w:rsidP="00454BFA">
      <w:pPr>
        <w:spacing w:line="360" w:lineRule="auto"/>
        <w:ind w:firstLine="709"/>
        <w:jc w:val="both"/>
        <w:rPr>
          <w:rFonts w:ascii="Arial" w:hAnsi="Arial" w:cs="Arial"/>
          <w:sz w:val="27"/>
          <w:szCs w:val="27"/>
        </w:rPr>
      </w:pPr>
    </w:p>
    <w:p w:rsidR="00E1726F" w:rsidRPr="00D01E51" w:rsidRDefault="00E1726F" w:rsidP="00454BFA">
      <w:pPr>
        <w:spacing w:line="360" w:lineRule="auto"/>
        <w:ind w:firstLine="709"/>
        <w:jc w:val="both"/>
        <w:rPr>
          <w:rFonts w:ascii="Arial" w:hAnsi="Arial" w:cs="Arial"/>
          <w:sz w:val="27"/>
          <w:szCs w:val="27"/>
        </w:rPr>
      </w:pPr>
      <w:r w:rsidRPr="00D01E51">
        <w:rPr>
          <w:rFonts w:ascii="Arial" w:hAnsi="Arial" w:cs="Arial"/>
          <w:sz w:val="27"/>
          <w:szCs w:val="27"/>
        </w:rPr>
        <w:t xml:space="preserve">Se considera </w:t>
      </w:r>
      <w:r w:rsidR="00E00193" w:rsidRPr="00D01E51">
        <w:rPr>
          <w:rFonts w:ascii="Arial" w:hAnsi="Arial" w:cs="Arial"/>
          <w:sz w:val="27"/>
          <w:szCs w:val="27"/>
        </w:rPr>
        <w:t>aplicable</w:t>
      </w:r>
      <w:r w:rsidRPr="00D01E51">
        <w:rPr>
          <w:rFonts w:ascii="Arial" w:hAnsi="Arial" w:cs="Arial"/>
          <w:sz w:val="27"/>
          <w:szCs w:val="27"/>
        </w:rPr>
        <w:t xml:space="preserve"> el criterio contenido en la jurisprudencia </w:t>
      </w:r>
      <w:r w:rsidRPr="00D01E51">
        <w:rPr>
          <w:rFonts w:ascii="Arial" w:hAnsi="Arial" w:cs="Arial"/>
          <w:sz w:val="27"/>
          <w:szCs w:val="27"/>
          <w:lang w:eastAsia="es-MX"/>
        </w:rPr>
        <w:t xml:space="preserve">1a./J. 22/2016 (10a.), sustentada por la Primera Sala de la Suprema Corte de Justicia de la Nación, de rubro y texto siguientes: </w:t>
      </w:r>
    </w:p>
    <w:p w:rsidR="00E1726F" w:rsidRPr="00D01E51" w:rsidRDefault="00E1726F" w:rsidP="00454BFA">
      <w:pPr>
        <w:spacing w:line="360" w:lineRule="auto"/>
        <w:ind w:firstLine="709"/>
        <w:jc w:val="both"/>
        <w:rPr>
          <w:rFonts w:ascii="Arial" w:hAnsi="Arial" w:cs="Arial"/>
          <w:sz w:val="27"/>
          <w:szCs w:val="27"/>
          <w:lang w:eastAsia="es-MX"/>
        </w:rPr>
      </w:pPr>
    </w:p>
    <w:p w:rsidR="00E1726F" w:rsidRPr="00D01E51" w:rsidRDefault="00E1726F" w:rsidP="00454BFA">
      <w:pPr>
        <w:ind w:left="567" w:right="567"/>
        <w:jc w:val="both"/>
        <w:rPr>
          <w:rFonts w:ascii="Arial" w:hAnsi="Arial" w:cs="Arial"/>
          <w:sz w:val="24"/>
          <w:lang w:eastAsia="es-MX"/>
        </w:rPr>
      </w:pPr>
      <w:r w:rsidRPr="00D01E51">
        <w:rPr>
          <w:rFonts w:ascii="Arial" w:hAnsi="Arial" w:cs="Arial"/>
          <w:b/>
          <w:sz w:val="24"/>
          <w:lang w:eastAsia="es-MX"/>
        </w:rPr>
        <w:t>ACCESO A LA JUSTICIA EN CONDICIONES DE IGUALDAD. ELEMENTOS PARA JUZGAR CON PERSPECTIVA DE GÉNERO</w:t>
      </w:r>
      <w:r w:rsidRPr="00D01E51">
        <w:rPr>
          <w:rFonts w:ascii="Arial" w:hAnsi="Arial" w:cs="Arial"/>
          <w:sz w:val="24"/>
          <w:lang w:eastAsia="es-MX"/>
        </w:rPr>
        <w:t>. Del reconocimiento de los derechos humanos a la igualdad y a la no discriminación por razones de género, deriva que todo órgano jurisdiccional debe impartir justicia con base en una perspectiva de género, para lo cual, debe implementarse un método en toda controversia judicial, aun cuando las partes no lo soliciten, a fin de verificar si existe una situación de violencia o vulnerabilidad que, por cuestiones de género, impida impartir justicia de manera completa e igualitaria. Para ello, el juzgador debe tomar en cuenta lo siguiente: i) identificar primeramente si existen situaciones de poder que por cuestiones de género den cuenta de un desequilibrio entre las partes de la controversia; ii) cuestionar los hechos y valorar las pruebas desechando cualquier estereotipo o prejuicio de género, a fin de visualizar las situaciones de desventaja provocadas por condiciones de sexo o género; iii) en caso de que el material probatorio no sea suficiente para aclarar la situación de violencia, vulnerabilidad o discriminación por razones de género, ordenar las pruebas necesarias para visibilizar dichas situaciones; iv) de detectarse la situación de desventaja por cuestiones de género, cuestionar la neutralidad del derecho aplicable, así como evaluar el impacto diferenciado de la solución propuesta para buscar una resolución justa e igualitaria de acuerdo al contexto de desigualdad por condiciones de género; v) para ello debe aplicar los estándares de derechos humanos de todas las personas involucradas, especialmente de los niños y niñas; y, vi) considerar que el método exige que, en todo momento, se evite el uso del lenguaje basado en estereotipos o prejuicios, por lo que debe procurarse un lenguaje incluyente con el objeto de asegurar un acceso a la justicia sin discriminación por motivos de género.</w:t>
      </w:r>
    </w:p>
    <w:p w:rsidR="00BB71A4" w:rsidRDefault="00BB71A4" w:rsidP="004108A1">
      <w:pPr>
        <w:spacing w:line="336" w:lineRule="auto"/>
        <w:ind w:firstLine="709"/>
        <w:jc w:val="both"/>
        <w:rPr>
          <w:rFonts w:ascii="Arial" w:hAnsi="Arial" w:cs="Arial"/>
          <w:sz w:val="27"/>
          <w:szCs w:val="27"/>
        </w:rPr>
      </w:pPr>
    </w:p>
    <w:p w:rsidR="0000505B" w:rsidRPr="00D01E51" w:rsidRDefault="00CE47C7" w:rsidP="004108A1">
      <w:pPr>
        <w:spacing w:line="336" w:lineRule="auto"/>
        <w:ind w:firstLine="709"/>
        <w:jc w:val="both"/>
        <w:rPr>
          <w:rFonts w:ascii="Arial" w:hAnsi="Arial" w:cs="Arial"/>
          <w:sz w:val="27"/>
          <w:szCs w:val="27"/>
        </w:rPr>
      </w:pPr>
      <w:r w:rsidRPr="00D01E51">
        <w:rPr>
          <w:rFonts w:ascii="Arial" w:hAnsi="Arial" w:cs="Arial"/>
          <w:sz w:val="27"/>
          <w:szCs w:val="27"/>
        </w:rPr>
        <w:t xml:space="preserve">En las relatadas condiciones, </w:t>
      </w:r>
      <w:r w:rsidR="0000505B" w:rsidRPr="00D01E51">
        <w:rPr>
          <w:rFonts w:ascii="Arial" w:hAnsi="Arial" w:cs="Arial"/>
          <w:sz w:val="27"/>
          <w:szCs w:val="27"/>
        </w:rPr>
        <w:t>los motivos de inconformidad formulados por la actora resulte</w:t>
      </w:r>
      <w:r w:rsidR="00EF4F45" w:rsidRPr="00D01E51">
        <w:rPr>
          <w:rFonts w:ascii="Arial" w:hAnsi="Arial" w:cs="Arial"/>
          <w:sz w:val="27"/>
          <w:szCs w:val="27"/>
        </w:rPr>
        <w:t>n</w:t>
      </w:r>
      <w:r w:rsidR="0000505B" w:rsidRPr="00D01E51">
        <w:rPr>
          <w:rFonts w:ascii="Arial" w:hAnsi="Arial" w:cs="Arial"/>
          <w:sz w:val="27"/>
          <w:szCs w:val="27"/>
        </w:rPr>
        <w:t xml:space="preserve"> </w:t>
      </w:r>
      <w:r w:rsidR="0000505B" w:rsidRPr="00D01E51">
        <w:rPr>
          <w:rFonts w:ascii="Arial" w:hAnsi="Arial" w:cs="Arial"/>
          <w:b/>
          <w:sz w:val="27"/>
          <w:szCs w:val="27"/>
        </w:rPr>
        <w:t>fundados</w:t>
      </w:r>
      <w:r w:rsidRPr="00D01E51">
        <w:rPr>
          <w:rFonts w:ascii="Arial" w:hAnsi="Arial" w:cs="Arial"/>
          <w:sz w:val="27"/>
          <w:szCs w:val="27"/>
        </w:rPr>
        <w:t>, por lo que resulta procedente determinar la reparación del derecho político electoral vulnerado, en los términos siguientes:</w:t>
      </w:r>
    </w:p>
    <w:p w:rsidR="00860CC6" w:rsidRPr="00D01E51" w:rsidRDefault="00860CC6" w:rsidP="004108A1">
      <w:pPr>
        <w:spacing w:line="336" w:lineRule="auto"/>
        <w:ind w:firstLine="709"/>
        <w:jc w:val="both"/>
        <w:rPr>
          <w:rFonts w:ascii="Arial" w:hAnsi="Arial" w:cs="Arial"/>
          <w:sz w:val="27"/>
          <w:szCs w:val="27"/>
        </w:rPr>
      </w:pPr>
    </w:p>
    <w:p w:rsidR="0012183E" w:rsidRPr="00D01E51" w:rsidRDefault="0000505B" w:rsidP="004108A1">
      <w:pPr>
        <w:pStyle w:val="Prrafodelista"/>
        <w:numPr>
          <w:ilvl w:val="0"/>
          <w:numId w:val="32"/>
        </w:numPr>
        <w:spacing w:after="0" w:line="336" w:lineRule="auto"/>
        <w:ind w:left="0" w:firstLine="709"/>
        <w:jc w:val="both"/>
        <w:rPr>
          <w:rFonts w:ascii="Arial" w:hAnsi="Arial" w:cs="Arial"/>
          <w:b/>
          <w:sz w:val="27"/>
          <w:szCs w:val="27"/>
        </w:rPr>
      </w:pPr>
      <w:r w:rsidRPr="00D01E51">
        <w:rPr>
          <w:rFonts w:ascii="Arial" w:hAnsi="Arial" w:cs="Arial"/>
          <w:b/>
          <w:sz w:val="27"/>
          <w:szCs w:val="27"/>
        </w:rPr>
        <w:t>Reparaciones.</w:t>
      </w:r>
    </w:p>
    <w:p w:rsidR="00EC1ACC" w:rsidRPr="00D01E51" w:rsidRDefault="00EC1ACC" w:rsidP="004108A1">
      <w:pPr>
        <w:spacing w:line="336" w:lineRule="auto"/>
        <w:ind w:firstLine="709"/>
        <w:jc w:val="both"/>
        <w:rPr>
          <w:rFonts w:ascii="Arial" w:hAnsi="Arial" w:cs="Arial"/>
          <w:sz w:val="27"/>
          <w:szCs w:val="27"/>
          <w:lang w:eastAsia="es-MX"/>
        </w:rPr>
      </w:pPr>
    </w:p>
    <w:p w:rsidR="004F004D" w:rsidRPr="00D01E51" w:rsidRDefault="004F004D" w:rsidP="00454BFA">
      <w:pPr>
        <w:spacing w:line="360" w:lineRule="auto"/>
        <w:ind w:firstLine="709"/>
        <w:jc w:val="both"/>
        <w:rPr>
          <w:rFonts w:ascii="Arial" w:hAnsi="Arial" w:cs="Arial"/>
          <w:b/>
          <w:sz w:val="27"/>
          <w:szCs w:val="27"/>
          <w:lang w:eastAsia="es-MX"/>
        </w:rPr>
      </w:pPr>
      <w:r w:rsidRPr="00D01E51">
        <w:rPr>
          <w:rFonts w:ascii="Arial" w:hAnsi="Arial" w:cs="Arial"/>
          <w:sz w:val="27"/>
          <w:szCs w:val="27"/>
          <w:lang w:eastAsia="es-MX"/>
        </w:rPr>
        <w:t xml:space="preserve">Como se mencionó en otro apartado, el deber de juzgar con perspectiva de género, implica no sólo el análisis de los agravios, sino también, de encontrarse fundados, restituir el derecho vulnerado </w:t>
      </w:r>
      <w:r w:rsidRPr="00D01E51">
        <w:rPr>
          <w:rFonts w:ascii="Arial" w:hAnsi="Arial" w:cs="Arial"/>
          <w:b/>
          <w:sz w:val="27"/>
          <w:szCs w:val="27"/>
          <w:lang w:eastAsia="es-MX"/>
        </w:rPr>
        <w:t>con medidas eficaces que compensen de forma integral</w:t>
      </w:r>
      <w:r w:rsidR="00494B45" w:rsidRPr="00D01E51">
        <w:rPr>
          <w:rFonts w:ascii="Arial" w:hAnsi="Arial" w:cs="Arial"/>
          <w:b/>
          <w:sz w:val="27"/>
          <w:szCs w:val="27"/>
          <w:lang w:eastAsia="es-MX"/>
        </w:rPr>
        <w:t xml:space="preserve"> el derecho vulnerado</w:t>
      </w:r>
      <w:r w:rsidRPr="00D01E51">
        <w:rPr>
          <w:rFonts w:ascii="Arial" w:hAnsi="Arial" w:cs="Arial"/>
          <w:b/>
          <w:sz w:val="27"/>
          <w:szCs w:val="27"/>
          <w:lang w:eastAsia="es-MX"/>
        </w:rPr>
        <w:t>.</w:t>
      </w:r>
    </w:p>
    <w:p w:rsidR="00EC1ACC" w:rsidRPr="00D01E51" w:rsidRDefault="00EC1ACC" w:rsidP="00454BFA">
      <w:pPr>
        <w:spacing w:line="360" w:lineRule="auto"/>
        <w:ind w:firstLine="709"/>
        <w:jc w:val="both"/>
        <w:rPr>
          <w:rFonts w:ascii="Arial" w:hAnsi="Arial" w:cs="Arial"/>
          <w:sz w:val="27"/>
          <w:szCs w:val="27"/>
          <w:lang w:eastAsia="es-MX"/>
        </w:rPr>
      </w:pPr>
    </w:p>
    <w:p w:rsidR="004F004D" w:rsidRPr="00D01E51" w:rsidRDefault="004F004D" w:rsidP="00454BFA">
      <w:pPr>
        <w:spacing w:line="360" w:lineRule="auto"/>
        <w:ind w:firstLine="709"/>
        <w:jc w:val="both"/>
        <w:rPr>
          <w:rFonts w:ascii="Arial" w:hAnsi="Arial" w:cs="Arial"/>
          <w:sz w:val="27"/>
          <w:szCs w:val="27"/>
          <w:lang w:eastAsia="es-MX"/>
        </w:rPr>
      </w:pPr>
      <w:r w:rsidRPr="00D01E51">
        <w:rPr>
          <w:rFonts w:ascii="Arial" w:hAnsi="Arial" w:cs="Arial"/>
          <w:sz w:val="27"/>
          <w:szCs w:val="27"/>
          <w:lang w:eastAsia="es-MX"/>
        </w:rPr>
        <w:t xml:space="preserve">Así, de detectarse </w:t>
      </w:r>
      <w:r w:rsidR="00494B45" w:rsidRPr="00D01E51">
        <w:rPr>
          <w:rFonts w:ascii="Arial" w:hAnsi="Arial" w:cs="Arial"/>
          <w:sz w:val="27"/>
          <w:szCs w:val="27"/>
          <w:lang w:eastAsia="es-MX"/>
        </w:rPr>
        <w:t>una</w:t>
      </w:r>
      <w:r w:rsidRPr="00D01E51">
        <w:rPr>
          <w:rFonts w:ascii="Arial" w:hAnsi="Arial" w:cs="Arial"/>
          <w:sz w:val="27"/>
          <w:szCs w:val="27"/>
          <w:lang w:eastAsia="es-MX"/>
        </w:rPr>
        <w:t xml:space="preserve"> situación de desventaja por cuestiones de género -como en el asunto que por esta vía se resuelve- se debe analizar el derecho aplicable, </w:t>
      </w:r>
      <w:r w:rsidRPr="00D01E51">
        <w:rPr>
          <w:rFonts w:ascii="Arial" w:hAnsi="Arial" w:cs="Arial"/>
          <w:b/>
          <w:bCs/>
          <w:sz w:val="27"/>
          <w:szCs w:val="27"/>
          <w:lang w:eastAsia="es-MX"/>
        </w:rPr>
        <w:t xml:space="preserve">así como evaluar el impacto diferenciado de la solución propuesta para buscar una resolución </w:t>
      </w:r>
      <w:r w:rsidR="000662D4" w:rsidRPr="00D01E51">
        <w:rPr>
          <w:rFonts w:ascii="Arial" w:hAnsi="Arial" w:cs="Arial"/>
          <w:b/>
          <w:bCs/>
          <w:sz w:val="27"/>
          <w:szCs w:val="27"/>
          <w:lang w:eastAsia="es-MX"/>
        </w:rPr>
        <w:t xml:space="preserve">eficaz, </w:t>
      </w:r>
      <w:r w:rsidRPr="00D01E51">
        <w:rPr>
          <w:rFonts w:ascii="Arial" w:hAnsi="Arial" w:cs="Arial"/>
          <w:b/>
          <w:bCs/>
          <w:sz w:val="27"/>
          <w:szCs w:val="27"/>
          <w:lang w:eastAsia="es-MX"/>
        </w:rPr>
        <w:t>justa e igualitaria</w:t>
      </w:r>
      <w:r w:rsidR="00E34F39" w:rsidRPr="00D01E51">
        <w:rPr>
          <w:rFonts w:ascii="Arial" w:hAnsi="Arial" w:cs="Arial"/>
          <w:b/>
          <w:bCs/>
          <w:sz w:val="27"/>
          <w:szCs w:val="27"/>
          <w:lang w:eastAsia="es-MX"/>
        </w:rPr>
        <w:t>,</w:t>
      </w:r>
      <w:r w:rsidRPr="00D01E51">
        <w:rPr>
          <w:rFonts w:ascii="Arial" w:hAnsi="Arial" w:cs="Arial"/>
          <w:b/>
          <w:bCs/>
          <w:sz w:val="27"/>
          <w:szCs w:val="27"/>
          <w:lang w:eastAsia="es-MX"/>
        </w:rPr>
        <w:t xml:space="preserve"> que restituya de forma </w:t>
      </w:r>
      <w:r w:rsidR="00494B45" w:rsidRPr="00D01E51">
        <w:rPr>
          <w:rFonts w:ascii="Arial" w:hAnsi="Arial" w:cs="Arial"/>
          <w:b/>
          <w:bCs/>
          <w:sz w:val="27"/>
          <w:szCs w:val="27"/>
          <w:lang w:eastAsia="es-MX"/>
        </w:rPr>
        <w:t>completa</w:t>
      </w:r>
      <w:r w:rsidRPr="00D01E51">
        <w:rPr>
          <w:rFonts w:ascii="Arial" w:hAnsi="Arial" w:cs="Arial"/>
          <w:b/>
          <w:bCs/>
          <w:sz w:val="27"/>
          <w:szCs w:val="27"/>
          <w:lang w:eastAsia="es-MX"/>
        </w:rPr>
        <w:t xml:space="preserve"> el derecho humano vulnerado. </w:t>
      </w:r>
      <w:r w:rsidRPr="00D01E51">
        <w:rPr>
          <w:rFonts w:ascii="Arial" w:hAnsi="Arial" w:cs="Arial"/>
          <w:sz w:val="27"/>
          <w:szCs w:val="27"/>
          <w:lang w:eastAsia="es-MX"/>
        </w:rPr>
        <w:t>Sirve de sustento a lo anterior la siguiente tesis de la Primera Sala de la Suprema Corte de Justicia de la Nación:</w:t>
      </w:r>
    </w:p>
    <w:p w:rsidR="00EC1ACC" w:rsidRPr="00D01E51" w:rsidRDefault="00EC1ACC" w:rsidP="00454BFA">
      <w:pPr>
        <w:spacing w:line="360" w:lineRule="auto"/>
        <w:ind w:firstLine="709"/>
        <w:jc w:val="both"/>
        <w:rPr>
          <w:rFonts w:ascii="Arial" w:hAnsi="Arial" w:cs="Arial"/>
          <w:sz w:val="27"/>
          <w:szCs w:val="27"/>
          <w:lang w:eastAsia="es-MX"/>
        </w:rPr>
      </w:pPr>
    </w:p>
    <w:p w:rsidR="004F004D" w:rsidRPr="00D01E51" w:rsidRDefault="004F004D" w:rsidP="00454BFA">
      <w:pPr>
        <w:ind w:left="567" w:right="567"/>
        <w:jc w:val="both"/>
        <w:rPr>
          <w:rFonts w:ascii="Arial" w:hAnsi="Arial" w:cs="Arial"/>
          <w:sz w:val="22"/>
          <w:szCs w:val="22"/>
          <w:lang w:eastAsia="es-MX"/>
        </w:rPr>
      </w:pPr>
      <w:r w:rsidRPr="00D01E51">
        <w:rPr>
          <w:rFonts w:ascii="Arial" w:hAnsi="Arial" w:cs="Arial"/>
          <w:b/>
          <w:bCs/>
          <w:sz w:val="22"/>
          <w:szCs w:val="22"/>
          <w:lang w:eastAsia="es-MX"/>
        </w:rPr>
        <w:t>DERECHO DE LA MUJER A UNA VIDA LIBRE DE DISCRIMINACIÓN Y VIOLENCIA. LAS AUTORIDADES SE ENCUENTRAN OBLIGADAS A ADOPTAR MEDIDAS INTEGRALES CON PERSPECTIVA DE GÉNERO PARA CUMPLIR CON LA DEBIDA DILIGENCIA EN SU ACTUACIÓN</w:t>
      </w:r>
      <w:r w:rsidRPr="00D01E51">
        <w:rPr>
          <w:rFonts w:ascii="Arial" w:hAnsi="Arial" w:cs="Arial"/>
          <w:sz w:val="22"/>
          <w:szCs w:val="22"/>
          <w:lang w:eastAsia="es-MX"/>
        </w:rPr>
        <w:t xml:space="preserve">. El derecho de la mujer a una vida libre de discriminación y de violencia se traduce en la </w:t>
      </w:r>
      <w:r w:rsidRPr="00D01E51">
        <w:rPr>
          <w:rFonts w:ascii="Arial" w:hAnsi="Arial" w:cs="Arial"/>
          <w:b/>
          <w:sz w:val="22"/>
          <w:szCs w:val="22"/>
          <w:lang w:eastAsia="es-MX"/>
        </w:rPr>
        <w:t>obligación de toda autoridad de actuar con perspectiva de género, lo cual pretende combatir argumentos estereotipados e indiferentes para el pleno y efectivo ejercicio del derecho a la igualdad</w:t>
      </w:r>
      <w:r w:rsidRPr="00D01E51">
        <w:rPr>
          <w:rFonts w:ascii="Arial" w:hAnsi="Arial" w:cs="Arial"/>
          <w:sz w:val="22"/>
          <w:szCs w:val="22"/>
          <w:lang w:eastAsia="es-MX"/>
        </w:rPr>
        <w:t xml:space="preserve">. De conformidad con el artículo </w:t>
      </w:r>
      <w:r w:rsidRPr="00D01E51">
        <w:rPr>
          <w:rFonts w:ascii="Arial" w:hAnsi="Arial" w:cs="Arial"/>
          <w:b/>
          <w:sz w:val="22"/>
          <w:szCs w:val="22"/>
          <w:lang w:eastAsia="es-MX"/>
        </w:rPr>
        <w:t>1o. constitucional y el parámetro de regularidad constitucional,</w:t>
      </w:r>
      <w:r w:rsidRPr="00D01E51">
        <w:rPr>
          <w:rFonts w:ascii="Arial" w:hAnsi="Arial" w:cs="Arial"/>
          <w:sz w:val="22"/>
          <w:szCs w:val="22"/>
          <w:lang w:eastAsia="es-MX"/>
        </w:rPr>
        <w:t xml:space="preserve"> la obligación de todas las autoridades de actuar con la debida diligencia adquiere una connotación especial en casos de violencia contra las mujeres. En dichos casos, el deber de investigar efectivamente tiene alcances adicionales. </w:t>
      </w:r>
      <w:r w:rsidRPr="00D01E51">
        <w:rPr>
          <w:rFonts w:ascii="Arial" w:hAnsi="Arial" w:cs="Arial"/>
          <w:b/>
          <w:sz w:val="22"/>
          <w:szCs w:val="22"/>
          <w:lang w:eastAsia="es-MX"/>
        </w:rPr>
        <w:t>En los casos de violencia contra las mujeres, las autoridades estatales deben adoptar medidas integrales con perspectiva de género para cumplir con la debida diligencia</w:t>
      </w:r>
      <w:r w:rsidRPr="00D01E51">
        <w:rPr>
          <w:rFonts w:ascii="Arial" w:hAnsi="Arial" w:cs="Arial"/>
          <w:sz w:val="22"/>
          <w:szCs w:val="22"/>
          <w:lang w:eastAsia="es-MX"/>
        </w:rPr>
        <w:t xml:space="preserve">. Estas medidas incluyen un adecuado marco jurídico de protección, una aplicación efectiva del mismo, </w:t>
      </w:r>
      <w:r w:rsidRPr="00D01E51">
        <w:rPr>
          <w:rFonts w:ascii="Arial" w:hAnsi="Arial" w:cs="Arial"/>
          <w:b/>
          <w:sz w:val="22"/>
          <w:szCs w:val="22"/>
          <w:lang w:eastAsia="es-MX"/>
        </w:rPr>
        <w:t>así como políticas de prevención y prácticas para actuar eficazmente</w:t>
      </w:r>
      <w:r w:rsidRPr="00D01E51">
        <w:rPr>
          <w:rFonts w:ascii="Arial" w:hAnsi="Arial" w:cs="Arial"/>
          <w:sz w:val="22"/>
          <w:szCs w:val="22"/>
          <w:lang w:eastAsia="es-MX"/>
        </w:rPr>
        <w:t xml:space="preserve"> ante las denuncias. Incumplir con esa obligación desde los órganos investigadores y los impartidores de justicia puede condicionar el acceso a la justicia de las mujeres por </w:t>
      </w:r>
      <w:proofErr w:type="spellStart"/>
      <w:r w:rsidRPr="00D01E51">
        <w:rPr>
          <w:rFonts w:ascii="Arial" w:hAnsi="Arial" w:cs="Arial"/>
          <w:sz w:val="22"/>
          <w:szCs w:val="22"/>
          <w:lang w:eastAsia="es-MX"/>
        </w:rPr>
        <w:t>invisibilizar</w:t>
      </w:r>
      <w:proofErr w:type="spellEnd"/>
      <w:r w:rsidRPr="00D01E51">
        <w:rPr>
          <w:rFonts w:ascii="Arial" w:hAnsi="Arial" w:cs="Arial"/>
          <w:sz w:val="22"/>
          <w:szCs w:val="22"/>
          <w:lang w:eastAsia="es-MX"/>
        </w:rPr>
        <w:t xml:space="preserve"> su situación particular</w:t>
      </w:r>
      <w:r w:rsidRPr="00D01E51">
        <w:rPr>
          <w:rStyle w:val="Refdenotaalpie"/>
          <w:rFonts w:ascii="Arial" w:hAnsi="Arial" w:cs="Arial"/>
          <w:sz w:val="22"/>
          <w:szCs w:val="22"/>
          <w:lang w:eastAsia="es-MX"/>
        </w:rPr>
        <w:footnoteReference w:customMarkFollows="1" w:id="34"/>
        <w:t>[2]</w:t>
      </w:r>
      <w:r w:rsidRPr="00D01E51">
        <w:rPr>
          <w:rFonts w:ascii="Arial" w:hAnsi="Arial" w:cs="Arial"/>
          <w:sz w:val="22"/>
          <w:szCs w:val="22"/>
          <w:lang w:eastAsia="es-MX"/>
        </w:rPr>
        <w:t>.</w:t>
      </w:r>
    </w:p>
    <w:p w:rsidR="00494B45" w:rsidRPr="00D01E51" w:rsidRDefault="00494B45" w:rsidP="00454BFA">
      <w:pPr>
        <w:spacing w:line="360" w:lineRule="auto"/>
        <w:ind w:firstLine="709"/>
        <w:jc w:val="both"/>
        <w:rPr>
          <w:rFonts w:ascii="Arial" w:hAnsi="Arial" w:cs="Arial"/>
          <w:sz w:val="27"/>
          <w:szCs w:val="27"/>
          <w:lang w:eastAsia="es-MX"/>
        </w:rPr>
      </w:pPr>
      <w:r w:rsidRPr="00D01E51">
        <w:rPr>
          <w:rFonts w:ascii="Arial" w:hAnsi="Arial" w:cs="Arial"/>
          <w:sz w:val="27"/>
          <w:szCs w:val="27"/>
          <w:lang w:eastAsia="es-MX"/>
        </w:rPr>
        <w:t xml:space="preserve">Así, juzgar con perspectiva de género implica materializar el derecho a la igualdad; con ello se responde a una obligación constitucional y convencional de combatir la desigualdad por medio de la función jurisdiccional para garantizar el acceso a la </w:t>
      </w:r>
      <w:r w:rsidRPr="00D01E51">
        <w:rPr>
          <w:rFonts w:ascii="Arial" w:hAnsi="Arial" w:cs="Arial"/>
          <w:b/>
          <w:sz w:val="27"/>
          <w:szCs w:val="27"/>
          <w:lang w:eastAsia="es-MX"/>
        </w:rPr>
        <w:t>justicia y remediar, en un caso concreto</w:t>
      </w:r>
      <w:r w:rsidRPr="00D01E51">
        <w:rPr>
          <w:rFonts w:ascii="Arial" w:hAnsi="Arial" w:cs="Arial"/>
          <w:sz w:val="27"/>
          <w:szCs w:val="27"/>
          <w:lang w:eastAsia="es-MX"/>
        </w:rPr>
        <w:t xml:space="preserve">, situaciones asimétricas de poder, a través de medidas encaminadas a lograr </w:t>
      </w:r>
      <w:r w:rsidRPr="00D01E51">
        <w:rPr>
          <w:rFonts w:ascii="Arial" w:hAnsi="Arial" w:cs="Arial"/>
          <w:b/>
          <w:sz w:val="27"/>
          <w:szCs w:val="27"/>
          <w:lang w:eastAsia="es-MX"/>
        </w:rPr>
        <w:t>restituir integralmente a la persona que hubiere sufrido una vulneración a sus derechos humanos</w:t>
      </w:r>
      <w:r w:rsidRPr="00D01E51">
        <w:rPr>
          <w:rFonts w:ascii="Arial" w:hAnsi="Arial" w:cs="Arial"/>
          <w:sz w:val="27"/>
          <w:szCs w:val="27"/>
          <w:lang w:eastAsia="es-MX"/>
        </w:rPr>
        <w:t>.</w:t>
      </w:r>
    </w:p>
    <w:p w:rsidR="00022B09" w:rsidRPr="00D01E51" w:rsidRDefault="00022B09" w:rsidP="00454BFA">
      <w:pPr>
        <w:spacing w:line="360" w:lineRule="auto"/>
        <w:ind w:firstLine="709"/>
        <w:jc w:val="both"/>
        <w:rPr>
          <w:rFonts w:ascii="Arial" w:hAnsi="Arial" w:cs="Arial"/>
          <w:sz w:val="27"/>
          <w:szCs w:val="27"/>
          <w:lang w:eastAsia="es-MX"/>
        </w:rPr>
      </w:pPr>
    </w:p>
    <w:p w:rsidR="00E34F39" w:rsidRPr="00D01E51" w:rsidRDefault="00E34F39" w:rsidP="00454BFA">
      <w:pPr>
        <w:spacing w:line="360" w:lineRule="auto"/>
        <w:ind w:firstLine="709"/>
        <w:jc w:val="both"/>
        <w:rPr>
          <w:rFonts w:ascii="Arial" w:hAnsi="Arial" w:cs="Arial"/>
          <w:sz w:val="27"/>
          <w:szCs w:val="27"/>
          <w:lang w:eastAsia="es-MX"/>
        </w:rPr>
      </w:pPr>
      <w:r w:rsidRPr="00D01E51">
        <w:rPr>
          <w:rFonts w:ascii="Arial" w:hAnsi="Arial" w:cs="Arial"/>
          <w:sz w:val="27"/>
          <w:szCs w:val="27"/>
          <w:lang w:eastAsia="es-MX"/>
        </w:rPr>
        <w:t xml:space="preserve">Una finalidad principal del Derecho es combatir esas relaciones asimétricas de poder y los esquemas de desigualdad que son consecuencia del diseño y ejecución del sistema establecido; lo cual se logra a través del quehacer jurisdiccional de los tribunales constitucionales, que, como correctores del sistema, tienen </w:t>
      </w:r>
      <w:r w:rsidR="008F4502" w:rsidRPr="00D01E51">
        <w:rPr>
          <w:rFonts w:ascii="Arial" w:hAnsi="Arial" w:cs="Arial"/>
          <w:sz w:val="27"/>
          <w:szCs w:val="27"/>
          <w:lang w:eastAsia="es-MX"/>
        </w:rPr>
        <w:t xml:space="preserve">el deber de transformar </w:t>
      </w:r>
      <w:r w:rsidRPr="00D01E51">
        <w:rPr>
          <w:rFonts w:ascii="Arial" w:hAnsi="Arial" w:cs="Arial"/>
          <w:sz w:val="27"/>
          <w:szCs w:val="27"/>
          <w:lang w:eastAsia="es-MX"/>
        </w:rPr>
        <w:t>la desigualdad formal, material y estructural.</w:t>
      </w:r>
    </w:p>
    <w:p w:rsidR="00022B09" w:rsidRPr="00D01E51" w:rsidRDefault="00022B09" w:rsidP="00454BFA">
      <w:pPr>
        <w:spacing w:line="360" w:lineRule="auto"/>
        <w:ind w:firstLine="709"/>
        <w:jc w:val="both"/>
        <w:rPr>
          <w:rFonts w:ascii="Arial" w:hAnsi="Arial" w:cs="Arial"/>
          <w:sz w:val="27"/>
          <w:szCs w:val="27"/>
          <w:lang w:eastAsia="es-MX"/>
        </w:rPr>
      </w:pPr>
    </w:p>
    <w:p w:rsidR="00022B09" w:rsidRPr="00D01E51" w:rsidRDefault="00022B09" w:rsidP="00454BFA">
      <w:pPr>
        <w:spacing w:line="360" w:lineRule="auto"/>
        <w:ind w:firstLine="709"/>
        <w:jc w:val="both"/>
        <w:rPr>
          <w:rFonts w:ascii="Arial" w:hAnsi="Arial" w:cs="Arial"/>
          <w:b/>
          <w:i/>
          <w:sz w:val="27"/>
          <w:szCs w:val="27"/>
          <w:lang w:eastAsia="es-MX"/>
        </w:rPr>
      </w:pPr>
      <w:r w:rsidRPr="00D01E51">
        <w:rPr>
          <w:rFonts w:ascii="Arial" w:hAnsi="Arial" w:cs="Arial"/>
          <w:sz w:val="27"/>
          <w:szCs w:val="27"/>
          <w:lang w:eastAsia="es-MX"/>
        </w:rPr>
        <w:t xml:space="preserve">La Corte Interamericana de Derechos Humanos ha establecido que </w:t>
      </w:r>
      <w:r w:rsidRPr="00D01E51">
        <w:rPr>
          <w:rFonts w:ascii="Arial" w:hAnsi="Arial" w:cs="Arial"/>
          <w:i/>
          <w:sz w:val="27"/>
          <w:szCs w:val="27"/>
          <w:lang w:eastAsia="es-MX"/>
        </w:rPr>
        <w:t xml:space="preserve">toda violación de una obligación internacional que ha producido daño trae consigo el deber de </w:t>
      </w:r>
      <w:r w:rsidRPr="00D01E51">
        <w:rPr>
          <w:rFonts w:ascii="Arial" w:hAnsi="Arial" w:cs="Arial"/>
          <w:b/>
          <w:i/>
          <w:sz w:val="27"/>
          <w:szCs w:val="27"/>
          <w:lang w:eastAsia="es-MX"/>
        </w:rPr>
        <w:t>repararlo adecuadamente.</w:t>
      </w:r>
      <w:r w:rsidRPr="00D01E51">
        <w:rPr>
          <w:rStyle w:val="Refdenotaalpie"/>
          <w:rFonts w:ascii="Arial" w:hAnsi="Arial" w:cs="Arial"/>
          <w:i/>
          <w:sz w:val="27"/>
          <w:szCs w:val="27"/>
          <w:lang w:eastAsia="es-MX"/>
        </w:rPr>
        <w:footnoteReference w:id="35"/>
      </w:r>
    </w:p>
    <w:p w:rsidR="007E0314" w:rsidRPr="00D01E51" w:rsidRDefault="007E0314" w:rsidP="00454BFA">
      <w:pPr>
        <w:spacing w:line="360" w:lineRule="auto"/>
        <w:ind w:firstLine="709"/>
        <w:jc w:val="both"/>
        <w:rPr>
          <w:rFonts w:ascii="Arial" w:hAnsi="Arial" w:cs="Arial"/>
          <w:sz w:val="27"/>
          <w:szCs w:val="27"/>
        </w:rPr>
      </w:pPr>
    </w:p>
    <w:p w:rsidR="007E0314" w:rsidRPr="00D01E51" w:rsidRDefault="007E0314" w:rsidP="00454BFA">
      <w:pPr>
        <w:spacing w:line="360" w:lineRule="auto"/>
        <w:ind w:firstLine="709"/>
        <w:jc w:val="both"/>
        <w:rPr>
          <w:rFonts w:ascii="Arial" w:hAnsi="Arial" w:cs="Arial"/>
          <w:sz w:val="27"/>
          <w:szCs w:val="27"/>
        </w:rPr>
      </w:pPr>
      <w:r w:rsidRPr="00D01E51">
        <w:rPr>
          <w:rFonts w:ascii="Arial" w:hAnsi="Arial" w:cs="Arial"/>
          <w:sz w:val="27"/>
          <w:szCs w:val="27"/>
        </w:rPr>
        <w:t>Es importante tener presente lo acordado en la Décima Conferencia Regional sobre la Mujer de América Latina y el Caribe</w:t>
      </w:r>
      <w:r w:rsidRPr="00D01E51">
        <w:rPr>
          <w:rStyle w:val="Refdenotaalpie"/>
          <w:rFonts w:ascii="Arial" w:hAnsi="Arial" w:cs="Arial"/>
          <w:sz w:val="27"/>
          <w:szCs w:val="27"/>
        </w:rPr>
        <w:footnoteReference w:id="36"/>
      </w:r>
      <w:r w:rsidRPr="00D01E51">
        <w:rPr>
          <w:rFonts w:ascii="Arial" w:hAnsi="Arial" w:cs="Arial"/>
          <w:sz w:val="27"/>
          <w:szCs w:val="27"/>
        </w:rPr>
        <w:t xml:space="preserve">, celebrada en Quito, Ecuador,  del seis al nueve de agosto de dos mil siete, en la que se analizaron </w:t>
      </w:r>
      <w:r w:rsidRPr="00D01E51">
        <w:rPr>
          <w:rFonts w:ascii="Arial" w:hAnsi="Arial" w:cs="Arial"/>
          <w:i/>
          <w:sz w:val="27"/>
          <w:szCs w:val="27"/>
        </w:rPr>
        <w:t xml:space="preserve">dos temas de importancia estratégica para la región: </w:t>
      </w:r>
      <w:r w:rsidRPr="00D01E51">
        <w:rPr>
          <w:rFonts w:ascii="Arial" w:hAnsi="Arial" w:cs="Arial"/>
          <w:b/>
          <w:i/>
          <w:sz w:val="27"/>
          <w:szCs w:val="27"/>
        </w:rPr>
        <w:t>i) participación política y paridad de género en los procesos de adopción de decisiones en todos los niveles;</w:t>
      </w:r>
      <w:r w:rsidRPr="00D01E51">
        <w:rPr>
          <w:rFonts w:ascii="Arial" w:hAnsi="Arial" w:cs="Arial"/>
          <w:i/>
          <w:sz w:val="27"/>
          <w:szCs w:val="27"/>
        </w:rPr>
        <w:t xml:space="preserve"> y ii) la contribución de las mujeres a la economía y la protección social, especialmente en relación con el trabajo no remunerado</w:t>
      </w:r>
      <w:r w:rsidRPr="00D01E51">
        <w:rPr>
          <w:rFonts w:ascii="Arial" w:hAnsi="Arial" w:cs="Arial"/>
          <w:sz w:val="27"/>
          <w:szCs w:val="27"/>
        </w:rPr>
        <w:t xml:space="preserve">: </w:t>
      </w:r>
    </w:p>
    <w:p w:rsidR="007E0314" w:rsidRPr="00D01E51" w:rsidRDefault="007E0314" w:rsidP="00C14633">
      <w:pPr>
        <w:ind w:left="567" w:right="618"/>
        <w:jc w:val="both"/>
        <w:rPr>
          <w:rFonts w:ascii="Arial" w:hAnsi="Arial" w:cs="Arial"/>
          <w:sz w:val="10"/>
          <w:szCs w:val="10"/>
        </w:rPr>
      </w:pPr>
    </w:p>
    <w:p w:rsidR="007E0314" w:rsidRPr="00D01E51" w:rsidRDefault="007E0314" w:rsidP="00454BFA">
      <w:pPr>
        <w:ind w:left="567" w:right="567"/>
        <w:jc w:val="both"/>
        <w:rPr>
          <w:rFonts w:ascii="Arial" w:hAnsi="Arial" w:cs="Arial"/>
          <w:sz w:val="22"/>
          <w:szCs w:val="22"/>
        </w:rPr>
      </w:pPr>
      <w:r w:rsidRPr="00D01E51">
        <w:rPr>
          <w:rFonts w:ascii="Arial" w:hAnsi="Arial" w:cs="Arial"/>
          <w:sz w:val="22"/>
          <w:szCs w:val="22"/>
        </w:rPr>
        <w:t>1. Acordamos lo siguiente:</w:t>
      </w:r>
    </w:p>
    <w:p w:rsidR="007E0314" w:rsidRPr="00D01E51" w:rsidRDefault="007E0314" w:rsidP="00454BFA">
      <w:pPr>
        <w:ind w:left="567" w:right="567"/>
        <w:jc w:val="both"/>
        <w:rPr>
          <w:rFonts w:ascii="Arial" w:hAnsi="Arial" w:cs="Arial"/>
          <w:sz w:val="22"/>
          <w:szCs w:val="22"/>
        </w:rPr>
      </w:pPr>
      <w:r w:rsidRPr="00D01E51">
        <w:rPr>
          <w:rFonts w:ascii="Arial" w:hAnsi="Arial" w:cs="Arial"/>
          <w:sz w:val="22"/>
          <w:szCs w:val="22"/>
        </w:rPr>
        <w:t>[…]</w:t>
      </w:r>
    </w:p>
    <w:p w:rsidR="007E0314" w:rsidRPr="00D01E51" w:rsidRDefault="007E0314" w:rsidP="00454BFA">
      <w:pPr>
        <w:ind w:left="567" w:right="567"/>
        <w:jc w:val="both"/>
        <w:rPr>
          <w:rFonts w:ascii="Arial" w:hAnsi="Arial" w:cs="Arial"/>
          <w:b/>
          <w:sz w:val="22"/>
          <w:szCs w:val="22"/>
        </w:rPr>
      </w:pPr>
      <w:r w:rsidRPr="00D01E51">
        <w:rPr>
          <w:rFonts w:ascii="Arial" w:hAnsi="Arial" w:cs="Arial"/>
          <w:sz w:val="22"/>
          <w:szCs w:val="22"/>
        </w:rPr>
        <w:t xml:space="preserve">XXIX) </w:t>
      </w:r>
      <w:r w:rsidRPr="00D01E51">
        <w:rPr>
          <w:rFonts w:ascii="Arial" w:hAnsi="Arial" w:cs="Arial"/>
          <w:b/>
          <w:sz w:val="22"/>
          <w:szCs w:val="22"/>
        </w:rPr>
        <w:t>Garantizar el acceso a la justicia de las mujeres</w:t>
      </w:r>
      <w:r w:rsidRPr="00D01E51">
        <w:rPr>
          <w:rFonts w:ascii="Arial" w:hAnsi="Arial" w:cs="Arial"/>
          <w:sz w:val="22"/>
          <w:szCs w:val="22"/>
        </w:rPr>
        <w:t xml:space="preserve">, las </w:t>
      </w:r>
      <w:proofErr w:type="spellStart"/>
      <w:r w:rsidRPr="00D01E51">
        <w:rPr>
          <w:rFonts w:ascii="Arial" w:hAnsi="Arial" w:cs="Arial"/>
          <w:sz w:val="22"/>
          <w:szCs w:val="22"/>
        </w:rPr>
        <w:t>adolecentes</w:t>
      </w:r>
      <w:proofErr w:type="spellEnd"/>
      <w:r w:rsidRPr="00D01E51">
        <w:rPr>
          <w:rFonts w:ascii="Arial" w:hAnsi="Arial" w:cs="Arial"/>
          <w:sz w:val="22"/>
          <w:szCs w:val="22"/>
        </w:rPr>
        <w:t xml:space="preserve"> y las niñas que han sido víctimas de violencia de género, sin ningún tipo de discriminación, mediante la creación de condiciones jurídicas e institucionales que garanticen transparencia, verdad, justicia </w:t>
      </w:r>
      <w:r w:rsidRPr="00D01E51">
        <w:rPr>
          <w:rFonts w:ascii="Arial" w:hAnsi="Arial" w:cs="Arial"/>
          <w:b/>
          <w:sz w:val="22"/>
          <w:szCs w:val="22"/>
        </w:rPr>
        <w:t>y la consiguiente reparación de sus derechos, fortaleciendo políticas públicas de protección, prevención y atención para la erradicación de todas las formas de violencia;</w:t>
      </w:r>
    </w:p>
    <w:p w:rsidR="00C14633" w:rsidRPr="00D01E51" w:rsidRDefault="00C14633" w:rsidP="00C14633">
      <w:pPr>
        <w:ind w:firstLine="708"/>
        <w:jc w:val="both"/>
        <w:rPr>
          <w:rFonts w:ascii="Arial" w:hAnsi="Arial" w:cs="Arial"/>
          <w:sz w:val="22"/>
          <w:szCs w:val="22"/>
          <w:lang w:eastAsia="es-MX"/>
        </w:rPr>
      </w:pPr>
    </w:p>
    <w:p w:rsidR="004F004D" w:rsidRPr="00D01E51" w:rsidRDefault="00B42F51" w:rsidP="00454BFA">
      <w:pPr>
        <w:spacing w:line="360" w:lineRule="auto"/>
        <w:ind w:firstLine="709"/>
        <w:jc w:val="both"/>
        <w:rPr>
          <w:rFonts w:ascii="Arial" w:hAnsi="Arial" w:cs="Arial"/>
          <w:sz w:val="27"/>
          <w:szCs w:val="27"/>
          <w:lang w:eastAsia="es-MX"/>
        </w:rPr>
      </w:pPr>
      <w:r w:rsidRPr="00D01E51">
        <w:rPr>
          <w:rFonts w:ascii="Arial" w:hAnsi="Arial" w:cs="Arial"/>
          <w:sz w:val="27"/>
          <w:szCs w:val="27"/>
          <w:lang w:eastAsia="es-MX"/>
        </w:rPr>
        <w:t>En ese orden, l</w:t>
      </w:r>
      <w:r w:rsidR="000662D4" w:rsidRPr="00D01E51">
        <w:rPr>
          <w:rFonts w:ascii="Arial" w:hAnsi="Arial" w:cs="Arial"/>
          <w:sz w:val="27"/>
          <w:szCs w:val="27"/>
          <w:lang w:eastAsia="es-MX"/>
        </w:rPr>
        <w:t>a Suprema Corte de Justicia de la Nación</w:t>
      </w:r>
      <w:r w:rsidRPr="00D01E51">
        <w:rPr>
          <w:rFonts w:ascii="Arial" w:hAnsi="Arial" w:cs="Arial"/>
          <w:sz w:val="27"/>
          <w:szCs w:val="27"/>
          <w:lang w:eastAsia="es-MX"/>
        </w:rPr>
        <w:t xml:space="preserve"> </w:t>
      </w:r>
      <w:r w:rsidR="004F004D" w:rsidRPr="00D01E51">
        <w:rPr>
          <w:rFonts w:ascii="Arial" w:hAnsi="Arial" w:cs="Arial"/>
          <w:sz w:val="27"/>
          <w:szCs w:val="27"/>
          <w:lang w:eastAsia="es-MX"/>
        </w:rPr>
        <w:t>ha determinado que una parte fundamental del método para juzgar con perspectiva de género la constituye la determinación de las reparaciones, las cuales deben contemplar no sólo la reparación integral del daño -esto es, el restablecimiento a la situación anterior y la eliminación de los efectos que la violación produjo, así como una indemnización como compen</w:t>
      </w:r>
      <w:r w:rsidR="00EC1ACC" w:rsidRPr="00D01E51">
        <w:rPr>
          <w:rFonts w:ascii="Arial" w:hAnsi="Arial" w:cs="Arial"/>
          <w:sz w:val="27"/>
          <w:szCs w:val="27"/>
          <w:lang w:eastAsia="es-MX"/>
        </w:rPr>
        <w:t xml:space="preserve">sación por los daños causados-, </w:t>
      </w:r>
      <w:r w:rsidR="004F004D" w:rsidRPr="00D01E51">
        <w:rPr>
          <w:rFonts w:ascii="Arial" w:hAnsi="Arial" w:cs="Arial"/>
          <w:b/>
          <w:bCs/>
          <w:sz w:val="27"/>
          <w:szCs w:val="27"/>
          <w:lang w:eastAsia="es-MX"/>
        </w:rPr>
        <w:t xml:space="preserve">sino que deben tener una vocación transformadora de dicha situación, </w:t>
      </w:r>
      <w:r w:rsidR="004F004D" w:rsidRPr="00D01E51">
        <w:rPr>
          <w:rFonts w:ascii="Arial" w:hAnsi="Arial" w:cs="Arial"/>
          <w:b/>
          <w:bCs/>
          <w:szCs w:val="27"/>
          <w:lang w:eastAsia="es-MX"/>
        </w:rPr>
        <w:t xml:space="preserve">de forma que tengan un efecto no sólo </w:t>
      </w:r>
      <w:proofErr w:type="spellStart"/>
      <w:r w:rsidR="004F004D" w:rsidRPr="00D01E51">
        <w:rPr>
          <w:rFonts w:ascii="Arial" w:hAnsi="Arial" w:cs="Arial"/>
          <w:b/>
          <w:bCs/>
          <w:szCs w:val="27"/>
          <w:lang w:eastAsia="es-MX"/>
        </w:rPr>
        <w:t>restitutivo</w:t>
      </w:r>
      <w:proofErr w:type="spellEnd"/>
      <w:r w:rsidR="004F004D" w:rsidRPr="00D01E51">
        <w:rPr>
          <w:rFonts w:ascii="Arial" w:hAnsi="Arial" w:cs="Arial"/>
          <w:b/>
          <w:bCs/>
          <w:szCs w:val="27"/>
          <w:lang w:eastAsia="es-MX"/>
        </w:rPr>
        <w:t xml:space="preserve">, sino también correctivo </w:t>
      </w:r>
      <w:r w:rsidR="004F004D" w:rsidRPr="00D01E51">
        <w:rPr>
          <w:rFonts w:ascii="Arial" w:hAnsi="Arial" w:cs="Arial"/>
          <w:b/>
          <w:bCs/>
          <w:sz w:val="27"/>
          <w:szCs w:val="27"/>
          <w:lang w:eastAsia="es-MX"/>
        </w:rPr>
        <w:t xml:space="preserve">y, por tanto, no es admisible una restitución a la misma situación estructural de violencia y discriminación. </w:t>
      </w:r>
      <w:r w:rsidR="004F004D" w:rsidRPr="00D01E51">
        <w:rPr>
          <w:rFonts w:ascii="Arial" w:hAnsi="Arial" w:cs="Arial"/>
          <w:sz w:val="27"/>
          <w:szCs w:val="27"/>
          <w:lang w:eastAsia="es-MX"/>
        </w:rPr>
        <w:t>Este criterio está contenido en la tesis siguiente:</w:t>
      </w:r>
    </w:p>
    <w:p w:rsidR="00EC1ACC" w:rsidRPr="00D01E51" w:rsidRDefault="00EC1ACC" w:rsidP="00454BFA">
      <w:pPr>
        <w:spacing w:line="360" w:lineRule="auto"/>
        <w:ind w:firstLine="709"/>
        <w:jc w:val="both"/>
        <w:rPr>
          <w:rFonts w:ascii="Arial" w:hAnsi="Arial" w:cs="Arial"/>
          <w:sz w:val="24"/>
          <w:lang w:eastAsia="es-MX"/>
        </w:rPr>
      </w:pPr>
    </w:p>
    <w:p w:rsidR="004F004D" w:rsidRPr="00D01E51" w:rsidRDefault="004F004D" w:rsidP="00454BFA">
      <w:pPr>
        <w:ind w:left="567" w:right="567"/>
        <w:jc w:val="both"/>
        <w:rPr>
          <w:rFonts w:ascii="Arial" w:hAnsi="Arial" w:cs="Arial"/>
          <w:sz w:val="22"/>
          <w:szCs w:val="22"/>
          <w:lang w:eastAsia="es-MX"/>
        </w:rPr>
      </w:pPr>
      <w:r w:rsidRPr="00D01E51">
        <w:rPr>
          <w:rFonts w:ascii="Arial" w:hAnsi="Arial" w:cs="Arial"/>
          <w:b/>
          <w:bCs/>
          <w:sz w:val="22"/>
          <w:szCs w:val="22"/>
          <w:lang w:eastAsia="es-MX"/>
        </w:rPr>
        <w:t>VIOLACIONES A DERECHOS DE LA MUJER. CARACTERÍSTICAS QUE DEBEN COLMAR LAS MEDIDAS DE REPARACIÓN DEL DAÑO CUANDO AQUÉLLAS SE ACTUALICEN.</w:t>
      </w:r>
      <w:r w:rsidRPr="00D01E51">
        <w:rPr>
          <w:rFonts w:ascii="Arial" w:hAnsi="Arial" w:cs="Arial"/>
          <w:sz w:val="22"/>
          <w:szCs w:val="22"/>
          <w:lang w:eastAsia="es-MX"/>
        </w:rPr>
        <w:t xml:space="preserve"> Una parte fundamental del método para juzgar con perspectiva de género la constituye </w:t>
      </w:r>
      <w:r w:rsidRPr="00D01E51">
        <w:rPr>
          <w:rFonts w:ascii="Arial" w:hAnsi="Arial" w:cs="Arial"/>
          <w:b/>
          <w:sz w:val="22"/>
          <w:szCs w:val="22"/>
          <w:lang w:eastAsia="es-MX"/>
        </w:rPr>
        <w:t>la determinación de las reparaciones.</w:t>
      </w:r>
      <w:r w:rsidRPr="00D01E51">
        <w:rPr>
          <w:rFonts w:ascii="Arial" w:hAnsi="Arial" w:cs="Arial"/>
          <w:sz w:val="22"/>
          <w:szCs w:val="22"/>
          <w:lang w:eastAsia="es-MX"/>
        </w:rPr>
        <w:t xml:space="preserve"> Al respecto, destaca que </w:t>
      </w:r>
      <w:r w:rsidRPr="00D01E51">
        <w:rPr>
          <w:rFonts w:ascii="Arial" w:hAnsi="Arial" w:cs="Arial"/>
          <w:b/>
          <w:sz w:val="22"/>
          <w:szCs w:val="22"/>
          <w:lang w:eastAsia="es-MX"/>
        </w:rPr>
        <w:t xml:space="preserve">las medidas de reparación deben contemplar no sólo la reparación integral del daño -esto es, el restablecimiento a la situación anterior y la eliminación de los efectos que la violación produjo, así como una indemnización como compensación por los daños causados-, sino que deben tener una vocación transformadora de dicha situación, de forma que tengan un efecto no sólo </w:t>
      </w:r>
      <w:proofErr w:type="spellStart"/>
      <w:r w:rsidRPr="00D01E51">
        <w:rPr>
          <w:rFonts w:ascii="Arial" w:hAnsi="Arial" w:cs="Arial"/>
          <w:b/>
          <w:sz w:val="22"/>
          <w:szCs w:val="22"/>
          <w:lang w:eastAsia="es-MX"/>
        </w:rPr>
        <w:t>restitutivo</w:t>
      </w:r>
      <w:proofErr w:type="spellEnd"/>
      <w:r w:rsidRPr="00D01E51">
        <w:rPr>
          <w:rFonts w:ascii="Arial" w:hAnsi="Arial" w:cs="Arial"/>
          <w:b/>
          <w:sz w:val="22"/>
          <w:szCs w:val="22"/>
          <w:lang w:eastAsia="es-MX"/>
        </w:rPr>
        <w:t>, sino también correctivo y, por tanto, no es admisible una restitución a la misma situación estructural de violencia y discriminación</w:t>
      </w:r>
      <w:r w:rsidR="00E34F39" w:rsidRPr="00D01E51">
        <w:rPr>
          <w:rFonts w:ascii="Arial" w:hAnsi="Arial" w:cs="Arial"/>
          <w:b/>
          <w:sz w:val="22"/>
          <w:szCs w:val="22"/>
          <w:lang w:eastAsia="es-MX"/>
        </w:rPr>
        <w:t xml:space="preserve">. </w:t>
      </w:r>
      <w:r w:rsidR="00E34F39" w:rsidRPr="00D01E51">
        <w:rPr>
          <w:rFonts w:ascii="Arial" w:hAnsi="Arial" w:cs="Arial"/>
          <w:sz w:val="22"/>
          <w:szCs w:val="22"/>
          <w:lang w:eastAsia="es-MX"/>
        </w:rPr>
        <w:t>[…]</w:t>
      </w:r>
      <w:r w:rsidRPr="00D01E51">
        <w:rPr>
          <w:rFonts w:ascii="Arial" w:hAnsi="Arial" w:cs="Arial"/>
          <w:sz w:val="22"/>
          <w:szCs w:val="22"/>
          <w:lang w:eastAsia="es-MX"/>
        </w:rPr>
        <w:t>.</w:t>
      </w:r>
      <w:r w:rsidRPr="00D01E51">
        <w:rPr>
          <w:rStyle w:val="Refdenotaalpie"/>
          <w:rFonts w:ascii="Arial" w:hAnsi="Arial" w:cs="Arial"/>
          <w:sz w:val="22"/>
          <w:szCs w:val="22"/>
          <w:lang w:eastAsia="es-MX"/>
        </w:rPr>
        <w:footnoteReference w:customMarkFollows="1" w:id="37"/>
        <w:t>[3]</w:t>
      </w:r>
    </w:p>
    <w:p w:rsidR="00EC1ACC" w:rsidRPr="00D01E51" w:rsidRDefault="00EC1ACC" w:rsidP="00C34899">
      <w:pPr>
        <w:spacing w:line="384" w:lineRule="auto"/>
        <w:ind w:firstLine="709"/>
        <w:jc w:val="both"/>
        <w:rPr>
          <w:rFonts w:ascii="Arial" w:hAnsi="Arial" w:cs="Arial"/>
          <w:sz w:val="27"/>
          <w:szCs w:val="27"/>
          <w:lang w:eastAsia="es-MX"/>
        </w:rPr>
      </w:pPr>
    </w:p>
    <w:p w:rsidR="00392908" w:rsidRPr="00D01E51" w:rsidRDefault="00392908" w:rsidP="00C34899">
      <w:pPr>
        <w:spacing w:line="408" w:lineRule="auto"/>
        <w:ind w:firstLine="709"/>
        <w:jc w:val="both"/>
        <w:rPr>
          <w:rFonts w:ascii="Arial" w:hAnsi="Arial" w:cs="Arial"/>
          <w:sz w:val="27"/>
          <w:szCs w:val="27"/>
        </w:rPr>
      </w:pPr>
      <w:r w:rsidRPr="00D01E51">
        <w:rPr>
          <w:rFonts w:ascii="Arial" w:hAnsi="Arial" w:cs="Arial"/>
          <w:sz w:val="27"/>
          <w:szCs w:val="27"/>
        </w:rPr>
        <w:t>De acuerdo con la jurisprudencia 22 de 2016 de la Primera Sala de la Suprema Corte de Justicia de la Nación, dentro de los pasos a seguir para juzgar con perspectiva de género, está el “</w:t>
      </w:r>
      <w:r w:rsidRPr="00D01E51">
        <w:rPr>
          <w:rFonts w:ascii="Arial" w:hAnsi="Arial" w:cs="Arial"/>
          <w:i/>
          <w:sz w:val="27"/>
          <w:szCs w:val="27"/>
        </w:rPr>
        <w:t xml:space="preserve">evaluar el impacto diferenciado de la solución propuesta para </w:t>
      </w:r>
      <w:r w:rsidRPr="00D01E51">
        <w:rPr>
          <w:rFonts w:ascii="Arial" w:hAnsi="Arial" w:cs="Arial"/>
          <w:b/>
          <w:i/>
          <w:sz w:val="27"/>
          <w:szCs w:val="27"/>
        </w:rPr>
        <w:t>buscar una resolución justa e igualitaria</w:t>
      </w:r>
      <w:r w:rsidRPr="00D01E51">
        <w:rPr>
          <w:rFonts w:ascii="Arial" w:hAnsi="Arial" w:cs="Arial"/>
          <w:i/>
          <w:sz w:val="27"/>
          <w:szCs w:val="27"/>
        </w:rPr>
        <w:t xml:space="preserve"> de acuerdo al contexto de desigualdad por condiciones de género</w:t>
      </w:r>
      <w:r w:rsidRPr="00D01E51">
        <w:rPr>
          <w:rFonts w:ascii="Arial" w:hAnsi="Arial" w:cs="Arial"/>
          <w:sz w:val="27"/>
          <w:szCs w:val="27"/>
        </w:rPr>
        <w:t>”.</w:t>
      </w:r>
    </w:p>
    <w:p w:rsidR="00A33378" w:rsidRPr="00D01E51" w:rsidRDefault="00A33378" w:rsidP="00C34899">
      <w:pPr>
        <w:spacing w:line="408" w:lineRule="auto"/>
        <w:ind w:firstLine="709"/>
        <w:jc w:val="both"/>
        <w:rPr>
          <w:rFonts w:ascii="Arial" w:hAnsi="Arial" w:cs="Arial"/>
          <w:sz w:val="27"/>
          <w:szCs w:val="27"/>
        </w:rPr>
      </w:pPr>
    </w:p>
    <w:p w:rsidR="00392908" w:rsidRDefault="00392908" w:rsidP="00C34899">
      <w:pPr>
        <w:spacing w:line="408" w:lineRule="auto"/>
        <w:ind w:firstLine="709"/>
        <w:jc w:val="both"/>
        <w:rPr>
          <w:rFonts w:ascii="Arial" w:hAnsi="Arial" w:cs="Arial"/>
          <w:sz w:val="27"/>
          <w:szCs w:val="27"/>
        </w:rPr>
      </w:pPr>
      <w:r w:rsidRPr="00D01E51">
        <w:rPr>
          <w:rFonts w:ascii="Arial" w:hAnsi="Arial" w:cs="Arial"/>
          <w:sz w:val="27"/>
          <w:szCs w:val="27"/>
        </w:rPr>
        <w:t>Por su parte, el artículo 5.a de la Convención sobre la Eliminación de todas las formas de Discriminación contra la Mujer, determina que los Estados Partes deberán tomar todas las medidas apropiadas para:</w:t>
      </w:r>
    </w:p>
    <w:p w:rsidR="00454BFA" w:rsidRPr="00D01E51" w:rsidRDefault="00454BFA" w:rsidP="00454BFA">
      <w:pPr>
        <w:spacing w:line="360" w:lineRule="auto"/>
        <w:ind w:firstLine="709"/>
        <w:jc w:val="both"/>
        <w:rPr>
          <w:rFonts w:ascii="Arial" w:hAnsi="Arial" w:cs="Arial"/>
          <w:sz w:val="27"/>
          <w:szCs w:val="27"/>
        </w:rPr>
      </w:pPr>
    </w:p>
    <w:p w:rsidR="00392908" w:rsidRPr="00D01E51" w:rsidRDefault="00392908" w:rsidP="00454BFA">
      <w:pPr>
        <w:ind w:left="567" w:right="567"/>
        <w:jc w:val="both"/>
        <w:rPr>
          <w:rFonts w:ascii="Arial" w:hAnsi="Arial" w:cs="Arial"/>
          <w:i/>
          <w:sz w:val="22"/>
          <w:szCs w:val="22"/>
        </w:rPr>
      </w:pPr>
      <w:r w:rsidRPr="00D01E51">
        <w:rPr>
          <w:rFonts w:ascii="Arial" w:hAnsi="Arial" w:cs="Arial"/>
          <w:i/>
          <w:sz w:val="22"/>
          <w:szCs w:val="22"/>
        </w:rPr>
        <w:t>“Modificar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04011C" w:rsidRPr="00D01E51" w:rsidRDefault="0004011C" w:rsidP="00B96BD2">
      <w:pPr>
        <w:spacing w:line="360" w:lineRule="auto"/>
        <w:ind w:firstLine="708"/>
        <w:jc w:val="both"/>
        <w:rPr>
          <w:rFonts w:ascii="Arial" w:hAnsi="Arial" w:cs="Arial"/>
          <w:sz w:val="27"/>
          <w:szCs w:val="27"/>
          <w:lang w:eastAsia="es-MX"/>
        </w:rPr>
      </w:pPr>
    </w:p>
    <w:p w:rsidR="00392908" w:rsidRPr="00454BFA" w:rsidRDefault="00392908" w:rsidP="00C34899">
      <w:pPr>
        <w:spacing w:line="384" w:lineRule="auto"/>
        <w:ind w:firstLine="709"/>
        <w:jc w:val="both"/>
        <w:rPr>
          <w:rFonts w:ascii="Arial" w:hAnsi="Arial" w:cs="Arial"/>
          <w:sz w:val="27"/>
          <w:szCs w:val="27"/>
          <w:lang w:eastAsia="es-MX"/>
        </w:rPr>
      </w:pPr>
      <w:r w:rsidRPr="00454BFA">
        <w:rPr>
          <w:rFonts w:ascii="Arial" w:hAnsi="Arial" w:cs="Arial"/>
          <w:sz w:val="27"/>
          <w:szCs w:val="27"/>
          <w:lang w:eastAsia="es-MX"/>
        </w:rPr>
        <w:t xml:space="preserve">De manera que, todas las autoridades del Estado Mexicano y de todos los niveles de Gobierno tienen el deber de tomar las medidas necesarias, suficientes y razonables para hacer realidad los derechos político electorales de las mujeres, generando las condiciones para que accedan y permanezcan en los cargos para los fueron democráticamente electas. </w:t>
      </w:r>
    </w:p>
    <w:p w:rsidR="00392908" w:rsidRPr="00454BFA" w:rsidRDefault="00392908" w:rsidP="00454BFA">
      <w:pPr>
        <w:spacing w:line="360" w:lineRule="auto"/>
        <w:ind w:firstLine="709"/>
        <w:jc w:val="both"/>
        <w:rPr>
          <w:rFonts w:ascii="Arial" w:hAnsi="Arial" w:cs="Arial"/>
          <w:sz w:val="27"/>
          <w:szCs w:val="27"/>
          <w:lang w:eastAsia="es-MX"/>
        </w:rPr>
      </w:pPr>
    </w:p>
    <w:p w:rsidR="006F1D1E" w:rsidRPr="00454BFA" w:rsidRDefault="00E1726F" w:rsidP="00454BFA">
      <w:pPr>
        <w:spacing w:line="360" w:lineRule="auto"/>
        <w:ind w:firstLine="709"/>
        <w:jc w:val="both"/>
        <w:rPr>
          <w:rFonts w:ascii="Arial" w:hAnsi="Arial" w:cs="Arial"/>
          <w:sz w:val="27"/>
          <w:szCs w:val="27"/>
          <w:lang w:eastAsia="es-MX"/>
        </w:rPr>
      </w:pPr>
      <w:r w:rsidRPr="00454BFA">
        <w:rPr>
          <w:rFonts w:ascii="Arial" w:hAnsi="Arial" w:cs="Arial"/>
          <w:sz w:val="27"/>
          <w:szCs w:val="27"/>
          <w:lang w:eastAsia="es-MX"/>
        </w:rPr>
        <w:t xml:space="preserve">En ese orden, la propia </w:t>
      </w:r>
      <w:r w:rsidR="00E34F39" w:rsidRPr="00454BFA">
        <w:rPr>
          <w:rFonts w:ascii="Arial" w:hAnsi="Arial" w:cs="Arial"/>
          <w:sz w:val="27"/>
          <w:szCs w:val="27"/>
          <w:lang w:eastAsia="es-MX"/>
        </w:rPr>
        <w:t>Suprema Corte de Justicia</w:t>
      </w:r>
      <w:r w:rsidR="006F1D1E" w:rsidRPr="00454BFA">
        <w:rPr>
          <w:rFonts w:ascii="Arial" w:hAnsi="Arial" w:cs="Arial"/>
          <w:sz w:val="27"/>
          <w:szCs w:val="27"/>
          <w:lang w:eastAsia="es-MX"/>
        </w:rPr>
        <w:t xml:space="preserve"> considera que el mandato de la igualdad requiere, de quienes administran justicia, </w:t>
      </w:r>
      <w:r w:rsidR="006F1D1E" w:rsidRPr="00454BFA">
        <w:rPr>
          <w:rFonts w:ascii="Arial" w:hAnsi="Arial" w:cs="Arial"/>
          <w:b/>
          <w:sz w:val="27"/>
          <w:szCs w:val="27"/>
          <w:lang w:eastAsia="es-MX"/>
        </w:rPr>
        <w:t>un ejercicio de reformulación de la manera en que se ha interpretado y aplicado el Derecho</w:t>
      </w:r>
      <w:r w:rsidR="006F1D1E" w:rsidRPr="00454BFA">
        <w:rPr>
          <w:rFonts w:ascii="Arial" w:hAnsi="Arial" w:cs="Arial"/>
          <w:sz w:val="27"/>
          <w:szCs w:val="27"/>
          <w:lang w:eastAsia="es-MX"/>
        </w:rPr>
        <w:t>, hasta el momento en que se les plantea una controversia para su solución</w:t>
      </w:r>
      <w:r w:rsidR="0004011C" w:rsidRPr="00454BFA">
        <w:rPr>
          <w:rStyle w:val="Refdenotaalpie"/>
          <w:rFonts w:ascii="Arial" w:hAnsi="Arial" w:cs="Arial"/>
          <w:sz w:val="27"/>
          <w:szCs w:val="27"/>
          <w:lang w:eastAsia="es-MX"/>
        </w:rPr>
        <w:footnoteReference w:id="38"/>
      </w:r>
      <w:r w:rsidR="006F1D1E" w:rsidRPr="00454BFA">
        <w:rPr>
          <w:rFonts w:ascii="Arial" w:hAnsi="Arial" w:cs="Arial"/>
          <w:sz w:val="27"/>
          <w:szCs w:val="27"/>
          <w:lang w:eastAsia="es-MX"/>
        </w:rPr>
        <w:t>.</w:t>
      </w:r>
    </w:p>
    <w:p w:rsidR="00EC1ACC" w:rsidRPr="00454BFA" w:rsidRDefault="00EC1ACC" w:rsidP="00454BFA">
      <w:pPr>
        <w:spacing w:line="360" w:lineRule="auto"/>
        <w:ind w:firstLine="709"/>
        <w:jc w:val="both"/>
        <w:rPr>
          <w:rFonts w:ascii="Arial" w:hAnsi="Arial" w:cs="Arial"/>
          <w:sz w:val="27"/>
          <w:szCs w:val="27"/>
          <w:lang w:eastAsia="es-MX"/>
        </w:rPr>
      </w:pPr>
    </w:p>
    <w:p w:rsidR="00E34F39" w:rsidRPr="00454BFA" w:rsidRDefault="00E34F39" w:rsidP="00454BFA">
      <w:pPr>
        <w:spacing w:line="360" w:lineRule="auto"/>
        <w:ind w:firstLine="709"/>
        <w:jc w:val="both"/>
        <w:rPr>
          <w:rFonts w:ascii="Arial" w:hAnsi="Arial" w:cs="Arial"/>
          <w:sz w:val="27"/>
          <w:szCs w:val="27"/>
          <w:lang w:eastAsia="es-MX"/>
        </w:rPr>
      </w:pPr>
      <w:r w:rsidRPr="00454BFA">
        <w:rPr>
          <w:rFonts w:ascii="Arial" w:hAnsi="Arial" w:cs="Arial"/>
          <w:sz w:val="27"/>
          <w:szCs w:val="27"/>
          <w:lang w:eastAsia="es-MX"/>
        </w:rPr>
        <w:t>De esa forma, la Sala Superior como tribunal constitucional</w:t>
      </w:r>
      <w:r w:rsidR="008F4502" w:rsidRPr="00454BFA">
        <w:rPr>
          <w:rFonts w:ascii="Arial" w:hAnsi="Arial" w:cs="Arial"/>
          <w:sz w:val="27"/>
          <w:szCs w:val="27"/>
          <w:lang w:eastAsia="es-MX"/>
        </w:rPr>
        <w:t>,</w:t>
      </w:r>
      <w:r w:rsidRPr="00454BFA">
        <w:rPr>
          <w:rFonts w:ascii="Arial" w:hAnsi="Arial" w:cs="Arial"/>
          <w:sz w:val="27"/>
          <w:szCs w:val="27"/>
          <w:lang w:eastAsia="es-MX"/>
        </w:rPr>
        <w:t xml:space="preserve"> en casos en los que se advierta una situación estructural de afectación a los derechos de las mujeres, debe prever que los efectos de la sentencia no se limiten a un mero efecto </w:t>
      </w:r>
      <w:proofErr w:type="spellStart"/>
      <w:r w:rsidRPr="00454BFA">
        <w:rPr>
          <w:rFonts w:ascii="Arial" w:hAnsi="Arial" w:cs="Arial"/>
          <w:sz w:val="27"/>
          <w:szCs w:val="27"/>
          <w:lang w:eastAsia="es-MX"/>
        </w:rPr>
        <w:t>restitutivo</w:t>
      </w:r>
      <w:proofErr w:type="spellEnd"/>
      <w:r w:rsidRPr="00454BFA">
        <w:rPr>
          <w:rFonts w:ascii="Arial" w:hAnsi="Arial" w:cs="Arial"/>
          <w:sz w:val="27"/>
          <w:szCs w:val="27"/>
          <w:lang w:eastAsia="es-MX"/>
        </w:rPr>
        <w:t xml:space="preserve"> sino, en la medida de lo posible, correctivos para </w:t>
      </w:r>
      <w:r w:rsidR="00F80BE9" w:rsidRPr="00454BFA">
        <w:rPr>
          <w:rFonts w:ascii="Arial" w:hAnsi="Arial" w:cs="Arial"/>
          <w:sz w:val="27"/>
          <w:szCs w:val="27"/>
          <w:lang w:eastAsia="es-MX"/>
        </w:rPr>
        <w:t xml:space="preserve">evitar, en lo posible, </w:t>
      </w:r>
      <w:r w:rsidRPr="00454BFA">
        <w:rPr>
          <w:rFonts w:ascii="Arial" w:hAnsi="Arial" w:cs="Arial"/>
          <w:sz w:val="27"/>
          <w:szCs w:val="27"/>
          <w:lang w:eastAsia="es-MX"/>
        </w:rPr>
        <w:t xml:space="preserve">incurrir en futuras repeticiones de violación a derechos humanos de las mujeres. </w:t>
      </w:r>
    </w:p>
    <w:p w:rsidR="00C7139F" w:rsidRPr="00454BFA" w:rsidRDefault="00C7139F" w:rsidP="00454BFA">
      <w:pPr>
        <w:spacing w:line="360" w:lineRule="auto"/>
        <w:ind w:firstLine="709"/>
        <w:jc w:val="both"/>
        <w:rPr>
          <w:rFonts w:ascii="Arial" w:hAnsi="Arial" w:cs="Arial"/>
          <w:sz w:val="27"/>
          <w:szCs w:val="27"/>
          <w:lang w:eastAsia="es-MX"/>
        </w:rPr>
      </w:pPr>
    </w:p>
    <w:p w:rsidR="00E34F39" w:rsidRPr="00454BFA" w:rsidRDefault="00E34F39" w:rsidP="00454BFA">
      <w:pPr>
        <w:spacing w:line="360" w:lineRule="auto"/>
        <w:ind w:firstLine="709"/>
        <w:jc w:val="both"/>
        <w:rPr>
          <w:rFonts w:ascii="Arial" w:hAnsi="Arial" w:cs="Arial"/>
          <w:sz w:val="27"/>
          <w:szCs w:val="27"/>
          <w:lang w:eastAsia="es-MX"/>
        </w:rPr>
      </w:pPr>
      <w:r w:rsidRPr="00454BFA">
        <w:rPr>
          <w:rFonts w:ascii="Arial" w:hAnsi="Arial" w:cs="Arial"/>
          <w:sz w:val="27"/>
          <w:szCs w:val="27"/>
          <w:lang w:eastAsia="es-MX"/>
        </w:rPr>
        <w:t>Así, la interpretación de la persona juzgadora</w:t>
      </w:r>
      <w:r w:rsidR="00EA43F3" w:rsidRPr="00454BFA">
        <w:rPr>
          <w:rFonts w:ascii="Arial" w:hAnsi="Arial" w:cs="Arial"/>
          <w:sz w:val="27"/>
          <w:szCs w:val="27"/>
          <w:lang w:eastAsia="es-MX"/>
        </w:rPr>
        <w:t xml:space="preserve">, ante la acreditación de violaciones a derechos humanos de las mujeres, ha de </w:t>
      </w:r>
      <w:r w:rsidRPr="00454BFA">
        <w:rPr>
          <w:rFonts w:ascii="Arial" w:hAnsi="Arial" w:cs="Arial"/>
          <w:sz w:val="27"/>
          <w:szCs w:val="27"/>
          <w:lang w:eastAsia="es-MX"/>
        </w:rPr>
        <w:t xml:space="preserve">atender aspectos estructurales y favorecer las condiciones necesarias para hacer efectivo el ejercicio de los derechos políticos de las mujeres. </w:t>
      </w:r>
    </w:p>
    <w:p w:rsidR="00E34F39" w:rsidRPr="00454BFA" w:rsidRDefault="00E34F39" w:rsidP="00454BFA">
      <w:pPr>
        <w:spacing w:line="360" w:lineRule="auto"/>
        <w:ind w:firstLine="709"/>
        <w:jc w:val="both"/>
        <w:rPr>
          <w:rFonts w:ascii="Arial" w:hAnsi="Arial" w:cs="Arial"/>
          <w:sz w:val="27"/>
          <w:szCs w:val="27"/>
          <w:lang w:eastAsia="es-MX"/>
        </w:rPr>
      </w:pPr>
    </w:p>
    <w:p w:rsidR="004F004D" w:rsidRPr="00454BFA" w:rsidRDefault="00185DBD" w:rsidP="00454BFA">
      <w:pPr>
        <w:spacing w:line="360" w:lineRule="auto"/>
        <w:ind w:firstLine="709"/>
        <w:jc w:val="both"/>
        <w:rPr>
          <w:rFonts w:ascii="Arial" w:hAnsi="Arial" w:cs="Arial"/>
          <w:sz w:val="27"/>
          <w:szCs w:val="27"/>
        </w:rPr>
      </w:pPr>
      <w:r w:rsidRPr="00454BFA">
        <w:rPr>
          <w:rFonts w:ascii="Arial" w:hAnsi="Arial" w:cs="Arial"/>
          <w:sz w:val="27"/>
          <w:szCs w:val="27"/>
        </w:rPr>
        <w:t>R</w:t>
      </w:r>
      <w:r w:rsidR="004F004D" w:rsidRPr="00454BFA">
        <w:rPr>
          <w:rFonts w:ascii="Arial" w:hAnsi="Arial" w:cs="Arial"/>
          <w:sz w:val="27"/>
          <w:szCs w:val="27"/>
        </w:rPr>
        <w:t xml:space="preserve">esulta conveniente precisar, que, en el marco del Sistema Interamericano de Derechos Humanos, lo relativo a las reparaciones representa </w:t>
      </w:r>
      <w:r w:rsidR="000662D4" w:rsidRPr="00454BFA">
        <w:rPr>
          <w:rFonts w:ascii="Arial" w:hAnsi="Arial" w:cs="Arial"/>
          <w:sz w:val="27"/>
          <w:szCs w:val="27"/>
        </w:rPr>
        <w:t>un</w:t>
      </w:r>
      <w:r w:rsidR="004F004D" w:rsidRPr="00454BFA">
        <w:rPr>
          <w:rFonts w:ascii="Arial" w:hAnsi="Arial" w:cs="Arial"/>
          <w:sz w:val="27"/>
          <w:szCs w:val="27"/>
        </w:rPr>
        <w:t xml:space="preserve"> tópico </w:t>
      </w:r>
      <w:r w:rsidR="000662D4" w:rsidRPr="00454BFA">
        <w:rPr>
          <w:rFonts w:ascii="Arial" w:hAnsi="Arial" w:cs="Arial"/>
          <w:sz w:val="27"/>
          <w:szCs w:val="27"/>
        </w:rPr>
        <w:t>esencial</w:t>
      </w:r>
      <w:r w:rsidR="004F004D" w:rsidRPr="00454BFA">
        <w:rPr>
          <w:rFonts w:ascii="Arial" w:hAnsi="Arial" w:cs="Arial"/>
          <w:sz w:val="27"/>
          <w:szCs w:val="27"/>
        </w:rPr>
        <w:t xml:space="preserve"> y el fin principal que perseguirá todo proceso contencioso que se presente ante el Tribunal Interamericano. “</w:t>
      </w:r>
      <w:r w:rsidR="004F004D" w:rsidRPr="00454BFA">
        <w:rPr>
          <w:rFonts w:ascii="Arial" w:hAnsi="Arial" w:cs="Arial"/>
          <w:i/>
          <w:iCs/>
          <w:sz w:val="27"/>
          <w:szCs w:val="27"/>
        </w:rPr>
        <w:t>Las reparaciones constituyen el horizonte natural de las expectativas individuales y sociales en los casos contenciosos</w:t>
      </w:r>
      <w:r w:rsidR="004F004D" w:rsidRPr="00454BFA">
        <w:rPr>
          <w:rFonts w:ascii="Arial" w:hAnsi="Arial" w:cs="Arial"/>
          <w:sz w:val="27"/>
          <w:szCs w:val="27"/>
        </w:rPr>
        <w:t>”</w:t>
      </w:r>
      <w:r w:rsidR="004F004D" w:rsidRPr="00454BFA">
        <w:rPr>
          <w:rStyle w:val="Refdenotaalpie"/>
          <w:rFonts w:ascii="Arial" w:hAnsi="Arial" w:cs="Arial"/>
          <w:sz w:val="27"/>
          <w:szCs w:val="27"/>
        </w:rPr>
        <w:footnoteReference w:customMarkFollows="1" w:id="39"/>
        <w:t>[4]</w:t>
      </w:r>
      <w:r w:rsidR="004F004D" w:rsidRPr="00454BFA">
        <w:rPr>
          <w:rFonts w:ascii="Arial" w:hAnsi="Arial" w:cs="Arial"/>
          <w:sz w:val="27"/>
          <w:szCs w:val="27"/>
        </w:rPr>
        <w:t>.</w:t>
      </w:r>
    </w:p>
    <w:p w:rsidR="00EC1ACC" w:rsidRPr="00454BFA" w:rsidRDefault="00EC1ACC" w:rsidP="00454BFA">
      <w:pPr>
        <w:spacing w:line="360" w:lineRule="auto"/>
        <w:ind w:firstLine="709"/>
        <w:jc w:val="both"/>
        <w:rPr>
          <w:rFonts w:ascii="Arial" w:hAnsi="Arial" w:cs="Arial"/>
          <w:sz w:val="27"/>
          <w:szCs w:val="27"/>
        </w:rPr>
      </w:pPr>
    </w:p>
    <w:p w:rsidR="004F004D" w:rsidRPr="00454BFA" w:rsidRDefault="004F004D" w:rsidP="00454BFA">
      <w:pPr>
        <w:spacing w:line="360" w:lineRule="auto"/>
        <w:ind w:firstLine="709"/>
        <w:jc w:val="both"/>
        <w:rPr>
          <w:rFonts w:ascii="Arial" w:hAnsi="Arial" w:cs="Arial"/>
          <w:sz w:val="27"/>
          <w:szCs w:val="27"/>
        </w:rPr>
      </w:pPr>
      <w:r w:rsidRPr="00454BFA">
        <w:rPr>
          <w:rFonts w:ascii="Arial" w:hAnsi="Arial" w:cs="Arial"/>
          <w:sz w:val="27"/>
          <w:szCs w:val="27"/>
        </w:rPr>
        <w:t xml:space="preserve">Incluso, la Corte Permanente de Justicia Internacional sostenía este criterio en la sentencia sobre la Fábrica de </w:t>
      </w:r>
      <w:proofErr w:type="spellStart"/>
      <w:r w:rsidRPr="00454BFA">
        <w:rPr>
          <w:rFonts w:ascii="Arial" w:hAnsi="Arial" w:cs="Arial"/>
          <w:sz w:val="27"/>
          <w:szCs w:val="27"/>
        </w:rPr>
        <w:t>Chorzów</w:t>
      </w:r>
      <w:proofErr w:type="spellEnd"/>
      <w:r w:rsidRPr="00454BFA">
        <w:rPr>
          <w:rFonts w:ascii="Arial" w:hAnsi="Arial" w:cs="Arial"/>
          <w:sz w:val="27"/>
          <w:szCs w:val="27"/>
        </w:rPr>
        <w:t xml:space="preserve"> emitida en mil novecientos veintiocho, lo cual posteriormente pasaría a ser utilizado por la Corte Internacional de Justicia en fallos como “Reparaciones por los daños sufridos por el servicio de Naciones Unidas”, criterios que finalmente adoptaría la Corte Interamericana.</w:t>
      </w:r>
    </w:p>
    <w:p w:rsidR="00EC1ACC" w:rsidRPr="00454BFA" w:rsidRDefault="00EC1ACC" w:rsidP="00454BFA">
      <w:pPr>
        <w:spacing w:line="360" w:lineRule="auto"/>
        <w:ind w:firstLine="709"/>
        <w:jc w:val="both"/>
        <w:rPr>
          <w:rFonts w:ascii="Arial" w:hAnsi="Arial" w:cs="Arial"/>
          <w:sz w:val="27"/>
          <w:szCs w:val="27"/>
        </w:rPr>
      </w:pPr>
    </w:p>
    <w:p w:rsidR="004F004D" w:rsidRPr="00454BFA" w:rsidRDefault="004F004D" w:rsidP="00454BFA">
      <w:pPr>
        <w:spacing w:line="360" w:lineRule="auto"/>
        <w:ind w:firstLine="709"/>
        <w:jc w:val="both"/>
        <w:rPr>
          <w:rFonts w:ascii="Arial" w:hAnsi="Arial" w:cs="Arial"/>
          <w:i/>
          <w:iCs/>
          <w:sz w:val="27"/>
          <w:szCs w:val="27"/>
        </w:rPr>
      </w:pPr>
      <w:r w:rsidRPr="00454BFA">
        <w:rPr>
          <w:rFonts w:ascii="Arial" w:hAnsi="Arial" w:cs="Arial"/>
          <w:sz w:val="27"/>
          <w:szCs w:val="27"/>
        </w:rPr>
        <w:t xml:space="preserve">El criterio señalado, se encamina a considerar que la conducta ilícita genera una lesión jurídica -además de lesiones de otro orden que es preciso reparar con justicia, oportunidad y suficiencia. </w:t>
      </w:r>
      <w:r w:rsidRPr="00454BFA">
        <w:rPr>
          <w:rFonts w:ascii="Arial" w:hAnsi="Arial" w:cs="Arial"/>
          <w:i/>
          <w:iCs/>
          <w:sz w:val="27"/>
          <w:szCs w:val="27"/>
        </w:rPr>
        <w:t xml:space="preserve">Donde hay violación sin sanción o daño sin reparación, el Derecho entra en crisis, no sólo como instrumento para resolver cierto litigio, sino como método para resolverlos todos, es decir, para asegurar la paz con justicia. </w:t>
      </w:r>
    </w:p>
    <w:p w:rsidR="00EC1ACC" w:rsidRPr="00454BFA" w:rsidRDefault="00EC1ACC" w:rsidP="00454BFA">
      <w:pPr>
        <w:spacing w:line="360" w:lineRule="auto"/>
        <w:ind w:firstLine="709"/>
        <w:jc w:val="both"/>
        <w:rPr>
          <w:rFonts w:ascii="Arial" w:hAnsi="Arial" w:cs="Arial"/>
          <w:sz w:val="27"/>
          <w:szCs w:val="27"/>
        </w:rPr>
      </w:pPr>
    </w:p>
    <w:p w:rsidR="004F004D" w:rsidRPr="00454BFA" w:rsidRDefault="004F004D" w:rsidP="00454BFA">
      <w:pPr>
        <w:spacing w:line="360" w:lineRule="auto"/>
        <w:ind w:firstLine="709"/>
        <w:jc w:val="both"/>
        <w:rPr>
          <w:rFonts w:ascii="Arial" w:hAnsi="Arial" w:cs="Arial"/>
          <w:i/>
          <w:iCs/>
          <w:sz w:val="27"/>
          <w:szCs w:val="27"/>
        </w:rPr>
      </w:pPr>
      <w:r w:rsidRPr="00454BFA">
        <w:rPr>
          <w:rFonts w:ascii="Arial" w:hAnsi="Arial" w:cs="Arial"/>
          <w:sz w:val="27"/>
          <w:szCs w:val="27"/>
        </w:rPr>
        <w:t>En el contexto internacional, el artículo 63.1 de la Convención, que constituye el marco para las definiciones de la Corte Interamericana, en lo que respecta a las reparaciones, que a su vez son un capítulo destacado en el sistema protector de los derechos humanos -sin reparaciones, éste se privaría de efectos prácticos- determina que una vez establecido que hubo vulneración de un derecho</w:t>
      </w:r>
      <w:r w:rsidR="00185DBD" w:rsidRPr="00454BFA">
        <w:rPr>
          <w:rFonts w:ascii="Arial" w:hAnsi="Arial" w:cs="Arial"/>
          <w:sz w:val="27"/>
          <w:szCs w:val="27"/>
        </w:rPr>
        <w:t xml:space="preserve"> humano</w:t>
      </w:r>
      <w:r w:rsidRPr="00454BFA">
        <w:rPr>
          <w:rFonts w:ascii="Arial" w:hAnsi="Arial" w:cs="Arial"/>
          <w:sz w:val="27"/>
          <w:szCs w:val="27"/>
        </w:rPr>
        <w:t>, el tribunal interamericano “</w:t>
      </w:r>
      <w:r w:rsidRPr="00454BFA">
        <w:rPr>
          <w:rFonts w:ascii="Arial" w:hAnsi="Arial" w:cs="Arial"/>
          <w:i/>
          <w:iCs/>
          <w:sz w:val="27"/>
          <w:szCs w:val="27"/>
        </w:rPr>
        <w:t>dispondrá que se garantice al lesionado en el goce de su derecho o libertad conculcados</w:t>
      </w:r>
      <w:r w:rsidR="00D1763C" w:rsidRPr="00454BFA">
        <w:rPr>
          <w:rFonts w:ascii="Arial" w:hAnsi="Arial" w:cs="Arial"/>
          <w:sz w:val="27"/>
          <w:szCs w:val="27"/>
        </w:rPr>
        <w:t xml:space="preserve">” y, </w:t>
      </w:r>
      <w:r w:rsidRPr="00454BFA">
        <w:rPr>
          <w:rFonts w:ascii="Arial" w:hAnsi="Arial" w:cs="Arial"/>
          <w:sz w:val="27"/>
          <w:szCs w:val="27"/>
        </w:rPr>
        <w:t>de ser el caso, ordenará que se reparen las consecuencias de la situación que ha actualizado la vulneración de esos derechos</w:t>
      </w:r>
      <w:r w:rsidRPr="00454BFA">
        <w:rPr>
          <w:rFonts w:ascii="Arial" w:hAnsi="Arial" w:cs="Arial"/>
          <w:i/>
          <w:iCs/>
          <w:sz w:val="27"/>
          <w:szCs w:val="27"/>
        </w:rPr>
        <w:t>.</w:t>
      </w:r>
    </w:p>
    <w:p w:rsidR="00EC1ACC" w:rsidRPr="00454BFA" w:rsidRDefault="00EC1ACC" w:rsidP="00454BFA">
      <w:pPr>
        <w:spacing w:line="360" w:lineRule="auto"/>
        <w:ind w:firstLine="709"/>
        <w:jc w:val="both"/>
        <w:rPr>
          <w:rFonts w:ascii="Arial" w:hAnsi="Arial" w:cs="Arial"/>
          <w:i/>
          <w:iCs/>
          <w:sz w:val="27"/>
          <w:szCs w:val="27"/>
        </w:rPr>
      </w:pPr>
    </w:p>
    <w:p w:rsidR="004F004D" w:rsidRPr="00454BFA" w:rsidRDefault="004F004D" w:rsidP="00454BFA">
      <w:pPr>
        <w:spacing w:line="360" w:lineRule="auto"/>
        <w:ind w:firstLine="709"/>
        <w:jc w:val="both"/>
        <w:rPr>
          <w:rFonts w:ascii="Arial" w:hAnsi="Arial" w:cs="Arial"/>
          <w:b/>
          <w:bCs/>
          <w:sz w:val="27"/>
          <w:szCs w:val="27"/>
        </w:rPr>
      </w:pPr>
      <w:r w:rsidRPr="00454BFA">
        <w:rPr>
          <w:rFonts w:ascii="Arial" w:hAnsi="Arial" w:cs="Arial"/>
          <w:sz w:val="27"/>
          <w:szCs w:val="27"/>
        </w:rPr>
        <w:t xml:space="preserve">La jurisprudencia de la Corte Interamericana ha considerado que es razonable querer y procurar que las reparaciones dispuestas por la propia Corte o acordadas por las partes, se acerquen en la medida posible a una restitución integral: garantía de los derechos y libertades conculcados, </w:t>
      </w:r>
      <w:r w:rsidRPr="00454BFA">
        <w:rPr>
          <w:rFonts w:ascii="Arial" w:hAnsi="Arial" w:cs="Arial"/>
          <w:b/>
          <w:bCs/>
          <w:sz w:val="27"/>
          <w:szCs w:val="27"/>
        </w:rPr>
        <w:t>restitución de las cosas al estado al que guardaban,</w:t>
      </w:r>
      <w:r w:rsidRPr="00454BFA">
        <w:rPr>
          <w:rFonts w:ascii="Arial" w:hAnsi="Arial" w:cs="Arial"/>
          <w:sz w:val="27"/>
          <w:szCs w:val="27"/>
        </w:rPr>
        <w:t xml:space="preserve"> </w:t>
      </w:r>
      <w:r w:rsidRPr="00454BFA">
        <w:rPr>
          <w:rFonts w:ascii="Arial" w:hAnsi="Arial" w:cs="Arial"/>
          <w:b/>
          <w:bCs/>
          <w:sz w:val="27"/>
          <w:szCs w:val="27"/>
        </w:rPr>
        <w:t>restauración de los bienes jurídicos injustamente afectados, reducción de las consecuencias lesivas o peligrosas, compensación por los efectos que sea imposible cancelar o excluir de otra manera y evita</w:t>
      </w:r>
      <w:r w:rsidR="00ED79DE" w:rsidRPr="00454BFA">
        <w:rPr>
          <w:rFonts w:ascii="Arial" w:hAnsi="Arial" w:cs="Arial"/>
          <w:b/>
          <w:bCs/>
          <w:sz w:val="27"/>
          <w:szCs w:val="27"/>
        </w:rPr>
        <w:t>r</w:t>
      </w:r>
      <w:r w:rsidRPr="00454BFA">
        <w:rPr>
          <w:rFonts w:ascii="Arial" w:hAnsi="Arial" w:cs="Arial"/>
          <w:b/>
          <w:bCs/>
          <w:sz w:val="27"/>
          <w:szCs w:val="27"/>
        </w:rPr>
        <w:t xml:space="preserve"> reiteraciones.</w:t>
      </w:r>
    </w:p>
    <w:p w:rsidR="00EC1ACC" w:rsidRPr="00454BFA" w:rsidRDefault="00EC1ACC" w:rsidP="00454BFA">
      <w:pPr>
        <w:spacing w:line="360" w:lineRule="auto"/>
        <w:ind w:firstLine="709"/>
        <w:jc w:val="both"/>
        <w:rPr>
          <w:rFonts w:ascii="Arial" w:hAnsi="Arial" w:cs="Arial"/>
          <w:sz w:val="27"/>
          <w:szCs w:val="27"/>
        </w:rPr>
      </w:pPr>
    </w:p>
    <w:p w:rsidR="00332C4A" w:rsidRPr="00454BFA" w:rsidRDefault="00332C4A" w:rsidP="00454BFA">
      <w:pPr>
        <w:spacing w:line="360" w:lineRule="auto"/>
        <w:ind w:firstLine="709"/>
        <w:jc w:val="both"/>
        <w:rPr>
          <w:rFonts w:ascii="Arial" w:hAnsi="Arial" w:cs="Arial"/>
          <w:sz w:val="27"/>
          <w:szCs w:val="27"/>
        </w:rPr>
      </w:pPr>
      <w:r w:rsidRPr="00454BFA">
        <w:rPr>
          <w:rFonts w:ascii="Arial" w:hAnsi="Arial" w:cs="Arial"/>
          <w:sz w:val="27"/>
          <w:szCs w:val="27"/>
        </w:rPr>
        <w:t xml:space="preserve">En ese orden, se estima factible determinar </w:t>
      </w:r>
      <w:proofErr w:type="spellStart"/>
      <w:r w:rsidR="008243D6" w:rsidRPr="00454BFA">
        <w:rPr>
          <w:rFonts w:ascii="Arial" w:hAnsi="Arial" w:cs="Arial"/>
          <w:sz w:val="27"/>
          <w:szCs w:val="27"/>
        </w:rPr>
        <w:t>co</w:t>
      </w:r>
      <w:r w:rsidR="00C7139F" w:rsidRPr="00454BFA">
        <w:rPr>
          <w:rFonts w:ascii="Arial" w:hAnsi="Arial" w:cs="Arial"/>
          <w:sz w:val="27"/>
          <w:szCs w:val="27"/>
        </w:rPr>
        <w:t>mo</w:t>
      </w:r>
      <w:proofErr w:type="spellEnd"/>
      <w:r w:rsidRPr="00454BFA">
        <w:rPr>
          <w:rFonts w:ascii="Arial" w:hAnsi="Arial" w:cs="Arial"/>
          <w:sz w:val="27"/>
          <w:szCs w:val="27"/>
        </w:rPr>
        <w:t xml:space="preserve"> efectos de la presente sentencia, las siguientes: </w:t>
      </w:r>
    </w:p>
    <w:p w:rsidR="00C40505" w:rsidRPr="00454BFA" w:rsidRDefault="00C40505" w:rsidP="00454BFA">
      <w:pPr>
        <w:spacing w:line="360" w:lineRule="auto"/>
        <w:ind w:firstLine="709"/>
        <w:jc w:val="both"/>
        <w:rPr>
          <w:rStyle w:val="Refdenotaalpie"/>
          <w:rFonts w:ascii="Arial" w:hAnsi="Arial" w:cs="Arial"/>
          <w:sz w:val="27"/>
          <w:szCs w:val="27"/>
        </w:rPr>
      </w:pPr>
    </w:p>
    <w:p w:rsidR="00C40505" w:rsidRPr="00454BFA" w:rsidRDefault="00C40505" w:rsidP="00454BFA">
      <w:pPr>
        <w:pStyle w:val="Prrafodelista"/>
        <w:spacing w:after="0" w:line="360" w:lineRule="auto"/>
        <w:ind w:left="0" w:firstLine="709"/>
        <w:jc w:val="both"/>
        <w:rPr>
          <w:rFonts w:ascii="Arial" w:hAnsi="Arial" w:cs="Arial"/>
          <w:b/>
          <w:sz w:val="27"/>
          <w:szCs w:val="27"/>
        </w:rPr>
      </w:pPr>
      <w:r w:rsidRPr="00454BFA">
        <w:rPr>
          <w:rFonts w:ascii="Arial" w:hAnsi="Arial" w:cs="Arial"/>
          <w:b/>
          <w:sz w:val="27"/>
          <w:szCs w:val="27"/>
        </w:rPr>
        <w:t xml:space="preserve">Restitución del cargo a la Ciudadana Rosa Pérez </w:t>
      </w:r>
      <w:proofErr w:type="spellStart"/>
      <w:r w:rsidRPr="00454BFA">
        <w:rPr>
          <w:rFonts w:ascii="Arial" w:hAnsi="Arial" w:cs="Arial"/>
          <w:b/>
          <w:sz w:val="27"/>
          <w:szCs w:val="27"/>
        </w:rPr>
        <w:t>Pérez</w:t>
      </w:r>
      <w:proofErr w:type="spellEnd"/>
      <w:r w:rsidRPr="00454BFA">
        <w:rPr>
          <w:rFonts w:ascii="Arial" w:hAnsi="Arial" w:cs="Arial"/>
          <w:b/>
          <w:sz w:val="27"/>
          <w:szCs w:val="27"/>
        </w:rPr>
        <w:t>.</w:t>
      </w:r>
    </w:p>
    <w:p w:rsidR="009B25EC" w:rsidRPr="00454BFA" w:rsidRDefault="009B25EC" w:rsidP="00454BFA">
      <w:pPr>
        <w:spacing w:line="360" w:lineRule="auto"/>
        <w:ind w:firstLine="709"/>
        <w:jc w:val="both"/>
        <w:rPr>
          <w:rFonts w:ascii="Arial" w:hAnsi="Arial" w:cs="Arial"/>
          <w:color w:val="000000"/>
          <w:sz w:val="27"/>
          <w:szCs w:val="27"/>
        </w:rPr>
      </w:pPr>
    </w:p>
    <w:p w:rsidR="00C40505" w:rsidRPr="00454BFA" w:rsidRDefault="00D1763C" w:rsidP="00454BFA">
      <w:pPr>
        <w:spacing w:line="360" w:lineRule="auto"/>
        <w:ind w:firstLine="709"/>
        <w:jc w:val="both"/>
        <w:rPr>
          <w:rFonts w:ascii="Arial" w:hAnsi="Arial" w:cs="Arial"/>
          <w:color w:val="000000"/>
          <w:sz w:val="27"/>
          <w:szCs w:val="27"/>
        </w:rPr>
      </w:pPr>
      <w:r w:rsidRPr="00454BFA">
        <w:rPr>
          <w:rFonts w:ascii="Arial" w:hAnsi="Arial" w:cs="Arial"/>
          <w:color w:val="000000"/>
          <w:sz w:val="27"/>
          <w:szCs w:val="27"/>
        </w:rPr>
        <w:t>D</w:t>
      </w:r>
      <w:r w:rsidR="00C40505" w:rsidRPr="00454BFA">
        <w:rPr>
          <w:rFonts w:ascii="Arial" w:hAnsi="Arial" w:cs="Arial"/>
          <w:color w:val="000000"/>
          <w:sz w:val="27"/>
          <w:szCs w:val="27"/>
        </w:rPr>
        <w:t xml:space="preserve">e conformidad con lo establecido en el artículo 84, párrafo 1, inciso b), de la Ley General del Sistema de Medios de Impugnación en Materia Electoral, lo procedente es: </w:t>
      </w:r>
    </w:p>
    <w:p w:rsidR="009B25EC" w:rsidRPr="00D01E51" w:rsidRDefault="009B25EC" w:rsidP="00D1763C">
      <w:pPr>
        <w:ind w:firstLine="709"/>
        <w:jc w:val="both"/>
        <w:rPr>
          <w:rFonts w:ascii="Arial" w:hAnsi="Arial" w:cs="Arial"/>
          <w:color w:val="000000"/>
          <w:sz w:val="27"/>
          <w:szCs w:val="27"/>
        </w:rPr>
      </w:pPr>
    </w:p>
    <w:p w:rsidR="00C40505" w:rsidRPr="00D01E51" w:rsidRDefault="00C40505" w:rsidP="009B25EC">
      <w:pPr>
        <w:pStyle w:val="Prrafodelista"/>
        <w:numPr>
          <w:ilvl w:val="0"/>
          <w:numId w:val="18"/>
        </w:numPr>
        <w:spacing w:after="0" w:line="360" w:lineRule="auto"/>
        <w:jc w:val="both"/>
        <w:rPr>
          <w:rFonts w:ascii="Arial" w:hAnsi="Arial" w:cs="Arial"/>
          <w:color w:val="000000"/>
          <w:sz w:val="27"/>
          <w:szCs w:val="27"/>
        </w:rPr>
      </w:pPr>
      <w:r w:rsidRPr="00D01E51">
        <w:rPr>
          <w:rFonts w:ascii="Arial" w:hAnsi="Arial" w:cs="Arial"/>
          <w:color w:val="000000"/>
          <w:sz w:val="27"/>
          <w:szCs w:val="27"/>
        </w:rPr>
        <w:t xml:space="preserve">Por las razones expresadas en la presente ejecutoria, </w:t>
      </w:r>
      <w:r w:rsidRPr="00D01E51">
        <w:rPr>
          <w:rFonts w:ascii="Arial" w:hAnsi="Arial" w:cs="Arial"/>
          <w:b/>
          <w:color w:val="000000"/>
          <w:sz w:val="27"/>
          <w:szCs w:val="27"/>
        </w:rPr>
        <w:t>se determina</w:t>
      </w:r>
      <w:r w:rsidRPr="00D01E51">
        <w:rPr>
          <w:rFonts w:ascii="Arial" w:hAnsi="Arial" w:cs="Arial"/>
          <w:color w:val="000000"/>
          <w:sz w:val="27"/>
          <w:szCs w:val="27"/>
        </w:rPr>
        <w:t xml:space="preserve"> que la renuncia al cargo de Presidenta Municipal, de veinticinco de mayo de dos mil dieciséis, firmada por la ciudadana Rosa Pérez </w:t>
      </w:r>
      <w:proofErr w:type="spellStart"/>
      <w:r w:rsidRPr="00D01E51">
        <w:rPr>
          <w:rFonts w:ascii="Arial" w:hAnsi="Arial" w:cs="Arial"/>
          <w:color w:val="000000"/>
          <w:sz w:val="27"/>
          <w:szCs w:val="27"/>
        </w:rPr>
        <w:t>Pérez</w:t>
      </w:r>
      <w:proofErr w:type="spellEnd"/>
      <w:r w:rsidRPr="00D01E51">
        <w:rPr>
          <w:rFonts w:ascii="Arial" w:hAnsi="Arial" w:cs="Arial"/>
          <w:color w:val="000000"/>
          <w:sz w:val="27"/>
          <w:szCs w:val="27"/>
        </w:rPr>
        <w:t>, al haber quedado acreditado que fue suscrita sin su voluntad, no puede producir efecto jurídico alguno.</w:t>
      </w:r>
    </w:p>
    <w:p w:rsidR="00C40505" w:rsidRPr="00D01E51" w:rsidRDefault="00C40505" w:rsidP="00504E5D">
      <w:pPr>
        <w:pStyle w:val="Prrafodelista"/>
        <w:numPr>
          <w:ilvl w:val="0"/>
          <w:numId w:val="18"/>
        </w:numPr>
        <w:spacing w:after="0" w:line="360" w:lineRule="auto"/>
        <w:jc w:val="both"/>
        <w:rPr>
          <w:rFonts w:ascii="Arial" w:hAnsi="Arial" w:cs="Arial"/>
          <w:color w:val="000000"/>
          <w:sz w:val="27"/>
          <w:szCs w:val="27"/>
        </w:rPr>
      </w:pPr>
      <w:r w:rsidRPr="00D01E51">
        <w:rPr>
          <w:rFonts w:ascii="Arial" w:hAnsi="Arial" w:cs="Arial"/>
          <w:color w:val="000000"/>
          <w:sz w:val="27"/>
          <w:szCs w:val="27"/>
        </w:rPr>
        <w:t>Por tanto,</w:t>
      </w:r>
      <w:r w:rsidR="00D1763C" w:rsidRPr="00D01E51">
        <w:rPr>
          <w:rFonts w:ascii="Arial" w:hAnsi="Arial" w:cs="Arial"/>
          <w:color w:val="000000"/>
          <w:sz w:val="27"/>
          <w:szCs w:val="27"/>
        </w:rPr>
        <w:t xml:space="preserve"> lo procedente es </w:t>
      </w:r>
      <w:r w:rsidR="00D1763C" w:rsidRPr="00D01E51">
        <w:rPr>
          <w:rFonts w:ascii="Arial" w:hAnsi="Arial" w:cs="Arial"/>
          <w:b/>
          <w:color w:val="000000"/>
          <w:sz w:val="27"/>
          <w:szCs w:val="27"/>
        </w:rPr>
        <w:t>revocar</w:t>
      </w:r>
      <w:r w:rsidR="00D1763C" w:rsidRPr="00D01E51">
        <w:rPr>
          <w:rFonts w:ascii="Arial" w:hAnsi="Arial" w:cs="Arial"/>
          <w:color w:val="000000"/>
          <w:sz w:val="27"/>
          <w:szCs w:val="27"/>
        </w:rPr>
        <w:t xml:space="preserve"> el Decreto 216, </w:t>
      </w:r>
      <w:r w:rsidR="00610EA7" w:rsidRPr="00D01E51">
        <w:rPr>
          <w:rFonts w:ascii="Arial" w:hAnsi="Arial" w:cs="Arial"/>
          <w:color w:val="000000"/>
          <w:sz w:val="27"/>
          <w:szCs w:val="27"/>
        </w:rPr>
        <w:t xml:space="preserve">emitido por </w:t>
      </w:r>
      <w:r w:rsidR="00610EA7" w:rsidRPr="00D01E51">
        <w:rPr>
          <w:rFonts w:ascii="Arial" w:hAnsi="Arial" w:cs="Arial"/>
          <w:sz w:val="27"/>
          <w:szCs w:val="27"/>
        </w:rPr>
        <w:t xml:space="preserve">el Pleno de la Sexagésima Sexta Legislatura del Honorable Congreso del Estado Libre y Soberano de Chiapas, </w:t>
      </w:r>
      <w:r w:rsidR="00D1763C" w:rsidRPr="00D01E51">
        <w:rPr>
          <w:rFonts w:ascii="Arial" w:hAnsi="Arial" w:cs="Arial"/>
          <w:color w:val="000000"/>
          <w:sz w:val="27"/>
          <w:szCs w:val="27"/>
        </w:rPr>
        <w:t xml:space="preserve">mediante el cual calificó y aprobó la renuncia al cargo de Presidenta Municipal de San Pedro, </w:t>
      </w:r>
      <w:proofErr w:type="spellStart"/>
      <w:r w:rsidR="00D1763C" w:rsidRPr="00D01E51">
        <w:rPr>
          <w:rFonts w:ascii="Arial" w:hAnsi="Arial" w:cs="Arial"/>
          <w:color w:val="000000"/>
          <w:sz w:val="27"/>
          <w:szCs w:val="27"/>
        </w:rPr>
        <w:t>Chenalhó</w:t>
      </w:r>
      <w:proofErr w:type="spellEnd"/>
      <w:r w:rsidR="00D1763C" w:rsidRPr="00D01E51">
        <w:rPr>
          <w:rFonts w:ascii="Arial" w:hAnsi="Arial" w:cs="Arial"/>
          <w:color w:val="000000"/>
          <w:sz w:val="27"/>
          <w:szCs w:val="27"/>
        </w:rPr>
        <w:t xml:space="preserve"> de Rosa Pérez </w:t>
      </w:r>
      <w:proofErr w:type="spellStart"/>
      <w:r w:rsidR="00D1763C" w:rsidRPr="00D01E51">
        <w:rPr>
          <w:rFonts w:ascii="Arial" w:hAnsi="Arial" w:cs="Arial"/>
          <w:color w:val="000000"/>
          <w:sz w:val="27"/>
          <w:szCs w:val="27"/>
        </w:rPr>
        <w:t>Pérez</w:t>
      </w:r>
      <w:proofErr w:type="spellEnd"/>
      <w:r w:rsidR="00D1763C" w:rsidRPr="00D01E51">
        <w:rPr>
          <w:rFonts w:ascii="Arial" w:hAnsi="Arial" w:cs="Arial"/>
          <w:color w:val="000000"/>
          <w:sz w:val="27"/>
          <w:szCs w:val="27"/>
        </w:rPr>
        <w:t xml:space="preserve">, </w:t>
      </w:r>
      <w:r w:rsidRPr="00D01E51">
        <w:rPr>
          <w:rFonts w:ascii="Arial" w:hAnsi="Arial" w:cs="Arial"/>
          <w:color w:val="000000"/>
          <w:sz w:val="27"/>
          <w:szCs w:val="27"/>
        </w:rPr>
        <w:t xml:space="preserve">al ser consecuencia de un acto </w:t>
      </w:r>
      <w:r w:rsidR="008F4502" w:rsidRPr="00D01E51">
        <w:rPr>
          <w:rFonts w:ascii="Arial" w:hAnsi="Arial" w:cs="Arial"/>
          <w:color w:val="000000"/>
          <w:sz w:val="27"/>
          <w:szCs w:val="27"/>
        </w:rPr>
        <w:t>que carece de validez</w:t>
      </w:r>
      <w:r w:rsidR="00D1763C" w:rsidRPr="00D01E51">
        <w:rPr>
          <w:rFonts w:ascii="Arial" w:hAnsi="Arial" w:cs="Arial"/>
          <w:color w:val="000000"/>
          <w:sz w:val="27"/>
          <w:szCs w:val="27"/>
        </w:rPr>
        <w:t>.</w:t>
      </w:r>
      <w:r w:rsidRPr="00D01E51">
        <w:rPr>
          <w:rFonts w:ascii="Arial" w:hAnsi="Arial" w:cs="Arial"/>
          <w:color w:val="000000"/>
          <w:sz w:val="27"/>
          <w:szCs w:val="27"/>
        </w:rPr>
        <w:t xml:space="preserve"> </w:t>
      </w:r>
    </w:p>
    <w:p w:rsidR="00E96F90" w:rsidRPr="00D01E51" w:rsidRDefault="00C40505" w:rsidP="00E64026">
      <w:pPr>
        <w:pStyle w:val="Prrafodelista"/>
        <w:numPr>
          <w:ilvl w:val="0"/>
          <w:numId w:val="18"/>
        </w:numPr>
        <w:spacing w:after="0" w:line="360" w:lineRule="auto"/>
        <w:jc w:val="both"/>
        <w:rPr>
          <w:rFonts w:ascii="Arial" w:hAnsi="Arial" w:cs="Arial"/>
          <w:color w:val="000000"/>
          <w:sz w:val="36"/>
          <w:szCs w:val="36"/>
        </w:rPr>
      </w:pPr>
      <w:r w:rsidRPr="00D01E51">
        <w:rPr>
          <w:rFonts w:ascii="Arial" w:hAnsi="Arial" w:cs="Arial"/>
          <w:color w:val="000000"/>
          <w:sz w:val="27"/>
          <w:szCs w:val="27"/>
        </w:rPr>
        <w:t>Con la finalidad de restituir a la actora en el uso y goce del derecho políti</w:t>
      </w:r>
      <w:r w:rsidR="00BF4866" w:rsidRPr="00D01E51">
        <w:rPr>
          <w:rFonts w:ascii="Arial" w:hAnsi="Arial" w:cs="Arial"/>
          <w:color w:val="000000"/>
          <w:sz w:val="27"/>
          <w:szCs w:val="27"/>
        </w:rPr>
        <w:t>co electoral violado, se insta a la autoridad señalada como responsable, esto es, al Congreso del Estado de Chiapas p</w:t>
      </w:r>
      <w:r w:rsidR="002D7CE8" w:rsidRPr="00D01E51">
        <w:rPr>
          <w:rFonts w:ascii="Arial" w:hAnsi="Arial" w:cs="Arial"/>
          <w:color w:val="000000"/>
          <w:sz w:val="27"/>
          <w:szCs w:val="27"/>
        </w:rPr>
        <w:t xml:space="preserve">ara que a través de su Comisión Permanente, </w:t>
      </w:r>
      <w:r w:rsidR="00A33378" w:rsidRPr="00D01E51">
        <w:rPr>
          <w:rFonts w:ascii="Arial" w:hAnsi="Arial" w:cs="Arial"/>
          <w:sz w:val="27"/>
          <w:szCs w:val="27"/>
        </w:rPr>
        <w:t xml:space="preserve">una vez que quede notificado de la presente sentencia, de manera pronta y eficaz, </w:t>
      </w:r>
      <w:r w:rsidR="00BF4866" w:rsidRPr="00D01E51">
        <w:rPr>
          <w:rFonts w:ascii="Arial" w:hAnsi="Arial" w:cs="Arial"/>
          <w:color w:val="000000"/>
          <w:sz w:val="27"/>
          <w:szCs w:val="27"/>
        </w:rPr>
        <w:t xml:space="preserve">con </w:t>
      </w:r>
      <w:r w:rsidR="002D7CE8" w:rsidRPr="00D01E51">
        <w:rPr>
          <w:rFonts w:ascii="Arial" w:hAnsi="Arial" w:cs="Arial"/>
          <w:color w:val="000000"/>
          <w:sz w:val="27"/>
          <w:szCs w:val="27"/>
        </w:rPr>
        <w:t xml:space="preserve">el apoyo del Poder Ejecutivo Estatal, a través </w:t>
      </w:r>
      <w:r w:rsidR="00BF4866" w:rsidRPr="00D01E51">
        <w:rPr>
          <w:rFonts w:ascii="Arial" w:hAnsi="Arial" w:cs="Arial"/>
          <w:color w:val="000000"/>
          <w:sz w:val="27"/>
          <w:szCs w:val="27"/>
        </w:rPr>
        <w:t>de</w:t>
      </w:r>
      <w:r w:rsidR="00A33378" w:rsidRPr="00D01E51">
        <w:rPr>
          <w:rFonts w:ascii="Arial" w:hAnsi="Arial" w:cs="Arial"/>
          <w:color w:val="000000"/>
          <w:sz w:val="27"/>
          <w:szCs w:val="27"/>
        </w:rPr>
        <w:t xml:space="preserve"> </w:t>
      </w:r>
      <w:r w:rsidR="00A33378" w:rsidRPr="00D01E51">
        <w:rPr>
          <w:rFonts w:ascii="Arial" w:hAnsi="Arial" w:cs="Arial"/>
          <w:sz w:val="27"/>
          <w:szCs w:val="27"/>
        </w:rPr>
        <w:t xml:space="preserve">la Secretaría General de Gobierno y la Secretaría de Seguridad Pública del Estado, </w:t>
      </w:r>
      <w:r w:rsidR="002D7CE8" w:rsidRPr="00D01E51">
        <w:rPr>
          <w:rFonts w:ascii="Arial" w:hAnsi="Arial" w:cs="Arial"/>
          <w:sz w:val="27"/>
          <w:szCs w:val="27"/>
        </w:rPr>
        <w:t xml:space="preserve">y dependencias que estime pertinente, </w:t>
      </w:r>
      <w:r w:rsidR="00A33378" w:rsidRPr="00D01E51">
        <w:rPr>
          <w:rFonts w:ascii="Arial" w:hAnsi="Arial" w:cs="Arial"/>
          <w:color w:val="000000"/>
          <w:sz w:val="27"/>
          <w:szCs w:val="27"/>
        </w:rPr>
        <w:t xml:space="preserve">lleven a cabo los actos </w:t>
      </w:r>
      <w:r w:rsidR="002D7CE8" w:rsidRPr="00D01E51">
        <w:rPr>
          <w:rFonts w:ascii="Arial" w:hAnsi="Arial" w:cs="Arial"/>
          <w:color w:val="000000"/>
          <w:sz w:val="27"/>
          <w:szCs w:val="27"/>
        </w:rPr>
        <w:t xml:space="preserve">jurídicos y </w:t>
      </w:r>
      <w:r w:rsidR="00A33378" w:rsidRPr="00D01E51">
        <w:rPr>
          <w:rFonts w:ascii="Arial" w:hAnsi="Arial" w:cs="Arial"/>
          <w:color w:val="000000"/>
          <w:sz w:val="27"/>
          <w:szCs w:val="27"/>
        </w:rPr>
        <w:t xml:space="preserve">materiales dirigidos a efectuar la </w:t>
      </w:r>
      <w:r w:rsidRPr="00D01E51">
        <w:rPr>
          <w:rFonts w:ascii="Arial" w:hAnsi="Arial" w:cs="Arial"/>
          <w:color w:val="000000"/>
          <w:sz w:val="27"/>
          <w:szCs w:val="27"/>
        </w:rPr>
        <w:t xml:space="preserve">reincorporación </w:t>
      </w:r>
      <w:r w:rsidR="00A33378" w:rsidRPr="00D01E51">
        <w:rPr>
          <w:rFonts w:ascii="Arial" w:hAnsi="Arial" w:cs="Arial"/>
          <w:color w:val="000000"/>
          <w:sz w:val="27"/>
          <w:szCs w:val="27"/>
        </w:rPr>
        <w:t xml:space="preserve">de la ciudadana Rosa Pérez </w:t>
      </w:r>
      <w:proofErr w:type="spellStart"/>
      <w:r w:rsidR="00A33378" w:rsidRPr="00D01E51">
        <w:rPr>
          <w:rFonts w:ascii="Arial" w:hAnsi="Arial" w:cs="Arial"/>
          <w:color w:val="000000"/>
          <w:sz w:val="27"/>
          <w:szCs w:val="27"/>
        </w:rPr>
        <w:t>Pérez</w:t>
      </w:r>
      <w:proofErr w:type="spellEnd"/>
      <w:r w:rsidR="00A33378" w:rsidRPr="00D01E51">
        <w:rPr>
          <w:rFonts w:ascii="Arial" w:hAnsi="Arial" w:cs="Arial"/>
          <w:color w:val="000000"/>
          <w:sz w:val="27"/>
          <w:szCs w:val="27"/>
        </w:rPr>
        <w:t xml:space="preserve"> </w:t>
      </w:r>
      <w:r w:rsidRPr="00D01E51">
        <w:rPr>
          <w:rFonts w:ascii="Arial" w:hAnsi="Arial" w:cs="Arial"/>
          <w:color w:val="000000"/>
          <w:sz w:val="27"/>
          <w:szCs w:val="27"/>
        </w:rPr>
        <w:t xml:space="preserve">al cargo de presidenta Municipal de San Pedro, </w:t>
      </w:r>
      <w:proofErr w:type="spellStart"/>
      <w:r w:rsidRPr="00D01E51">
        <w:rPr>
          <w:rFonts w:ascii="Arial" w:hAnsi="Arial" w:cs="Arial"/>
          <w:color w:val="000000"/>
          <w:sz w:val="27"/>
          <w:szCs w:val="27"/>
        </w:rPr>
        <w:t>Chenalhó</w:t>
      </w:r>
      <w:proofErr w:type="spellEnd"/>
      <w:r w:rsidRPr="00D01E51">
        <w:rPr>
          <w:rFonts w:ascii="Arial" w:hAnsi="Arial" w:cs="Arial"/>
          <w:color w:val="000000"/>
          <w:sz w:val="27"/>
          <w:szCs w:val="27"/>
        </w:rPr>
        <w:t>, para el que fue democrática</w:t>
      </w:r>
      <w:r w:rsidR="00B85BE8" w:rsidRPr="00D01E51">
        <w:rPr>
          <w:rFonts w:ascii="Arial" w:hAnsi="Arial" w:cs="Arial"/>
          <w:color w:val="000000"/>
          <w:sz w:val="27"/>
          <w:szCs w:val="27"/>
        </w:rPr>
        <w:t>mente</w:t>
      </w:r>
      <w:r w:rsidRPr="00D01E51">
        <w:rPr>
          <w:rFonts w:ascii="Arial" w:hAnsi="Arial" w:cs="Arial"/>
          <w:color w:val="000000"/>
          <w:sz w:val="27"/>
          <w:szCs w:val="27"/>
        </w:rPr>
        <w:t xml:space="preserve"> electa durante el proceso electoral 2014-2015.</w:t>
      </w:r>
    </w:p>
    <w:p w:rsidR="00A33378" w:rsidRPr="00D01E51" w:rsidRDefault="00A33378" w:rsidP="00A33378">
      <w:pPr>
        <w:pStyle w:val="Prrafodelista"/>
        <w:spacing w:after="0" w:line="240" w:lineRule="auto"/>
        <w:jc w:val="both"/>
        <w:rPr>
          <w:rFonts w:ascii="Arial" w:hAnsi="Arial" w:cs="Arial"/>
          <w:color w:val="000000"/>
          <w:sz w:val="36"/>
          <w:szCs w:val="36"/>
        </w:rPr>
      </w:pPr>
    </w:p>
    <w:p w:rsidR="00673BD0" w:rsidRDefault="00E96F90" w:rsidP="00A33378">
      <w:pPr>
        <w:spacing w:line="360" w:lineRule="auto"/>
        <w:ind w:left="709"/>
        <w:jc w:val="both"/>
        <w:rPr>
          <w:rFonts w:ascii="Arial" w:hAnsi="Arial" w:cs="Arial"/>
          <w:b/>
          <w:sz w:val="27"/>
          <w:szCs w:val="27"/>
        </w:rPr>
      </w:pPr>
      <w:r w:rsidRPr="00D01E51">
        <w:rPr>
          <w:rFonts w:ascii="Arial" w:hAnsi="Arial" w:cs="Arial"/>
          <w:sz w:val="27"/>
          <w:szCs w:val="27"/>
        </w:rPr>
        <w:t xml:space="preserve">Así como para implementar las medidas idóneas, razonables y eficaces para que, en coordinación con </w:t>
      </w:r>
      <w:r w:rsidR="002D7CE8" w:rsidRPr="00D01E51">
        <w:rPr>
          <w:rFonts w:ascii="Arial" w:hAnsi="Arial" w:cs="Arial"/>
          <w:sz w:val="27"/>
          <w:szCs w:val="27"/>
        </w:rPr>
        <w:t>demás integrantes del cabildo municipal y demás autoridades de seguridad del Ayuntamiento</w:t>
      </w:r>
      <w:r w:rsidRPr="00D01E51">
        <w:rPr>
          <w:rFonts w:ascii="Arial" w:hAnsi="Arial" w:cs="Arial"/>
          <w:sz w:val="27"/>
          <w:szCs w:val="27"/>
        </w:rPr>
        <w:t xml:space="preserve">, </w:t>
      </w:r>
      <w:r w:rsidRPr="00D01E51">
        <w:rPr>
          <w:rFonts w:ascii="Arial" w:hAnsi="Arial" w:cs="Arial"/>
          <w:b/>
          <w:sz w:val="27"/>
          <w:szCs w:val="27"/>
        </w:rPr>
        <w:t xml:space="preserve">resguarden el orden </w:t>
      </w:r>
      <w:r w:rsidR="002D7CE8" w:rsidRPr="00D01E51">
        <w:rPr>
          <w:rFonts w:ascii="Arial" w:hAnsi="Arial" w:cs="Arial"/>
          <w:b/>
          <w:sz w:val="27"/>
          <w:szCs w:val="27"/>
        </w:rPr>
        <w:t>público</w:t>
      </w:r>
      <w:r w:rsidRPr="00D01E51">
        <w:rPr>
          <w:rFonts w:ascii="Arial" w:hAnsi="Arial" w:cs="Arial"/>
          <w:b/>
          <w:sz w:val="27"/>
          <w:szCs w:val="27"/>
        </w:rPr>
        <w:t xml:space="preserve"> en el referido Municipio, con motivo de</w:t>
      </w:r>
      <w:r w:rsidR="00A33378" w:rsidRPr="00D01E51">
        <w:rPr>
          <w:rFonts w:ascii="Arial" w:hAnsi="Arial" w:cs="Arial"/>
          <w:b/>
          <w:sz w:val="27"/>
          <w:szCs w:val="27"/>
        </w:rPr>
        <w:t xml:space="preserve"> </w:t>
      </w:r>
      <w:r w:rsidRPr="00D01E51">
        <w:rPr>
          <w:rFonts w:ascii="Arial" w:hAnsi="Arial" w:cs="Arial"/>
          <w:b/>
          <w:sz w:val="27"/>
          <w:szCs w:val="27"/>
        </w:rPr>
        <w:t>la reincorporación que se determina</w:t>
      </w:r>
      <w:r w:rsidR="00673BD0">
        <w:rPr>
          <w:rFonts w:ascii="Arial" w:hAnsi="Arial" w:cs="Arial"/>
          <w:b/>
          <w:sz w:val="27"/>
          <w:szCs w:val="27"/>
        </w:rPr>
        <w:t>.</w:t>
      </w:r>
    </w:p>
    <w:p w:rsidR="00673BD0" w:rsidRDefault="00673BD0" w:rsidP="00A33378">
      <w:pPr>
        <w:spacing w:line="360" w:lineRule="auto"/>
        <w:ind w:left="709"/>
        <w:jc w:val="both"/>
        <w:rPr>
          <w:rFonts w:ascii="Arial" w:hAnsi="Arial" w:cs="Arial"/>
          <w:b/>
          <w:sz w:val="27"/>
          <w:szCs w:val="27"/>
        </w:rPr>
      </w:pPr>
    </w:p>
    <w:p w:rsidR="00E96F90" w:rsidRPr="00673BD0" w:rsidRDefault="00673BD0" w:rsidP="00A33378">
      <w:pPr>
        <w:spacing w:line="360" w:lineRule="auto"/>
        <w:ind w:left="709"/>
        <w:jc w:val="both"/>
        <w:rPr>
          <w:rFonts w:ascii="Arial" w:hAnsi="Arial" w:cs="Arial"/>
          <w:sz w:val="27"/>
          <w:szCs w:val="27"/>
        </w:rPr>
      </w:pPr>
      <w:r w:rsidRPr="00673BD0">
        <w:rPr>
          <w:rFonts w:ascii="Arial" w:hAnsi="Arial" w:cs="Arial"/>
          <w:sz w:val="27"/>
          <w:szCs w:val="27"/>
        </w:rPr>
        <w:t xml:space="preserve">Todo ello hasta en tanto se restablezcan todas las condiciones de seguridad tanto para las autoridades municipales, como para los propios habitantes de las diferentes comunidades que integran el Municipio de San Pedro, </w:t>
      </w:r>
      <w:proofErr w:type="spellStart"/>
      <w:r w:rsidRPr="00673BD0">
        <w:rPr>
          <w:rFonts w:ascii="Arial" w:hAnsi="Arial" w:cs="Arial"/>
          <w:sz w:val="27"/>
          <w:szCs w:val="27"/>
        </w:rPr>
        <w:t>Chenalhó</w:t>
      </w:r>
      <w:proofErr w:type="spellEnd"/>
      <w:r w:rsidRPr="00673BD0">
        <w:rPr>
          <w:rFonts w:ascii="Arial" w:hAnsi="Arial" w:cs="Arial"/>
          <w:sz w:val="27"/>
          <w:szCs w:val="27"/>
        </w:rPr>
        <w:t>.</w:t>
      </w:r>
    </w:p>
    <w:p w:rsidR="00A33378" w:rsidRPr="00D01E51" w:rsidRDefault="00A33378" w:rsidP="00A33378">
      <w:pPr>
        <w:ind w:left="709"/>
        <w:jc w:val="both"/>
        <w:rPr>
          <w:rFonts w:ascii="Arial" w:hAnsi="Arial" w:cs="Arial"/>
          <w:b/>
          <w:sz w:val="27"/>
          <w:szCs w:val="27"/>
        </w:rPr>
      </w:pPr>
    </w:p>
    <w:p w:rsidR="00C40505" w:rsidRPr="00D01E51" w:rsidRDefault="003360DD" w:rsidP="003360DD">
      <w:pPr>
        <w:pStyle w:val="Prrafodelista"/>
        <w:spacing w:after="0" w:line="360" w:lineRule="auto"/>
        <w:jc w:val="both"/>
        <w:rPr>
          <w:rFonts w:ascii="Arial" w:hAnsi="Arial" w:cs="Arial"/>
          <w:color w:val="000000"/>
          <w:sz w:val="36"/>
          <w:szCs w:val="36"/>
        </w:rPr>
      </w:pPr>
      <w:r w:rsidRPr="00D01E51">
        <w:rPr>
          <w:rFonts w:ascii="Arial" w:hAnsi="Arial" w:cs="Arial"/>
          <w:color w:val="000000"/>
          <w:sz w:val="27"/>
          <w:szCs w:val="27"/>
        </w:rPr>
        <w:t>La restitución comprende el pago de contraprestaciones y demás emolumentos que debió percibir la actora desde la emisión del Decreto que aquí se revoca y el dictado de esta sentencia</w:t>
      </w:r>
    </w:p>
    <w:p w:rsidR="00B85BE8" w:rsidRPr="00D01E51" w:rsidRDefault="00B85BE8" w:rsidP="00551C4D">
      <w:pPr>
        <w:spacing w:line="360" w:lineRule="auto"/>
        <w:ind w:firstLine="709"/>
        <w:jc w:val="both"/>
        <w:rPr>
          <w:rFonts w:ascii="Arial" w:hAnsi="Arial" w:cs="Arial"/>
          <w:sz w:val="27"/>
          <w:szCs w:val="27"/>
        </w:rPr>
      </w:pPr>
    </w:p>
    <w:p w:rsidR="00B85BE8" w:rsidRPr="00D01E51" w:rsidRDefault="00E1726F" w:rsidP="00551C4D">
      <w:pPr>
        <w:spacing w:line="360" w:lineRule="auto"/>
        <w:ind w:firstLine="709"/>
        <w:jc w:val="both"/>
        <w:rPr>
          <w:rFonts w:ascii="Arial" w:hAnsi="Arial" w:cs="Arial"/>
          <w:sz w:val="27"/>
          <w:szCs w:val="27"/>
        </w:rPr>
      </w:pPr>
      <w:r w:rsidRPr="00D01E51">
        <w:rPr>
          <w:rFonts w:ascii="Arial" w:hAnsi="Arial" w:cs="Arial"/>
          <w:sz w:val="27"/>
          <w:szCs w:val="27"/>
        </w:rPr>
        <w:t xml:space="preserve">La restitución ordenada para hacer efectiva la tutela judicial, en términos de los artículos </w:t>
      </w:r>
      <w:r w:rsidR="00C40505" w:rsidRPr="00D01E51">
        <w:rPr>
          <w:rFonts w:ascii="Arial" w:hAnsi="Arial" w:cs="Arial"/>
          <w:sz w:val="27"/>
          <w:szCs w:val="27"/>
        </w:rPr>
        <w:t xml:space="preserve">17 de la Constitución Federal, así como 25 de la Convención Americana sobre Derechos Humanos, </w:t>
      </w:r>
      <w:r w:rsidRPr="00D01E51">
        <w:rPr>
          <w:rFonts w:ascii="Arial" w:hAnsi="Arial" w:cs="Arial"/>
          <w:sz w:val="27"/>
          <w:szCs w:val="27"/>
        </w:rPr>
        <w:t xml:space="preserve">exige garantías de que </w:t>
      </w:r>
      <w:r w:rsidRPr="00D01E51">
        <w:rPr>
          <w:rFonts w:ascii="Arial" w:hAnsi="Arial" w:cs="Arial"/>
          <w:b/>
          <w:sz w:val="27"/>
          <w:szCs w:val="27"/>
        </w:rPr>
        <w:t>la sentencia dictada se materialice</w:t>
      </w:r>
      <w:r w:rsidRPr="00D01E51">
        <w:rPr>
          <w:rFonts w:ascii="Arial" w:hAnsi="Arial" w:cs="Arial"/>
          <w:sz w:val="27"/>
          <w:szCs w:val="27"/>
        </w:rPr>
        <w:t xml:space="preserve"> en el </w:t>
      </w:r>
      <w:r w:rsidR="00C40505" w:rsidRPr="00D01E51">
        <w:rPr>
          <w:rFonts w:ascii="Arial" w:hAnsi="Arial" w:cs="Arial"/>
          <w:sz w:val="27"/>
          <w:szCs w:val="27"/>
        </w:rPr>
        <w:t>mundo fáctico; pues de lo contrario, la función jurisdiccional sería ilusoria</w:t>
      </w:r>
      <w:r w:rsidR="00F05567" w:rsidRPr="00D01E51">
        <w:rPr>
          <w:rStyle w:val="Refdenotaalpie"/>
          <w:rFonts w:ascii="Arial" w:hAnsi="Arial" w:cs="Arial"/>
          <w:sz w:val="27"/>
          <w:szCs w:val="27"/>
        </w:rPr>
        <w:footnoteReference w:id="40"/>
      </w:r>
      <w:r w:rsidR="00C40505" w:rsidRPr="00D01E51">
        <w:rPr>
          <w:rFonts w:ascii="Arial" w:hAnsi="Arial" w:cs="Arial"/>
          <w:sz w:val="27"/>
          <w:szCs w:val="27"/>
        </w:rPr>
        <w:t>, ya que de nada serviría obtener un fallo si éste no se cumpl</w:t>
      </w:r>
      <w:r w:rsidRPr="00D01E51">
        <w:rPr>
          <w:rFonts w:ascii="Arial" w:hAnsi="Arial" w:cs="Arial"/>
          <w:sz w:val="27"/>
          <w:szCs w:val="27"/>
        </w:rPr>
        <w:t xml:space="preserve">e en forma completa y oportuna. Así, al ser el </w:t>
      </w:r>
      <w:r w:rsidR="00C40505" w:rsidRPr="00D01E51">
        <w:rPr>
          <w:rFonts w:ascii="Arial" w:hAnsi="Arial" w:cs="Arial"/>
          <w:b/>
          <w:sz w:val="27"/>
          <w:szCs w:val="27"/>
        </w:rPr>
        <w:t xml:space="preserve">cumplimiento de las sentencias </w:t>
      </w:r>
      <w:r w:rsidRPr="00D01E51">
        <w:rPr>
          <w:rFonts w:ascii="Arial" w:hAnsi="Arial" w:cs="Arial"/>
          <w:b/>
          <w:sz w:val="27"/>
          <w:szCs w:val="27"/>
        </w:rPr>
        <w:t>una cuestión de</w:t>
      </w:r>
      <w:r w:rsidR="00C40505" w:rsidRPr="00D01E51">
        <w:rPr>
          <w:rFonts w:ascii="Arial" w:hAnsi="Arial" w:cs="Arial"/>
          <w:b/>
          <w:sz w:val="27"/>
          <w:szCs w:val="27"/>
        </w:rPr>
        <w:t xml:space="preserve"> orden público, </w:t>
      </w:r>
      <w:r w:rsidR="00C40505" w:rsidRPr="00D01E51">
        <w:rPr>
          <w:rFonts w:ascii="Arial" w:hAnsi="Arial" w:cs="Arial"/>
          <w:sz w:val="27"/>
          <w:szCs w:val="27"/>
        </w:rPr>
        <w:t xml:space="preserve">esta Sala Superior considera factible </w:t>
      </w:r>
      <w:r w:rsidR="00661A0D" w:rsidRPr="00D01E51">
        <w:rPr>
          <w:rFonts w:ascii="Arial" w:hAnsi="Arial" w:cs="Arial"/>
          <w:b/>
          <w:sz w:val="27"/>
          <w:szCs w:val="27"/>
        </w:rPr>
        <w:t>vincular a las autoridades estatales</w:t>
      </w:r>
      <w:r w:rsidR="00661A0D" w:rsidRPr="00D01E51">
        <w:rPr>
          <w:rFonts w:ascii="Arial" w:hAnsi="Arial" w:cs="Arial"/>
          <w:sz w:val="27"/>
          <w:szCs w:val="27"/>
        </w:rPr>
        <w:t xml:space="preserve"> que a continuación se enuncian, para que </w:t>
      </w:r>
      <w:r w:rsidR="00E96F90" w:rsidRPr="00D01E51">
        <w:rPr>
          <w:rFonts w:ascii="Arial" w:hAnsi="Arial" w:cs="Arial"/>
          <w:b/>
          <w:sz w:val="27"/>
          <w:szCs w:val="27"/>
        </w:rPr>
        <w:t>den cabal</w:t>
      </w:r>
      <w:r w:rsidR="00661A0D" w:rsidRPr="00D01E51">
        <w:rPr>
          <w:rFonts w:ascii="Arial" w:hAnsi="Arial" w:cs="Arial"/>
          <w:b/>
          <w:sz w:val="27"/>
          <w:szCs w:val="27"/>
        </w:rPr>
        <w:t xml:space="preserve"> cumplimiento de la ejecutoria:</w:t>
      </w:r>
    </w:p>
    <w:p w:rsidR="00B85BE8" w:rsidRPr="00D01E51" w:rsidRDefault="00B85BE8" w:rsidP="002B3585">
      <w:pPr>
        <w:ind w:right="51" w:firstLine="709"/>
        <w:jc w:val="both"/>
        <w:rPr>
          <w:rFonts w:ascii="Arial" w:hAnsi="Arial" w:cs="Arial"/>
          <w:sz w:val="27"/>
          <w:szCs w:val="27"/>
        </w:rPr>
      </w:pPr>
    </w:p>
    <w:p w:rsidR="00C40505" w:rsidRPr="00D01E51" w:rsidRDefault="00C37532" w:rsidP="00C37532">
      <w:pPr>
        <w:pStyle w:val="Prrafodelista"/>
        <w:numPr>
          <w:ilvl w:val="0"/>
          <w:numId w:val="19"/>
        </w:numPr>
        <w:spacing w:after="0" w:line="360" w:lineRule="auto"/>
        <w:jc w:val="both"/>
        <w:rPr>
          <w:rFonts w:ascii="Arial" w:hAnsi="Arial" w:cs="Arial"/>
          <w:sz w:val="27"/>
          <w:szCs w:val="27"/>
        </w:rPr>
      </w:pPr>
      <w:r w:rsidRPr="00D01E51">
        <w:rPr>
          <w:rFonts w:ascii="Arial" w:eastAsia="Times New Roman" w:hAnsi="Arial" w:cs="Arial"/>
          <w:sz w:val="27"/>
          <w:szCs w:val="27"/>
        </w:rPr>
        <w:t>Tomando en consideración que l</w:t>
      </w:r>
      <w:r w:rsidR="00C40505" w:rsidRPr="00D01E51">
        <w:rPr>
          <w:rFonts w:ascii="Arial" w:eastAsia="Times New Roman" w:hAnsi="Arial" w:cs="Arial"/>
          <w:sz w:val="27"/>
          <w:szCs w:val="27"/>
        </w:rPr>
        <w:t xml:space="preserve">a Secretaría General de Gobierno cuenta con atribuciones legales para manejar </w:t>
      </w:r>
      <w:r w:rsidR="008A1AAB" w:rsidRPr="00D01E51">
        <w:rPr>
          <w:rFonts w:ascii="Arial" w:hAnsi="Arial" w:cs="Arial"/>
          <w:sz w:val="27"/>
          <w:szCs w:val="27"/>
        </w:rPr>
        <w:t>la política interior del E</w:t>
      </w:r>
      <w:r w:rsidR="00C40505" w:rsidRPr="00D01E51">
        <w:rPr>
          <w:rFonts w:ascii="Arial" w:hAnsi="Arial" w:cs="Arial"/>
          <w:sz w:val="27"/>
          <w:szCs w:val="27"/>
        </w:rPr>
        <w:t xml:space="preserve">stado, así como ejecutar acciones que garanticen la gobernabilidad, la paz social y promover el fortalecimiento de las relaciones con los poderes legislativo y judicial, </w:t>
      </w:r>
      <w:r w:rsidR="00C40505" w:rsidRPr="00D01E51">
        <w:rPr>
          <w:rFonts w:ascii="Arial" w:hAnsi="Arial" w:cs="Arial"/>
          <w:b/>
          <w:sz w:val="27"/>
          <w:szCs w:val="27"/>
        </w:rPr>
        <w:t xml:space="preserve">con los ayuntamientos del estado y con la federación </w:t>
      </w:r>
      <w:r w:rsidR="00C40505" w:rsidRPr="00D01E51">
        <w:rPr>
          <w:rFonts w:ascii="Arial" w:hAnsi="Arial" w:cs="Arial"/>
          <w:sz w:val="24"/>
          <w:szCs w:val="24"/>
        </w:rPr>
        <w:t>–según lo dispone el artículo 28, fracción I, de la Ley Orgánica de la Administración Pública del Estado de Chiapas</w:t>
      </w:r>
      <w:r w:rsidR="00C40505" w:rsidRPr="00D01E51">
        <w:rPr>
          <w:rFonts w:ascii="Arial" w:hAnsi="Arial" w:cs="Arial"/>
          <w:b/>
          <w:sz w:val="27"/>
          <w:szCs w:val="27"/>
        </w:rPr>
        <w:t xml:space="preserve">, </w:t>
      </w:r>
      <w:r w:rsidRPr="00D01E51">
        <w:rPr>
          <w:rFonts w:ascii="Arial" w:hAnsi="Arial" w:cs="Arial"/>
          <w:b/>
          <w:sz w:val="27"/>
          <w:szCs w:val="27"/>
        </w:rPr>
        <w:t>qued</w:t>
      </w:r>
      <w:r w:rsidR="00C40505" w:rsidRPr="00D01E51">
        <w:rPr>
          <w:rFonts w:ascii="Arial" w:hAnsi="Arial" w:cs="Arial"/>
          <w:b/>
          <w:sz w:val="27"/>
          <w:szCs w:val="27"/>
        </w:rPr>
        <w:t xml:space="preserve">a vinculada para que, a través del diálogo y la concertación, de manera oportuna, adecuada y eficaz, cree los cauces para </w:t>
      </w:r>
      <w:r w:rsidR="007E0314" w:rsidRPr="00D01E51">
        <w:rPr>
          <w:rFonts w:ascii="Arial" w:hAnsi="Arial" w:cs="Arial"/>
          <w:b/>
          <w:sz w:val="27"/>
          <w:szCs w:val="27"/>
        </w:rPr>
        <w:t>sensibilizar a las partes en conflicto a efecto de que colaboren en el cumplimiento del presente fallo.</w:t>
      </w:r>
    </w:p>
    <w:p w:rsidR="005862A9" w:rsidRPr="00D01E51" w:rsidRDefault="005862A9" w:rsidP="00673BD0">
      <w:pPr>
        <w:pStyle w:val="Prrafodelista"/>
        <w:spacing w:after="0" w:line="240" w:lineRule="auto"/>
        <w:ind w:left="1069"/>
        <w:jc w:val="both"/>
        <w:rPr>
          <w:rFonts w:ascii="Arial" w:hAnsi="Arial" w:cs="Arial"/>
          <w:sz w:val="27"/>
          <w:szCs w:val="27"/>
        </w:rPr>
      </w:pPr>
    </w:p>
    <w:p w:rsidR="008243D6" w:rsidRPr="00D01E51" w:rsidRDefault="008243D6" w:rsidP="008243D6">
      <w:pPr>
        <w:pStyle w:val="Prrafodelista"/>
        <w:numPr>
          <w:ilvl w:val="0"/>
          <w:numId w:val="19"/>
        </w:numPr>
        <w:spacing w:after="0" w:line="360" w:lineRule="auto"/>
        <w:jc w:val="both"/>
        <w:rPr>
          <w:rFonts w:ascii="Arial" w:eastAsia="Times New Roman" w:hAnsi="Arial" w:cs="Arial"/>
          <w:sz w:val="27"/>
          <w:szCs w:val="27"/>
        </w:rPr>
      </w:pPr>
      <w:r w:rsidRPr="00D01E51">
        <w:rPr>
          <w:rFonts w:ascii="Arial" w:eastAsia="Times New Roman" w:hAnsi="Arial" w:cs="Arial"/>
          <w:sz w:val="27"/>
          <w:szCs w:val="27"/>
        </w:rPr>
        <w:t xml:space="preserve">Es importante puntualizar </w:t>
      </w:r>
      <w:r w:rsidRPr="00D01E51">
        <w:rPr>
          <w:rFonts w:ascii="Arial" w:eastAsia="Times New Roman" w:hAnsi="Arial" w:cs="Arial"/>
          <w:b/>
          <w:sz w:val="27"/>
          <w:szCs w:val="27"/>
        </w:rPr>
        <w:t>que los integrantes del Ayuntamiento, en su calidad de autoridades municipales quedan vinculados a coadyuvar con el cumplimiento de la presente ejecutoria</w:t>
      </w:r>
      <w:r w:rsidRPr="00D01E51">
        <w:rPr>
          <w:rFonts w:ascii="Arial" w:eastAsia="Times New Roman" w:hAnsi="Arial" w:cs="Arial"/>
          <w:sz w:val="27"/>
          <w:szCs w:val="27"/>
        </w:rPr>
        <w:t xml:space="preserve">, en términos de lo establecido en el artículo 36, fracción LXVIII, de la Ley Orgánica Municipal del Estado de Chiapas. </w:t>
      </w:r>
    </w:p>
    <w:p w:rsidR="003524D4" w:rsidRPr="00D01E51" w:rsidRDefault="003524D4" w:rsidP="00673BD0">
      <w:pPr>
        <w:ind w:firstLine="567"/>
        <w:jc w:val="both"/>
        <w:rPr>
          <w:rFonts w:ascii="Arial" w:hAnsi="Arial" w:cs="Arial"/>
          <w:color w:val="FF0000"/>
          <w:sz w:val="27"/>
          <w:szCs w:val="27"/>
        </w:rPr>
      </w:pPr>
    </w:p>
    <w:p w:rsidR="00C67A22" w:rsidRPr="00D01E51" w:rsidRDefault="00C67A22" w:rsidP="00551C4D">
      <w:pPr>
        <w:spacing w:line="360" w:lineRule="auto"/>
        <w:ind w:firstLine="709"/>
        <w:jc w:val="both"/>
        <w:rPr>
          <w:rFonts w:ascii="Arial" w:hAnsi="Arial" w:cs="Arial"/>
          <w:color w:val="000000"/>
          <w:sz w:val="27"/>
          <w:szCs w:val="27"/>
        </w:rPr>
      </w:pPr>
      <w:r w:rsidRPr="00D01E51">
        <w:rPr>
          <w:rFonts w:ascii="Arial" w:hAnsi="Arial" w:cs="Arial"/>
          <w:color w:val="000000"/>
          <w:sz w:val="27"/>
          <w:szCs w:val="27"/>
        </w:rPr>
        <w:t xml:space="preserve">Una vez que la ciudadana Rosa Pérez </w:t>
      </w:r>
      <w:proofErr w:type="spellStart"/>
      <w:r w:rsidRPr="00D01E51">
        <w:rPr>
          <w:rFonts w:ascii="Arial" w:hAnsi="Arial" w:cs="Arial"/>
          <w:color w:val="000000"/>
          <w:sz w:val="27"/>
          <w:szCs w:val="27"/>
        </w:rPr>
        <w:t>Pérez</w:t>
      </w:r>
      <w:proofErr w:type="spellEnd"/>
      <w:r w:rsidRPr="00D01E51">
        <w:rPr>
          <w:rFonts w:ascii="Arial" w:hAnsi="Arial" w:cs="Arial"/>
          <w:color w:val="000000"/>
          <w:sz w:val="27"/>
          <w:szCs w:val="27"/>
        </w:rPr>
        <w:t xml:space="preserve"> se reincorpore al cargo para el que fue democráticamente electa a través del voto popular, las autoridades antes referidas, deberán informar a esta Sala Superior, </w:t>
      </w:r>
      <w:r w:rsidRPr="00D01E51">
        <w:rPr>
          <w:rFonts w:ascii="Arial" w:hAnsi="Arial" w:cs="Arial"/>
          <w:b/>
          <w:color w:val="000000"/>
          <w:sz w:val="27"/>
          <w:szCs w:val="27"/>
        </w:rPr>
        <w:t xml:space="preserve">dentro de </w:t>
      </w:r>
      <w:r w:rsidR="00B42F51" w:rsidRPr="00D01E51">
        <w:rPr>
          <w:rFonts w:ascii="Arial" w:hAnsi="Arial" w:cs="Arial"/>
          <w:b/>
          <w:color w:val="000000"/>
          <w:sz w:val="27"/>
          <w:szCs w:val="27"/>
        </w:rPr>
        <w:t>un plazo breve y razonable</w:t>
      </w:r>
      <w:r w:rsidRPr="00D01E51">
        <w:rPr>
          <w:rFonts w:ascii="Arial" w:hAnsi="Arial" w:cs="Arial"/>
          <w:b/>
          <w:color w:val="000000"/>
          <w:sz w:val="27"/>
          <w:szCs w:val="27"/>
        </w:rPr>
        <w:t>,</w:t>
      </w:r>
      <w:r w:rsidRPr="00D01E51">
        <w:rPr>
          <w:rFonts w:ascii="Arial" w:hAnsi="Arial" w:cs="Arial"/>
          <w:color w:val="000000"/>
          <w:sz w:val="27"/>
          <w:szCs w:val="27"/>
        </w:rPr>
        <w:t xml:space="preserve"> los actos que materialmente haya</w:t>
      </w:r>
      <w:r w:rsidR="008744E6" w:rsidRPr="00D01E51">
        <w:rPr>
          <w:rFonts w:ascii="Arial" w:hAnsi="Arial" w:cs="Arial"/>
          <w:color w:val="000000"/>
          <w:sz w:val="27"/>
          <w:szCs w:val="27"/>
        </w:rPr>
        <w:t>n</w:t>
      </w:r>
      <w:r w:rsidRPr="00D01E51">
        <w:rPr>
          <w:rFonts w:ascii="Arial" w:hAnsi="Arial" w:cs="Arial"/>
          <w:color w:val="000000"/>
          <w:sz w:val="27"/>
          <w:szCs w:val="27"/>
        </w:rPr>
        <w:t xml:space="preserve"> llevado a cabo con la finalidad de resguardar la integridad f</w:t>
      </w:r>
      <w:r w:rsidR="008744E6" w:rsidRPr="00D01E51">
        <w:rPr>
          <w:rFonts w:ascii="Arial" w:hAnsi="Arial" w:cs="Arial"/>
          <w:color w:val="000000"/>
          <w:sz w:val="27"/>
          <w:szCs w:val="27"/>
        </w:rPr>
        <w:t>ísica de la actora;</w:t>
      </w:r>
      <w:r w:rsidRPr="00D01E51">
        <w:rPr>
          <w:rFonts w:ascii="Arial" w:hAnsi="Arial" w:cs="Arial"/>
          <w:color w:val="000000"/>
          <w:sz w:val="27"/>
          <w:szCs w:val="27"/>
        </w:rPr>
        <w:t xml:space="preserve"> del resto de los integrantes de todo el cabildo</w:t>
      </w:r>
      <w:r w:rsidR="008744E6" w:rsidRPr="00D01E51">
        <w:rPr>
          <w:rFonts w:ascii="Arial" w:hAnsi="Arial" w:cs="Arial"/>
          <w:color w:val="000000"/>
          <w:sz w:val="27"/>
          <w:szCs w:val="27"/>
        </w:rPr>
        <w:t>;</w:t>
      </w:r>
      <w:r w:rsidRPr="00D01E51">
        <w:rPr>
          <w:rFonts w:ascii="Arial" w:hAnsi="Arial" w:cs="Arial"/>
          <w:color w:val="000000"/>
          <w:sz w:val="27"/>
          <w:szCs w:val="27"/>
        </w:rPr>
        <w:t xml:space="preserve"> así co</w:t>
      </w:r>
      <w:r w:rsidR="008744E6" w:rsidRPr="00D01E51">
        <w:rPr>
          <w:rFonts w:ascii="Arial" w:hAnsi="Arial" w:cs="Arial"/>
          <w:color w:val="000000"/>
          <w:sz w:val="27"/>
          <w:szCs w:val="27"/>
        </w:rPr>
        <w:t xml:space="preserve">mo de la comunidad de San Pedro, </w:t>
      </w:r>
      <w:proofErr w:type="spellStart"/>
      <w:r w:rsidR="008744E6" w:rsidRPr="00D01E51">
        <w:rPr>
          <w:rFonts w:ascii="Arial" w:hAnsi="Arial" w:cs="Arial"/>
          <w:color w:val="000000"/>
          <w:sz w:val="27"/>
          <w:szCs w:val="27"/>
        </w:rPr>
        <w:t>Chenalhó</w:t>
      </w:r>
      <w:proofErr w:type="spellEnd"/>
      <w:r w:rsidR="008744E6" w:rsidRPr="00D01E51">
        <w:rPr>
          <w:rFonts w:ascii="Arial" w:hAnsi="Arial" w:cs="Arial"/>
          <w:color w:val="000000"/>
          <w:sz w:val="27"/>
          <w:szCs w:val="27"/>
        </w:rPr>
        <w:t>.</w:t>
      </w:r>
    </w:p>
    <w:p w:rsidR="00EA64D6" w:rsidRPr="00D01E51" w:rsidRDefault="00EA64D6" w:rsidP="00673BD0">
      <w:pPr>
        <w:ind w:firstLine="709"/>
        <w:jc w:val="both"/>
        <w:rPr>
          <w:rFonts w:ascii="Arial" w:hAnsi="Arial" w:cs="Arial"/>
          <w:color w:val="000000"/>
          <w:sz w:val="27"/>
          <w:szCs w:val="27"/>
        </w:rPr>
      </w:pPr>
    </w:p>
    <w:p w:rsidR="00C40505" w:rsidRPr="00D01E51" w:rsidRDefault="00C40505" w:rsidP="00551C4D">
      <w:pPr>
        <w:spacing w:line="360" w:lineRule="auto"/>
        <w:ind w:firstLine="709"/>
        <w:jc w:val="both"/>
        <w:rPr>
          <w:rFonts w:ascii="Arial" w:hAnsi="Arial" w:cs="Arial"/>
          <w:b/>
          <w:color w:val="000000"/>
          <w:sz w:val="27"/>
          <w:szCs w:val="27"/>
        </w:rPr>
      </w:pPr>
      <w:r w:rsidRPr="00D01E51">
        <w:rPr>
          <w:rFonts w:ascii="Arial" w:hAnsi="Arial" w:cs="Arial"/>
          <w:sz w:val="27"/>
          <w:szCs w:val="27"/>
        </w:rPr>
        <w:t>Todas las autoridades obligadas al cumplimiento de la presente sentencia, al momento de llevar a cabo los acto</w:t>
      </w:r>
      <w:r w:rsidR="003524D4" w:rsidRPr="00D01E51">
        <w:rPr>
          <w:rFonts w:ascii="Arial" w:hAnsi="Arial" w:cs="Arial"/>
          <w:sz w:val="27"/>
          <w:szCs w:val="27"/>
        </w:rPr>
        <w:t>s</w:t>
      </w:r>
      <w:r w:rsidRPr="00D01E51">
        <w:rPr>
          <w:rFonts w:ascii="Arial" w:hAnsi="Arial" w:cs="Arial"/>
          <w:sz w:val="27"/>
          <w:szCs w:val="27"/>
        </w:rPr>
        <w:t xml:space="preserve"> de ejecución que les correspondan, deberán tener presente lo dispuesto en el artículo 2º</w:t>
      </w:r>
      <w:r w:rsidR="003524D4" w:rsidRPr="00D01E51">
        <w:rPr>
          <w:rFonts w:ascii="Arial" w:hAnsi="Arial" w:cs="Arial"/>
          <w:sz w:val="27"/>
          <w:szCs w:val="27"/>
        </w:rPr>
        <w:t>,</w:t>
      </w:r>
      <w:r w:rsidRPr="00D01E51">
        <w:rPr>
          <w:rFonts w:ascii="Arial" w:hAnsi="Arial" w:cs="Arial"/>
          <w:sz w:val="27"/>
          <w:szCs w:val="27"/>
        </w:rPr>
        <w:t xml:space="preserve"> de la Constitución Política de los Estados Unidos Mexicanos, en cuanto que </w:t>
      </w:r>
      <w:r w:rsidRPr="00D01E51">
        <w:rPr>
          <w:rFonts w:ascii="Arial" w:hAnsi="Arial" w:cs="Arial"/>
          <w:color w:val="000000"/>
          <w:sz w:val="27"/>
          <w:szCs w:val="27"/>
        </w:rPr>
        <w:t xml:space="preserve">reconoce y garantiza el derecho de los pueblos y las comunidades indígenas a la libre determinación y, en consecuencia, a la autonomía para aplicar sus propios sistemas normativos internos, los cuales habrán de </w:t>
      </w:r>
      <w:r w:rsidR="00471220" w:rsidRPr="00D01E51">
        <w:rPr>
          <w:rFonts w:ascii="Arial" w:hAnsi="Arial" w:cs="Arial"/>
          <w:color w:val="000000"/>
          <w:sz w:val="27"/>
          <w:szCs w:val="27"/>
        </w:rPr>
        <w:t>proteger</w:t>
      </w:r>
      <w:r w:rsidRPr="00D01E51">
        <w:rPr>
          <w:rFonts w:ascii="Arial" w:hAnsi="Arial" w:cs="Arial"/>
          <w:color w:val="000000"/>
          <w:sz w:val="27"/>
          <w:szCs w:val="27"/>
        </w:rPr>
        <w:t xml:space="preserve"> y respetar las garantías individuales,</w:t>
      </w:r>
      <w:r w:rsidRPr="00D01E51">
        <w:rPr>
          <w:rFonts w:ascii="Arial" w:hAnsi="Arial" w:cs="Arial"/>
          <w:b/>
          <w:color w:val="000000"/>
          <w:sz w:val="27"/>
          <w:szCs w:val="27"/>
        </w:rPr>
        <w:t xml:space="preserve"> los derechos humanos y, de manera relevante, la dignidad e integridad de las mujeres. </w:t>
      </w:r>
    </w:p>
    <w:p w:rsidR="00661A0D" w:rsidRPr="00D01E51" w:rsidRDefault="00661A0D" w:rsidP="00673BD0">
      <w:pPr>
        <w:ind w:firstLine="709"/>
        <w:jc w:val="both"/>
        <w:rPr>
          <w:rFonts w:ascii="Arial" w:hAnsi="Arial" w:cs="Arial"/>
          <w:b/>
          <w:color w:val="000000"/>
          <w:sz w:val="27"/>
          <w:szCs w:val="27"/>
        </w:rPr>
      </w:pPr>
    </w:p>
    <w:p w:rsidR="00C40505" w:rsidRPr="00D01E51" w:rsidRDefault="00C40505" w:rsidP="00551C4D">
      <w:pPr>
        <w:spacing w:line="360" w:lineRule="auto"/>
        <w:ind w:firstLine="709"/>
        <w:jc w:val="both"/>
        <w:rPr>
          <w:rFonts w:ascii="Arial" w:hAnsi="Arial" w:cs="Arial"/>
          <w:b/>
          <w:color w:val="000000"/>
          <w:sz w:val="27"/>
          <w:szCs w:val="27"/>
        </w:rPr>
      </w:pPr>
      <w:r w:rsidRPr="00D01E51">
        <w:rPr>
          <w:rFonts w:ascii="Arial" w:hAnsi="Arial" w:cs="Arial"/>
          <w:color w:val="000000"/>
          <w:sz w:val="27"/>
          <w:szCs w:val="27"/>
        </w:rPr>
        <w:t>Así, como lo preceptuado en el artículo 7</w:t>
      </w:r>
      <w:r w:rsidR="003524D4" w:rsidRPr="00D01E51">
        <w:rPr>
          <w:rFonts w:ascii="Arial" w:hAnsi="Arial" w:cs="Arial"/>
          <w:color w:val="000000"/>
          <w:sz w:val="27"/>
          <w:szCs w:val="27"/>
        </w:rPr>
        <w:t>,</w:t>
      </w:r>
      <w:r w:rsidRPr="00D01E51">
        <w:rPr>
          <w:rFonts w:ascii="Arial" w:hAnsi="Arial" w:cs="Arial"/>
          <w:color w:val="000000"/>
          <w:sz w:val="27"/>
          <w:szCs w:val="27"/>
        </w:rPr>
        <w:t xml:space="preserve"> de la Constitución Política del Estado de Chiapas respecto a que, el Estado protegerá y promoverá el desarrollo, entre otros, de los </w:t>
      </w:r>
      <w:r w:rsidRPr="00D01E51">
        <w:rPr>
          <w:rFonts w:ascii="Arial" w:hAnsi="Arial" w:cs="Arial"/>
          <w:b/>
          <w:color w:val="000000"/>
          <w:sz w:val="27"/>
          <w:szCs w:val="27"/>
        </w:rPr>
        <w:t>usos, costumbres, tradiciones, sistemas normativos y formas de organización social y política</w:t>
      </w:r>
      <w:r w:rsidRPr="00D01E51">
        <w:rPr>
          <w:rFonts w:ascii="Arial" w:hAnsi="Arial" w:cs="Arial"/>
          <w:color w:val="000000"/>
          <w:sz w:val="27"/>
          <w:szCs w:val="27"/>
        </w:rPr>
        <w:t xml:space="preserve"> </w:t>
      </w:r>
      <w:r w:rsidRPr="00D01E51">
        <w:rPr>
          <w:rFonts w:ascii="Arial" w:hAnsi="Arial" w:cs="Arial"/>
          <w:b/>
          <w:color w:val="000000"/>
          <w:sz w:val="27"/>
          <w:szCs w:val="27"/>
        </w:rPr>
        <w:t>de las comunidades indígenas</w:t>
      </w:r>
      <w:r w:rsidRPr="00D01E51">
        <w:rPr>
          <w:rFonts w:ascii="Arial" w:hAnsi="Arial" w:cs="Arial"/>
          <w:color w:val="000000"/>
          <w:sz w:val="27"/>
          <w:szCs w:val="27"/>
        </w:rPr>
        <w:t xml:space="preserve"> y, garantizará a sus integrantes el acceso pleno a la justicia y a </w:t>
      </w:r>
      <w:r w:rsidRPr="00D01E51">
        <w:rPr>
          <w:rFonts w:ascii="Arial" w:hAnsi="Arial" w:cs="Arial"/>
          <w:b/>
          <w:color w:val="000000"/>
          <w:sz w:val="27"/>
          <w:szCs w:val="27"/>
        </w:rPr>
        <w:t xml:space="preserve">una vida libre de violencia, con perspectiva de género, equidad y no discriminación. </w:t>
      </w:r>
    </w:p>
    <w:p w:rsidR="00CA18F2" w:rsidRPr="00D01E51" w:rsidRDefault="00CA18F2" w:rsidP="00673BD0">
      <w:pPr>
        <w:ind w:firstLine="709"/>
        <w:jc w:val="both"/>
        <w:rPr>
          <w:rFonts w:ascii="Arial" w:hAnsi="Arial" w:cs="Arial"/>
          <w:sz w:val="27"/>
          <w:szCs w:val="27"/>
          <w:lang w:eastAsia="es-MX"/>
        </w:rPr>
      </w:pPr>
    </w:p>
    <w:p w:rsidR="00CA18F2" w:rsidRPr="00D01E51" w:rsidRDefault="00CA18F2" w:rsidP="00551C4D">
      <w:pPr>
        <w:tabs>
          <w:tab w:val="left" w:pos="426"/>
          <w:tab w:val="left" w:pos="6096"/>
        </w:tabs>
        <w:spacing w:line="360" w:lineRule="auto"/>
        <w:ind w:firstLine="709"/>
        <w:jc w:val="both"/>
        <w:rPr>
          <w:rFonts w:ascii="Arial" w:hAnsi="Arial" w:cs="Arial"/>
          <w:sz w:val="27"/>
          <w:szCs w:val="27"/>
        </w:rPr>
      </w:pPr>
      <w:proofErr w:type="gramStart"/>
      <w:r w:rsidRPr="00D01E51">
        <w:rPr>
          <w:rFonts w:ascii="Arial" w:hAnsi="Arial" w:cs="Arial"/>
          <w:b/>
          <w:bCs/>
          <w:sz w:val="27"/>
          <w:szCs w:val="27"/>
        </w:rPr>
        <w:t>NOVENO.-</w:t>
      </w:r>
      <w:proofErr w:type="gramEnd"/>
      <w:r w:rsidRPr="00D01E51">
        <w:rPr>
          <w:rFonts w:ascii="Arial" w:hAnsi="Arial" w:cs="Arial"/>
          <w:b/>
          <w:bCs/>
          <w:sz w:val="27"/>
          <w:szCs w:val="27"/>
        </w:rPr>
        <w:t xml:space="preserve"> </w:t>
      </w:r>
      <w:r w:rsidR="00E96F90" w:rsidRPr="00D01E51">
        <w:rPr>
          <w:rFonts w:ascii="Arial" w:hAnsi="Arial" w:cs="Arial"/>
          <w:b/>
          <w:sz w:val="27"/>
          <w:szCs w:val="27"/>
        </w:rPr>
        <w:t>Difusión</w:t>
      </w:r>
      <w:r w:rsidRPr="00D01E51">
        <w:rPr>
          <w:rFonts w:ascii="Arial" w:hAnsi="Arial" w:cs="Arial"/>
          <w:b/>
          <w:sz w:val="27"/>
          <w:szCs w:val="27"/>
        </w:rPr>
        <w:t xml:space="preserve"> de la sentencia y su traducción. </w:t>
      </w:r>
      <w:r w:rsidRPr="00D01E51">
        <w:rPr>
          <w:rFonts w:ascii="Arial" w:hAnsi="Arial" w:cs="Arial"/>
          <w:sz w:val="27"/>
          <w:szCs w:val="27"/>
        </w:rPr>
        <w:t xml:space="preserve">Con el objeto </w:t>
      </w:r>
      <w:r w:rsidR="00093DCB" w:rsidRPr="00D01E51">
        <w:rPr>
          <w:rFonts w:ascii="Arial" w:hAnsi="Arial" w:cs="Arial"/>
          <w:sz w:val="27"/>
          <w:szCs w:val="27"/>
        </w:rPr>
        <w:t xml:space="preserve">de promover la mayor difusión </w:t>
      </w:r>
      <w:r w:rsidRPr="00D01E51">
        <w:rPr>
          <w:rFonts w:ascii="Arial" w:hAnsi="Arial" w:cs="Arial"/>
          <w:sz w:val="27"/>
          <w:szCs w:val="27"/>
        </w:rPr>
        <w:t xml:space="preserve">del sentido y alcance de la presente sentencia por parte de los integrantes de las comunidades del Municipio de San Pedro </w:t>
      </w:r>
      <w:proofErr w:type="spellStart"/>
      <w:r w:rsidRPr="00D01E51">
        <w:rPr>
          <w:rFonts w:ascii="Arial" w:hAnsi="Arial" w:cs="Arial"/>
          <w:sz w:val="27"/>
          <w:szCs w:val="27"/>
        </w:rPr>
        <w:t>Chenalhó</w:t>
      </w:r>
      <w:proofErr w:type="spellEnd"/>
      <w:r w:rsidRPr="00D01E51">
        <w:rPr>
          <w:rFonts w:ascii="Arial" w:hAnsi="Arial" w:cs="Arial"/>
          <w:sz w:val="27"/>
          <w:szCs w:val="27"/>
        </w:rPr>
        <w:t xml:space="preserve">, Chiapas, esta Sala Superior estima procedente elaborar un </w:t>
      </w:r>
      <w:r w:rsidR="00E92815" w:rsidRPr="00D01E51">
        <w:rPr>
          <w:rFonts w:ascii="Arial" w:hAnsi="Arial" w:cs="Arial"/>
          <w:sz w:val="27"/>
          <w:szCs w:val="27"/>
        </w:rPr>
        <w:t>resumen oficial, para efecto de su</w:t>
      </w:r>
      <w:r w:rsidRPr="00D01E51">
        <w:rPr>
          <w:rFonts w:ascii="Arial" w:hAnsi="Arial" w:cs="Arial"/>
          <w:sz w:val="27"/>
          <w:szCs w:val="27"/>
        </w:rPr>
        <w:t xml:space="preserve"> difusión y, en su caso, traducción en las lenguas que correspondan con base en el Catálogo de las Lenguas Indígenas Nacionales, Variantes Lingüísticas de México con sus </w:t>
      </w:r>
      <w:proofErr w:type="spellStart"/>
      <w:r w:rsidRPr="00D01E51">
        <w:rPr>
          <w:rFonts w:ascii="Arial" w:hAnsi="Arial" w:cs="Arial"/>
          <w:sz w:val="27"/>
          <w:szCs w:val="27"/>
        </w:rPr>
        <w:t>Autodenominaciones</w:t>
      </w:r>
      <w:proofErr w:type="spellEnd"/>
      <w:r w:rsidRPr="00D01E51">
        <w:rPr>
          <w:rFonts w:ascii="Arial" w:hAnsi="Arial" w:cs="Arial"/>
          <w:sz w:val="27"/>
          <w:szCs w:val="27"/>
        </w:rPr>
        <w:t xml:space="preserve"> y Referencias Geo-estadísticas</w:t>
      </w:r>
      <w:r w:rsidR="00E92815" w:rsidRPr="00D01E51">
        <w:rPr>
          <w:rFonts w:ascii="Arial" w:hAnsi="Arial" w:cs="Arial"/>
          <w:sz w:val="27"/>
          <w:szCs w:val="27"/>
        </w:rPr>
        <w:t>.</w:t>
      </w:r>
    </w:p>
    <w:p w:rsidR="00E92815" w:rsidRPr="00D01E51" w:rsidRDefault="00E92815" w:rsidP="00673BD0">
      <w:pPr>
        <w:tabs>
          <w:tab w:val="left" w:pos="426"/>
          <w:tab w:val="left" w:pos="6096"/>
        </w:tabs>
        <w:ind w:firstLine="709"/>
        <w:jc w:val="both"/>
        <w:rPr>
          <w:rFonts w:ascii="Arial" w:hAnsi="Arial" w:cs="Arial"/>
          <w:sz w:val="27"/>
          <w:szCs w:val="27"/>
        </w:rPr>
      </w:pPr>
    </w:p>
    <w:p w:rsidR="00CA18F2" w:rsidRPr="00D01E51" w:rsidRDefault="00CA18F2" w:rsidP="00551C4D">
      <w:pPr>
        <w:tabs>
          <w:tab w:val="left" w:pos="426"/>
          <w:tab w:val="left" w:pos="6096"/>
        </w:tabs>
        <w:spacing w:line="360" w:lineRule="auto"/>
        <w:ind w:firstLine="709"/>
        <w:jc w:val="both"/>
        <w:rPr>
          <w:rFonts w:ascii="Arial" w:hAnsi="Arial" w:cs="Arial"/>
          <w:sz w:val="27"/>
          <w:szCs w:val="27"/>
        </w:rPr>
      </w:pPr>
      <w:r w:rsidRPr="00D01E51">
        <w:rPr>
          <w:rFonts w:ascii="Arial" w:hAnsi="Arial" w:cs="Arial"/>
          <w:sz w:val="27"/>
          <w:szCs w:val="27"/>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w:t>
      </w:r>
      <w:r w:rsidR="00093DCB" w:rsidRPr="00D01E51">
        <w:rPr>
          <w:rFonts w:ascii="Arial" w:hAnsi="Arial" w:cs="Arial"/>
          <w:sz w:val="27"/>
          <w:szCs w:val="27"/>
        </w:rPr>
        <w:t>difusión</w:t>
      </w:r>
      <w:r w:rsidRPr="00D01E51">
        <w:rPr>
          <w:rFonts w:ascii="Arial" w:hAnsi="Arial" w:cs="Arial"/>
          <w:sz w:val="27"/>
          <w:szCs w:val="27"/>
        </w:rPr>
        <w:t xml:space="preserve"> de la resolución y facilitar a los miembros de la comunidad el conocimiento de su sentido y alcance a través de los medios de comunicación ordinarios en la comunidad y, en su caso, de las lenguas o algunas de las lenguas de la comunidad. </w:t>
      </w:r>
    </w:p>
    <w:p w:rsidR="00CA18F2" w:rsidRPr="00D01E51" w:rsidRDefault="00CA18F2" w:rsidP="00673BD0">
      <w:pPr>
        <w:tabs>
          <w:tab w:val="left" w:pos="426"/>
          <w:tab w:val="left" w:pos="6096"/>
        </w:tabs>
        <w:ind w:firstLine="709"/>
        <w:jc w:val="both"/>
        <w:rPr>
          <w:rFonts w:ascii="Arial" w:hAnsi="Arial" w:cs="Arial"/>
          <w:sz w:val="27"/>
          <w:szCs w:val="27"/>
        </w:rPr>
      </w:pPr>
    </w:p>
    <w:p w:rsidR="00CA18F2" w:rsidRPr="00D01E51" w:rsidRDefault="00CA18F2" w:rsidP="00551C4D">
      <w:pPr>
        <w:tabs>
          <w:tab w:val="left" w:pos="426"/>
          <w:tab w:val="left" w:pos="6096"/>
        </w:tabs>
        <w:spacing w:line="360" w:lineRule="auto"/>
        <w:ind w:firstLine="709"/>
        <w:jc w:val="both"/>
        <w:rPr>
          <w:rFonts w:ascii="Arial" w:hAnsi="Arial" w:cs="Arial"/>
          <w:i/>
          <w:sz w:val="27"/>
          <w:szCs w:val="27"/>
        </w:rPr>
      </w:pPr>
      <w:r w:rsidRPr="00D01E51">
        <w:rPr>
          <w:rFonts w:ascii="Arial" w:hAnsi="Arial" w:cs="Arial"/>
          <w:sz w:val="27"/>
          <w:szCs w:val="27"/>
        </w:rPr>
        <w:t>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lo cual encuentra sustento en la Jurisprudencia 46/2014, aprobada por la Sala Superior en sesión pública de veintinueve de octubre de dos mil catorce, cuyo rubro es: “</w:t>
      </w:r>
      <w:r w:rsidRPr="00D01E51">
        <w:rPr>
          <w:rFonts w:ascii="Arial" w:hAnsi="Arial" w:cs="Arial"/>
          <w:i/>
          <w:sz w:val="27"/>
          <w:szCs w:val="27"/>
        </w:rPr>
        <w:t>COMUNIDADES INDÍGENAS. PARA GARANTIZAR EL CONOCIMIENTO DE LAS SENTENCIAS RESULTA PROCEDENTE SU TRADUCCIÓN Y DIFUSIÓN”</w:t>
      </w:r>
    </w:p>
    <w:p w:rsidR="00E92815" w:rsidRPr="00D01E51" w:rsidRDefault="00E92815" w:rsidP="00673BD0">
      <w:pPr>
        <w:tabs>
          <w:tab w:val="left" w:pos="426"/>
          <w:tab w:val="left" w:pos="6096"/>
        </w:tabs>
        <w:ind w:firstLine="709"/>
        <w:jc w:val="both"/>
        <w:rPr>
          <w:rFonts w:ascii="Arial" w:hAnsi="Arial" w:cs="Arial"/>
          <w:sz w:val="27"/>
          <w:szCs w:val="27"/>
        </w:rPr>
      </w:pPr>
    </w:p>
    <w:p w:rsidR="00CA18F2" w:rsidRPr="00D01E51" w:rsidRDefault="00CA18F2" w:rsidP="00551C4D">
      <w:pPr>
        <w:tabs>
          <w:tab w:val="left" w:pos="426"/>
          <w:tab w:val="left" w:pos="6096"/>
        </w:tabs>
        <w:spacing w:line="360" w:lineRule="auto"/>
        <w:ind w:firstLine="709"/>
        <w:jc w:val="both"/>
        <w:rPr>
          <w:rFonts w:ascii="Arial" w:hAnsi="Arial" w:cs="Arial"/>
          <w:sz w:val="27"/>
          <w:szCs w:val="27"/>
        </w:rPr>
      </w:pPr>
      <w:r w:rsidRPr="00D01E51">
        <w:rPr>
          <w:rFonts w:ascii="Arial" w:hAnsi="Arial" w:cs="Arial"/>
          <w:sz w:val="27"/>
          <w:szCs w:val="27"/>
        </w:rPr>
        <w:t xml:space="preserve">Para tal efecto, se solicita al Instituto Nacional de Lenguas Indígenas que, de conformidad con la cláusula segunda incisos a), y e), del Convenio General de Colaboración firmado el seis de mayo de dos mil catorce entre este Tribunal y dicho Instituto, colabore para realizar la traducción de los puntos resolutivos y del resumen correspondiente, con el fin de que con posterioridad, se hagan del conocimiento y se difundan a los integrantes de las comunidades que integran el municipio de  </w:t>
      </w:r>
      <w:r w:rsidR="00E92815" w:rsidRPr="00D01E51">
        <w:rPr>
          <w:rFonts w:ascii="Arial" w:hAnsi="Arial" w:cs="Arial"/>
          <w:sz w:val="27"/>
          <w:szCs w:val="27"/>
        </w:rPr>
        <w:t xml:space="preserve">San Pedro, </w:t>
      </w:r>
      <w:proofErr w:type="spellStart"/>
      <w:r w:rsidR="00E92815" w:rsidRPr="00D01E51">
        <w:rPr>
          <w:rFonts w:ascii="Arial" w:hAnsi="Arial" w:cs="Arial"/>
          <w:sz w:val="27"/>
          <w:szCs w:val="27"/>
        </w:rPr>
        <w:t>Chenalhó</w:t>
      </w:r>
      <w:proofErr w:type="spellEnd"/>
      <w:r w:rsidR="00E92815" w:rsidRPr="00D01E51">
        <w:rPr>
          <w:rFonts w:ascii="Arial" w:hAnsi="Arial" w:cs="Arial"/>
          <w:sz w:val="27"/>
          <w:szCs w:val="27"/>
        </w:rPr>
        <w:t>, Chiapas</w:t>
      </w:r>
      <w:r w:rsidRPr="00D01E51">
        <w:rPr>
          <w:rFonts w:ascii="Arial" w:hAnsi="Arial" w:cs="Arial"/>
          <w:sz w:val="27"/>
          <w:szCs w:val="27"/>
        </w:rPr>
        <w:t>.</w:t>
      </w:r>
    </w:p>
    <w:p w:rsidR="00CA18F2" w:rsidRPr="00D01E51" w:rsidRDefault="00CA18F2" w:rsidP="00551C4D">
      <w:pPr>
        <w:tabs>
          <w:tab w:val="left" w:pos="426"/>
          <w:tab w:val="left" w:pos="6096"/>
        </w:tabs>
        <w:spacing w:line="360" w:lineRule="auto"/>
        <w:ind w:firstLine="709"/>
        <w:jc w:val="both"/>
        <w:rPr>
          <w:rFonts w:ascii="Arial" w:hAnsi="Arial" w:cs="Arial"/>
          <w:sz w:val="27"/>
          <w:szCs w:val="27"/>
        </w:rPr>
      </w:pPr>
    </w:p>
    <w:p w:rsidR="00CA18F2" w:rsidRPr="00D01E51" w:rsidRDefault="00CA18F2" w:rsidP="00551C4D">
      <w:pPr>
        <w:tabs>
          <w:tab w:val="left" w:pos="426"/>
          <w:tab w:val="left" w:pos="6096"/>
        </w:tabs>
        <w:spacing w:line="360" w:lineRule="auto"/>
        <w:ind w:firstLine="709"/>
        <w:jc w:val="both"/>
        <w:rPr>
          <w:rFonts w:ascii="Arial" w:hAnsi="Arial" w:cs="Arial"/>
          <w:sz w:val="27"/>
          <w:szCs w:val="27"/>
        </w:rPr>
      </w:pPr>
      <w:r w:rsidRPr="00D01E51">
        <w:rPr>
          <w:rFonts w:ascii="Arial" w:hAnsi="Arial" w:cs="Arial"/>
          <w:sz w:val="27"/>
          <w:szCs w:val="27"/>
        </w:rPr>
        <w:t xml:space="preserve">Para ese fin se deberá considerar como oficial el siguiente </w:t>
      </w:r>
    </w:p>
    <w:p w:rsidR="00CA18F2" w:rsidRPr="00551C4D" w:rsidRDefault="00CA18F2" w:rsidP="00551C4D">
      <w:pPr>
        <w:tabs>
          <w:tab w:val="left" w:pos="426"/>
          <w:tab w:val="left" w:pos="6096"/>
        </w:tabs>
        <w:ind w:left="567" w:right="567"/>
        <w:jc w:val="center"/>
        <w:rPr>
          <w:rFonts w:ascii="Arial" w:hAnsi="Arial" w:cs="Arial"/>
          <w:b/>
          <w:sz w:val="22"/>
          <w:szCs w:val="22"/>
        </w:rPr>
      </w:pPr>
      <w:r w:rsidRPr="00551C4D">
        <w:rPr>
          <w:rFonts w:ascii="Arial" w:hAnsi="Arial" w:cs="Arial"/>
          <w:b/>
          <w:sz w:val="22"/>
          <w:szCs w:val="22"/>
        </w:rPr>
        <w:t>RESUMEN</w:t>
      </w:r>
    </w:p>
    <w:p w:rsidR="00CA18F2" w:rsidRPr="00551C4D" w:rsidRDefault="00CA18F2" w:rsidP="00551C4D">
      <w:pPr>
        <w:tabs>
          <w:tab w:val="left" w:pos="426"/>
          <w:tab w:val="left" w:pos="6096"/>
        </w:tabs>
        <w:ind w:left="567" w:right="567"/>
        <w:jc w:val="center"/>
        <w:rPr>
          <w:rFonts w:ascii="Arial" w:hAnsi="Arial" w:cs="Arial"/>
          <w:b/>
          <w:sz w:val="22"/>
          <w:szCs w:val="22"/>
        </w:rPr>
      </w:pPr>
    </w:p>
    <w:p w:rsidR="00475660" w:rsidRPr="00551C4D" w:rsidRDefault="00475660" w:rsidP="00551C4D">
      <w:pPr>
        <w:tabs>
          <w:tab w:val="left" w:pos="426"/>
          <w:tab w:val="left" w:pos="6096"/>
        </w:tabs>
        <w:ind w:left="567" w:right="567"/>
        <w:jc w:val="both"/>
        <w:rPr>
          <w:rFonts w:ascii="Arial" w:hAnsi="Arial" w:cs="Arial"/>
          <w:sz w:val="22"/>
          <w:szCs w:val="22"/>
        </w:rPr>
      </w:pPr>
      <w:r w:rsidRPr="00551C4D">
        <w:rPr>
          <w:rFonts w:ascii="Arial" w:hAnsi="Arial" w:cs="Arial"/>
          <w:sz w:val="22"/>
          <w:szCs w:val="22"/>
        </w:rPr>
        <w:t xml:space="preserve">El diecisiete de agosto de dos mil dieciséis, la Sala Superior del Tribunal Electoral del Poder Judicial de la Federación, en su calidad de máxima autoridad nacional en materia electoral, emitió sentencia en el juicio para la protección de los derechos político electorales del ciudadano 1654 de este año, promovido por la ciudadana Rosa Pérez </w:t>
      </w:r>
      <w:proofErr w:type="spellStart"/>
      <w:r w:rsidRPr="00551C4D">
        <w:rPr>
          <w:rFonts w:ascii="Arial" w:hAnsi="Arial" w:cs="Arial"/>
          <w:sz w:val="22"/>
          <w:szCs w:val="22"/>
        </w:rPr>
        <w:t>Pérez</w:t>
      </w:r>
      <w:proofErr w:type="spellEnd"/>
      <w:r w:rsidRPr="00551C4D">
        <w:rPr>
          <w:rFonts w:ascii="Arial" w:hAnsi="Arial" w:cs="Arial"/>
          <w:sz w:val="22"/>
          <w:szCs w:val="22"/>
        </w:rPr>
        <w:t xml:space="preserve">, quien manifestó haber sido obligada a firmar un escrito de renuncia al cargo de Presidenta Municipal de San Pedro </w:t>
      </w:r>
      <w:proofErr w:type="spellStart"/>
      <w:r w:rsidRPr="00551C4D">
        <w:rPr>
          <w:rFonts w:ascii="Arial" w:hAnsi="Arial" w:cs="Arial"/>
          <w:sz w:val="22"/>
          <w:szCs w:val="22"/>
        </w:rPr>
        <w:t>Chenalhó</w:t>
      </w:r>
      <w:proofErr w:type="spellEnd"/>
      <w:r w:rsidRPr="00551C4D">
        <w:rPr>
          <w:rFonts w:ascii="Arial" w:hAnsi="Arial" w:cs="Arial"/>
          <w:sz w:val="22"/>
          <w:szCs w:val="22"/>
        </w:rPr>
        <w:t>, Chiapas.</w:t>
      </w:r>
    </w:p>
    <w:p w:rsidR="00475660" w:rsidRPr="00551C4D" w:rsidRDefault="00475660" w:rsidP="00551C4D">
      <w:pPr>
        <w:tabs>
          <w:tab w:val="left" w:pos="426"/>
          <w:tab w:val="left" w:pos="6096"/>
        </w:tabs>
        <w:ind w:left="567" w:right="567"/>
        <w:jc w:val="both"/>
        <w:rPr>
          <w:rFonts w:ascii="Arial" w:hAnsi="Arial" w:cs="Arial"/>
          <w:sz w:val="22"/>
          <w:szCs w:val="22"/>
        </w:rPr>
      </w:pPr>
    </w:p>
    <w:p w:rsidR="00AD48D5" w:rsidRPr="00551C4D" w:rsidRDefault="00475660" w:rsidP="00551C4D">
      <w:pPr>
        <w:tabs>
          <w:tab w:val="left" w:pos="426"/>
          <w:tab w:val="left" w:pos="6096"/>
        </w:tabs>
        <w:ind w:left="567" w:right="567"/>
        <w:jc w:val="both"/>
        <w:rPr>
          <w:rFonts w:ascii="Arial" w:hAnsi="Arial" w:cs="Arial"/>
          <w:sz w:val="22"/>
          <w:szCs w:val="22"/>
        </w:rPr>
      </w:pPr>
      <w:r w:rsidRPr="00551C4D">
        <w:rPr>
          <w:rFonts w:ascii="Arial" w:hAnsi="Arial" w:cs="Arial"/>
          <w:sz w:val="22"/>
          <w:szCs w:val="22"/>
        </w:rPr>
        <w:t xml:space="preserve">En la sentencia se </w:t>
      </w:r>
      <w:r w:rsidR="00B830E5" w:rsidRPr="00551C4D">
        <w:rPr>
          <w:rFonts w:ascii="Arial" w:hAnsi="Arial" w:cs="Arial"/>
          <w:sz w:val="22"/>
          <w:szCs w:val="22"/>
        </w:rPr>
        <w:t xml:space="preserve">explica que tanto el Convenio 169 de la Organización Internacional del Trabajo, como los artículos 2º de la Constitución federal y 7 de la Constitución Política de Chiapas, reconocen a los pueblos </w:t>
      </w:r>
      <w:r w:rsidR="00AD48D5" w:rsidRPr="00551C4D">
        <w:rPr>
          <w:rFonts w:ascii="Arial" w:hAnsi="Arial" w:cs="Arial"/>
          <w:sz w:val="22"/>
          <w:szCs w:val="22"/>
        </w:rPr>
        <w:t>y comunidades indígenas</w:t>
      </w:r>
      <w:r w:rsidR="00B830E5" w:rsidRPr="00551C4D">
        <w:rPr>
          <w:rFonts w:ascii="Arial" w:hAnsi="Arial" w:cs="Arial"/>
          <w:sz w:val="22"/>
          <w:szCs w:val="22"/>
        </w:rPr>
        <w:t xml:space="preserve"> el derecho de conservar su cultura, sus lenguas, costumbres, tradiciones e instituciones propias, las cuales habrán de ser compatibles con los derechos humanos de todas las personas (mujeres u hombres)</w:t>
      </w:r>
      <w:r w:rsidR="00AD48D5" w:rsidRPr="00551C4D">
        <w:rPr>
          <w:rFonts w:ascii="Arial" w:hAnsi="Arial" w:cs="Arial"/>
          <w:sz w:val="22"/>
          <w:szCs w:val="22"/>
        </w:rPr>
        <w:t>.</w:t>
      </w:r>
    </w:p>
    <w:p w:rsidR="004108A1" w:rsidRPr="00551C4D" w:rsidRDefault="004108A1" w:rsidP="00551C4D">
      <w:pPr>
        <w:tabs>
          <w:tab w:val="left" w:pos="426"/>
          <w:tab w:val="left" w:pos="6096"/>
        </w:tabs>
        <w:ind w:left="567" w:right="567"/>
        <w:jc w:val="both"/>
        <w:rPr>
          <w:rFonts w:ascii="Arial" w:hAnsi="Arial" w:cs="Arial"/>
          <w:sz w:val="22"/>
          <w:szCs w:val="22"/>
        </w:rPr>
      </w:pPr>
    </w:p>
    <w:p w:rsidR="00B830E5" w:rsidRPr="00551C4D" w:rsidRDefault="00AD48D5" w:rsidP="00551C4D">
      <w:pPr>
        <w:tabs>
          <w:tab w:val="left" w:pos="426"/>
          <w:tab w:val="left" w:pos="6096"/>
        </w:tabs>
        <w:ind w:left="567" w:right="567"/>
        <w:jc w:val="both"/>
        <w:rPr>
          <w:rFonts w:ascii="Arial" w:hAnsi="Arial" w:cs="Arial"/>
          <w:sz w:val="22"/>
          <w:szCs w:val="22"/>
        </w:rPr>
      </w:pPr>
      <w:r w:rsidRPr="00551C4D">
        <w:rPr>
          <w:rFonts w:ascii="Arial" w:hAnsi="Arial" w:cs="Arial"/>
          <w:sz w:val="22"/>
          <w:szCs w:val="22"/>
        </w:rPr>
        <w:t>Asimismo,</w:t>
      </w:r>
      <w:r w:rsidR="00B830E5" w:rsidRPr="00551C4D">
        <w:rPr>
          <w:rFonts w:ascii="Arial" w:hAnsi="Arial" w:cs="Arial"/>
          <w:i/>
          <w:sz w:val="22"/>
          <w:szCs w:val="22"/>
        </w:rPr>
        <w:t xml:space="preserve"> </w:t>
      </w:r>
      <w:r w:rsidRPr="00551C4D">
        <w:rPr>
          <w:rFonts w:ascii="Arial" w:hAnsi="Arial" w:cs="Arial"/>
          <w:sz w:val="22"/>
          <w:szCs w:val="22"/>
        </w:rPr>
        <w:t>l</w:t>
      </w:r>
      <w:r w:rsidR="00B830E5" w:rsidRPr="00551C4D">
        <w:rPr>
          <w:rFonts w:ascii="Arial" w:hAnsi="Arial" w:cs="Arial"/>
          <w:sz w:val="22"/>
          <w:szCs w:val="22"/>
        </w:rPr>
        <w:t xml:space="preserve">a Constitución de Chiapas </w:t>
      </w:r>
      <w:r w:rsidRPr="00551C4D">
        <w:rPr>
          <w:rFonts w:ascii="Arial" w:hAnsi="Arial" w:cs="Arial"/>
          <w:sz w:val="22"/>
          <w:szCs w:val="22"/>
        </w:rPr>
        <w:t xml:space="preserve">precisa </w:t>
      </w:r>
      <w:r w:rsidR="00B830E5" w:rsidRPr="00551C4D">
        <w:rPr>
          <w:rFonts w:ascii="Arial" w:hAnsi="Arial" w:cs="Arial"/>
          <w:sz w:val="22"/>
          <w:szCs w:val="22"/>
        </w:rPr>
        <w:t>que los</w:t>
      </w:r>
      <w:r w:rsidRPr="00551C4D">
        <w:rPr>
          <w:rFonts w:ascii="Arial" w:hAnsi="Arial" w:cs="Arial"/>
          <w:sz w:val="22"/>
          <w:szCs w:val="22"/>
        </w:rPr>
        <w:t xml:space="preserve"> integrantes de los</w:t>
      </w:r>
      <w:r w:rsidR="00B830E5" w:rsidRPr="00551C4D">
        <w:rPr>
          <w:rFonts w:ascii="Arial" w:hAnsi="Arial" w:cs="Arial"/>
          <w:sz w:val="22"/>
          <w:szCs w:val="22"/>
        </w:rPr>
        <w:t xml:space="preserve"> pueblos </w:t>
      </w:r>
      <w:r w:rsidRPr="00551C4D">
        <w:rPr>
          <w:rFonts w:ascii="Arial" w:hAnsi="Arial" w:cs="Arial"/>
          <w:sz w:val="22"/>
          <w:szCs w:val="22"/>
        </w:rPr>
        <w:t xml:space="preserve">y comunidades indígenas </w:t>
      </w:r>
      <w:r w:rsidR="00B830E5" w:rsidRPr="00551C4D">
        <w:rPr>
          <w:rFonts w:ascii="Arial" w:hAnsi="Arial" w:cs="Arial"/>
          <w:sz w:val="22"/>
          <w:szCs w:val="22"/>
        </w:rPr>
        <w:t xml:space="preserve">tienen derecho a una vida libre de violencia, con perspectiva de género. </w:t>
      </w:r>
    </w:p>
    <w:p w:rsidR="004108A1" w:rsidRPr="00551C4D" w:rsidRDefault="004108A1" w:rsidP="00551C4D">
      <w:pPr>
        <w:tabs>
          <w:tab w:val="left" w:pos="426"/>
          <w:tab w:val="left" w:pos="6096"/>
        </w:tabs>
        <w:ind w:left="567" w:right="567"/>
        <w:jc w:val="both"/>
        <w:rPr>
          <w:rFonts w:ascii="Arial" w:hAnsi="Arial" w:cs="Arial"/>
          <w:sz w:val="22"/>
          <w:szCs w:val="22"/>
        </w:rPr>
      </w:pPr>
    </w:p>
    <w:p w:rsidR="00AD48D5" w:rsidRPr="00551C4D" w:rsidRDefault="00A418AE" w:rsidP="00551C4D">
      <w:pPr>
        <w:tabs>
          <w:tab w:val="left" w:pos="426"/>
          <w:tab w:val="left" w:pos="6096"/>
        </w:tabs>
        <w:ind w:left="567" w:right="567"/>
        <w:jc w:val="both"/>
        <w:rPr>
          <w:rFonts w:ascii="Arial" w:hAnsi="Arial" w:cs="Arial"/>
          <w:sz w:val="22"/>
          <w:szCs w:val="22"/>
        </w:rPr>
      </w:pPr>
      <w:r w:rsidRPr="00551C4D">
        <w:rPr>
          <w:rFonts w:ascii="Arial" w:hAnsi="Arial" w:cs="Arial"/>
          <w:sz w:val="22"/>
          <w:szCs w:val="22"/>
        </w:rPr>
        <w:t>Por ello, en la sentencia se considera que los hechos que tuvieron lugar el veinticinco de mayo del año en curso, resultaron determinantes para que la actora se viera forzada a firmar el escrito de renuncia, de manera que ésta no tiene justificación constitucional ni legal, y surgió en un contexto de violencia política de género; por tanto, dicha renuncia resulta ineficaz y no puede producir efecto jurídico alguno.</w:t>
      </w:r>
    </w:p>
    <w:p w:rsidR="00A418AE" w:rsidRPr="00551C4D" w:rsidRDefault="00A418AE" w:rsidP="00551C4D">
      <w:pPr>
        <w:tabs>
          <w:tab w:val="left" w:pos="426"/>
          <w:tab w:val="left" w:pos="6096"/>
        </w:tabs>
        <w:ind w:left="567" w:right="567"/>
        <w:jc w:val="both"/>
        <w:rPr>
          <w:rFonts w:ascii="Arial" w:hAnsi="Arial" w:cs="Arial"/>
          <w:sz w:val="22"/>
          <w:szCs w:val="22"/>
        </w:rPr>
      </w:pPr>
    </w:p>
    <w:p w:rsidR="00AD48D5" w:rsidRPr="00551C4D" w:rsidRDefault="00AD48D5" w:rsidP="00551C4D">
      <w:pPr>
        <w:tabs>
          <w:tab w:val="left" w:pos="426"/>
          <w:tab w:val="left" w:pos="6096"/>
        </w:tabs>
        <w:ind w:left="567" w:right="567"/>
        <w:jc w:val="both"/>
        <w:rPr>
          <w:rFonts w:ascii="Arial" w:hAnsi="Arial" w:cs="Arial"/>
          <w:sz w:val="22"/>
          <w:szCs w:val="22"/>
        </w:rPr>
      </w:pPr>
      <w:r w:rsidRPr="00551C4D">
        <w:rPr>
          <w:rFonts w:ascii="Arial" w:hAnsi="Arial" w:cs="Arial"/>
          <w:sz w:val="22"/>
          <w:szCs w:val="22"/>
        </w:rPr>
        <w:t xml:space="preserve">En consecuencia, la Sala Superior decidió que la ciudadana Rosa Pérez </w:t>
      </w:r>
      <w:proofErr w:type="spellStart"/>
      <w:r w:rsidRPr="00551C4D">
        <w:rPr>
          <w:rFonts w:ascii="Arial" w:hAnsi="Arial" w:cs="Arial"/>
          <w:sz w:val="22"/>
          <w:szCs w:val="22"/>
        </w:rPr>
        <w:t>Pérez</w:t>
      </w:r>
      <w:proofErr w:type="spellEnd"/>
      <w:r w:rsidRPr="00551C4D">
        <w:rPr>
          <w:rFonts w:ascii="Arial" w:hAnsi="Arial" w:cs="Arial"/>
          <w:sz w:val="22"/>
          <w:szCs w:val="22"/>
        </w:rPr>
        <w:t xml:space="preserve">, quien fue electa como Presidenta Municipal a través del voto de los hombres y mujeres del Municipio de San Pedro </w:t>
      </w:r>
      <w:proofErr w:type="spellStart"/>
      <w:r w:rsidRPr="00551C4D">
        <w:rPr>
          <w:rFonts w:ascii="Arial" w:hAnsi="Arial" w:cs="Arial"/>
          <w:sz w:val="22"/>
          <w:szCs w:val="22"/>
        </w:rPr>
        <w:t>Chenalhó</w:t>
      </w:r>
      <w:proofErr w:type="spellEnd"/>
      <w:r w:rsidRPr="00551C4D">
        <w:rPr>
          <w:rFonts w:ascii="Arial" w:hAnsi="Arial" w:cs="Arial"/>
          <w:sz w:val="22"/>
          <w:szCs w:val="22"/>
        </w:rPr>
        <w:t>, debe regresar a ejercer dicho cargo.</w:t>
      </w:r>
    </w:p>
    <w:p w:rsidR="00AD48D5" w:rsidRPr="00551C4D" w:rsidRDefault="00AD48D5" w:rsidP="00551C4D">
      <w:pPr>
        <w:tabs>
          <w:tab w:val="left" w:pos="426"/>
          <w:tab w:val="left" w:pos="6096"/>
        </w:tabs>
        <w:ind w:left="567" w:right="567"/>
        <w:jc w:val="both"/>
        <w:rPr>
          <w:rFonts w:ascii="Arial" w:hAnsi="Arial" w:cs="Arial"/>
          <w:sz w:val="22"/>
          <w:szCs w:val="22"/>
        </w:rPr>
      </w:pPr>
    </w:p>
    <w:p w:rsidR="00AD48D5" w:rsidRPr="00551C4D" w:rsidRDefault="00AD48D5" w:rsidP="00551C4D">
      <w:pPr>
        <w:tabs>
          <w:tab w:val="left" w:pos="426"/>
          <w:tab w:val="left" w:pos="6096"/>
        </w:tabs>
        <w:ind w:left="567" w:right="567"/>
        <w:jc w:val="both"/>
        <w:rPr>
          <w:rFonts w:ascii="Arial" w:hAnsi="Arial" w:cs="Arial"/>
          <w:sz w:val="22"/>
          <w:szCs w:val="22"/>
        </w:rPr>
      </w:pPr>
      <w:r w:rsidRPr="00551C4D">
        <w:rPr>
          <w:rFonts w:ascii="Arial" w:hAnsi="Arial" w:cs="Arial"/>
          <w:sz w:val="22"/>
          <w:szCs w:val="22"/>
        </w:rPr>
        <w:t>Para ello, se vincula a las auto</w:t>
      </w:r>
      <w:r w:rsidR="00E860DD" w:rsidRPr="00551C4D">
        <w:rPr>
          <w:rFonts w:ascii="Arial" w:hAnsi="Arial" w:cs="Arial"/>
          <w:sz w:val="22"/>
          <w:szCs w:val="22"/>
        </w:rPr>
        <w:t xml:space="preserve">ridades estatales </w:t>
      </w:r>
      <w:r w:rsidRPr="00551C4D">
        <w:rPr>
          <w:rFonts w:ascii="Arial" w:hAnsi="Arial" w:cs="Arial"/>
          <w:sz w:val="22"/>
          <w:szCs w:val="22"/>
        </w:rPr>
        <w:t xml:space="preserve">para </w:t>
      </w:r>
      <w:r w:rsidR="00E860DD" w:rsidRPr="00551C4D">
        <w:rPr>
          <w:rFonts w:ascii="Arial" w:hAnsi="Arial" w:cs="Arial"/>
          <w:sz w:val="22"/>
          <w:szCs w:val="22"/>
        </w:rPr>
        <w:t xml:space="preserve">generen las condiciones de seguridad a efecto de que la Presidenta Municipal, así como el propio cabildo puedan ejercer el cargo en un ambiente de paz y tranquilidad en el Municipio de San Pedro </w:t>
      </w:r>
      <w:proofErr w:type="spellStart"/>
      <w:r w:rsidR="00E860DD" w:rsidRPr="00551C4D">
        <w:rPr>
          <w:rFonts w:ascii="Arial" w:hAnsi="Arial" w:cs="Arial"/>
          <w:sz w:val="22"/>
          <w:szCs w:val="22"/>
        </w:rPr>
        <w:t>Chenalhó</w:t>
      </w:r>
      <w:proofErr w:type="spellEnd"/>
      <w:r w:rsidR="00E860DD" w:rsidRPr="00551C4D">
        <w:rPr>
          <w:rFonts w:ascii="Arial" w:hAnsi="Arial" w:cs="Arial"/>
          <w:sz w:val="22"/>
          <w:szCs w:val="22"/>
        </w:rPr>
        <w:t>, Chiapas.</w:t>
      </w:r>
    </w:p>
    <w:p w:rsidR="00475660" w:rsidRPr="004108A1" w:rsidRDefault="00475660" w:rsidP="004108A1">
      <w:pPr>
        <w:tabs>
          <w:tab w:val="left" w:pos="426"/>
          <w:tab w:val="left" w:pos="6096"/>
        </w:tabs>
        <w:spacing w:line="408" w:lineRule="auto"/>
        <w:ind w:left="567" w:right="567"/>
        <w:jc w:val="both"/>
        <w:rPr>
          <w:rFonts w:ascii="Arial" w:hAnsi="Arial" w:cs="Arial"/>
          <w:sz w:val="16"/>
          <w:szCs w:val="16"/>
        </w:rPr>
      </w:pPr>
    </w:p>
    <w:p w:rsidR="00CA18F2" w:rsidRPr="004108A1" w:rsidRDefault="00CA18F2" w:rsidP="004108A1">
      <w:pPr>
        <w:tabs>
          <w:tab w:val="left" w:pos="426"/>
          <w:tab w:val="left" w:pos="6096"/>
        </w:tabs>
        <w:spacing w:line="336" w:lineRule="auto"/>
        <w:ind w:firstLine="709"/>
        <w:jc w:val="both"/>
        <w:rPr>
          <w:rFonts w:ascii="Arial" w:hAnsi="Arial" w:cs="Arial"/>
          <w:sz w:val="27"/>
          <w:szCs w:val="27"/>
        </w:rPr>
      </w:pPr>
      <w:r w:rsidRPr="004108A1">
        <w:rPr>
          <w:rFonts w:ascii="Arial" w:hAnsi="Arial" w:cs="Arial"/>
          <w:sz w:val="27"/>
          <w:szCs w:val="27"/>
        </w:rPr>
        <w:t xml:space="preserve">Asimismo, se </w:t>
      </w:r>
      <w:r w:rsidRPr="004108A1">
        <w:rPr>
          <w:rFonts w:ascii="Arial" w:hAnsi="Arial" w:cs="Arial"/>
          <w:b/>
          <w:sz w:val="27"/>
          <w:szCs w:val="27"/>
        </w:rPr>
        <w:t xml:space="preserve">vincula </w:t>
      </w:r>
      <w:r w:rsidRPr="004108A1">
        <w:rPr>
          <w:rFonts w:ascii="Arial" w:hAnsi="Arial" w:cs="Arial"/>
          <w:sz w:val="27"/>
          <w:szCs w:val="27"/>
        </w:rPr>
        <w:t xml:space="preserve">al </w:t>
      </w:r>
      <w:r w:rsidR="00E92815" w:rsidRPr="004108A1">
        <w:rPr>
          <w:rFonts w:ascii="Arial" w:hAnsi="Arial" w:cs="Arial"/>
          <w:sz w:val="27"/>
          <w:szCs w:val="27"/>
          <w:lang w:eastAsia="es-MX"/>
        </w:rPr>
        <w:t>Instituto de Elecciones y Participación Ciudadana de Chiapas,</w:t>
      </w:r>
      <w:r w:rsidRPr="004108A1">
        <w:rPr>
          <w:rFonts w:ascii="Arial" w:hAnsi="Arial" w:cs="Arial"/>
          <w:sz w:val="27"/>
          <w:szCs w:val="27"/>
        </w:rPr>
        <w:t xml:space="preserve"> a efecto de que el resumen en español y la traducción de mérito, se fijen en los estrados del propio Instituto, así como en lugares públicos </w:t>
      </w:r>
      <w:r w:rsidR="00E92815" w:rsidRPr="004108A1">
        <w:rPr>
          <w:rFonts w:ascii="Arial" w:hAnsi="Arial" w:cs="Arial"/>
          <w:sz w:val="27"/>
          <w:szCs w:val="27"/>
        </w:rPr>
        <w:t xml:space="preserve">de San Pedro </w:t>
      </w:r>
      <w:proofErr w:type="spellStart"/>
      <w:r w:rsidR="00E92815" w:rsidRPr="004108A1">
        <w:rPr>
          <w:rFonts w:ascii="Arial" w:hAnsi="Arial" w:cs="Arial"/>
          <w:sz w:val="27"/>
          <w:szCs w:val="27"/>
        </w:rPr>
        <w:t>Chenalhó</w:t>
      </w:r>
      <w:proofErr w:type="spellEnd"/>
      <w:r w:rsidR="00E92815" w:rsidRPr="004108A1">
        <w:rPr>
          <w:rFonts w:ascii="Arial" w:hAnsi="Arial" w:cs="Arial"/>
          <w:sz w:val="27"/>
          <w:szCs w:val="27"/>
        </w:rPr>
        <w:t xml:space="preserve">, Chiapas </w:t>
      </w:r>
      <w:r w:rsidRPr="004108A1">
        <w:rPr>
          <w:rFonts w:ascii="Arial" w:hAnsi="Arial" w:cs="Arial"/>
          <w:sz w:val="27"/>
          <w:szCs w:val="27"/>
        </w:rPr>
        <w:t>y comunidades que lo integran. De igual manera deberá adoptar las medidas necesarias para que, por la vía que estime idónea, se haga del conocimiento de los integrantes de la comunidad, de manera oral y en lengua indígena, el resumen y su traducción.</w:t>
      </w:r>
    </w:p>
    <w:p w:rsidR="009877D8" w:rsidRPr="004108A1" w:rsidRDefault="009877D8" w:rsidP="004108A1">
      <w:pPr>
        <w:spacing w:line="336" w:lineRule="auto"/>
        <w:ind w:firstLine="709"/>
        <w:jc w:val="both"/>
        <w:rPr>
          <w:rFonts w:ascii="Arial" w:hAnsi="Arial" w:cs="Arial"/>
          <w:sz w:val="16"/>
          <w:szCs w:val="16"/>
          <w:lang w:eastAsia="es-MX"/>
        </w:rPr>
      </w:pPr>
    </w:p>
    <w:p w:rsidR="00C40505" w:rsidRPr="004108A1" w:rsidRDefault="00C40505" w:rsidP="004108A1">
      <w:pPr>
        <w:spacing w:line="336" w:lineRule="auto"/>
        <w:ind w:firstLine="709"/>
        <w:jc w:val="both"/>
        <w:rPr>
          <w:rFonts w:ascii="Arial" w:hAnsi="Arial" w:cs="Arial"/>
          <w:sz w:val="27"/>
          <w:szCs w:val="27"/>
        </w:rPr>
      </w:pPr>
      <w:r w:rsidRPr="004108A1">
        <w:rPr>
          <w:rFonts w:ascii="Arial" w:hAnsi="Arial" w:cs="Arial"/>
          <w:sz w:val="27"/>
          <w:szCs w:val="27"/>
        </w:rPr>
        <w:t>Por lo expuesto y fundado, se</w:t>
      </w:r>
    </w:p>
    <w:p w:rsidR="005C6C9C" w:rsidRPr="004108A1" w:rsidRDefault="005C6C9C" w:rsidP="004108A1">
      <w:pPr>
        <w:spacing w:line="336" w:lineRule="auto"/>
        <w:jc w:val="center"/>
        <w:rPr>
          <w:rFonts w:ascii="Arial" w:hAnsi="Arial" w:cs="Arial"/>
          <w:b/>
          <w:bCs/>
          <w:sz w:val="16"/>
          <w:szCs w:val="16"/>
        </w:rPr>
      </w:pPr>
    </w:p>
    <w:p w:rsidR="00C40505" w:rsidRPr="00D01E51" w:rsidRDefault="00C40505" w:rsidP="004108A1">
      <w:pPr>
        <w:spacing w:line="336" w:lineRule="auto"/>
        <w:jc w:val="center"/>
        <w:rPr>
          <w:rFonts w:ascii="Arial" w:hAnsi="Arial" w:cs="Arial"/>
          <w:b/>
          <w:bCs/>
          <w:szCs w:val="28"/>
        </w:rPr>
      </w:pPr>
      <w:r w:rsidRPr="00D01E51">
        <w:rPr>
          <w:rFonts w:ascii="Arial" w:hAnsi="Arial" w:cs="Arial"/>
          <w:b/>
          <w:bCs/>
          <w:szCs w:val="28"/>
        </w:rPr>
        <w:t>R E S U E L V E</w:t>
      </w:r>
    </w:p>
    <w:p w:rsidR="005C6C9C" w:rsidRPr="004108A1" w:rsidRDefault="005C6C9C" w:rsidP="004108A1">
      <w:pPr>
        <w:spacing w:line="336" w:lineRule="auto"/>
        <w:ind w:firstLine="709"/>
        <w:jc w:val="both"/>
        <w:rPr>
          <w:rFonts w:ascii="Arial" w:hAnsi="Arial" w:cs="Arial"/>
          <w:b/>
          <w:bCs/>
          <w:sz w:val="16"/>
          <w:szCs w:val="16"/>
        </w:rPr>
      </w:pPr>
    </w:p>
    <w:p w:rsidR="00C40505" w:rsidRPr="00D01E51" w:rsidRDefault="00C40505" w:rsidP="00551C4D">
      <w:pPr>
        <w:spacing w:line="360" w:lineRule="auto"/>
        <w:ind w:firstLine="709"/>
        <w:jc w:val="both"/>
        <w:rPr>
          <w:rFonts w:ascii="Arial" w:hAnsi="Arial" w:cs="Arial"/>
          <w:color w:val="000000"/>
          <w:sz w:val="27"/>
          <w:szCs w:val="27"/>
        </w:rPr>
      </w:pPr>
      <w:r w:rsidRPr="00D01E51">
        <w:rPr>
          <w:rFonts w:ascii="Arial" w:hAnsi="Arial" w:cs="Arial"/>
          <w:b/>
          <w:bCs/>
          <w:szCs w:val="28"/>
        </w:rPr>
        <w:t xml:space="preserve">PRIMERO. </w:t>
      </w:r>
      <w:r w:rsidRPr="00D01E51">
        <w:rPr>
          <w:rFonts w:ascii="Arial" w:hAnsi="Arial" w:cs="Arial"/>
          <w:color w:val="000000"/>
          <w:sz w:val="27"/>
          <w:szCs w:val="27"/>
        </w:rPr>
        <w:t xml:space="preserve">Por las razones expresadas en la presente ejecutoria, </w:t>
      </w:r>
      <w:r w:rsidRPr="00D01E51">
        <w:rPr>
          <w:rFonts w:ascii="Arial" w:hAnsi="Arial" w:cs="Arial"/>
          <w:b/>
          <w:color w:val="000000"/>
          <w:sz w:val="27"/>
          <w:szCs w:val="27"/>
        </w:rPr>
        <w:t xml:space="preserve">se </w:t>
      </w:r>
      <w:r w:rsidR="005E1FAA" w:rsidRPr="00D01E51">
        <w:rPr>
          <w:rFonts w:ascii="Arial" w:hAnsi="Arial" w:cs="Arial"/>
          <w:b/>
          <w:color w:val="000000"/>
          <w:sz w:val="27"/>
          <w:szCs w:val="27"/>
        </w:rPr>
        <w:t xml:space="preserve">revoca </w:t>
      </w:r>
      <w:r w:rsidR="005E1FAA" w:rsidRPr="00D01E51">
        <w:rPr>
          <w:rFonts w:ascii="Arial" w:hAnsi="Arial" w:cs="Arial"/>
          <w:color w:val="000000"/>
          <w:sz w:val="27"/>
          <w:szCs w:val="27"/>
        </w:rPr>
        <w:t>el Decreto 216, emitido por el Congreso del Estado el veinticinco de mayo del año en curso.</w:t>
      </w:r>
    </w:p>
    <w:p w:rsidR="005C6C9C" w:rsidRPr="00D01E51" w:rsidRDefault="005C6C9C" w:rsidP="00673BD0">
      <w:pPr>
        <w:ind w:firstLine="709"/>
        <w:jc w:val="both"/>
        <w:rPr>
          <w:rFonts w:ascii="Arial" w:hAnsi="Arial" w:cs="Arial"/>
          <w:color w:val="000000"/>
          <w:sz w:val="27"/>
          <w:szCs w:val="27"/>
        </w:rPr>
      </w:pPr>
    </w:p>
    <w:p w:rsidR="00C40505" w:rsidRPr="00D01E51" w:rsidRDefault="00C40505" w:rsidP="00551C4D">
      <w:pPr>
        <w:spacing w:line="360" w:lineRule="auto"/>
        <w:ind w:firstLine="709"/>
        <w:jc w:val="both"/>
        <w:rPr>
          <w:rFonts w:ascii="Arial" w:hAnsi="Arial" w:cs="Arial"/>
          <w:color w:val="000000"/>
          <w:sz w:val="27"/>
          <w:szCs w:val="27"/>
        </w:rPr>
      </w:pPr>
      <w:r w:rsidRPr="00D01E51">
        <w:rPr>
          <w:rFonts w:ascii="Arial" w:hAnsi="Arial" w:cs="Arial"/>
          <w:b/>
          <w:color w:val="000000"/>
          <w:sz w:val="27"/>
          <w:szCs w:val="27"/>
        </w:rPr>
        <w:t>SEGUNDO</w:t>
      </w:r>
      <w:r w:rsidRPr="00D01E51">
        <w:rPr>
          <w:rFonts w:ascii="Arial" w:hAnsi="Arial" w:cs="Arial"/>
          <w:color w:val="000000"/>
          <w:sz w:val="27"/>
          <w:szCs w:val="27"/>
        </w:rPr>
        <w:t xml:space="preserve">. </w:t>
      </w:r>
      <w:r w:rsidR="002C6444" w:rsidRPr="00D01E51">
        <w:rPr>
          <w:rFonts w:ascii="Arial" w:hAnsi="Arial" w:cs="Arial"/>
          <w:color w:val="000000"/>
          <w:sz w:val="27"/>
          <w:szCs w:val="27"/>
        </w:rPr>
        <w:t>De conformidad con</w:t>
      </w:r>
      <w:r w:rsidR="005E1FAA" w:rsidRPr="00D01E51">
        <w:rPr>
          <w:rFonts w:ascii="Arial" w:hAnsi="Arial" w:cs="Arial"/>
          <w:color w:val="000000"/>
          <w:sz w:val="27"/>
          <w:szCs w:val="27"/>
        </w:rPr>
        <w:t xml:space="preserve"> lo expuesto en esta sentencia, s</w:t>
      </w:r>
      <w:r w:rsidRPr="00D01E51">
        <w:rPr>
          <w:rFonts w:ascii="Arial" w:hAnsi="Arial" w:cs="Arial"/>
          <w:color w:val="000000"/>
          <w:sz w:val="27"/>
          <w:szCs w:val="27"/>
        </w:rPr>
        <w:t xml:space="preserve">e </w:t>
      </w:r>
      <w:r w:rsidR="002D7CE8" w:rsidRPr="00D01E51">
        <w:rPr>
          <w:rFonts w:ascii="Arial" w:hAnsi="Arial" w:cs="Arial"/>
          <w:color w:val="000000"/>
          <w:sz w:val="27"/>
          <w:szCs w:val="27"/>
        </w:rPr>
        <w:t xml:space="preserve">determina </w:t>
      </w:r>
      <w:r w:rsidR="005C6C9C" w:rsidRPr="00D01E51">
        <w:rPr>
          <w:rFonts w:ascii="Arial" w:hAnsi="Arial" w:cs="Arial"/>
          <w:color w:val="000000"/>
          <w:sz w:val="27"/>
          <w:szCs w:val="27"/>
        </w:rPr>
        <w:t>la</w:t>
      </w:r>
      <w:r w:rsidR="002D7CE8" w:rsidRPr="00D01E51">
        <w:rPr>
          <w:rFonts w:ascii="Arial" w:hAnsi="Arial" w:cs="Arial"/>
          <w:color w:val="000000"/>
          <w:sz w:val="27"/>
          <w:szCs w:val="27"/>
        </w:rPr>
        <w:t xml:space="preserve"> </w:t>
      </w:r>
      <w:r w:rsidRPr="00D01E51">
        <w:rPr>
          <w:rFonts w:ascii="Arial" w:hAnsi="Arial" w:cs="Arial"/>
          <w:b/>
          <w:color w:val="000000"/>
          <w:sz w:val="27"/>
          <w:szCs w:val="27"/>
        </w:rPr>
        <w:t>reincorporación</w:t>
      </w:r>
      <w:r w:rsidR="005C6C9C" w:rsidRPr="00D01E51">
        <w:rPr>
          <w:rFonts w:ascii="Arial" w:hAnsi="Arial" w:cs="Arial"/>
          <w:color w:val="000000"/>
          <w:sz w:val="27"/>
          <w:szCs w:val="27"/>
        </w:rPr>
        <w:t xml:space="preserve"> de Rosa Pérez </w:t>
      </w:r>
      <w:proofErr w:type="spellStart"/>
      <w:r w:rsidR="005C6C9C" w:rsidRPr="00D01E51">
        <w:rPr>
          <w:rFonts w:ascii="Arial" w:hAnsi="Arial" w:cs="Arial"/>
          <w:color w:val="000000"/>
          <w:sz w:val="27"/>
          <w:szCs w:val="27"/>
        </w:rPr>
        <w:t>Pérez</w:t>
      </w:r>
      <w:proofErr w:type="spellEnd"/>
      <w:r w:rsidRPr="00D01E51">
        <w:rPr>
          <w:rFonts w:ascii="Arial" w:hAnsi="Arial" w:cs="Arial"/>
          <w:color w:val="000000"/>
          <w:sz w:val="27"/>
          <w:szCs w:val="27"/>
        </w:rPr>
        <w:t xml:space="preserve"> al cargo de presidenta Municipal de San Pedro, </w:t>
      </w:r>
      <w:proofErr w:type="spellStart"/>
      <w:r w:rsidRPr="00D01E51">
        <w:rPr>
          <w:rFonts w:ascii="Arial" w:hAnsi="Arial" w:cs="Arial"/>
          <w:color w:val="000000"/>
          <w:sz w:val="27"/>
          <w:szCs w:val="27"/>
        </w:rPr>
        <w:t>Chenalhó</w:t>
      </w:r>
      <w:proofErr w:type="spellEnd"/>
      <w:r w:rsidRPr="00D01E51">
        <w:rPr>
          <w:rFonts w:ascii="Arial" w:hAnsi="Arial" w:cs="Arial"/>
          <w:color w:val="000000"/>
          <w:sz w:val="27"/>
          <w:szCs w:val="27"/>
        </w:rPr>
        <w:t>, para el que fue democrática</w:t>
      </w:r>
      <w:r w:rsidR="005C6C9C" w:rsidRPr="00D01E51">
        <w:rPr>
          <w:rFonts w:ascii="Arial" w:hAnsi="Arial" w:cs="Arial"/>
          <w:color w:val="000000"/>
          <w:sz w:val="27"/>
          <w:szCs w:val="27"/>
        </w:rPr>
        <w:t>mente</w:t>
      </w:r>
      <w:r w:rsidRPr="00D01E51">
        <w:rPr>
          <w:rFonts w:ascii="Arial" w:hAnsi="Arial" w:cs="Arial"/>
          <w:color w:val="000000"/>
          <w:sz w:val="27"/>
          <w:szCs w:val="27"/>
        </w:rPr>
        <w:t xml:space="preserve"> electa durante</w:t>
      </w:r>
      <w:r w:rsidR="004B35F7" w:rsidRPr="00D01E51">
        <w:rPr>
          <w:rFonts w:ascii="Arial" w:hAnsi="Arial" w:cs="Arial"/>
          <w:color w:val="000000"/>
          <w:sz w:val="27"/>
          <w:szCs w:val="27"/>
        </w:rPr>
        <w:t xml:space="preserve"> el proceso electoral 2014-2015</w:t>
      </w:r>
      <w:r w:rsidR="00A33378" w:rsidRPr="00D01E51">
        <w:rPr>
          <w:rFonts w:ascii="Arial" w:hAnsi="Arial" w:cs="Arial"/>
          <w:color w:val="000000"/>
          <w:sz w:val="27"/>
          <w:szCs w:val="27"/>
        </w:rPr>
        <w:t>, en los términos precisados en esta ejecutoria.</w:t>
      </w:r>
    </w:p>
    <w:p w:rsidR="002D7CE8" w:rsidRPr="00D01E51" w:rsidRDefault="002D7CE8" w:rsidP="00673BD0">
      <w:pPr>
        <w:ind w:firstLine="709"/>
        <w:jc w:val="both"/>
        <w:rPr>
          <w:rFonts w:ascii="Arial" w:hAnsi="Arial" w:cs="Arial"/>
          <w:b/>
          <w:sz w:val="27"/>
          <w:szCs w:val="27"/>
        </w:rPr>
      </w:pPr>
    </w:p>
    <w:p w:rsidR="00000C60" w:rsidRPr="00D01E51" w:rsidRDefault="00000C60" w:rsidP="00551C4D">
      <w:pPr>
        <w:spacing w:line="360" w:lineRule="auto"/>
        <w:ind w:firstLine="709"/>
        <w:jc w:val="both"/>
        <w:rPr>
          <w:rFonts w:ascii="Arial" w:hAnsi="Arial" w:cs="Arial"/>
          <w:sz w:val="27"/>
          <w:szCs w:val="27"/>
        </w:rPr>
      </w:pPr>
      <w:proofErr w:type="gramStart"/>
      <w:r w:rsidRPr="00D01E51">
        <w:rPr>
          <w:rFonts w:ascii="Arial" w:hAnsi="Arial" w:cs="Arial"/>
          <w:b/>
          <w:sz w:val="27"/>
          <w:szCs w:val="27"/>
        </w:rPr>
        <w:t>TERCERO.-</w:t>
      </w:r>
      <w:proofErr w:type="gramEnd"/>
      <w:r w:rsidRPr="00D01E51">
        <w:rPr>
          <w:rFonts w:ascii="Arial" w:hAnsi="Arial" w:cs="Arial"/>
          <w:b/>
          <w:sz w:val="27"/>
          <w:szCs w:val="27"/>
        </w:rPr>
        <w:t xml:space="preserve"> </w:t>
      </w:r>
      <w:r w:rsidRPr="00D01E51">
        <w:rPr>
          <w:rFonts w:ascii="Arial" w:hAnsi="Arial" w:cs="Arial"/>
          <w:sz w:val="27"/>
          <w:szCs w:val="27"/>
        </w:rPr>
        <w:t xml:space="preserve">Se </w:t>
      </w:r>
      <w:r w:rsidRPr="00D01E51">
        <w:rPr>
          <w:rFonts w:ascii="Arial" w:hAnsi="Arial" w:cs="Arial"/>
          <w:b/>
          <w:sz w:val="27"/>
          <w:szCs w:val="27"/>
        </w:rPr>
        <w:t xml:space="preserve">solicita la colaboración </w:t>
      </w:r>
      <w:r w:rsidRPr="00D01E51">
        <w:rPr>
          <w:rFonts w:ascii="Arial" w:hAnsi="Arial" w:cs="Arial"/>
          <w:sz w:val="27"/>
          <w:szCs w:val="27"/>
        </w:rPr>
        <w:t xml:space="preserve">del Instituto Nacional de Lenguas Indígenas para los efectos precisados en la última parte de esta sentencia. </w:t>
      </w:r>
    </w:p>
    <w:p w:rsidR="00000C60" w:rsidRPr="00D01E51" w:rsidRDefault="00000C60" w:rsidP="00673BD0">
      <w:pPr>
        <w:ind w:firstLine="709"/>
        <w:jc w:val="both"/>
        <w:rPr>
          <w:rFonts w:ascii="Arial" w:hAnsi="Arial" w:cs="Arial"/>
          <w:b/>
          <w:sz w:val="27"/>
          <w:szCs w:val="27"/>
        </w:rPr>
      </w:pPr>
    </w:p>
    <w:p w:rsidR="00000C60" w:rsidRPr="00D01E51" w:rsidRDefault="00000C60" w:rsidP="00551C4D">
      <w:pPr>
        <w:spacing w:line="360" w:lineRule="auto"/>
        <w:ind w:firstLine="709"/>
        <w:jc w:val="both"/>
        <w:rPr>
          <w:rFonts w:ascii="Arial" w:hAnsi="Arial" w:cs="Arial"/>
          <w:b/>
          <w:sz w:val="27"/>
          <w:szCs w:val="27"/>
        </w:rPr>
      </w:pPr>
      <w:proofErr w:type="gramStart"/>
      <w:r w:rsidRPr="00D01E51">
        <w:rPr>
          <w:rFonts w:ascii="Arial" w:hAnsi="Arial" w:cs="Arial"/>
          <w:b/>
          <w:sz w:val="27"/>
          <w:szCs w:val="27"/>
        </w:rPr>
        <w:t>CUARTO.-</w:t>
      </w:r>
      <w:proofErr w:type="gramEnd"/>
      <w:r w:rsidRPr="00D01E51">
        <w:rPr>
          <w:rFonts w:ascii="Arial" w:hAnsi="Arial" w:cs="Arial"/>
          <w:sz w:val="27"/>
          <w:szCs w:val="27"/>
        </w:rPr>
        <w:t xml:space="preserve"> Se vincula </w:t>
      </w:r>
      <w:r w:rsidRPr="00D01E51">
        <w:rPr>
          <w:rFonts w:ascii="Arial" w:hAnsi="Arial" w:cs="Arial"/>
          <w:sz w:val="27"/>
          <w:szCs w:val="27"/>
          <w:lang w:eastAsia="es-MX"/>
        </w:rPr>
        <w:t>Instituto de Elecciones y Participación Ciudadana de Chiapas</w:t>
      </w:r>
      <w:r w:rsidRPr="00D01E51">
        <w:rPr>
          <w:rFonts w:ascii="Arial" w:hAnsi="Arial" w:cs="Arial"/>
          <w:sz w:val="27"/>
          <w:szCs w:val="27"/>
        </w:rPr>
        <w:t xml:space="preserve"> a realizar las acciones precisadas en los efectos de la presente resolución, lo cual deberá informar dentro de un plazo </w:t>
      </w:r>
      <w:r w:rsidR="002D7CE8" w:rsidRPr="00D01E51">
        <w:rPr>
          <w:rFonts w:ascii="Arial" w:hAnsi="Arial" w:cs="Arial"/>
          <w:sz w:val="27"/>
          <w:szCs w:val="27"/>
        </w:rPr>
        <w:t>breve y razonable.</w:t>
      </w:r>
    </w:p>
    <w:p w:rsidR="00190ED9" w:rsidRPr="00D01E51" w:rsidRDefault="00190ED9" w:rsidP="00673BD0">
      <w:pPr>
        <w:ind w:firstLine="709"/>
        <w:jc w:val="both"/>
        <w:rPr>
          <w:rFonts w:ascii="Arial" w:hAnsi="Arial" w:cs="Arial"/>
          <w:b/>
          <w:szCs w:val="28"/>
        </w:rPr>
      </w:pPr>
    </w:p>
    <w:p w:rsidR="008C7702" w:rsidRPr="008C7702" w:rsidRDefault="008C7702" w:rsidP="00551C4D">
      <w:pPr>
        <w:spacing w:line="360" w:lineRule="auto"/>
        <w:ind w:firstLine="709"/>
        <w:jc w:val="both"/>
        <w:rPr>
          <w:rFonts w:ascii="Arial" w:hAnsi="Arial" w:cs="Arial"/>
          <w:szCs w:val="28"/>
        </w:rPr>
      </w:pPr>
      <w:r w:rsidRPr="008C7702">
        <w:rPr>
          <w:rFonts w:ascii="Arial" w:hAnsi="Arial" w:cs="Arial"/>
          <w:szCs w:val="28"/>
        </w:rPr>
        <w:t>En su oportunidad, devuélvanse los documentos atinentes y archívese el expediente como asunto total y definitivamente concluido.</w:t>
      </w:r>
    </w:p>
    <w:p w:rsidR="008C7702" w:rsidRPr="008C7702" w:rsidRDefault="008C7702" w:rsidP="00673BD0">
      <w:pPr>
        <w:ind w:firstLine="709"/>
        <w:jc w:val="both"/>
        <w:rPr>
          <w:rFonts w:ascii="Arial" w:hAnsi="Arial" w:cs="Arial"/>
          <w:szCs w:val="28"/>
        </w:rPr>
      </w:pPr>
    </w:p>
    <w:p w:rsidR="008C7702" w:rsidRPr="008C7702" w:rsidRDefault="008C7702" w:rsidP="00551C4D">
      <w:pPr>
        <w:spacing w:line="360" w:lineRule="auto"/>
        <w:ind w:firstLine="709"/>
        <w:jc w:val="both"/>
        <w:rPr>
          <w:rFonts w:ascii="Arial" w:hAnsi="Arial" w:cs="Arial"/>
          <w:szCs w:val="28"/>
        </w:rPr>
      </w:pPr>
      <w:r w:rsidRPr="008C7702">
        <w:rPr>
          <w:rFonts w:ascii="Arial" w:hAnsi="Arial" w:cs="Arial"/>
          <w:szCs w:val="28"/>
        </w:rPr>
        <w:t>Notifíquese; como en Derecho corresponda.</w:t>
      </w:r>
    </w:p>
    <w:p w:rsidR="008C7702" w:rsidRPr="008C7702" w:rsidRDefault="008C7702" w:rsidP="00673BD0">
      <w:pPr>
        <w:ind w:firstLine="709"/>
        <w:jc w:val="both"/>
        <w:rPr>
          <w:rFonts w:ascii="Arial" w:hAnsi="Arial" w:cs="Arial"/>
          <w:szCs w:val="28"/>
        </w:rPr>
      </w:pPr>
    </w:p>
    <w:p w:rsidR="00190ED9" w:rsidRDefault="00FF3438" w:rsidP="00BF7836">
      <w:pPr>
        <w:spacing w:line="360" w:lineRule="auto"/>
        <w:ind w:firstLine="708"/>
        <w:jc w:val="both"/>
        <w:rPr>
          <w:rFonts w:ascii="Arial" w:hAnsi="Arial" w:cs="Arial"/>
          <w:szCs w:val="28"/>
        </w:rPr>
      </w:pPr>
      <w:r w:rsidRPr="00FF3438">
        <w:rPr>
          <w:rFonts w:ascii="Arial" w:hAnsi="Arial" w:cs="Arial"/>
          <w:szCs w:val="28"/>
        </w:rPr>
        <w:t xml:space="preserve">Así lo resolvieron por </w:t>
      </w:r>
      <w:r w:rsidRPr="00FF3438">
        <w:rPr>
          <w:rFonts w:ascii="Arial" w:hAnsi="Arial" w:cs="Arial"/>
          <w:b/>
          <w:szCs w:val="28"/>
        </w:rPr>
        <w:t>unanimidad</w:t>
      </w:r>
      <w:r w:rsidRPr="00FF3438">
        <w:rPr>
          <w:rFonts w:ascii="Arial" w:hAnsi="Arial" w:cs="Arial"/>
          <w:szCs w:val="28"/>
        </w:rPr>
        <w:t xml:space="preserve"> de votos, los magistrados que integran la Sala Superior del Tribunal Electoral del Poder Judicial de la Federación, con la precisión que el Magistrado Flavio Galván Rivera vota a favor de los puntos resolutivos sin compartir las consideraciones, y con el voto concurrente del Magistrado Manuel González Oropeza, ante la Secretaria General de Acuerdos quien autoriza y da fe.</w:t>
      </w:r>
    </w:p>
    <w:p w:rsidR="00FF3438" w:rsidRDefault="00FF3438" w:rsidP="00BF7836">
      <w:pPr>
        <w:spacing w:line="360" w:lineRule="auto"/>
        <w:ind w:firstLine="708"/>
        <w:jc w:val="both"/>
        <w:rPr>
          <w:rFonts w:ascii="Arial" w:hAnsi="Arial" w:cs="Arial"/>
          <w:szCs w:val="28"/>
        </w:rPr>
      </w:pPr>
    </w:p>
    <w:tbl>
      <w:tblPr>
        <w:tblW w:w="7679" w:type="dxa"/>
        <w:jc w:val="center"/>
        <w:tblLayout w:type="fixed"/>
        <w:tblCellMar>
          <w:left w:w="70" w:type="dxa"/>
          <w:right w:w="70" w:type="dxa"/>
        </w:tblCellMar>
        <w:tblLook w:val="0000" w:firstRow="0" w:lastRow="0" w:firstColumn="0" w:lastColumn="0" w:noHBand="0" w:noVBand="0"/>
      </w:tblPr>
      <w:tblGrid>
        <w:gridCol w:w="3806"/>
        <w:gridCol w:w="3873"/>
      </w:tblGrid>
      <w:tr w:rsidR="00F43517" w:rsidRPr="003D6238" w:rsidTr="005D6E0F">
        <w:trPr>
          <w:cantSplit/>
          <w:trHeight w:val="1574"/>
          <w:jc w:val="center"/>
        </w:trPr>
        <w:tc>
          <w:tcPr>
            <w:tcW w:w="7679" w:type="dxa"/>
            <w:gridSpan w:val="2"/>
          </w:tcPr>
          <w:p w:rsidR="00F43517" w:rsidRPr="003D6238"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MAGISTRADO PRESIDENTE</w:t>
            </w:r>
          </w:p>
          <w:p w:rsidR="00F43517" w:rsidRPr="003D6238" w:rsidRDefault="00F43517" w:rsidP="00FE16FA">
            <w:pPr>
              <w:jc w:val="center"/>
              <w:rPr>
                <w:rFonts w:ascii="Arial" w:hAnsi="Arial" w:cs="Arial"/>
                <w:b/>
                <w:bCs/>
                <w:sz w:val="27"/>
                <w:szCs w:val="27"/>
                <w:lang w:val="es-MX" w:eastAsia="es-MX"/>
              </w:rPr>
            </w:pPr>
          </w:p>
          <w:p w:rsidR="00F43517" w:rsidRPr="008F6810"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r>
              <w:rPr>
                <w:rFonts w:ascii="Arial" w:hAnsi="Arial" w:cs="Arial"/>
                <w:b/>
                <w:bCs/>
                <w:sz w:val="27"/>
                <w:szCs w:val="27"/>
                <w:lang w:val="es-MX" w:eastAsia="es-MX"/>
              </w:rPr>
              <w:t>CONSTANCIO CARRASCO DAZA</w:t>
            </w:r>
          </w:p>
          <w:p w:rsidR="00F43517" w:rsidRDefault="00F43517" w:rsidP="00FE16FA">
            <w:pPr>
              <w:jc w:val="center"/>
              <w:rPr>
                <w:rFonts w:ascii="Arial" w:hAnsi="Arial" w:cs="Arial"/>
                <w:b/>
                <w:bCs/>
                <w:sz w:val="27"/>
                <w:szCs w:val="27"/>
                <w:lang w:val="es-MX" w:eastAsia="es-MX"/>
              </w:rPr>
            </w:pPr>
          </w:p>
          <w:p w:rsidR="00673BD0" w:rsidRDefault="00673BD0"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tc>
      </w:tr>
      <w:tr w:rsidR="00F43517" w:rsidRPr="003D6238" w:rsidTr="005D6E0F">
        <w:trPr>
          <w:trHeight w:val="2197"/>
          <w:jc w:val="center"/>
        </w:trPr>
        <w:tc>
          <w:tcPr>
            <w:tcW w:w="3806" w:type="dxa"/>
          </w:tcPr>
          <w:p w:rsidR="00F43517" w:rsidRPr="003D6238"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MAGISTRADA</w:t>
            </w:r>
          </w:p>
          <w:p w:rsidR="00F43517"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MARÍA DEL CARMEN ALANIS FIGUEROA</w:t>
            </w:r>
          </w:p>
          <w:p w:rsidR="00F43517"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tc>
        <w:tc>
          <w:tcPr>
            <w:tcW w:w="3873" w:type="dxa"/>
          </w:tcPr>
          <w:p w:rsidR="00F43517" w:rsidRPr="003D6238"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MAGISTRADO</w:t>
            </w:r>
          </w:p>
          <w:p w:rsidR="00F43517" w:rsidRDefault="00F43517" w:rsidP="00FE16FA">
            <w:pPr>
              <w:jc w:val="center"/>
              <w:rPr>
                <w:rFonts w:ascii="Arial" w:hAnsi="Arial" w:cs="Arial"/>
                <w:b/>
                <w:bCs/>
                <w:sz w:val="27"/>
                <w:szCs w:val="27"/>
                <w:lang w:val="es-MX" w:eastAsia="es-MX"/>
              </w:rPr>
            </w:pPr>
          </w:p>
          <w:p w:rsidR="00F43517" w:rsidRPr="008F6810"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r>
              <w:rPr>
                <w:rFonts w:ascii="Arial" w:hAnsi="Arial" w:cs="Arial"/>
                <w:b/>
                <w:bCs/>
                <w:sz w:val="27"/>
                <w:szCs w:val="27"/>
                <w:lang w:val="es-MX" w:eastAsia="es-MX"/>
              </w:rPr>
              <w:t>FLAVIO GALVÁN RIVERA</w:t>
            </w:r>
          </w:p>
          <w:p w:rsidR="00F43517" w:rsidRPr="003D6238" w:rsidRDefault="00F43517" w:rsidP="00FE16FA">
            <w:pPr>
              <w:jc w:val="center"/>
              <w:rPr>
                <w:rFonts w:ascii="Arial" w:hAnsi="Arial" w:cs="Arial"/>
                <w:b/>
                <w:bCs/>
                <w:sz w:val="27"/>
                <w:szCs w:val="27"/>
                <w:lang w:val="es-MX" w:eastAsia="es-MX"/>
              </w:rPr>
            </w:pPr>
          </w:p>
        </w:tc>
      </w:tr>
      <w:tr w:rsidR="00F43517" w:rsidRPr="003D6238" w:rsidTr="005D6E0F">
        <w:trPr>
          <w:trHeight w:val="2197"/>
          <w:jc w:val="center"/>
        </w:trPr>
        <w:tc>
          <w:tcPr>
            <w:tcW w:w="3806" w:type="dxa"/>
          </w:tcPr>
          <w:p w:rsidR="00F43517" w:rsidRPr="003D6238"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MAGISTRADO</w:t>
            </w:r>
          </w:p>
          <w:p w:rsidR="00F43517" w:rsidRDefault="00F43517" w:rsidP="00FE16FA">
            <w:pPr>
              <w:jc w:val="center"/>
              <w:rPr>
                <w:rFonts w:ascii="Arial" w:hAnsi="Arial" w:cs="Arial"/>
                <w:b/>
                <w:bCs/>
                <w:sz w:val="27"/>
                <w:szCs w:val="27"/>
                <w:lang w:val="es-MX" w:eastAsia="es-MX"/>
              </w:rPr>
            </w:pPr>
          </w:p>
          <w:p w:rsidR="00F43517" w:rsidRPr="008F6810"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MANUEL GONZÁLEZ OROPEZA</w:t>
            </w:r>
          </w:p>
          <w:p w:rsidR="00F43517"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tc>
        <w:tc>
          <w:tcPr>
            <w:tcW w:w="3873" w:type="dxa"/>
          </w:tcPr>
          <w:p w:rsidR="00F43517" w:rsidRPr="003D6238"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MAGISTRADO</w:t>
            </w:r>
          </w:p>
          <w:p w:rsidR="00F43517" w:rsidRDefault="00F43517" w:rsidP="00FE16FA">
            <w:pPr>
              <w:jc w:val="center"/>
              <w:rPr>
                <w:rFonts w:ascii="Arial" w:hAnsi="Arial" w:cs="Arial"/>
                <w:b/>
                <w:bCs/>
                <w:sz w:val="27"/>
                <w:szCs w:val="27"/>
                <w:lang w:val="es-MX" w:eastAsia="es-MX"/>
              </w:rPr>
            </w:pPr>
          </w:p>
          <w:p w:rsidR="00F43517" w:rsidRPr="008F6810"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r>
              <w:rPr>
                <w:rFonts w:ascii="Arial" w:hAnsi="Arial" w:cs="Arial"/>
                <w:b/>
                <w:bCs/>
                <w:sz w:val="27"/>
                <w:szCs w:val="27"/>
                <w:lang w:val="es-MX" w:eastAsia="es-MX"/>
              </w:rPr>
              <w:t>SALVADOR OLIMPO NAVA GOMAR</w:t>
            </w:r>
          </w:p>
          <w:p w:rsidR="00F43517"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tc>
      </w:tr>
      <w:tr w:rsidR="00F43517" w:rsidRPr="003D6238" w:rsidTr="005D6E0F">
        <w:trPr>
          <w:cantSplit/>
          <w:trHeight w:val="2276"/>
          <w:jc w:val="center"/>
        </w:trPr>
        <w:tc>
          <w:tcPr>
            <w:tcW w:w="7679" w:type="dxa"/>
            <w:gridSpan w:val="2"/>
          </w:tcPr>
          <w:p w:rsidR="00F43517" w:rsidRPr="003D6238"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MAGISTRADO</w:t>
            </w:r>
          </w:p>
          <w:p w:rsidR="00F43517" w:rsidRPr="003D6238"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r w:rsidRPr="003D6238">
              <w:rPr>
                <w:rFonts w:ascii="Arial" w:hAnsi="Arial" w:cs="Arial"/>
                <w:b/>
                <w:bCs/>
                <w:sz w:val="27"/>
                <w:szCs w:val="27"/>
                <w:lang w:val="es-MX" w:eastAsia="es-MX"/>
              </w:rPr>
              <w:t>PEDRO ESTEBAN PENAGOS LÓPEZ</w:t>
            </w:r>
          </w:p>
          <w:p w:rsidR="00F43517"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p>
          <w:p w:rsidR="00F43517" w:rsidRDefault="00F43517" w:rsidP="00FE16FA">
            <w:pPr>
              <w:jc w:val="center"/>
              <w:rPr>
                <w:rFonts w:ascii="Arial" w:hAnsi="Arial" w:cs="Arial"/>
                <w:b/>
                <w:bCs/>
                <w:sz w:val="27"/>
                <w:szCs w:val="27"/>
                <w:lang w:val="es-MX" w:eastAsia="es-MX"/>
              </w:rPr>
            </w:pPr>
          </w:p>
          <w:p w:rsidR="00F43517" w:rsidRPr="00F43517" w:rsidRDefault="00F43517" w:rsidP="00FE16FA">
            <w:pPr>
              <w:jc w:val="center"/>
              <w:rPr>
                <w:rFonts w:ascii="Arial" w:hAnsi="Arial" w:cs="Arial"/>
                <w:sz w:val="27"/>
                <w:szCs w:val="27"/>
                <w:lang w:val="es-MX" w:eastAsia="es-MX"/>
              </w:rPr>
            </w:pPr>
          </w:p>
        </w:tc>
      </w:tr>
      <w:tr w:rsidR="00F43517" w:rsidRPr="003D6238" w:rsidTr="00FE16FA">
        <w:trPr>
          <w:cantSplit/>
          <w:trHeight w:val="1487"/>
          <w:jc w:val="center"/>
        </w:trPr>
        <w:tc>
          <w:tcPr>
            <w:tcW w:w="7679" w:type="dxa"/>
            <w:gridSpan w:val="2"/>
          </w:tcPr>
          <w:p w:rsidR="00F43517" w:rsidRPr="003D6238" w:rsidRDefault="00F43517" w:rsidP="00FE16FA">
            <w:pPr>
              <w:jc w:val="center"/>
              <w:rPr>
                <w:rFonts w:ascii="Arial" w:hAnsi="Arial" w:cs="Arial"/>
                <w:b/>
                <w:bCs/>
                <w:sz w:val="27"/>
                <w:szCs w:val="27"/>
                <w:lang w:val="es-MX" w:eastAsia="es-MX"/>
              </w:rPr>
            </w:pPr>
            <w:r>
              <w:rPr>
                <w:rFonts w:ascii="Arial" w:hAnsi="Arial" w:cs="Arial"/>
                <w:b/>
                <w:bCs/>
                <w:sz w:val="27"/>
                <w:szCs w:val="27"/>
                <w:lang w:val="es-MX" w:eastAsia="es-MX"/>
              </w:rPr>
              <w:t xml:space="preserve">SECRETARIA </w:t>
            </w:r>
            <w:r w:rsidRPr="003D6238">
              <w:rPr>
                <w:rFonts w:ascii="Arial" w:hAnsi="Arial" w:cs="Arial"/>
                <w:b/>
                <w:bCs/>
                <w:sz w:val="27"/>
                <w:szCs w:val="27"/>
                <w:lang w:val="es-MX" w:eastAsia="es-MX"/>
              </w:rPr>
              <w:t>GENERAL DE ACUERDOS</w:t>
            </w:r>
          </w:p>
          <w:p w:rsidR="00F43517" w:rsidRPr="003D6238"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p>
          <w:p w:rsidR="00F43517" w:rsidRPr="003D6238" w:rsidRDefault="00F43517" w:rsidP="00FE16FA">
            <w:pPr>
              <w:jc w:val="center"/>
              <w:rPr>
                <w:rFonts w:ascii="Arial" w:hAnsi="Arial" w:cs="Arial"/>
                <w:b/>
                <w:bCs/>
                <w:sz w:val="27"/>
                <w:szCs w:val="27"/>
                <w:lang w:val="es-MX" w:eastAsia="es-MX"/>
              </w:rPr>
            </w:pPr>
            <w:r>
              <w:rPr>
                <w:rFonts w:ascii="Arial" w:hAnsi="Arial" w:cs="Arial"/>
                <w:b/>
                <w:bCs/>
                <w:sz w:val="27"/>
                <w:szCs w:val="27"/>
                <w:lang w:val="es-MX" w:eastAsia="es-MX"/>
              </w:rPr>
              <w:t>LAURA ANGÉLICA RAMÍREZ HERNÁNDEZ</w:t>
            </w:r>
          </w:p>
        </w:tc>
      </w:tr>
    </w:tbl>
    <w:p w:rsidR="00673BD0" w:rsidRDefault="00673BD0" w:rsidP="00FF3438">
      <w:pPr>
        <w:spacing w:line="360" w:lineRule="auto"/>
        <w:jc w:val="both"/>
        <w:rPr>
          <w:rFonts w:ascii="Arial" w:hAnsi="Arial" w:cs="Arial"/>
          <w:b/>
          <w:bCs/>
          <w:szCs w:val="28"/>
        </w:rPr>
      </w:pPr>
    </w:p>
    <w:p w:rsidR="00673BD0" w:rsidRDefault="00673BD0" w:rsidP="00FF3438">
      <w:pPr>
        <w:spacing w:line="360" w:lineRule="auto"/>
        <w:jc w:val="both"/>
        <w:rPr>
          <w:rFonts w:ascii="Arial" w:hAnsi="Arial" w:cs="Arial"/>
          <w:b/>
          <w:bCs/>
          <w:szCs w:val="28"/>
        </w:rPr>
      </w:pPr>
    </w:p>
    <w:p w:rsidR="00FF3438" w:rsidRPr="00757530" w:rsidRDefault="00FF3438" w:rsidP="00FF3438">
      <w:pPr>
        <w:spacing w:line="360" w:lineRule="auto"/>
        <w:jc w:val="both"/>
        <w:rPr>
          <w:rFonts w:ascii="Arial" w:hAnsi="Arial" w:cs="Arial"/>
          <w:b/>
          <w:bCs/>
          <w:szCs w:val="28"/>
        </w:rPr>
      </w:pPr>
      <w:r>
        <w:rPr>
          <w:rFonts w:ascii="Arial" w:hAnsi="Arial" w:cs="Arial"/>
          <w:b/>
          <w:bCs/>
          <w:szCs w:val="28"/>
        </w:rPr>
        <w:t>VOTO CONCURRENTE</w:t>
      </w:r>
      <w:r w:rsidRPr="00757530">
        <w:rPr>
          <w:rFonts w:ascii="Arial" w:hAnsi="Arial" w:cs="Arial"/>
          <w:b/>
          <w:bCs/>
          <w:szCs w:val="28"/>
        </w:rPr>
        <w:t xml:space="preserve"> QUE EMITE EL </w:t>
      </w:r>
      <w:bookmarkStart w:id="5" w:name="LPHit6"/>
      <w:bookmarkEnd w:id="5"/>
      <w:r w:rsidRPr="00757530">
        <w:rPr>
          <w:rFonts w:ascii="Arial" w:hAnsi="Arial" w:cs="Arial"/>
          <w:b/>
          <w:bCs/>
          <w:szCs w:val="28"/>
        </w:rPr>
        <w:t>MAGISTRADO MANUEL GONZÁLEZ OROPEZA, CON FUNDAMENTO EN LOS</w:t>
      </w:r>
      <w:r>
        <w:rPr>
          <w:rFonts w:ascii="Arial" w:hAnsi="Arial" w:cs="Arial"/>
          <w:b/>
          <w:bCs/>
          <w:szCs w:val="28"/>
        </w:rPr>
        <w:t xml:space="preserve"> ARTÍCULOS 187, ÚLTIMO PÁRRAFO </w:t>
      </w:r>
      <w:r w:rsidRPr="00757530">
        <w:rPr>
          <w:rFonts w:ascii="Arial" w:hAnsi="Arial" w:cs="Arial"/>
          <w:b/>
          <w:bCs/>
          <w:szCs w:val="28"/>
        </w:rPr>
        <w:t xml:space="preserve">DE LA LEY ORGÁNICA DEL PODER JUDICIAL DE LA FEDERACIÓN Y 11 DEL REGLAMENTO INTERNO DEL TRIBUNAL ELECTORAL DEL </w:t>
      </w:r>
      <w:r>
        <w:rPr>
          <w:rFonts w:ascii="Arial" w:hAnsi="Arial" w:cs="Arial"/>
          <w:b/>
          <w:bCs/>
          <w:szCs w:val="28"/>
        </w:rPr>
        <w:t xml:space="preserve">PODER JUDICIAL DE LA FEDERACIÓN RESPECTO DE LA SENTENCIA DICTADA EN EL EXPEDIENTE DEL JUICIO PARA LA PROTECCIÓN DE LOS DERECHOS POLÍTICO-ELECTORALES DEL CIUDADANO IDENTIFICADO CON EL NÚMERO SUP-JDC-1654/2016. </w:t>
      </w:r>
    </w:p>
    <w:p w:rsidR="00FF3438" w:rsidRDefault="00FF3438" w:rsidP="00FF3438">
      <w:pPr>
        <w:spacing w:line="360" w:lineRule="auto"/>
        <w:jc w:val="both"/>
        <w:rPr>
          <w:rFonts w:ascii="Arial" w:hAnsi="Arial" w:cs="Arial"/>
          <w:b/>
          <w:bCs/>
          <w:szCs w:val="28"/>
        </w:rPr>
      </w:pPr>
    </w:p>
    <w:p w:rsidR="00FF3438" w:rsidRDefault="00FF3438" w:rsidP="00FF3438">
      <w:pPr>
        <w:pStyle w:val="NormalWeb"/>
        <w:spacing w:line="360" w:lineRule="auto"/>
        <w:jc w:val="both"/>
        <w:rPr>
          <w:rFonts w:ascii="Arial" w:hAnsi="Arial" w:cs="Arial"/>
          <w:sz w:val="28"/>
          <w:szCs w:val="28"/>
        </w:rPr>
      </w:pPr>
      <w:r w:rsidRPr="00757530">
        <w:rPr>
          <w:rFonts w:ascii="Arial" w:hAnsi="Arial" w:cs="Arial"/>
          <w:sz w:val="28"/>
          <w:szCs w:val="28"/>
        </w:rPr>
        <w:t xml:space="preserve">Si bien estoy de acuerdo con el sentido de la sentencia que se dictó en el presente juicio, estimo necesario realizar una reflexión sobre </w:t>
      </w:r>
      <w:r>
        <w:rPr>
          <w:rFonts w:ascii="Arial" w:hAnsi="Arial" w:cs="Arial"/>
          <w:sz w:val="28"/>
          <w:szCs w:val="28"/>
        </w:rPr>
        <w:t>el sentido de mi voto.</w:t>
      </w:r>
    </w:p>
    <w:p w:rsidR="00FF3438" w:rsidRDefault="00FF3438" w:rsidP="00FF3438">
      <w:pPr>
        <w:pStyle w:val="NormalWeb"/>
        <w:spacing w:line="360" w:lineRule="auto"/>
        <w:jc w:val="both"/>
        <w:rPr>
          <w:rFonts w:ascii="Arial" w:hAnsi="Arial" w:cs="Arial"/>
          <w:sz w:val="28"/>
          <w:szCs w:val="28"/>
        </w:rPr>
      </w:pPr>
    </w:p>
    <w:p w:rsidR="00FF3438" w:rsidRPr="00BA0D4D" w:rsidRDefault="00FF3438" w:rsidP="00FF3438">
      <w:pPr>
        <w:pStyle w:val="NormalWeb"/>
        <w:spacing w:line="360" w:lineRule="auto"/>
        <w:jc w:val="both"/>
        <w:rPr>
          <w:rFonts w:ascii="Arial" w:hAnsi="Arial" w:cs="Arial"/>
          <w:sz w:val="28"/>
          <w:szCs w:val="28"/>
        </w:rPr>
      </w:pPr>
      <w:r w:rsidRPr="00BA0D4D">
        <w:rPr>
          <w:rFonts w:ascii="Arial" w:hAnsi="Arial" w:cs="Arial"/>
          <w:sz w:val="28"/>
          <w:szCs w:val="28"/>
        </w:rPr>
        <w:t xml:space="preserve">Uno de los puntos sujetos a controversia </w:t>
      </w:r>
      <w:r>
        <w:rPr>
          <w:rFonts w:ascii="Arial" w:hAnsi="Arial" w:cs="Arial"/>
          <w:sz w:val="28"/>
          <w:szCs w:val="28"/>
        </w:rPr>
        <w:t xml:space="preserve">o </w:t>
      </w:r>
      <w:proofErr w:type="spellStart"/>
      <w:r w:rsidRPr="00384FA8">
        <w:rPr>
          <w:rFonts w:ascii="Arial" w:hAnsi="Arial" w:cs="Arial"/>
          <w:i/>
          <w:sz w:val="28"/>
          <w:szCs w:val="28"/>
        </w:rPr>
        <w:t>litis</w:t>
      </w:r>
      <w:proofErr w:type="spellEnd"/>
      <w:r>
        <w:rPr>
          <w:rFonts w:ascii="Arial" w:hAnsi="Arial" w:cs="Arial"/>
          <w:sz w:val="28"/>
          <w:szCs w:val="28"/>
        </w:rPr>
        <w:t xml:space="preserve"> </w:t>
      </w:r>
      <w:r w:rsidRPr="00BA0D4D">
        <w:rPr>
          <w:rFonts w:ascii="Arial" w:hAnsi="Arial" w:cs="Arial"/>
          <w:sz w:val="28"/>
          <w:szCs w:val="28"/>
        </w:rPr>
        <w:t>es el relativo a si</w:t>
      </w:r>
      <w:r>
        <w:rPr>
          <w:rFonts w:ascii="Arial" w:hAnsi="Arial" w:cs="Arial"/>
          <w:sz w:val="28"/>
          <w:szCs w:val="28"/>
        </w:rPr>
        <w:t>,</w:t>
      </w:r>
      <w:r w:rsidRPr="00BA0D4D">
        <w:rPr>
          <w:rFonts w:ascii="Arial" w:hAnsi="Arial" w:cs="Arial"/>
          <w:sz w:val="28"/>
          <w:szCs w:val="28"/>
        </w:rPr>
        <w:t xml:space="preserve"> en el caso</w:t>
      </w:r>
      <w:r>
        <w:rPr>
          <w:rFonts w:ascii="Arial" w:hAnsi="Arial" w:cs="Arial"/>
          <w:sz w:val="28"/>
          <w:szCs w:val="28"/>
        </w:rPr>
        <w:t>,</w:t>
      </w:r>
      <w:r w:rsidRPr="00BA0D4D">
        <w:rPr>
          <w:rFonts w:ascii="Arial" w:hAnsi="Arial" w:cs="Arial"/>
          <w:sz w:val="28"/>
          <w:szCs w:val="28"/>
        </w:rPr>
        <w:t xml:space="preserve"> se actualizó la violencia de género </w:t>
      </w:r>
      <w:r>
        <w:rPr>
          <w:rFonts w:ascii="Arial" w:hAnsi="Arial" w:cs="Arial"/>
          <w:sz w:val="28"/>
          <w:szCs w:val="28"/>
        </w:rPr>
        <w:t xml:space="preserve">en contra de la ciudadana Rosa Pérez </w:t>
      </w:r>
      <w:proofErr w:type="spellStart"/>
      <w:r>
        <w:rPr>
          <w:rFonts w:ascii="Arial" w:hAnsi="Arial" w:cs="Arial"/>
          <w:sz w:val="28"/>
          <w:szCs w:val="28"/>
        </w:rPr>
        <w:t>Pérez</w:t>
      </w:r>
      <w:proofErr w:type="spellEnd"/>
      <w:r>
        <w:rPr>
          <w:rFonts w:ascii="Arial" w:hAnsi="Arial" w:cs="Arial"/>
          <w:sz w:val="28"/>
          <w:szCs w:val="28"/>
        </w:rPr>
        <w:t xml:space="preserve"> y en consecuencia de ello, se afectó </w:t>
      </w:r>
      <w:r w:rsidRPr="00BA0D4D">
        <w:rPr>
          <w:rFonts w:ascii="Arial" w:hAnsi="Arial" w:cs="Arial"/>
          <w:sz w:val="28"/>
          <w:szCs w:val="28"/>
        </w:rPr>
        <w:t>su derecho de participación política en su vertiente de ejercicio del cargo</w:t>
      </w:r>
      <w:r>
        <w:rPr>
          <w:rFonts w:ascii="Arial" w:hAnsi="Arial" w:cs="Arial"/>
          <w:sz w:val="28"/>
          <w:szCs w:val="28"/>
        </w:rPr>
        <w:t xml:space="preserve"> de Presidenta Municipal</w:t>
      </w:r>
      <w:r w:rsidRPr="00BA0D4D">
        <w:rPr>
          <w:rFonts w:ascii="Arial" w:hAnsi="Arial" w:cs="Arial"/>
          <w:sz w:val="28"/>
          <w:szCs w:val="28"/>
        </w:rPr>
        <w:t>, al que fue electa.</w:t>
      </w:r>
    </w:p>
    <w:p w:rsidR="00FF3438" w:rsidRPr="00BA0D4D"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 xml:space="preserve">Estoy de acuerdo con el sentido la sentencia dictada en el presente juicio, toda vez que, efectivamente, del análisis del material probatorio que obró en autos, fue posible acreditar </w:t>
      </w:r>
      <w:r w:rsidRPr="00BA0D4D">
        <w:rPr>
          <w:rFonts w:ascii="Arial" w:hAnsi="Arial" w:cs="Arial"/>
          <w:sz w:val="28"/>
          <w:szCs w:val="28"/>
        </w:rPr>
        <w:t xml:space="preserve">la violencia </w:t>
      </w:r>
      <w:r>
        <w:rPr>
          <w:rFonts w:ascii="Arial" w:hAnsi="Arial" w:cs="Arial"/>
          <w:sz w:val="28"/>
          <w:szCs w:val="28"/>
        </w:rPr>
        <w:t xml:space="preserve">de género y </w:t>
      </w:r>
      <w:r w:rsidRPr="00BA0D4D">
        <w:rPr>
          <w:rFonts w:ascii="Arial" w:hAnsi="Arial" w:cs="Arial"/>
          <w:sz w:val="28"/>
          <w:szCs w:val="28"/>
        </w:rPr>
        <w:t>polí</w:t>
      </w:r>
      <w:r>
        <w:rPr>
          <w:rFonts w:ascii="Arial" w:hAnsi="Arial" w:cs="Arial"/>
          <w:sz w:val="28"/>
          <w:szCs w:val="28"/>
        </w:rPr>
        <w:t>tica</w:t>
      </w:r>
      <w:r w:rsidRPr="00BA0D4D">
        <w:rPr>
          <w:rFonts w:ascii="Arial" w:hAnsi="Arial" w:cs="Arial"/>
          <w:sz w:val="28"/>
          <w:szCs w:val="28"/>
        </w:rPr>
        <w:t xml:space="preserve">–electoral en contra de la ciudadana Rosa Pérez </w:t>
      </w:r>
      <w:proofErr w:type="spellStart"/>
      <w:r w:rsidRPr="00BA0D4D">
        <w:rPr>
          <w:rFonts w:ascii="Arial" w:hAnsi="Arial" w:cs="Arial"/>
          <w:sz w:val="28"/>
          <w:szCs w:val="28"/>
        </w:rPr>
        <w:t>Pérez</w:t>
      </w:r>
      <w:proofErr w:type="spellEnd"/>
      <w:r>
        <w:rPr>
          <w:rFonts w:ascii="Arial" w:hAnsi="Arial" w:cs="Arial"/>
          <w:sz w:val="28"/>
          <w:szCs w:val="28"/>
        </w:rPr>
        <w:t xml:space="preserve">. </w:t>
      </w:r>
    </w:p>
    <w:p w:rsidR="00FF343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sidRPr="00BA0D4D">
        <w:rPr>
          <w:rFonts w:ascii="Arial" w:hAnsi="Arial" w:cs="Arial"/>
          <w:sz w:val="28"/>
          <w:szCs w:val="28"/>
        </w:rPr>
        <w:t xml:space="preserve">Los parámetros en el orden convencional y constitucional en relación con el derecho </w:t>
      </w:r>
      <w:bookmarkStart w:id="6" w:name="LPHit20"/>
      <w:bookmarkEnd w:id="6"/>
      <w:r w:rsidRPr="00BA0D4D">
        <w:rPr>
          <w:rFonts w:ascii="Arial" w:hAnsi="Arial" w:cs="Arial"/>
          <w:sz w:val="28"/>
          <w:szCs w:val="28"/>
        </w:rPr>
        <w:t xml:space="preserve">de las mujeres a una vida libre </w:t>
      </w:r>
      <w:bookmarkStart w:id="7" w:name="LPHit21"/>
      <w:bookmarkEnd w:id="7"/>
      <w:r w:rsidRPr="00BA0D4D">
        <w:rPr>
          <w:rFonts w:ascii="Arial" w:hAnsi="Arial" w:cs="Arial"/>
          <w:sz w:val="28"/>
          <w:szCs w:val="28"/>
        </w:rPr>
        <w:t xml:space="preserve">de violencia son claros en establecer que las autoridades estatales no sólo deben condenar toda forma </w:t>
      </w:r>
      <w:bookmarkStart w:id="8" w:name="LPHit22"/>
      <w:bookmarkEnd w:id="8"/>
      <w:r w:rsidRPr="00BA0D4D">
        <w:rPr>
          <w:rFonts w:ascii="Arial" w:hAnsi="Arial" w:cs="Arial"/>
          <w:sz w:val="28"/>
          <w:szCs w:val="28"/>
        </w:rPr>
        <w:t xml:space="preserve">de discriminación basada en el </w:t>
      </w:r>
      <w:bookmarkStart w:id="9" w:name="LPHit23"/>
      <w:bookmarkEnd w:id="9"/>
      <w:r w:rsidRPr="00BA0D4D">
        <w:rPr>
          <w:rFonts w:ascii="Arial" w:hAnsi="Arial" w:cs="Arial"/>
          <w:sz w:val="28"/>
          <w:szCs w:val="28"/>
        </w:rPr>
        <w:t>género, sino también están obligadas a tomar medidas concretas para lograrlo.</w:t>
      </w:r>
    </w:p>
    <w:p w:rsidR="00FF3438" w:rsidRPr="00BA0D4D" w:rsidRDefault="00FF3438" w:rsidP="00FF3438">
      <w:pPr>
        <w:pStyle w:val="NormalWeb"/>
        <w:spacing w:line="360" w:lineRule="auto"/>
        <w:jc w:val="both"/>
        <w:rPr>
          <w:rFonts w:ascii="Arial" w:hAnsi="Arial" w:cs="Arial"/>
          <w:sz w:val="28"/>
          <w:szCs w:val="28"/>
        </w:rPr>
      </w:pPr>
    </w:p>
    <w:p w:rsidR="00FF3438" w:rsidRPr="00384FA8" w:rsidRDefault="00FF3438" w:rsidP="00FF3438">
      <w:pPr>
        <w:pStyle w:val="NormalWeb"/>
        <w:spacing w:line="360" w:lineRule="auto"/>
        <w:jc w:val="both"/>
        <w:rPr>
          <w:rFonts w:ascii="Arial" w:hAnsi="Arial" w:cs="Arial"/>
          <w:bCs/>
          <w:sz w:val="28"/>
          <w:szCs w:val="28"/>
        </w:rPr>
      </w:pPr>
      <w:r w:rsidRPr="00384FA8">
        <w:rPr>
          <w:rFonts w:ascii="Arial" w:hAnsi="Arial" w:cs="Arial"/>
          <w:sz w:val="28"/>
          <w:szCs w:val="28"/>
        </w:rPr>
        <w:t xml:space="preserve">La Corte Interamericana ha destacado que, en los casos </w:t>
      </w:r>
      <w:bookmarkStart w:id="10" w:name="LPHit24"/>
      <w:bookmarkEnd w:id="10"/>
      <w:r w:rsidRPr="00384FA8">
        <w:rPr>
          <w:rFonts w:ascii="Arial" w:hAnsi="Arial" w:cs="Arial"/>
          <w:sz w:val="28"/>
          <w:szCs w:val="28"/>
        </w:rPr>
        <w:t xml:space="preserve">de violencia contra las mujeres, </w:t>
      </w:r>
      <w:r w:rsidRPr="00384FA8">
        <w:rPr>
          <w:rFonts w:ascii="Arial" w:hAnsi="Arial" w:cs="Arial"/>
          <w:bCs/>
          <w:sz w:val="28"/>
          <w:szCs w:val="28"/>
        </w:rPr>
        <w:t xml:space="preserve">las autoridades estatales deben adoptar medidas integrales para cumplir </w:t>
      </w:r>
      <w:r>
        <w:rPr>
          <w:rFonts w:ascii="Arial" w:hAnsi="Arial" w:cs="Arial"/>
          <w:bCs/>
          <w:sz w:val="28"/>
          <w:szCs w:val="28"/>
        </w:rPr>
        <w:t xml:space="preserve">diligentemente </w:t>
      </w:r>
      <w:r w:rsidRPr="00384FA8">
        <w:rPr>
          <w:rFonts w:ascii="Arial" w:hAnsi="Arial" w:cs="Arial"/>
          <w:bCs/>
          <w:sz w:val="28"/>
          <w:szCs w:val="28"/>
        </w:rPr>
        <w:t>con sus obligaciones.</w:t>
      </w:r>
    </w:p>
    <w:p w:rsidR="00FF3438" w:rsidRPr="00BA0D4D" w:rsidRDefault="00FF3438" w:rsidP="00FF3438">
      <w:pPr>
        <w:pStyle w:val="NormalWeb"/>
        <w:spacing w:line="360" w:lineRule="auto"/>
        <w:jc w:val="both"/>
        <w:rPr>
          <w:rFonts w:ascii="Arial" w:hAnsi="Arial" w:cs="Arial"/>
          <w:sz w:val="28"/>
          <w:szCs w:val="28"/>
        </w:rPr>
      </w:pPr>
    </w:p>
    <w:p w:rsidR="00FF3438" w:rsidRPr="00384FA8" w:rsidRDefault="00FF3438" w:rsidP="00FF3438">
      <w:pPr>
        <w:pStyle w:val="NormalWeb"/>
        <w:spacing w:line="360" w:lineRule="auto"/>
        <w:jc w:val="both"/>
        <w:rPr>
          <w:rFonts w:ascii="Arial" w:hAnsi="Arial" w:cs="Arial"/>
          <w:bCs/>
          <w:sz w:val="28"/>
          <w:szCs w:val="28"/>
        </w:rPr>
      </w:pPr>
      <w:r w:rsidRPr="00384FA8">
        <w:rPr>
          <w:rFonts w:ascii="Arial" w:hAnsi="Arial" w:cs="Arial"/>
          <w:sz w:val="28"/>
          <w:szCs w:val="28"/>
        </w:rPr>
        <w:t>Por otra parte, también estoy de acuerdo con</w:t>
      </w:r>
      <w:r>
        <w:rPr>
          <w:rFonts w:ascii="Arial" w:hAnsi="Arial" w:cs="Arial"/>
          <w:sz w:val="28"/>
          <w:szCs w:val="28"/>
        </w:rPr>
        <w:t xml:space="preserve"> el sentido de</w:t>
      </w:r>
      <w:r w:rsidRPr="00384FA8">
        <w:rPr>
          <w:rFonts w:ascii="Arial" w:hAnsi="Arial" w:cs="Arial"/>
          <w:sz w:val="28"/>
          <w:szCs w:val="28"/>
        </w:rPr>
        <w:t xml:space="preserve"> </w:t>
      </w:r>
      <w:r>
        <w:rPr>
          <w:rFonts w:ascii="Arial" w:hAnsi="Arial" w:cs="Arial"/>
          <w:sz w:val="28"/>
          <w:szCs w:val="28"/>
        </w:rPr>
        <w:t xml:space="preserve">la sentencia </w:t>
      </w:r>
      <w:r w:rsidRPr="00384FA8">
        <w:rPr>
          <w:rFonts w:ascii="Arial" w:hAnsi="Arial" w:cs="Arial"/>
          <w:sz w:val="28"/>
          <w:szCs w:val="28"/>
        </w:rPr>
        <w:t>en razón de que l</w:t>
      </w:r>
      <w:r w:rsidRPr="00384FA8">
        <w:rPr>
          <w:rFonts w:ascii="Arial" w:hAnsi="Arial" w:cs="Arial"/>
          <w:bCs/>
          <w:sz w:val="28"/>
          <w:szCs w:val="28"/>
        </w:rPr>
        <w:t>a transgresión al derecho de sufragio pasivo conculca igualmente el derecho de sufragio activo del electorado, en cuanto la persona electa es expresión de éste.</w:t>
      </w:r>
    </w:p>
    <w:p w:rsidR="00FF3438" w:rsidRPr="00384FA8" w:rsidRDefault="00FF3438" w:rsidP="00FF3438">
      <w:pPr>
        <w:pStyle w:val="NormalWeb"/>
        <w:spacing w:line="360" w:lineRule="auto"/>
        <w:jc w:val="both"/>
        <w:rPr>
          <w:rFonts w:ascii="Arial" w:hAnsi="Arial" w:cs="Arial"/>
          <w:sz w:val="28"/>
          <w:szCs w:val="28"/>
        </w:rPr>
      </w:pPr>
    </w:p>
    <w:p w:rsidR="00FF3438" w:rsidRPr="00BA0D4D" w:rsidRDefault="00FF3438" w:rsidP="00FF3438">
      <w:pPr>
        <w:pStyle w:val="NormalWeb"/>
        <w:spacing w:line="360" w:lineRule="auto"/>
        <w:jc w:val="both"/>
        <w:rPr>
          <w:rFonts w:ascii="Arial" w:hAnsi="Arial" w:cs="Arial"/>
          <w:sz w:val="28"/>
          <w:szCs w:val="28"/>
        </w:rPr>
      </w:pPr>
      <w:r w:rsidRPr="00BA0D4D">
        <w:rPr>
          <w:rFonts w:ascii="Arial" w:hAnsi="Arial" w:cs="Arial"/>
          <w:sz w:val="28"/>
          <w:szCs w:val="28"/>
        </w:rPr>
        <w:t>A pesar de tratarse de cuestiones esencialmente diversas, los aspectos pasivo y activo del derecho de sufragio convergen en un mismo momento: en la formación de la voluntad política ciudadana.</w:t>
      </w:r>
    </w:p>
    <w:p w:rsidR="00FF3438" w:rsidRDefault="00FF3438" w:rsidP="00FF3438">
      <w:pPr>
        <w:pStyle w:val="NormalWeb"/>
        <w:spacing w:line="360" w:lineRule="auto"/>
        <w:jc w:val="both"/>
        <w:rPr>
          <w:rFonts w:ascii="Arial" w:hAnsi="Arial" w:cs="Arial"/>
          <w:sz w:val="28"/>
          <w:szCs w:val="28"/>
        </w:rPr>
      </w:pPr>
    </w:p>
    <w:p w:rsidR="00FF3438" w:rsidRPr="00384FA8" w:rsidRDefault="00FF3438" w:rsidP="00FF3438">
      <w:pPr>
        <w:pStyle w:val="NormalWeb"/>
        <w:spacing w:line="360" w:lineRule="auto"/>
        <w:jc w:val="both"/>
        <w:rPr>
          <w:rFonts w:ascii="Arial" w:hAnsi="Arial" w:cs="Arial"/>
          <w:sz w:val="28"/>
          <w:szCs w:val="28"/>
        </w:rPr>
      </w:pPr>
      <w:r w:rsidRPr="00384FA8">
        <w:rPr>
          <w:rFonts w:ascii="Arial" w:hAnsi="Arial" w:cs="Arial"/>
          <w:sz w:val="28"/>
          <w:szCs w:val="28"/>
        </w:rPr>
        <w:t>Por tanto, la realización de actos encaminados a impedir o dificultar el ejercicio de un cargo público representativo, como lo sería, una presidencia municipal, no sólo están en aptitud de enervar el derecho de quien ha sido electo para dicho cargo, sino que sus efectos perniciosos se extienden a la ciudadanía en su conjunto, pues, en casos extremos, se frustra el propósito de la democracia como mecanismo legitimador del poder público.</w:t>
      </w:r>
    </w:p>
    <w:p w:rsidR="00FF343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En esa tesitura</w:t>
      </w:r>
      <w:r w:rsidRPr="00384FA8">
        <w:rPr>
          <w:rFonts w:ascii="Arial" w:hAnsi="Arial" w:cs="Arial"/>
          <w:sz w:val="28"/>
          <w:szCs w:val="28"/>
        </w:rPr>
        <w:t xml:space="preserve">, </w:t>
      </w:r>
      <w:r>
        <w:rPr>
          <w:rFonts w:ascii="Arial" w:hAnsi="Arial" w:cs="Arial"/>
          <w:sz w:val="28"/>
          <w:szCs w:val="28"/>
        </w:rPr>
        <w:t xml:space="preserve">en el caso, se acreditaron actos </w:t>
      </w:r>
      <w:r w:rsidRPr="00384FA8">
        <w:rPr>
          <w:rFonts w:ascii="Arial" w:hAnsi="Arial" w:cs="Arial"/>
          <w:sz w:val="28"/>
          <w:szCs w:val="28"/>
        </w:rPr>
        <w:t>de violencia e</w:t>
      </w:r>
      <w:r>
        <w:rPr>
          <w:rFonts w:ascii="Arial" w:hAnsi="Arial" w:cs="Arial"/>
          <w:sz w:val="28"/>
          <w:szCs w:val="28"/>
        </w:rPr>
        <w:t xml:space="preserve">n contra de la referida ciudadana, quien fue </w:t>
      </w:r>
      <w:r w:rsidRPr="00384FA8">
        <w:rPr>
          <w:rFonts w:ascii="Arial" w:hAnsi="Arial" w:cs="Arial"/>
          <w:sz w:val="28"/>
          <w:szCs w:val="28"/>
        </w:rPr>
        <w:t xml:space="preserve">democráticamente electa, con la finalidad </w:t>
      </w:r>
      <w:r>
        <w:rPr>
          <w:rFonts w:ascii="Arial" w:hAnsi="Arial" w:cs="Arial"/>
          <w:sz w:val="28"/>
          <w:szCs w:val="28"/>
        </w:rPr>
        <w:t xml:space="preserve">de destituirla </w:t>
      </w:r>
      <w:r w:rsidRPr="00384FA8">
        <w:rPr>
          <w:rFonts w:ascii="Arial" w:hAnsi="Arial" w:cs="Arial"/>
          <w:sz w:val="28"/>
          <w:szCs w:val="28"/>
        </w:rPr>
        <w:t xml:space="preserve">en el cargo popular, </w:t>
      </w:r>
      <w:r>
        <w:rPr>
          <w:rFonts w:ascii="Arial" w:hAnsi="Arial" w:cs="Arial"/>
          <w:sz w:val="28"/>
          <w:szCs w:val="28"/>
        </w:rPr>
        <w:t>y dicha situación trascendió</w:t>
      </w:r>
      <w:r w:rsidRPr="00384FA8">
        <w:rPr>
          <w:rFonts w:ascii="Arial" w:hAnsi="Arial" w:cs="Arial"/>
          <w:sz w:val="28"/>
          <w:szCs w:val="28"/>
        </w:rPr>
        <w:t xml:space="preserve"> el aspecto meramente individual del titular del derecho</w:t>
      </w:r>
      <w:r>
        <w:rPr>
          <w:rFonts w:ascii="Arial" w:hAnsi="Arial" w:cs="Arial"/>
          <w:sz w:val="28"/>
          <w:szCs w:val="28"/>
        </w:rPr>
        <w:t xml:space="preserve"> de sufragio pasivo, e involucró</w:t>
      </w:r>
      <w:r w:rsidRPr="00384FA8">
        <w:rPr>
          <w:rFonts w:ascii="Arial" w:hAnsi="Arial" w:cs="Arial"/>
          <w:sz w:val="28"/>
          <w:szCs w:val="28"/>
        </w:rPr>
        <w:t xml:space="preserve"> a la comunidad en su conjunto, </w:t>
      </w:r>
      <w:r>
        <w:rPr>
          <w:rFonts w:ascii="Arial" w:hAnsi="Arial" w:cs="Arial"/>
          <w:sz w:val="28"/>
          <w:szCs w:val="28"/>
        </w:rPr>
        <w:t>pues fue el electorado quien la ungió</w:t>
      </w:r>
      <w:r w:rsidRPr="00384FA8">
        <w:rPr>
          <w:rFonts w:ascii="Arial" w:hAnsi="Arial" w:cs="Arial"/>
          <w:sz w:val="28"/>
          <w:szCs w:val="28"/>
        </w:rPr>
        <w:t xml:space="preserve"> en esa posición. </w:t>
      </w:r>
    </w:p>
    <w:p w:rsidR="00FF3438" w:rsidRDefault="00FF3438" w:rsidP="00FF3438">
      <w:pPr>
        <w:pStyle w:val="NormalWeb"/>
        <w:spacing w:line="360" w:lineRule="auto"/>
        <w:jc w:val="both"/>
        <w:rPr>
          <w:rFonts w:ascii="Arial" w:hAnsi="Arial" w:cs="Arial"/>
          <w:sz w:val="28"/>
          <w:szCs w:val="28"/>
        </w:rPr>
      </w:pPr>
    </w:p>
    <w:p w:rsidR="00FF3438" w:rsidRPr="00384FA8" w:rsidRDefault="00FF3438" w:rsidP="00FF3438">
      <w:pPr>
        <w:pStyle w:val="NormalWeb"/>
        <w:spacing w:line="360" w:lineRule="auto"/>
        <w:jc w:val="both"/>
        <w:rPr>
          <w:rFonts w:ascii="Arial" w:hAnsi="Arial" w:cs="Arial"/>
          <w:sz w:val="28"/>
          <w:szCs w:val="28"/>
        </w:rPr>
      </w:pPr>
      <w:r>
        <w:rPr>
          <w:rFonts w:ascii="Arial" w:hAnsi="Arial" w:cs="Arial"/>
          <w:sz w:val="28"/>
          <w:szCs w:val="28"/>
        </w:rPr>
        <w:t xml:space="preserve">Por ende, </w:t>
      </w:r>
      <w:r w:rsidRPr="00384FA8">
        <w:rPr>
          <w:rFonts w:ascii="Arial" w:hAnsi="Arial" w:cs="Arial"/>
          <w:sz w:val="28"/>
          <w:szCs w:val="28"/>
        </w:rPr>
        <w:t xml:space="preserve">la violencia hacia una mujer </w:t>
      </w:r>
      <w:r>
        <w:rPr>
          <w:rFonts w:ascii="Arial" w:hAnsi="Arial" w:cs="Arial"/>
          <w:sz w:val="28"/>
          <w:szCs w:val="28"/>
        </w:rPr>
        <w:t>que es votada</w:t>
      </w:r>
      <w:r w:rsidRPr="00384FA8">
        <w:rPr>
          <w:rFonts w:ascii="Arial" w:hAnsi="Arial" w:cs="Arial"/>
          <w:sz w:val="28"/>
          <w:szCs w:val="28"/>
        </w:rPr>
        <w:t xml:space="preserve"> y que incide en el ejercicio del derecho al sufragio pasivo en su vertiente de acceso y/o permanencia al cargo, adquiere una dimensión esencialmente colectiva que no puede negarse y se perfila c</w:t>
      </w:r>
      <w:r>
        <w:rPr>
          <w:rFonts w:ascii="Arial" w:hAnsi="Arial" w:cs="Arial"/>
          <w:sz w:val="28"/>
          <w:szCs w:val="28"/>
        </w:rPr>
        <w:t xml:space="preserve">omo una afectación a su esfera de derechos. </w:t>
      </w:r>
    </w:p>
    <w:p w:rsidR="00FF3438" w:rsidRPr="00384FA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 xml:space="preserve">Por otra parte, en el presente caso, también es importante señalar que la demanda fue presentada oportunamente y conforme a las circunstancias del caso por la propia ciudadana Rosa Pérez </w:t>
      </w:r>
      <w:proofErr w:type="spellStart"/>
      <w:r>
        <w:rPr>
          <w:rFonts w:ascii="Arial" w:hAnsi="Arial" w:cs="Arial"/>
          <w:sz w:val="28"/>
          <w:szCs w:val="28"/>
        </w:rPr>
        <w:t>Pérez</w:t>
      </w:r>
      <w:proofErr w:type="spellEnd"/>
      <w:r>
        <w:rPr>
          <w:rFonts w:ascii="Arial" w:hAnsi="Arial" w:cs="Arial"/>
          <w:sz w:val="28"/>
          <w:szCs w:val="28"/>
        </w:rPr>
        <w:t>, aduciendo que fue destituida del cargo bajo presión y violencia.</w:t>
      </w:r>
    </w:p>
    <w:p w:rsidR="00FF343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 xml:space="preserve">Esto es, no </w:t>
      </w:r>
      <w:proofErr w:type="gramStart"/>
      <w:r>
        <w:rPr>
          <w:rFonts w:ascii="Arial" w:hAnsi="Arial" w:cs="Arial"/>
          <w:sz w:val="28"/>
          <w:szCs w:val="28"/>
        </w:rPr>
        <w:t>obstante</w:t>
      </w:r>
      <w:proofErr w:type="gramEnd"/>
      <w:r>
        <w:rPr>
          <w:rFonts w:ascii="Arial" w:hAnsi="Arial" w:cs="Arial"/>
          <w:sz w:val="28"/>
          <w:szCs w:val="28"/>
        </w:rPr>
        <w:t xml:space="preserve"> la situación de vulnerabilidad en que se encontraba la actora, la demanda se presentó el seis de junio pasado, es decir, de manera inmediata a que tuvo conocimiento del acto impugnado. Por tanto, no transcurrió un tiempo considerable desde que se tuvo conocimiento del acto hasta la interposición de la demanda del presente juicio. </w:t>
      </w:r>
    </w:p>
    <w:p w:rsidR="00FF343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Ahora bien, p</w:t>
      </w:r>
      <w:r w:rsidRPr="00BA0D4D">
        <w:rPr>
          <w:rFonts w:ascii="Arial" w:hAnsi="Arial" w:cs="Arial"/>
          <w:sz w:val="28"/>
          <w:szCs w:val="28"/>
        </w:rPr>
        <w:t>or supuesto, comparto cualquier consideración relativa a potencializar y hacer efectivo el ejercicio de los derechos fundamentales.</w:t>
      </w:r>
    </w:p>
    <w:p w:rsidR="00FF3438" w:rsidRPr="00BA0D4D"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sidRPr="00BA0D4D">
        <w:rPr>
          <w:rFonts w:ascii="Arial" w:hAnsi="Arial" w:cs="Arial"/>
          <w:sz w:val="28"/>
          <w:szCs w:val="28"/>
        </w:rPr>
        <w:t xml:space="preserve">Sin embargo, </w:t>
      </w:r>
      <w:r>
        <w:rPr>
          <w:rFonts w:ascii="Arial" w:hAnsi="Arial" w:cs="Arial"/>
          <w:sz w:val="28"/>
          <w:szCs w:val="28"/>
        </w:rPr>
        <w:t>considero que, además del derecho de la actora, la controversia igualmente abarca un conflicto postelectoral que ha tenido efecto en toda la comunidad, por lo que la resolución igualmente debió hacerse cargo de ello.</w:t>
      </w:r>
    </w:p>
    <w:p w:rsidR="00FF343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Así, el margen de que coincido plenamente respecto al reconocimiento del derecho de la ciudadana, lo cierto es que, a mi juicio, en la comunidad subsiste un conflicto que debe ser atendido, que fundamentalmente se ha generado por la tensión entre el sistema de partidos y el sistema normativo interno, que igualmente prevalece en el municipio.</w:t>
      </w:r>
    </w:p>
    <w:p w:rsidR="00FF3438" w:rsidRDefault="00FF3438" w:rsidP="00FF3438">
      <w:pPr>
        <w:pStyle w:val="NormalWeb"/>
        <w:spacing w:line="360" w:lineRule="auto"/>
        <w:jc w:val="both"/>
        <w:rPr>
          <w:rFonts w:ascii="Arial" w:hAnsi="Arial" w:cs="Arial"/>
          <w:sz w:val="28"/>
          <w:szCs w:val="28"/>
        </w:rPr>
      </w:pPr>
    </w:p>
    <w:p w:rsidR="00FF3438" w:rsidRDefault="00FF3438" w:rsidP="00FF3438">
      <w:pPr>
        <w:pStyle w:val="NormalWeb"/>
        <w:spacing w:line="360" w:lineRule="auto"/>
        <w:jc w:val="both"/>
        <w:rPr>
          <w:rFonts w:ascii="Arial" w:hAnsi="Arial" w:cs="Arial"/>
          <w:sz w:val="28"/>
          <w:szCs w:val="28"/>
        </w:rPr>
      </w:pPr>
      <w:r>
        <w:rPr>
          <w:rFonts w:ascii="Arial" w:hAnsi="Arial" w:cs="Arial"/>
          <w:sz w:val="28"/>
          <w:szCs w:val="28"/>
        </w:rPr>
        <w:t>En consecuencia, estimo que en el caso debió plantearse algún mecanismo que permita que sea la propia Asamblea comunitaria quien determine lo relativo a la persona que debe gobernar el municipio, ya sea refrendando a la hoy inconforme, o bien, designando a otra persona, todo ello con el fin de generar condiciones para la paz social y gobernabilidad.</w:t>
      </w:r>
    </w:p>
    <w:p w:rsidR="00FF3438" w:rsidRDefault="00FF3438" w:rsidP="00FF3438">
      <w:pPr>
        <w:pStyle w:val="NormalWeb"/>
        <w:spacing w:line="360" w:lineRule="auto"/>
        <w:jc w:val="both"/>
        <w:rPr>
          <w:rFonts w:ascii="Arial" w:hAnsi="Arial" w:cs="Arial"/>
          <w:bCs/>
          <w:sz w:val="28"/>
          <w:szCs w:val="28"/>
        </w:rPr>
      </w:pPr>
    </w:p>
    <w:p w:rsidR="00FF3438" w:rsidRDefault="00FF3438" w:rsidP="00FF3438">
      <w:pPr>
        <w:spacing w:line="360" w:lineRule="auto"/>
        <w:jc w:val="both"/>
        <w:rPr>
          <w:rFonts w:ascii="Arial" w:hAnsi="Arial" w:cs="Arial"/>
          <w:bCs/>
          <w:szCs w:val="28"/>
        </w:rPr>
      </w:pPr>
      <w:r>
        <w:rPr>
          <w:rFonts w:ascii="Arial" w:hAnsi="Arial" w:cs="Arial"/>
          <w:bCs/>
          <w:szCs w:val="28"/>
        </w:rPr>
        <w:t>Por tanto, las autoridades jurisdiccionales, como lo es esta Sala Superior, deben salvaguardar no sólo las garantías propias del debido proceso de las partes y, en su caso, de aquellos integrantes de la comunidad que pudieran verse afectados por la decisión que se emita, sino también, tomar las medidas necesarias a fin de propiciar condiciones razonables para encontrar una solución pacífica, a efecto de que sean los propios integrantes de la comunidad quienes, a través inclusive de medios alternos de solución de controversias</w:t>
      </w:r>
      <w:r>
        <w:rPr>
          <w:rFonts w:ascii="Arial" w:hAnsi="Arial" w:cs="Arial"/>
          <w:szCs w:val="28"/>
          <w:lang w:eastAsia="es-MX"/>
        </w:rPr>
        <w:t xml:space="preserve">, puedan </w:t>
      </w:r>
      <w:r>
        <w:rPr>
          <w:rFonts w:ascii="Arial" w:hAnsi="Arial" w:cs="Arial"/>
          <w:bCs/>
          <w:szCs w:val="28"/>
        </w:rPr>
        <w:t xml:space="preserve">llegar a un acuerdo que resuelva el conflicto postelectoral. </w:t>
      </w:r>
    </w:p>
    <w:p w:rsidR="00FF3438" w:rsidRPr="003D3577" w:rsidRDefault="00FF3438" w:rsidP="00FF3438">
      <w:pPr>
        <w:spacing w:line="360" w:lineRule="auto"/>
        <w:jc w:val="both"/>
        <w:rPr>
          <w:rFonts w:ascii="Arial" w:hAnsi="Arial" w:cs="Arial"/>
          <w:szCs w:val="28"/>
          <w:lang w:eastAsia="es-MX"/>
        </w:rPr>
      </w:pPr>
    </w:p>
    <w:p w:rsidR="00FF3438" w:rsidRPr="00480D5E" w:rsidRDefault="00FF3438" w:rsidP="00FF3438">
      <w:pPr>
        <w:spacing w:line="360" w:lineRule="auto"/>
        <w:jc w:val="both"/>
        <w:rPr>
          <w:rFonts w:ascii="Arial" w:hAnsi="Arial" w:cs="Arial"/>
          <w:szCs w:val="28"/>
        </w:rPr>
      </w:pPr>
      <w:r w:rsidRPr="00480D5E">
        <w:rPr>
          <w:rFonts w:ascii="Arial" w:hAnsi="Arial" w:cs="Arial"/>
          <w:szCs w:val="28"/>
        </w:rPr>
        <w:t xml:space="preserve">Como consecuencia de lo anterior, es que estimo pertinente formular el presente </w:t>
      </w:r>
      <w:bookmarkStart w:id="11" w:name="LPHit4"/>
      <w:bookmarkEnd w:id="11"/>
      <w:r w:rsidRPr="00480D5E">
        <w:rPr>
          <w:rFonts w:ascii="Arial" w:hAnsi="Arial" w:cs="Arial"/>
          <w:szCs w:val="28"/>
        </w:rPr>
        <w:t>voto concurrente</w:t>
      </w:r>
      <w:r>
        <w:rPr>
          <w:rFonts w:ascii="Arial" w:hAnsi="Arial" w:cs="Arial"/>
          <w:szCs w:val="28"/>
        </w:rPr>
        <w:t>.</w:t>
      </w:r>
    </w:p>
    <w:p w:rsidR="00FF3438" w:rsidRPr="00565F89" w:rsidRDefault="00FF3438" w:rsidP="00FF3438">
      <w:pPr>
        <w:spacing w:line="360" w:lineRule="auto"/>
        <w:jc w:val="both"/>
        <w:rPr>
          <w:rFonts w:ascii="Arial" w:hAnsi="Arial" w:cs="Arial"/>
          <w:szCs w:val="28"/>
        </w:rPr>
      </w:pPr>
    </w:p>
    <w:p w:rsidR="00FF3438" w:rsidRPr="00565F89" w:rsidRDefault="00FF3438" w:rsidP="00FF3438">
      <w:pPr>
        <w:spacing w:line="360" w:lineRule="auto"/>
        <w:jc w:val="center"/>
        <w:rPr>
          <w:rFonts w:ascii="Arial" w:hAnsi="Arial" w:cs="Arial"/>
          <w:szCs w:val="28"/>
        </w:rPr>
      </w:pPr>
      <w:r w:rsidRPr="00565F89">
        <w:rPr>
          <w:rFonts w:ascii="Arial" w:hAnsi="Arial" w:cs="Arial"/>
          <w:szCs w:val="28"/>
        </w:rPr>
        <w:t>ATENTAMENTE</w:t>
      </w:r>
    </w:p>
    <w:p w:rsidR="00FF3438" w:rsidRPr="00565F89" w:rsidRDefault="00FF3438" w:rsidP="00FF3438">
      <w:pPr>
        <w:spacing w:line="360" w:lineRule="auto"/>
        <w:jc w:val="center"/>
        <w:rPr>
          <w:rFonts w:ascii="Arial" w:hAnsi="Arial" w:cs="Arial"/>
          <w:szCs w:val="28"/>
        </w:rPr>
      </w:pPr>
    </w:p>
    <w:p w:rsidR="00FF3438" w:rsidRPr="00565F89" w:rsidRDefault="00FF3438" w:rsidP="00FF3438">
      <w:pPr>
        <w:spacing w:line="360" w:lineRule="auto"/>
        <w:jc w:val="center"/>
        <w:rPr>
          <w:rFonts w:ascii="Arial" w:hAnsi="Arial" w:cs="Arial"/>
          <w:szCs w:val="28"/>
        </w:rPr>
      </w:pPr>
    </w:p>
    <w:p w:rsidR="00FE16FA" w:rsidRPr="00D01E51" w:rsidRDefault="00FF3438" w:rsidP="00FF3438">
      <w:pPr>
        <w:spacing w:line="360" w:lineRule="auto"/>
        <w:jc w:val="center"/>
        <w:rPr>
          <w:rFonts w:ascii="Arial" w:hAnsi="Arial" w:cs="Arial"/>
          <w:b/>
          <w:szCs w:val="28"/>
        </w:rPr>
      </w:pPr>
      <w:r w:rsidRPr="00565F89">
        <w:rPr>
          <w:rFonts w:ascii="Arial" w:hAnsi="Arial" w:cs="Arial"/>
          <w:szCs w:val="28"/>
        </w:rPr>
        <w:t>MAGISTRADO MANUEL GONZÁLEZ OROPEZA</w:t>
      </w:r>
    </w:p>
    <w:sectPr w:rsidR="00FE16FA" w:rsidRPr="00D01E51" w:rsidSect="00D01E51">
      <w:headerReference w:type="default" r:id="rId16"/>
      <w:footerReference w:type="default" r:id="rId17"/>
      <w:pgSz w:w="12242" w:h="18722" w:code="14"/>
      <w:pgMar w:top="3119" w:right="1701" w:bottom="1701" w:left="2835" w:header="1701" w:footer="141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0F" w:rsidRDefault="005D6E0F" w:rsidP="00C16DC1">
      <w:r>
        <w:separator/>
      </w:r>
    </w:p>
  </w:endnote>
  <w:endnote w:type="continuationSeparator" w:id="0">
    <w:p w:rsidR="005D6E0F" w:rsidRDefault="005D6E0F" w:rsidP="00C1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328634"/>
      <w:docPartObj>
        <w:docPartGallery w:val="Page Numbers (Bottom of Page)"/>
        <w:docPartUnique/>
      </w:docPartObj>
    </w:sdtPr>
    <w:sdtContent>
      <w:p w:rsidR="005D6E0F" w:rsidRDefault="005D6E0F">
        <w:pPr>
          <w:pStyle w:val="Piedepgina"/>
          <w:jc w:val="center"/>
        </w:pPr>
        <w:r w:rsidRPr="0071188B">
          <w:rPr>
            <w:rFonts w:ascii="Arial" w:hAnsi="Arial" w:cs="Arial"/>
            <w:b/>
            <w:sz w:val="28"/>
            <w:szCs w:val="28"/>
          </w:rPr>
          <w:fldChar w:fldCharType="begin"/>
        </w:r>
        <w:r w:rsidRPr="0071188B">
          <w:rPr>
            <w:rFonts w:ascii="Arial" w:hAnsi="Arial" w:cs="Arial"/>
            <w:b/>
            <w:sz w:val="28"/>
            <w:szCs w:val="28"/>
          </w:rPr>
          <w:instrText>PAGE   \* MERGEFORMAT</w:instrText>
        </w:r>
        <w:r w:rsidRPr="0071188B">
          <w:rPr>
            <w:rFonts w:ascii="Arial" w:hAnsi="Arial" w:cs="Arial"/>
            <w:b/>
            <w:sz w:val="28"/>
            <w:szCs w:val="28"/>
          </w:rPr>
          <w:fldChar w:fldCharType="separate"/>
        </w:r>
        <w:r w:rsidR="006354B9" w:rsidRPr="006354B9">
          <w:rPr>
            <w:rFonts w:ascii="Arial" w:hAnsi="Arial" w:cs="Arial"/>
            <w:b/>
            <w:noProof/>
            <w:sz w:val="28"/>
            <w:szCs w:val="28"/>
            <w:lang w:val="es-ES"/>
          </w:rPr>
          <w:t>106</w:t>
        </w:r>
        <w:r w:rsidRPr="0071188B">
          <w:rPr>
            <w:rFonts w:ascii="Arial" w:hAnsi="Arial" w:cs="Arial"/>
            <w:b/>
            <w:sz w:val="28"/>
            <w:szCs w:val="28"/>
          </w:rPr>
          <w:fldChar w:fldCharType="end"/>
        </w:r>
      </w:p>
    </w:sdtContent>
  </w:sdt>
  <w:p w:rsidR="005D6E0F" w:rsidRDefault="005D6E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0F" w:rsidRDefault="005D6E0F" w:rsidP="00C16DC1">
      <w:r>
        <w:separator/>
      </w:r>
    </w:p>
  </w:footnote>
  <w:footnote w:type="continuationSeparator" w:id="0">
    <w:p w:rsidR="005D6E0F" w:rsidRDefault="005D6E0F" w:rsidP="00C16DC1">
      <w:r>
        <w:continuationSeparator/>
      </w:r>
    </w:p>
  </w:footnote>
  <w:footnote w:id="1">
    <w:p w:rsidR="005D6E0F" w:rsidRPr="006228BC" w:rsidRDefault="005D6E0F" w:rsidP="006228BC">
      <w:pPr>
        <w:pStyle w:val="Textonotapie"/>
        <w:jc w:val="both"/>
        <w:rPr>
          <w:lang w:val="es-MX"/>
        </w:rPr>
      </w:pPr>
      <w:r>
        <w:rPr>
          <w:rStyle w:val="Refdenotaalpie"/>
        </w:rPr>
        <w:footnoteRef/>
      </w:r>
      <w:r>
        <w:t xml:space="preserve"> </w:t>
      </w:r>
      <w:r w:rsidRPr="006228BC">
        <w:rPr>
          <w:rFonts w:ascii="Arial" w:hAnsi="Arial" w:cs="Arial"/>
        </w:rPr>
        <w:t>C</w:t>
      </w:r>
      <w:r w:rsidRPr="006228BC">
        <w:rPr>
          <w:rFonts w:ascii="Arial" w:eastAsiaTheme="minorHAnsi" w:hAnsi="Arial" w:cs="Arial"/>
        </w:rPr>
        <w:t xml:space="preserve">onsultable en la Compilación 1997-2013, Jurisprudencia y tesis en materia electoral, Volumen 1, Jurisprudencia, páginas </w:t>
      </w:r>
      <w:r>
        <w:rPr>
          <w:rFonts w:ascii="Arial" w:eastAsiaTheme="minorHAnsi" w:hAnsi="Arial" w:cs="Arial"/>
        </w:rPr>
        <w:t>ciento noventa y dos a ciento noventa y tres.</w:t>
      </w:r>
    </w:p>
  </w:footnote>
  <w:footnote w:id="2">
    <w:p w:rsidR="005D6E0F" w:rsidRPr="00012B19" w:rsidRDefault="005D6E0F" w:rsidP="00C369AB">
      <w:pPr>
        <w:pStyle w:val="Textonotapie"/>
        <w:jc w:val="both"/>
        <w:rPr>
          <w:rFonts w:ascii="Arial" w:hAnsi="Arial" w:cs="Arial"/>
        </w:rPr>
      </w:pPr>
      <w:r w:rsidRPr="00012B19">
        <w:rPr>
          <w:rStyle w:val="Refdenotaalpie"/>
          <w:rFonts w:ascii="Arial" w:hAnsi="Arial" w:cs="Arial"/>
        </w:rPr>
        <w:footnoteRef/>
      </w:r>
      <w:r w:rsidRPr="00012B19">
        <w:rPr>
          <w:rFonts w:ascii="Arial" w:hAnsi="Arial" w:cs="Arial"/>
        </w:rPr>
        <w:t xml:space="preserve"> </w:t>
      </w:r>
      <w:r>
        <w:rPr>
          <w:rFonts w:ascii="Arial" w:hAnsi="Arial" w:cs="Arial"/>
        </w:rPr>
        <w:t xml:space="preserve">De rubro </w:t>
      </w:r>
      <w:r w:rsidRPr="00026C94">
        <w:rPr>
          <w:rFonts w:ascii="Arial" w:hAnsi="Arial" w:cs="Arial"/>
          <w:b/>
        </w:rPr>
        <w:t>“PRESIDENTE MUNICIPAL INTERINO. PROCEDE LA CONTROVERSIA CONSTITUCIONAL CONTRA SU DESIGNACIÓN POR EL CONGRESO LOCAL”</w:t>
      </w:r>
      <w:r>
        <w:rPr>
          <w:rFonts w:ascii="Arial" w:hAnsi="Arial" w:cs="Arial"/>
        </w:rPr>
        <w:t xml:space="preserve">, consultable en: </w:t>
      </w:r>
      <w:r w:rsidRPr="00026C94">
        <w:rPr>
          <w:rFonts w:ascii="Arial" w:hAnsi="Arial" w:cs="Arial"/>
          <w:i/>
        </w:rPr>
        <w:t>Semanario Judicial de la Federación y su Gaceta</w:t>
      </w:r>
      <w:r>
        <w:rPr>
          <w:rFonts w:ascii="Arial" w:hAnsi="Arial" w:cs="Arial"/>
        </w:rPr>
        <w:t>, 9ª Época, tomo XXVI, diciembre de 2007, página 1282.</w:t>
      </w:r>
    </w:p>
  </w:footnote>
  <w:footnote w:id="3">
    <w:p w:rsidR="005D6E0F" w:rsidRPr="000F1C4A" w:rsidRDefault="005D6E0F" w:rsidP="00C369AB">
      <w:pPr>
        <w:pStyle w:val="Textonotapie"/>
        <w:jc w:val="both"/>
        <w:rPr>
          <w:rFonts w:ascii="Arial" w:hAnsi="Arial" w:cs="Arial"/>
        </w:rPr>
      </w:pPr>
      <w:r w:rsidRPr="000F1C4A">
        <w:rPr>
          <w:rStyle w:val="Refdenotaalpie"/>
          <w:rFonts w:ascii="Arial" w:hAnsi="Arial" w:cs="Arial"/>
        </w:rPr>
        <w:footnoteRef/>
      </w:r>
      <w:r w:rsidRPr="000F1C4A">
        <w:rPr>
          <w:rFonts w:ascii="Arial" w:hAnsi="Arial" w:cs="Arial"/>
        </w:rPr>
        <w:t xml:space="preserve"> </w:t>
      </w:r>
      <w:r>
        <w:rPr>
          <w:rFonts w:ascii="Arial" w:hAnsi="Arial" w:cs="Arial"/>
        </w:rPr>
        <w:t>Esto es, en el presente juicio no existe de manera previa una sentencia dictada por este órgano judicial, en la cual se hubiere declarado la inelegibilidad de un candidato, como aconteció en el precedente considerado por el Máximo Tribunal en la contradicción de tesis mencionada.</w:t>
      </w:r>
    </w:p>
  </w:footnote>
  <w:footnote w:id="4">
    <w:p w:rsidR="005D6E0F" w:rsidRPr="00204D2A" w:rsidRDefault="005D6E0F" w:rsidP="00C369AB">
      <w:pPr>
        <w:pStyle w:val="Textonotapie"/>
        <w:jc w:val="both"/>
        <w:rPr>
          <w:rFonts w:ascii="Arial" w:hAnsi="Arial" w:cs="Arial"/>
        </w:rPr>
      </w:pPr>
      <w:r w:rsidRPr="00204D2A">
        <w:rPr>
          <w:rStyle w:val="Refdenotaalpie"/>
          <w:rFonts w:ascii="Arial" w:hAnsi="Arial" w:cs="Arial"/>
        </w:rPr>
        <w:footnoteRef/>
      </w:r>
      <w:r w:rsidRPr="00204D2A">
        <w:rPr>
          <w:rFonts w:ascii="Arial" w:hAnsi="Arial" w:cs="Arial"/>
        </w:rPr>
        <w:t xml:space="preserve"> </w:t>
      </w:r>
      <w:r>
        <w:rPr>
          <w:rFonts w:ascii="Arial" w:hAnsi="Arial" w:cs="Arial"/>
        </w:rPr>
        <w:t>Sobre la procedencia del juicio para la protección de los derechos político-electorales del ciudadano, destaca la</w:t>
      </w:r>
      <w:r w:rsidRPr="00204D2A">
        <w:rPr>
          <w:rFonts w:ascii="Arial" w:hAnsi="Arial" w:cs="Arial"/>
        </w:rPr>
        <w:t xml:space="preserve"> jurisprudencia 36/2002, de rubro “JUICIO PARA LA PROTECCIÓN DE LOS DERECHOS POLÍTICO-ELECTORALES DEL CIUDADANO. PROCEDE CUANDO SE ADUZCAN VIOLACIONES A DIVERSOS DERECHOS FUNDAMENTALES VINCULADOS CON LOS DERECHOS DE VOTAR, SER VOTADO, DE ASOCIACIÓN Y DE AFILIACIÓN</w:t>
      </w:r>
      <w:r>
        <w:rPr>
          <w:rFonts w:ascii="Arial" w:hAnsi="Arial" w:cs="Arial"/>
        </w:rPr>
        <w:t>”.</w:t>
      </w:r>
    </w:p>
  </w:footnote>
  <w:footnote w:id="5">
    <w:p w:rsidR="005D6E0F" w:rsidRPr="00204D2A" w:rsidRDefault="005D6E0F" w:rsidP="00C369AB">
      <w:pPr>
        <w:pStyle w:val="Textonotapie"/>
        <w:jc w:val="both"/>
        <w:rPr>
          <w:rFonts w:ascii="Arial" w:hAnsi="Arial" w:cs="Arial"/>
        </w:rPr>
      </w:pPr>
      <w:r w:rsidRPr="00204D2A">
        <w:rPr>
          <w:rStyle w:val="Refdenotaalpie"/>
          <w:rFonts w:ascii="Arial" w:hAnsi="Arial" w:cs="Arial"/>
        </w:rPr>
        <w:footnoteRef/>
      </w:r>
      <w:r w:rsidRPr="00204D2A">
        <w:rPr>
          <w:rFonts w:ascii="Arial" w:hAnsi="Arial" w:cs="Arial"/>
        </w:rPr>
        <w:t xml:space="preserve"> </w:t>
      </w:r>
      <w:r w:rsidRPr="00ED3F71">
        <w:rPr>
          <w:rFonts w:ascii="Arial" w:hAnsi="Arial" w:cs="Arial"/>
        </w:rPr>
        <w:t>Jurisprudencia 27/2002</w:t>
      </w:r>
      <w:r>
        <w:rPr>
          <w:rFonts w:ascii="Arial" w:hAnsi="Arial" w:cs="Arial"/>
        </w:rPr>
        <w:t>, de rubro “</w:t>
      </w:r>
      <w:r w:rsidRPr="00ED3F71">
        <w:rPr>
          <w:rFonts w:ascii="Arial" w:hAnsi="Arial" w:cs="Arial"/>
        </w:rPr>
        <w:t>DERECHO DE VOTAR Y SER VOTADO. SU TELEOLOGÍA Y ELEMENTOS QUE LO IN</w:t>
      </w:r>
      <w:r>
        <w:rPr>
          <w:rFonts w:ascii="Arial" w:hAnsi="Arial" w:cs="Arial"/>
        </w:rPr>
        <w:t xml:space="preserve">TEGRAN”, visible en </w:t>
      </w:r>
      <w:r w:rsidRPr="00BF698E">
        <w:rPr>
          <w:rFonts w:ascii="Arial" w:hAnsi="Arial" w:cs="Arial"/>
          <w:i/>
        </w:rPr>
        <w:t>Justicia Electoral. Revista del Tribunal Electoral del Poder Judicial de la Federación</w:t>
      </w:r>
      <w:r w:rsidRPr="00BF698E">
        <w:rPr>
          <w:rFonts w:ascii="Arial" w:hAnsi="Arial" w:cs="Arial"/>
        </w:rPr>
        <w:t>, Suplemento 6, Año 2003, páginas 26 y 27</w:t>
      </w:r>
    </w:p>
  </w:footnote>
  <w:footnote w:id="6">
    <w:p w:rsidR="005D6E0F" w:rsidRPr="00A873A7" w:rsidRDefault="005D6E0F" w:rsidP="00C369AB">
      <w:pPr>
        <w:pStyle w:val="Textonotapie"/>
        <w:jc w:val="both"/>
        <w:rPr>
          <w:rFonts w:ascii="Arial" w:hAnsi="Arial" w:cs="Arial"/>
        </w:rPr>
      </w:pPr>
      <w:r w:rsidRPr="00A873A7">
        <w:rPr>
          <w:rStyle w:val="Refdenotaalpie"/>
          <w:rFonts w:ascii="Arial" w:hAnsi="Arial" w:cs="Arial"/>
        </w:rPr>
        <w:footnoteRef/>
      </w:r>
      <w:r w:rsidRPr="00A873A7">
        <w:rPr>
          <w:rFonts w:ascii="Arial" w:hAnsi="Arial" w:cs="Arial"/>
        </w:rPr>
        <w:t xml:space="preserve"> </w:t>
      </w:r>
      <w:r>
        <w:rPr>
          <w:rFonts w:ascii="Arial" w:hAnsi="Arial" w:cs="Arial"/>
        </w:rPr>
        <w:t>Este supuesto se encuentra referido en la jurisprudencia 49/2014, que dice</w:t>
      </w:r>
      <w:proofErr w:type="gramStart"/>
      <w:r>
        <w:rPr>
          <w:rFonts w:ascii="Arial" w:hAnsi="Arial" w:cs="Arial"/>
        </w:rPr>
        <w:t>: ”</w:t>
      </w:r>
      <w:r w:rsidRPr="00A873A7">
        <w:rPr>
          <w:rFonts w:ascii="Arial" w:hAnsi="Arial" w:cs="Arial"/>
        </w:rPr>
        <w:t>SUSTITUCIÓN</w:t>
      </w:r>
      <w:proofErr w:type="gramEnd"/>
      <w:r w:rsidRPr="00A873A7">
        <w:rPr>
          <w:rFonts w:ascii="Arial" w:hAnsi="Arial" w:cs="Arial"/>
        </w:rPr>
        <w:t xml:space="preserve"> POR RENUNCIA DE UN REPRESENTANTE POPULAR ELECTO. PROCEDE EL JUICIO PARA LA PROTECCIÓN DE LOS DERECHOS POLÍTICO-ELECTORALES DEL CIUDADANO.- De una interpretación sistemática y funcional de lo previsto en los artículos 35, fracción II, 36, fracción IV, 39, 99, fracción V y 115, fracción I, de la Constitución Política de los Estados Unidos Mexicanos, se advierte que la realización de elecciones libres, auténticas y periódicas constituye el medio por el cual el pueblo, en ejercicio del derecho de votar, elige a representantes populares por cuyo conducto ejerce su soberanía. En este orden, el derecho a ser votado o derecho al sufragio pasivo constituye un medio para lograr la integración de los órganos del poder público y el deber jurídico de asumir el cargo, al cual no se puede renunciar, salvo que exista causa justificada. De ahí que, el derecho a ser votado no se limita a la posibilidad de contender en una elección y, en su caso, a la proclamación de electo, sino que también comprende el derecho a ocupar y desempeñar el cargo encomendado por la ciudadanía, salvo el cambio de situación jurídica prevista en la ley. Por tanto, el juicio para la protección de los derechos político-electorales del ciudadano es procedente, cuando la materia a dilucidar se hace consistir en la sustitución por pretendida renuncia del cargo y, consecuentemente, en el ejercicio de las funciones; dado que la inadmisión de la demanda, se traduciría en dejar de proteger un derecho fundamental en forma integral, razón por la cual, esta Sala Superior se aparta del criterio contenido en la tesis de rubro: JUICIO PARA LA PROTECCIÓN DE LOS DERECHOS POLÍTICO-ELECTORALES DEL CIUDADANO. LA PERMANENCIA O REINCORPORACIÓN EN LOS CARGOS DE ELECCIÓN POP</w:t>
      </w:r>
      <w:r>
        <w:rPr>
          <w:rFonts w:ascii="Arial" w:hAnsi="Arial" w:cs="Arial"/>
        </w:rPr>
        <w:t xml:space="preserve">ULAR ESTÁ EXCLUIDA DE SU TUTELA”. </w:t>
      </w:r>
      <w:r w:rsidRPr="00A873A7">
        <w:rPr>
          <w:rFonts w:ascii="Arial" w:hAnsi="Arial" w:cs="Arial"/>
          <w:i/>
        </w:rPr>
        <w:t>Gaceta de Jurisprudencia y Tesis en materia electoral, Tribunal Electoral del Poder Judicial de la Federación</w:t>
      </w:r>
      <w:r w:rsidRPr="00A873A7">
        <w:rPr>
          <w:rFonts w:ascii="Arial" w:hAnsi="Arial" w:cs="Arial"/>
        </w:rPr>
        <w:t xml:space="preserve">, </w:t>
      </w:r>
      <w:r>
        <w:rPr>
          <w:rFonts w:ascii="Arial" w:hAnsi="Arial" w:cs="Arial"/>
        </w:rPr>
        <w:t>a</w:t>
      </w:r>
      <w:r w:rsidRPr="00A873A7">
        <w:rPr>
          <w:rFonts w:ascii="Arial" w:hAnsi="Arial" w:cs="Arial"/>
        </w:rPr>
        <w:t xml:space="preserve">ño 7, </w:t>
      </w:r>
      <w:r>
        <w:rPr>
          <w:rFonts w:ascii="Arial" w:hAnsi="Arial" w:cs="Arial"/>
        </w:rPr>
        <w:t>n</w:t>
      </w:r>
      <w:r w:rsidRPr="00A873A7">
        <w:rPr>
          <w:rFonts w:ascii="Arial" w:hAnsi="Arial" w:cs="Arial"/>
        </w:rPr>
        <w:t>úmero 15, 2014, páginas 70 y 71.</w:t>
      </w:r>
    </w:p>
  </w:footnote>
  <w:footnote w:id="7">
    <w:p w:rsidR="005D6E0F" w:rsidRPr="00204D2A" w:rsidRDefault="005D6E0F" w:rsidP="00C369AB">
      <w:pPr>
        <w:pStyle w:val="Textonotapie"/>
        <w:jc w:val="both"/>
        <w:rPr>
          <w:rFonts w:ascii="Arial" w:hAnsi="Arial" w:cs="Arial"/>
        </w:rPr>
      </w:pPr>
      <w:r w:rsidRPr="00204D2A">
        <w:rPr>
          <w:rStyle w:val="Refdenotaalpie"/>
          <w:rFonts w:ascii="Arial" w:hAnsi="Arial" w:cs="Arial"/>
        </w:rPr>
        <w:footnoteRef/>
      </w:r>
      <w:r w:rsidRPr="00204D2A">
        <w:rPr>
          <w:rFonts w:ascii="Arial" w:hAnsi="Arial" w:cs="Arial"/>
        </w:rPr>
        <w:t xml:space="preserve"> </w:t>
      </w:r>
      <w:r>
        <w:rPr>
          <w:rFonts w:ascii="Arial" w:hAnsi="Arial" w:cs="Arial"/>
        </w:rPr>
        <w:t xml:space="preserve">Por ejemplo, véanse las jurisprudencias </w:t>
      </w:r>
      <w:r w:rsidRPr="00204D2A">
        <w:rPr>
          <w:rFonts w:ascii="Arial" w:hAnsi="Arial" w:cs="Arial"/>
        </w:rPr>
        <w:t>19/2010</w:t>
      </w:r>
      <w:r>
        <w:rPr>
          <w:rFonts w:ascii="Arial" w:hAnsi="Arial" w:cs="Arial"/>
        </w:rPr>
        <w:t>, de rubro “</w:t>
      </w:r>
      <w:r w:rsidRPr="00204D2A">
        <w:rPr>
          <w:rFonts w:ascii="Arial" w:hAnsi="Arial" w:cs="Arial"/>
        </w:rPr>
        <w:t>COMPETENCIA. CORRESPONDE A LA SALA SUPERIOR CONOCER DEL JUICIO POR VIOLACIONES AL DERECHO DE SER VOTADO, EN SU VERTIENTE DE ACCESO Y DESEMPEÑO DEL CARGO DE ELECCIÓN POPULAR</w:t>
      </w:r>
      <w:r>
        <w:rPr>
          <w:rFonts w:ascii="Arial" w:hAnsi="Arial" w:cs="Arial"/>
        </w:rPr>
        <w:t xml:space="preserve">”; </w:t>
      </w:r>
      <w:r w:rsidRPr="00204D2A">
        <w:rPr>
          <w:rFonts w:ascii="Arial" w:hAnsi="Arial" w:cs="Arial"/>
        </w:rPr>
        <w:t>5/2012</w:t>
      </w:r>
      <w:r>
        <w:rPr>
          <w:rFonts w:ascii="Arial" w:hAnsi="Arial" w:cs="Arial"/>
        </w:rPr>
        <w:t>, cuyo encabezado es “</w:t>
      </w:r>
      <w:r w:rsidRPr="00204D2A">
        <w:rPr>
          <w:rFonts w:ascii="Arial" w:hAnsi="Arial" w:cs="Arial"/>
        </w:rPr>
        <w:t>COMPETENCIA. CORRESPONDE A LOS TRIBUNALES ELECTORALES LOCALES CONOCER DE IMPUGNACIONES VINCULADAS CON LOS DERECHOS DE ACCESO Y PERMANENCIA EN EL CARGO (</w:t>
      </w:r>
      <w:r w:rsidRPr="00C021EF">
        <w:rPr>
          <w:rFonts w:ascii="Arial" w:hAnsi="Arial" w:cs="Arial"/>
        </w:rPr>
        <w:t xml:space="preserve">LEGISLACIÓN DE YUCATÁN Y SIMILARES)”, y la 45/2014, intitulada “COMPENSACIÓN. SU DISMINUCIÓN ES RECURRIBLE A TRAVÉS DEL JUICIO PARA LA PROTECCIÓN DE LOS DERECHOS POLÍTICO-ELECTORALES DEL CIUDADANO”. </w:t>
      </w:r>
    </w:p>
  </w:footnote>
  <w:footnote w:id="8">
    <w:p w:rsidR="005D6E0F" w:rsidRDefault="005D6E0F" w:rsidP="00C369AB">
      <w:pPr>
        <w:pStyle w:val="Textonotapie"/>
        <w:jc w:val="both"/>
        <w:rPr>
          <w:rFonts w:ascii="Arial" w:hAnsi="Arial" w:cs="Arial"/>
        </w:rPr>
      </w:pPr>
      <w:r w:rsidRPr="00215536">
        <w:rPr>
          <w:rStyle w:val="Refdenotaalpie"/>
          <w:rFonts w:ascii="Arial" w:hAnsi="Arial" w:cs="Arial"/>
        </w:rPr>
        <w:footnoteRef/>
      </w:r>
      <w:r w:rsidRPr="00215536">
        <w:rPr>
          <w:rFonts w:ascii="Arial" w:hAnsi="Arial" w:cs="Arial"/>
        </w:rPr>
        <w:t xml:space="preserve"> </w:t>
      </w:r>
      <w:r>
        <w:rPr>
          <w:rFonts w:ascii="Arial" w:hAnsi="Arial" w:cs="Arial"/>
        </w:rPr>
        <w:t xml:space="preserve">En este sentido, Pérez Royo afirma: “Cuando, por el motivo que sea, un ciudadano que ha sido elegido como representante no puede acceder a la condición de tal, o se le impide permanecer en el puesto para el que ha sido elegido, o se le impide desempeñar la función para la que ha sido elegido en las condiciones en que debe desarrollarla, no solamente se le vulnera a ese ciudadano su derecho de sufragio pasivo o derecho de acceder a los cargos públicos en condiciones de igualdad, sino que se vulnera también el derecho de sufragio activo de los ciudadanos que lo eligieron como su representante”. Pérez Royo, Javier, </w:t>
      </w:r>
      <w:r w:rsidRPr="00C22776">
        <w:rPr>
          <w:rFonts w:ascii="Arial" w:hAnsi="Arial" w:cs="Arial"/>
          <w:i/>
        </w:rPr>
        <w:t>Curso de Derecho constitucional</w:t>
      </w:r>
      <w:r>
        <w:rPr>
          <w:rFonts w:ascii="Arial" w:hAnsi="Arial" w:cs="Arial"/>
        </w:rPr>
        <w:t>, 14ª ed., Marcial Pons, Madrid, 2014, páginas 364 y 365. En sentido similar, Díez</w:t>
      </w:r>
      <w:r w:rsidRPr="000208DF">
        <w:rPr>
          <w:rFonts w:ascii="Arial" w:hAnsi="Arial" w:cs="Arial"/>
        </w:rPr>
        <w:t>–</w:t>
      </w:r>
      <w:r>
        <w:rPr>
          <w:rFonts w:ascii="Arial" w:hAnsi="Arial" w:cs="Arial"/>
        </w:rPr>
        <w:t>Picazo</w:t>
      </w:r>
      <w:r w:rsidRPr="00C22776">
        <w:rPr>
          <w:rFonts w:ascii="Arial" w:hAnsi="Arial" w:cs="Arial"/>
        </w:rPr>
        <w:t xml:space="preserve">, Luis María, </w:t>
      </w:r>
      <w:r w:rsidRPr="000208DF">
        <w:rPr>
          <w:rFonts w:ascii="Arial" w:hAnsi="Arial" w:cs="Arial"/>
          <w:i/>
        </w:rPr>
        <w:t>Sistema de derechos fundamentales</w:t>
      </w:r>
      <w:r w:rsidRPr="00C22776">
        <w:rPr>
          <w:rFonts w:ascii="Arial" w:hAnsi="Arial" w:cs="Arial"/>
        </w:rPr>
        <w:t xml:space="preserve">, </w:t>
      </w:r>
      <w:r>
        <w:rPr>
          <w:rFonts w:ascii="Arial" w:hAnsi="Arial" w:cs="Arial"/>
        </w:rPr>
        <w:t xml:space="preserve">4ª </w:t>
      </w:r>
      <w:r w:rsidRPr="00C22776">
        <w:rPr>
          <w:rFonts w:ascii="Arial" w:hAnsi="Arial" w:cs="Arial"/>
        </w:rPr>
        <w:t xml:space="preserve">ed., Navarra, </w:t>
      </w:r>
      <w:proofErr w:type="spellStart"/>
      <w:r w:rsidRPr="00C22776">
        <w:rPr>
          <w:rFonts w:ascii="Arial" w:hAnsi="Arial" w:cs="Arial"/>
        </w:rPr>
        <w:t>Civitas</w:t>
      </w:r>
      <w:proofErr w:type="spellEnd"/>
      <w:r>
        <w:rPr>
          <w:rFonts w:ascii="Arial" w:hAnsi="Arial" w:cs="Arial"/>
        </w:rPr>
        <w:t>–</w:t>
      </w:r>
      <w:r w:rsidRPr="00C22776">
        <w:rPr>
          <w:rFonts w:ascii="Arial" w:hAnsi="Arial" w:cs="Arial"/>
        </w:rPr>
        <w:t>Thomson Reuters, 2013</w:t>
      </w:r>
      <w:r>
        <w:rPr>
          <w:rFonts w:ascii="Arial" w:hAnsi="Arial" w:cs="Arial"/>
        </w:rPr>
        <w:t>, página 383.</w:t>
      </w:r>
    </w:p>
    <w:p w:rsidR="005D6E0F" w:rsidRPr="00215536" w:rsidRDefault="005D6E0F" w:rsidP="00C369AB">
      <w:pPr>
        <w:pStyle w:val="Textonotapie"/>
        <w:jc w:val="both"/>
        <w:rPr>
          <w:rFonts w:ascii="Arial" w:hAnsi="Arial" w:cs="Arial"/>
        </w:rPr>
      </w:pPr>
    </w:p>
  </w:footnote>
  <w:footnote w:id="9">
    <w:p w:rsidR="005D6E0F" w:rsidRDefault="005D6E0F" w:rsidP="00C369AB">
      <w:pPr>
        <w:pStyle w:val="Textonotapie"/>
        <w:jc w:val="both"/>
        <w:rPr>
          <w:rFonts w:ascii="Arial" w:hAnsi="Arial" w:cs="Arial"/>
        </w:rPr>
      </w:pPr>
      <w:r w:rsidRPr="000315CC">
        <w:rPr>
          <w:rStyle w:val="Refdenotaalpie"/>
          <w:rFonts w:ascii="Arial" w:hAnsi="Arial" w:cs="Arial"/>
        </w:rPr>
        <w:footnoteRef/>
      </w:r>
      <w:r w:rsidRPr="000315CC">
        <w:rPr>
          <w:rFonts w:ascii="Arial" w:hAnsi="Arial" w:cs="Arial"/>
        </w:rPr>
        <w:t xml:space="preserve"> Sentencia 133/2013, de 5 de junio de 2013. Fundamento jurídico 4. </w:t>
      </w:r>
      <w:r w:rsidRPr="000315CC">
        <w:rPr>
          <w:rFonts w:ascii="Arial" w:hAnsi="Arial" w:cs="Arial"/>
          <w:i/>
        </w:rPr>
        <w:t>Boletín Oficial del Estado</w:t>
      </w:r>
      <w:r w:rsidRPr="000315CC">
        <w:rPr>
          <w:rFonts w:ascii="Arial" w:hAnsi="Arial" w:cs="Arial"/>
        </w:rPr>
        <w:t>, Suplemento del Tribunal Constitucional, número 157, miércoles 2 de julio de 2013, página 196.</w:t>
      </w:r>
    </w:p>
    <w:p w:rsidR="005D6E0F" w:rsidRPr="000315CC" w:rsidRDefault="005D6E0F" w:rsidP="00C369AB">
      <w:pPr>
        <w:pStyle w:val="Textonotapie"/>
        <w:jc w:val="both"/>
        <w:rPr>
          <w:rFonts w:ascii="Arial" w:hAnsi="Arial" w:cs="Arial"/>
        </w:rPr>
      </w:pPr>
    </w:p>
  </w:footnote>
  <w:footnote w:id="10">
    <w:p w:rsidR="005D6E0F" w:rsidRPr="00902939" w:rsidRDefault="005D6E0F" w:rsidP="00C369AB">
      <w:pPr>
        <w:pStyle w:val="Textonotapie"/>
        <w:jc w:val="both"/>
        <w:rPr>
          <w:rFonts w:ascii="Arial" w:hAnsi="Arial" w:cs="Arial"/>
        </w:rPr>
      </w:pPr>
      <w:r w:rsidRPr="00902939">
        <w:rPr>
          <w:rStyle w:val="Refdenotaalpie"/>
          <w:rFonts w:ascii="Arial" w:hAnsi="Arial" w:cs="Arial"/>
        </w:rPr>
        <w:footnoteRef/>
      </w:r>
      <w:r w:rsidRPr="00902939">
        <w:rPr>
          <w:rFonts w:ascii="Arial" w:hAnsi="Arial" w:cs="Arial"/>
        </w:rPr>
        <w:t xml:space="preserve"> Sentencia T-1337 </w:t>
      </w:r>
      <w:proofErr w:type="gramStart"/>
      <w:r w:rsidRPr="00902939">
        <w:rPr>
          <w:rFonts w:ascii="Arial" w:hAnsi="Arial" w:cs="Arial"/>
        </w:rPr>
        <w:t>de  siete</w:t>
      </w:r>
      <w:proofErr w:type="gramEnd"/>
      <w:r w:rsidRPr="00902939">
        <w:rPr>
          <w:rFonts w:ascii="Arial" w:hAnsi="Arial" w:cs="Arial"/>
        </w:rPr>
        <w:t xml:space="preserve"> de diciembre de dos mil uno, párrafo 6.</w:t>
      </w:r>
    </w:p>
  </w:footnote>
  <w:footnote w:id="11">
    <w:p w:rsidR="005D6E0F" w:rsidRDefault="005D6E0F" w:rsidP="00AD749B">
      <w:pPr>
        <w:pStyle w:val="Textonotapie"/>
        <w:jc w:val="both"/>
        <w:rPr>
          <w:rFonts w:ascii="Arial" w:hAnsi="Arial" w:cs="Arial"/>
        </w:rPr>
      </w:pPr>
      <w:r>
        <w:rPr>
          <w:rStyle w:val="Refdenotaalpie"/>
        </w:rPr>
        <w:footnoteRef/>
      </w:r>
      <w:r>
        <w:t xml:space="preserve"> </w:t>
      </w:r>
      <w:r w:rsidRPr="00902939">
        <w:rPr>
          <w:rFonts w:ascii="Arial" w:hAnsi="Arial" w:cs="Arial"/>
        </w:rPr>
        <w:t>Sentencia T-</w:t>
      </w:r>
      <w:r>
        <w:rPr>
          <w:rFonts w:ascii="Arial" w:hAnsi="Arial" w:cs="Arial"/>
        </w:rPr>
        <w:t>887</w:t>
      </w:r>
      <w:r w:rsidRPr="00902939">
        <w:rPr>
          <w:rFonts w:ascii="Arial" w:hAnsi="Arial" w:cs="Arial"/>
        </w:rPr>
        <w:t xml:space="preserve"> de </w:t>
      </w:r>
      <w:r>
        <w:rPr>
          <w:rFonts w:ascii="Arial" w:hAnsi="Arial" w:cs="Arial"/>
        </w:rPr>
        <w:t>veintiséis de agosto de dos mil cinco. En sentido similar, la sentencia T-516, de diecisiete de julio de dos mil catorce, apartado 3 de la parte considerativa del fallo.</w:t>
      </w:r>
    </w:p>
    <w:p w:rsidR="005D6E0F" w:rsidRDefault="005D6E0F" w:rsidP="00AD749B">
      <w:pPr>
        <w:pStyle w:val="Textonotapie"/>
        <w:jc w:val="both"/>
      </w:pPr>
    </w:p>
  </w:footnote>
  <w:footnote w:id="12">
    <w:p w:rsidR="005D6E0F" w:rsidRPr="00E45F5F" w:rsidRDefault="005D6E0F" w:rsidP="00AD749B">
      <w:pPr>
        <w:pStyle w:val="Textonotapie"/>
        <w:jc w:val="both"/>
        <w:rPr>
          <w:rFonts w:ascii="Arial" w:hAnsi="Arial" w:cs="Arial"/>
        </w:rPr>
      </w:pPr>
      <w:r w:rsidRPr="00E45F5F">
        <w:rPr>
          <w:rStyle w:val="Refdenotaalpie"/>
          <w:rFonts w:ascii="Arial" w:hAnsi="Arial" w:cs="Arial"/>
        </w:rPr>
        <w:footnoteRef/>
      </w:r>
      <w:r w:rsidRPr="00E45F5F">
        <w:rPr>
          <w:rFonts w:ascii="Arial" w:hAnsi="Arial" w:cs="Arial"/>
        </w:rPr>
        <w:t xml:space="preserve"> Comisión Interamericana de Derechos Humanos, resolución 5/2014</w:t>
      </w:r>
      <w:r>
        <w:rPr>
          <w:rFonts w:ascii="Arial" w:hAnsi="Arial" w:cs="Arial"/>
        </w:rPr>
        <w:t xml:space="preserve"> (parágrafo 18)</w:t>
      </w:r>
      <w:r w:rsidRPr="00E45F5F">
        <w:rPr>
          <w:rFonts w:ascii="Arial" w:hAnsi="Arial" w:cs="Arial"/>
        </w:rPr>
        <w:t xml:space="preserve">, </w:t>
      </w:r>
      <w:r w:rsidRPr="00E45F5F">
        <w:rPr>
          <w:rFonts w:ascii="Arial" w:hAnsi="Arial" w:cs="Arial"/>
          <w:i/>
        </w:rPr>
        <w:t xml:space="preserve">Gustavo Francisco </w:t>
      </w:r>
      <w:proofErr w:type="spellStart"/>
      <w:r w:rsidRPr="00E45F5F">
        <w:rPr>
          <w:rFonts w:ascii="Arial" w:hAnsi="Arial" w:cs="Arial"/>
          <w:i/>
        </w:rPr>
        <w:t>Petro</w:t>
      </w:r>
      <w:proofErr w:type="spellEnd"/>
      <w:r w:rsidRPr="00E45F5F">
        <w:rPr>
          <w:rFonts w:ascii="Arial" w:hAnsi="Arial" w:cs="Arial"/>
          <w:i/>
        </w:rPr>
        <w:t xml:space="preserve"> Urrego respecto de la República de Colombia</w:t>
      </w:r>
      <w:r w:rsidRPr="00E45F5F">
        <w:rPr>
          <w:rFonts w:ascii="Arial" w:hAnsi="Arial" w:cs="Arial"/>
        </w:rPr>
        <w:t>, medida cautelar Núm. 374-13, dieciocho de marzo de dos mil catorce.</w:t>
      </w:r>
    </w:p>
  </w:footnote>
  <w:footnote w:id="13">
    <w:p w:rsidR="005D6E0F" w:rsidRPr="003F668C" w:rsidRDefault="005D6E0F" w:rsidP="00C369AB">
      <w:pPr>
        <w:pStyle w:val="Textonotapie"/>
        <w:jc w:val="both"/>
        <w:rPr>
          <w:rFonts w:ascii="Arial" w:hAnsi="Arial" w:cs="Arial"/>
        </w:rPr>
      </w:pPr>
      <w:r w:rsidRPr="003F668C">
        <w:rPr>
          <w:rStyle w:val="Refdenotaalpie"/>
          <w:rFonts w:ascii="Arial" w:hAnsi="Arial" w:cs="Arial"/>
        </w:rPr>
        <w:footnoteRef/>
      </w:r>
      <w:r w:rsidRPr="003F668C">
        <w:rPr>
          <w:rFonts w:ascii="Arial" w:hAnsi="Arial" w:cs="Arial"/>
        </w:rPr>
        <w:t xml:space="preserve"> Véase el catálogo de sujetos u órganos constitucionales legitimados para promover las controversias constitucionales, en el artículo 105, fracción I, de la Constitución Federal. Sobre la función de las controversias constitucionales, véase: Cossío Díaz, José Ramón</w:t>
      </w:r>
      <w:r w:rsidRPr="003F668C">
        <w:rPr>
          <w:rFonts w:ascii="Arial" w:hAnsi="Arial" w:cs="Arial"/>
          <w:i/>
        </w:rPr>
        <w:t>, La controversia constitucional</w:t>
      </w:r>
      <w:r w:rsidRPr="003F668C">
        <w:rPr>
          <w:rFonts w:ascii="Arial" w:hAnsi="Arial" w:cs="Arial"/>
        </w:rPr>
        <w:t>, México, Porrúa, 2008, páginas 8 y siguientes, así como 119 y siguientes.</w:t>
      </w:r>
    </w:p>
  </w:footnote>
  <w:footnote w:id="14">
    <w:p w:rsidR="005D6E0F" w:rsidRPr="00AB64A4" w:rsidRDefault="005D6E0F" w:rsidP="00B96BD2">
      <w:pPr>
        <w:pStyle w:val="Textonotapie"/>
        <w:jc w:val="both"/>
        <w:rPr>
          <w:rFonts w:ascii="Arial" w:hAnsi="Arial" w:cs="Arial"/>
          <w:sz w:val="18"/>
          <w:szCs w:val="18"/>
        </w:rPr>
      </w:pPr>
      <w:r w:rsidRPr="00012365">
        <w:rPr>
          <w:rStyle w:val="Refdenotaalpie"/>
          <w:rFonts w:ascii="Microsoft Sans Serif" w:hAnsi="Microsoft Sans Serif" w:cs="Microsoft Sans Serif"/>
          <w:sz w:val="18"/>
          <w:szCs w:val="18"/>
        </w:rPr>
        <w:footnoteRef/>
      </w:r>
      <w:r>
        <w:rPr>
          <w:rFonts w:ascii="Microsoft Sans Serif" w:hAnsi="Microsoft Sans Serif" w:cs="Microsoft Sans Serif"/>
          <w:sz w:val="18"/>
          <w:szCs w:val="18"/>
        </w:rPr>
        <w:t xml:space="preserve"> </w:t>
      </w:r>
      <w:r w:rsidRPr="00AB64A4">
        <w:rPr>
          <w:rFonts w:ascii="Arial" w:hAnsi="Arial" w:cs="Arial"/>
          <w:sz w:val="18"/>
          <w:szCs w:val="18"/>
        </w:rPr>
        <w:t>Visible a fojas 233 a 234, de la Compilación 1997-2013, Jurisprudencia y tesis en materia elect</w:t>
      </w:r>
      <w:r>
        <w:rPr>
          <w:rFonts w:ascii="Arial" w:hAnsi="Arial" w:cs="Arial"/>
          <w:sz w:val="18"/>
          <w:szCs w:val="18"/>
        </w:rPr>
        <w:t>oral, Volumen 1, Jurisprudencia.</w:t>
      </w:r>
    </w:p>
  </w:footnote>
  <w:footnote w:id="15">
    <w:p w:rsidR="005D6E0F" w:rsidRPr="00310FD0" w:rsidRDefault="005D6E0F" w:rsidP="00310FD0">
      <w:pPr>
        <w:pStyle w:val="Textonotapie"/>
        <w:jc w:val="both"/>
        <w:rPr>
          <w:lang w:val="es-MX"/>
        </w:rPr>
      </w:pPr>
      <w:r>
        <w:rPr>
          <w:rStyle w:val="Refdenotaalpie"/>
        </w:rPr>
        <w:footnoteRef/>
      </w:r>
      <w:r>
        <w:t xml:space="preserve"> </w:t>
      </w:r>
      <w:r w:rsidRPr="00585CE8">
        <w:rPr>
          <w:rFonts w:ascii="Microsoft Sans Serif" w:hAnsi="Microsoft Sans Serif" w:cs="Microsoft Sans Serif"/>
        </w:rPr>
        <w:t>Consultable en la Compilación 1997-2013, “</w:t>
      </w:r>
      <w:r w:rsidRPr="00585CE8">
        <w:rPr>
          <w:rFonts w:ascii="Microsoft Sans Serif" w:hAnsi="Microsoft Sans Serif" w:cs="Microsoft Sans Serif"/>
          <w:i/>
        </w:rPr>
        <w:t>Jurisprudencia y tesis en materia electoral</w:t>
      </w:r>
      <w:r w:rsidRPr="00585CE8">
        <w:rPr>
          <w:rFonts w:ascii="Microsoft Sans Serif" w:hAnsi="Microsoft Sans Serif" w:cs="Microsoft Sans Serif"/>
        </w:rPr>
        <w:t xml:space="preserve">", Volumen 1, Jurisprudencia, Tribunal Electoral del Poder Judicial de la Federación, </w:t>
      </w:r>
      <w:r>
        <w:rPr>
          <w:rFonts w:ascii="Microsoft Sans Serif" w:hAnsi="Microsoft Sans Serif" w:cs="Microsoft Sans Serif"/>
        </w:rPr>
        <w:t>pp. 220-</w:t>
      </w:r>
      <w:r w:rsidRPr="00585CE8">
        <w:rPr>
          <w:rFonts w:ascii="Microsoft Sans Serif" w:hAnsi="Microsoft Sans Serif" w:cs="Microsoft Sans Serif"/>
        </w:rPr>
        <w:t>2</w:t>
      </w:r>
      <w:r>
        <w:rPr>
          <w:rFonts w:ascii="Microsoft Sans Serif" w:hAnsi="Microsoft Sans Serif" w:cs="Microsoft Sans Serif"/>
        </w:rPr>
        <w:t>21.</w:t>
      </w:r>
    </w:p>
  </w:footnote>
  <w:footnote w:id="16">
    <w:p w:rsidR="005D6E0F" w:rsidRDefault="005D6E0F">
      <w:pPr>
        <w:pStyle w:val="Textonotapie"/>
        <w:rPr>
          <w:lang w:val="es-MX"/>
        </w:rPr>
      </w:pPr>
      <w:r>
        <w:rPr>
          <w:rStyle w:val="Refdenotaalpie"/>
        </w:rPr>
        <w:footnoteRef/>
      </w:r>
      <w:r>
        <w:t xml:space="preserve"> </w:t>
      </w:r>
      <w:r>
        <w:rPr>
          <w:lang w:val="es-MX"/>
        </w:rPr>
        <w:t xml:space="preserve">Página electrónica oficial, consultable en la siguiente dirección: </w:t>
      </w:r>
      <w:hyperlink r:id="rId1" w:history="1">
        <w:r w:rsidRPr="00AA0ABE">
          <w:rPr>
            <w:rStyle w:val="Hipervnculo"/>
            <w:lang w:val="es-MX"/>
          </w:rPr>
          <w:t>www.unwomen.org</w:t>
        </w:r>
      </w:hyperlink>
    </w:p>
    <w:p w:rsidR="005D6E0F" w:rsidRPr="00373622" w:rsidRDefault="005D6E0F">
      <w:pPr>
        <w:pStyle w:val="Textonotapie"/>
        <w:rPr>
          <w:lang w:val="es-MX"/>
        </w:rPr>
      </w:pPr>
    </w:p>
  </w:footnote>
  <w:footnote w:id="17">
    <w:p w:rsidR="005D6E0F" w:rsidRPr="000364CB" w:rsidRDefault="005D6E0F" w:rsidP="007D359E">
      <w:pPr>
        <w:pStyle w:val="Textonotapie"/>
        <w:jc w:val="both"/>
        <w:rPr>
          <w:rFonts w:ascii="Microsoft Sans Serif" w:hAnsi="Microsoft Sans Serif" w:cs="Microsoft Sans Serif"/>
          <w:lang w:val="es-MX"/>
        </w:rPr>
      </w:pPr>
      <w:r>
        <w:rPr>
          <w:rStyle w:val="Refdenotaalpie"/>
        </w:rPr>
        <w:footnoteRef/>
      </w:r>
      <w:r>
        <w:t xml:space="preserve"> </w:t>
      </w:r>
      <w:r w:rsidRPr="000364CB">
        <w:rPr>
          <w:rFonts w:ascii="Microsoft Sans Serif" w:hAnsi="Microsoft Sans Serif" w:cs="Microsoft Sans Serif"/>
          <w:lang w:val="es-MX"/>
        </w:rPr>
        <w:t xml:space="preserve">Visible en </w:t>
      </w:r>
      <w:r>
        <w:rPr>
          <w:rFonts w:ascii="Microsoft Sans Serif" w:hAnsi="Microsoft Sans Serif" w:cs="Microsoft Sans Serif"/>
          <w:lang w:val="es-MX"/>
        </w:rPr>
        <w:t xml:space="preserve">la </w:t>
      </w:r>
      <w:r w:rsidRPr="000364CB">
        <w:rPr>
          <w:rFonts w:ascii="Microsoft Sans Serif" w:hAnsi="Microsoft Sans Serif" w:cs="Microsoft Sans Serif"/>
          <w:bCs/>
          <w:lang w:val="es-MX"/>
        </w:rPr>
        <w:t xml:space="preserve">Gaceta de Jurisprudencia y Tesis en materia electoral, Tribunal Electoral del Poder Judicial de la Federación, Año 7, Número 15, </w:t>
      </w:r>
      <w:r>
        <w:rPr>
          <w:rFonts w:ascii="Microsoft Sans Serif" w:hAnsi="Microsoft Sans Serif" w:cs="Microsoft Sans Serif"/>
          <w:bCs/>
          <w:lang w:val="es-MX"/>
        </w:rPr>
        <w:t xml:space="preserve">año </w:t>
      </w:r>
      <w:r w:rsidRPr="000364CB">
        <w:rPr>
          <w:rFonts w:ascii="Microsoft Sans Serif" w:hAnsi="Microsoft Sans Serif" w:cs="Microsoft Sans Serif"/>
          <w:bCs/>
          <w:lang w:val="es-MX"/>
        </w:rPr>
        <w:t>2014, p</w:t>
      </w:r>
      <w:r>
        <w:rPr>
          <w:rFonts w:ascii="Microsoft Sans Serif" w:hAnsi="Microsoft Sans Serif" w:cs="Microsoft Sans Serif"/>
          <w:bCs/>
          <w:lang w:val="es-MX"/>
        </w:rPr>
        <w:t>p.</w:t>
      </w:r>
      <w:r w:rsidRPr="000364CB">
        <w:rPr>
          <w:rFonts w:ascii="Microsoft Sans Serif" w:hAnsi="Microsoft Sans Serif" w:cs="Microsoft Sans Serif"/>
          <w:bCs/>
          <w:lang w:val="es-MX"/>
        </w:rPr>
        <w:t xml:space="preserve"> 15 y 16.</w:t>
      </w:r>
    </w:p>
  </w:footnote>
  <w:footnote w:id="18">
    <w:p w:rsidR="005D6E0F" w:rsidRDefault="005D6E0F" w:rsidP="00827567">
      <w:pPr>
        <w:pStyle w:val="Textonotapie"/>
        <w:jc w:val="both"/>
        <w:rPr>
          <w:rFonts w:ascii="Arial" w:hAnsi="Arial" w:cs="Arial"/>
          <w:sz w:val="22"/>
          <w:szCs w:val="22"/>
          <w:lang w:val="es-MX"/>
        </w:rPr>
      </w:pPr>
      <w:r w:rsidRPr="005A17EC">
        <w:rPr>
          <w:rStyle w:val="Refdenotaalpie"/>
          <w:rFonts w:ascii="Arial" w:hAnsi="Arial" w:cs="Arial"/>
          <w:sz w:val="22"/>
          <w:szCs w:val="22"/>
        </w:rPr>
        <w:footnoteRef/>
      </w:r>
      <w:r w:rsidRPr="005A17EC">
        <w:rPr>
          <w:rFonts w:ascii="Arial" w:hAnsi="Arial" w:cs="Arial"/>
          <w:sz w:val="22"/>
          <w:szCs w:val="22"/>
        </w:rPr>
        <w:t xml:space="preserve"> </w:t>
      </w:r>
      <w:proofErr w:type="spellStart"/>
      <w:r w:rsidRPr="005A17EC">
        <w:rPr>
          <w:rFonts w:ascii="Arial" w:hAnsi="Arial" w:cs="Arial"/>
          <w:sz w:val="22"/>
          <w:szCs w:val="22"/>
          <w:lang w:val="es-MX"/>
        </w:rPr>
        <w:t>Pag</w:t>
      </w:r>
      <w:proofErr w:type="spellEnd"/>
      <w:r w:rsidRPr="005A17EC">
        <w:rPr>
          <w:rFonts w:ascii="Arial" w:hAnsi="Arial" w:cs="Arial"/>
          <w:sz w:val="22"/>
          <w:szCs w:val="22"/>
          <w:lang w:val="es-MX"/>
        </w:rPr>
        <w:t xml:space="preserve">. 7, Carlos </w:t>
      </w:r>
      <w:proofErr w:type="spellStart"/>
      <w:r w:rsidRPr="005A17EC">
        <w:rPr>
          <w:rFonts w:ascii="Arial" w:hAnsi="Arial" w:cs="Arial"/>
          <w:sz w:val="22"/>
          <w:szCs w:val="22"/>
          <w:lang w:val="es-MX"/>
        </w:rPr>
        <w:t>Kölher</w:t>
      </w:r>
      <w:proofErr w:type="spellEnd"/>
      <w:r w:rsidRPr="005A17EC">
        <w:rPr>
          <w:rFonts w:ascii="Arial" w:hAnsi="Arial" w:cs="Arial"/>
          <w:sz w:val="22"/>
          <w:szCs w:val="22"/>
          <w:lang w:val="es-MX"/>
        </w:rPr>
        <w:t xml:space="preserve"> Ricardo, “</w:t>
      </w:r>
      <w:proofErr w:type="spellStart"/>
      <w:r w:rsidRPr="005A17EC">
        <w:rPr>
          <w:rFonts w:ascii="Arial" w:hAnsi="Arial" w:cs="Arial"/>
          <w:sz w:val="22"/>
          <w:szCs w:val="22"/>
          <w:lang w:val="es-MX"/>
        </w:rPr>
        <w:t>Amicus</w:t>
      </w:r>
      <w:proofErr w:type="spellEnd"/>
      <w:r w:rsidRPr="005A17EC">
        <w:rPr>
          <w:rFonts w:ascii="Arial" w:hAnsi="Arial" w:cs="Arial"/>
          <w:sz w:val="22"/>
          <w:szCs w:val="22"/>
          <w:lang w:val="es-MX"/>
        </w:rPr>
        <w:t xml:space="preserve"> </w:t>
      </w:r>
      <w:proofErr w:type="spellStart"/>
      <w:r w:rsidRPr="005A17EC">
        <w:rPr>
          <w:rFonts w:ascii="Arial" w:hAnsi="Arial" w:cs="Arial"/>
          <w:sz w:val="22"/>
          <w:szCs w:val="22"/>
          <w:lang w:val="es-MX"/>
        </w:rPr>
        <w:t>Curiae</w:t>
      </w:r>
      <w:proofErr w:type="spellEnd"/>
      <w:r w:rsidRPr="005A17EC">
        <w:rPr>
          <w:rFonts w:ascii="Arial" w:hAnsi="Arial" w:cs="Arial"/>
          <w:sz w:val="22"/>
          <w:szCs w:val="22"/>
          <w:lang w:val="es-MX"/>
        </w:rPr>
        <w:t xml:space="preserve">. Amigos del Tribunal”, Editorial </w:t>
      </w:r>
      <w:proofErr w:type="spellStart"/>
      <w:r w:rsidRPr="005A17EC">
        <w:rPr>
          <w:rFonts w:ascii="Arial" w:hAnsi="Arial" w:cs="Arial"/>
          <w:sz w:val="22"/>
          <w:szCs w:val="22"/>
          <w:lang w:val="es-MX"/>
        </w:rPr>
        <w:t>Astrea</w:t>
      </w:r>
      <w:proofErr w:type="spellEnd"/>
      <w:r w:rsidRPr="005A17EC">
        <w:rPr>
          <w:rFonts w:ascii="Arial" w:hAnsi="Arial" w:cs="Arial"/>
          <w:sz w:val="22"/>
          <w:szCs w:val="22"/>
          <w:lang w:val="es-MX"/>
        </w:rPr>
        <w:t>, Ciudad de Buenos Aires, Argentina, octubre 2010.</w:t>
      </w:r>
    </w:p>
    <w:p w:rsidR="005D6E0F" w:rsidRPr="005A17EC" w:rsidRDefault="005D6E0F" w:rsidP="00827567">
      <w:pPr>
        <w:pStyle w:val="Textonotapie"/>
        <w:jc w:val="both"/>
        <w:rPr>
          <w:rFonts w:ascii="Arial" w:hAnsi="Arial" w:cs="Arial"/>
          <w:sz w:val="22"/>
          <w:szCs w:val="22"/>
          <w:lang w:val="es-MX"/>
        </w:rPr>
      </w:pPr>
    </w:p>
  </w:footnote>
  <w:footnote w:id="19">
    <w:p w:rsidR="005D6E0F" w:rsidRDefault="005D6E0F" w:rsidP="005A17EC">
      <w:pPr>
        <w:pStyle w:val="Textonotapie"/>
        <w:rPr>
          <w:rFonts w:ascii="Arial" w:hAnsi="Arial" w:cs="Arial"/>
          <w:szCs w:val="22"/>
          <w:lang w:val="es-MX"/>
        </w:rPr>
      </w:pPr>
      <w:r w:rsidRPr="005A17EC">
        <w:rPr>
          <w:rStyle w:val="Refdenotaalpie"/>
          <w:rFonts w:ascii="Arial" w:hAnsi="Arial" w:cs="Arial"/>
          <w:szCs w:val="22"/>
        </w:rPr>
        <w:footnoteRef/>
      </w:r>
      <w:r w:rsidRPr="005A17EC">
        <w:rPr>
          <w:rFonts w:ascii="Arial" w:hAnsi="Arial" w:cs="Arial"/>
          <w:szCs w:val="22"/>
        </w:rPr>
        <w:t xml:space="preserve"> </w:t>
      </w:r>
      <w:r w:rsidRPr="005A17EC">
        <w:rPr>
          <w:rFonts w:ascii="Arial" w:hAnsi="Arial" w:cs="Arial"/>
          <w:szCs w:val="22"/>
          <w:lang w:val="es-MX"/>
        </w:rPr>
        <w:t xml:space="preserve">El artículo 14 párrafo 7, de la Ley General del Sistema de Medios de Impugnación en Materia Electoral dispone: </w:t>
      </w:r>
    </w:p>
    <w:p w:rsidR="005D6E0F" w:rsidRPr="005A17EC" w:rsidRDefault="005D6E0F" w:rsidP="005A17EC">
      <w:pPr>
        <w:pStyle w:val="Textonotapie"/>
        <w:rPr>
          <w:rFonts w:ascii="Arial" w:hAnsi="Arial" w:cs="Arial"/>
          <w:szCs w:val="22"/>
          <w:lang w:val="es-MX"/>
        </w:rPr>
      </w:pPr>
      <w:r>
        <w:rPr>
          <w:rFonts w:ascii="Arial" w:hAnsi="Arial" w:cs="Arial"/>
          <w:szCs w:val="22"/>
          <w:lang w:val="es-MX"/>
        </w:rPr>
        <w:t>[…]</w:t>
      </w:r>
    </w:p>
    <w:p w:rsidR="005D6E0F" w:rsidRPr="005A17EC" w:rsidRDefault="005D6E0F" w:rsidP="005A17EC">
      <w:pPr>
        <w:rPr>
          <w:rFonts w:ascii="Arial" w:hAnsi="Arial" w:cs="Arial"/>
          <w:color w:val="000000"/>
          <w:sz w:val="20"/>
          <w:lang w:eastAsia="es-MX"/>
        </w:rPr>
      </w:pPr>
      <w:r w:rsidRPr="005A17EC">
        <w:rPr>
          <w:rFonts w:ascii="Arial" w:hAnsi="Arial" w:cs="Arial"/>
          <w:color w:val="000000"/>
          <w:sz w:val="20"/>
          <w:lang w:eastAsia="es-MX"/>
        </w:rPr>
        <w:t>7. 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rsidR="005D6E0F" w:rsidRPr="005A17EC" w:rsidRDefault="005D6E0F" w:rsidP="005A17EC">
      <w:pPr>
        <w:rPr>
          <w:rFonts w:ascii="Arial" w:hAnsi="Arial" w:cs="Arial"/>
          <w:color w:val="000000"/>
          <w:sz w:val="20"/>
          <w:lang w:eastAsia="es-MX"/>
        </w:rPr>
      </w:pPr>
      <w:r w:rsidRPr="005A17EC">
        <w:rPr>
          <w:rFonts w:ascii="Arial" w:hAnsi="Arial" w:cs="Arial"/>
          <w:color w:val="000000"/>
          <w:sz w:val="20"/>
          <w:lang w:eastAsia="es-MX"/>
        </w:rPr>
        <w:t>a) Ser ofrecida junto con el escrito de impugnación;</w:t>
      </w:r>
    </w:p>
    <w:p w:rsidR="005D6E0F" w:rsidRPr="005A17EC" w:rsidRDefault="005D6E0F" w:rsidP="005A17EC">
      <w:pPr>
        <w:rPr>
          <w:rFonts w:ascii="Arial" w:hAnsi="Arial" w:cs="Arial"/>
          <w:color w:val="000000"/>
          <w:sz w:val="20"/>
          <w:lang w:eastAsia="es-MX"/>
        </w:rPr>
      </w:pPr>
      <w:r w:rsidRPr="005A17EC">
        <w:rPr>
          <w:rFonts w:ascii="Arial" w:hAnsi="Arial" w:cs="Arial"/>
          <w:color w:val="000000"/>
          <w:sz w:val="20"/>
          <w:lang w:eastAsia="es-MX"/>
        </w:rPr>
        <w:t>b) Señalarse la materia sobre la que versará la prueba, exhibiendo el cuestionario respectivo con copia para cada una de las partes;</w:t>
      </w:r>
    </w:p>
    <w:p w:rsidR="005D6E0F" w:rsidRPr="005A17EC" w:rsidRDefault="005D6E0F" w:rsidP="005A17EC">
      <w:pPr>
        <w:rPr>
          <w:rFonts w:ascii="Arial" w:hAnsi="Arial" w:cs="Arial"/>
          <w:color w:val="000000"/>
          <w:sz w:val="20"/>
          <w:lang w:eastAsia="es-MX"/>
        </w:rPr>
      </w:pPr>
      <w:r w:rsidRPr="005A17EC">
        <w:rPr>
          <w:rFonts w:ascii="Arial" w:hAnsi="Arial" w:cs="Arial"/>
          <w:color w:val="000000"/>
          <w:sz w:val="20"/>
          <w:lang w:eastAsia="es-MX"/>
        </w:rPr>
        <w:t>c) Especificarse lo que pretenda acreditarse con la misma; y</w:t>
      </w:r>
    </w:p>
    <w:p w:rsidR="005D6E0F" w:rsidRPr="005A17EC" w:rsidRDefault="005D6E0F" w:rsidP="005A17EC">
      <w:pPr>
        <w:rPr>
          <w:rFonts w:ascii="Arial" w:hAnsi="Arial" w:cs="Arial"/>
          <w:color w:val="000000"/>
          <w:sz w:val="20"/>
          <w:lang w:eastAsia="es-MX"/>
        </w:rPr>
      </w:pPr>
      <w:r w:rsidRPr="005A17EC">
        <w:rPr>
          <w:rFonts w:ascii="Arial" w:hAnsi="Arial" w:cs="Arial"/>
          <w:color w:val="000000"/>
          <w:sz w:val="20"/>
          <w:lang w:eastAsia="es-MX"/>
        </w:rPr>
        <w:t>d) Señalarse el nombre del perito que se proponga y exhibir su acreditación técnica.</w:t>
      </w:r>
    </w:p>
    <w:p w:rsidR="005D6E0F" w:rsidRPr="005A17EC" w:rsidRDefault="005D6E0F">
      <w:pPr>
        <w:pStyle w:val="Textonotapie"/>
        <w:rPr>
          <w:lang w:val="es-MX"/>
        </w:rPr>
      </w:pPr>
    </w:p>
  </w:footnote>
  <w:footnote w:id="20">
    <w:p w:rsidR="005D6E0F" w:rsidRPr="00C14633" w:rsidRDefault="005D6E0F">
      <w:pPr>
        <w:pStyle w:val="Textonotapie"/>
        <w:rPr>
          <w:rFonts w:ascii="Arial" w:hAnsi="Arial" w:cs="Arial"/>
          <w:lang w:val="es-MX"/>
        </w:rPr>
      </w:pPr>
      <w:r w:rsidRPr="00C14633">
        <w:rPr>
          <w:rStyle w:val="Refdenotaalpie"/>
          <w:rFonts w:ascii="Arial" w:hAnsi="Arial" w:cs="Arial"/>
        </w:rPr>
        <w:footnoteRef/>
      </w:r>
      <w:r w:rsidRPr="00C14633">
        <w:rPr>
          <w:rFonts w:ascii="Arial" w:hAnsi="Arial" w:cs="Arial"/>
        </w:rPr>
        <w:t xml:space="preserve"> </w:t>
      </w:r>
      <w:r w:rsidRPr="00C14633">
        <w:rPr>
          <w:rFonts w:ascii="Arial" w:hAnsi="Arial" w:cs="Arial"/>
          <w:lang w:val="es-MX"/>
        </w:rPr>
        <w:t xml:space="preserve">Consultable en la página electrónica </w:t>
      </w:r>
      <w:hyperlink r:id="rId2" w:history="1">
        <w:r w:rsidRPr="00C14633">
          <w:rPr>
            <w:rStyle w:val="Hipervnculo"/>
            <w:rFonts w:ascii="Arial" w:hAnsi="Arial" w:cs="Arial"/>
            <w:lang w:val="es-MX"/>
          </w:rPr>
          <w:t>www.iepc-chiapas.org.mx</w:t>
        </w:r>
      </w:hyperlink>
      <w:r w:rsidRPr="00C14633">
        <w:rPr>
          <w:rFonts w:ascii="Arial" w:hAnsi="Arial" w:cs="Arial"/>
          <w:lang w:val="es-MX"/>
        </w:rPr>
        <w:t>, del Instituto de Elecciones y Participación Ciudadana de Chiapas.</w:t>
      </w:r>
    </w:p>
  </w:footnote>
  <w:footnote w:id="21">
    <w:p w:rsidR="005D6E0F" w:rsidRPr="0060609A" w:rsidRDefault="005D6E0F" w:rsidP="009021D1">
      <w:pPr>
        <w:pStyle w:val="Textonotapie"/>
        <w:jc w:val="both"/>
        <w:rPr>
          <w:rFonts w:ascii="Univers" w:hAnsi="Univers"/>
          <w:sz w:val="18"/>
          <w:szCs w:val="18"/>
        </w:rPr>
      </w:pPr>
      <w:r w:rsidRPr="0060609A">
        <w:rPr>
          <w:rStyle w:val="Refdenotaalpie"/>
          <w:rFonts w:ascii="Univers" w:hAnsi="Univers"/>
          <w:sz w:val="18"/>
          <w:szCs w:val="18"/>
        </w:rPr>
        <w:footnoteRef/>
      </w:r>
      <w:r w:rsidRPr="0060609A">
        <w:rPr>
          <w:rFonts w:ascii="Univers" w:hAnsi="Univers"/>
          <w:sz w:val="18"/>
          <w:szCs w:val="18"/>
        </w:rPr>
        <w:t xml:space="preserve"> México se adhiere al Pacto Internacional de Derecho Civiles y Políticos el 23 de marzo de 1981</w:t>
      </w:r>
    </w:p>
  </w:footnote>
  <w:footnote w:id="22">
    <w:p w:rsidR="005D6E0F" w:rsidRPr="00E00193" w:rsidRDefault="005D6E0F" w:rsidP="009021D1">
      <w:pPr>
        <w:jc w:val="both"/>
        <w:rPr>
          <w:rFonts w:ascii="Arial" w:hAnsi="Arial" w:cs="Arial"/>
          <w:sz w:val="22"/>
          <w:szCs w:val="22"/>
        </w:rPr>
      </w:pPr>
      <w:r w:rsidRPr="00E00193">
        <w:rPr>
          <w:rStyle w:val="Refdenotaalpie"/>
          <w:rFonts w:ascii="Arial" w:hAnsi="Arial" w:cs="Arial"/>
          <w:sz w:val="22"/>
          <w:szCs w:val="22"/>
        </w:rPr>
        <w:footnoteRef/>
      </w:r>
      <w:r w:rsidRPr="00E00193">
        <w:rPr>
          <w:rFonts w:ascii="Arial" w:hAnsi="Arial" w:cs="Arial"/>
          <w:sz w:val="22"/>
          <w:szCs w:val="22"/>
        </w:rPr>
        <w:t xml:space="preserve"> El artículo 2 de la Convención sobre la Eliminación de todas las Formas de Discriminación contra la Mujer establece:  Los Estados Partes condenan la discriminación contra la mujer en todas sus formas, convienen en seguir, por todos los medios apropiados y sin dilaciones, una política encaminada a eliminar la discriminación contra la mujer y, con tal objeto, se comprometen a:</w:t>
      </w:r>
    </w:p>
    <w:p w:rsidR="005D6E0F" w:rsidRPr="00E00193" w:rsidRDefault="005D6E0F" w:rsidP="009021D1">
      <w:pPr>
        <w:jc w:val="both"/>
        <w:rPr>
          <w:rFonts w:ascii="Arial" w:hAnsi="Arial" w:cs="Arial"/>
          <w:sz w:val="22"/>
          <w:szCs w:val="22"/>
        </w:rPr>
      </w:pPr>
      <w:r w:rsidRPr="00E00193">
        <w:rPr>
          <w:rFonts w:ascii="Arial" w:hAnsi="Arial" w:cs="Arial"/>
          <w:sz w:val="22"/>
          <w:szCs w:val="22"/>
        </w:rPr>
        <w:t>[…]</w:t>
      </w:r>
    </w:p>
    <w:p w:rsidR="005D6E0F" w:rsidRPr="00E00193" w:rsidRDefault="005D6E0F" w:rsidP="009021D1">
      <w:pPr>
        <w:jc w:val="both"/>
        <w:rPr>
          <w:rFonts w:ascii="Arial" w:hAnsi="Arial" w:cs="Arial"/>
          <w:sz w:val="22"/>
          <w:szCs w:val="22"/>
        </w:rPr>
      </w:pPr>
      <w:r w:rsidRPr="00E00193">
        <w:rPr>
          <w:rFonts w:ascii="Arial" w:hAnsi="Arial" w:cs="Arial"/>
          <w:sz w:val="22"/>
          <w:szCs w:val="22"/>
        </w:rPr>
        <w:t xml:space="preserve">f) </w:t>
      </w:r>
      <w:r w:rsidRPr="00E00193">
        <w:rPr>
          <w:rFonts w:ascii="Arial" w:hAnsi="Arial" w:cs="Arial"/>
          <w:b/>
          <w:sz w:val="22"/>
          <w:szCs w:val="22"/>
        </w:rPr>
        <w:t>Adoptar todas las medidas adecuadas</w:t>
      </w:r>
      <w:r w:rsidRPr="00E00193">
        <w:rPr>
          <w:rFonts w:ascii="Arial" w:hAnsi="Arial" w:cs="Arial"/>
          <w:sz w:val="22"/>
          <w:szCs w:val="22"/>
        </w:rPr>
        <w:t xml:space="preserve">, incluso de carácter legislativo, para </w:t>
      </w:r>
      <w:r w:rsidRPr="00E00193">
        <w:rPr>
          <w:rFonts w:ascii="Arial" w:hAnsi="Arial" w:cs="Arial"/>
          <w:b/>
          <w:sz w:val="22"/>
          <w:szCs w:val="22"/>
        </w:rPr>
        <w:t>modificar</w:t>
      </w:r>
      <w:r w:rsidRPr="00E00193">
        <w:rPr>
          <w:rFonts w:ascii="Arial" w:hAnsi="Arial" w:cs="Arial"/>
          <w:sz w:val="22"/>
          <w:szCs w:val="22"/>
        </w:rPr>
        <w:t xml:space="preserve"> o derogar leyes, reglamentos, </w:t>
      </w:r>
      <w:r w:rsidRPr="00E00193">
        <w:rPr>
          <w:rFonts w:ascii="Arial" w:hAnsi="Arial" w:cs="Arial"/>
          <w:b/>
          <w:sz w:val="22"/>
          <w:szCs w:val="22"/>
        </w:rPr>
        <w:t>usos y prácticas que constituyan discriminación contra la mujer</w:t>
      </w:r>
      <w:r w:rsidRPr="00E00193">
        <w:rPr>
          <w:rFonts w:ascii="Arial" w:hAnsi="Arial" w:cs="Arial"/>
          <w:sz w:val="22"/>
          <w:szCs w:val="22"/>
        </w:rPr>
        <w:t>;</w:t>
      </w:r>
    </w:p>
    <w:p w:rsidR="005D6E0F" w:rsidRPr="00E00193" w:rsidRDefault="005D6E0F" w:rsidP="009021D1">
      <w:pPr>
        <w:jc w:val="both"/>
        <w:rPr>
          <w:rFonts w:ascii="Arial" w:hAnsi="Arial" w:cs="Arial"/>
          <w:sz w:val="22"/>
          <w:szCs w:val="22"/>
        </w:rPr>
      </w:pPr>
      <w:r w:rsidRPr="00E00193">
        <w:rPr>
          <w:rFonts w:ascii="Arial" w:hAnsi="Arial" w:cs="Arial"/>
          <w:sz w:val="22"/>
          <w:szCs w:val="22"/>
        </w:rPr>
        <w:t xml:space="preserve">g) Derogar todas las disposiciones penales nacionales que constituyan discriminación contra la mujer.  </w:t>
      </w:r>
    </w:p>
  </w:footnote>
  <w:footnote w:id="23">
    <w:p w:rsidR="005D6E0F" w:rsidRPr="002B3585" w:rsidRDefault="005D6E0F" w:rsidP="009021D1">
      <w:pPr>
        <w:pStyle w:val="Textonotapie"/>
        <w:jc w:val="both"/>
        <w:rPr>
          <w:rFonts w:ascii="Arial" w:hAnsi="Arial" w:cs="Arial"/>
          <w:sz w:val="22"/>
          <w:szCs w:val="22"/>
        </w:rPr>
      </w:pPr>
      <w:r w:rsidRPr="002B3585">
        <w:rPr>
          <w:rStyle w:val="Refdenotaalpie"/>
          <w:rFonts w:ascii="Arial" w:hAnsi="Arial" w:cs="Arial"/>
          <w:sz w:val="22"/>
          <w:szCs w:val="22"/>
        </w:rPr>
        <w:footnoteRef/>
      </w:r>
      <w:r w:rsidRPr="002B3585">
        <w:rPr>
          <w:rFonts w:ascii="Arial" w:hAnsi="Arial" w:cs="Arial"/>
          <w:sz w:val="22"/>
          <w:szCs w:val="22"/>
        </w:rPr>
        <w:t xml:space="preserve"> Consultable en http://sitios.te.gob.mx/protocolo_mujeres/</w:t>
      </w:r>
    </w:p>
  </w:footnote>
  <w:footnote w:id="24">
    <w:p w:rsidR="005D6E0F" w:rsidRPr="002B3585" w:rsidRDefault="005D6E0F" w:rsidP="009021D1">
      <w:pPr>
        <w:pStyle w:val="Prrafodelista"/>
        <w:spacing w:after="0"/>
        <w:ind w:left="567" w:right="618"/>
        <w:jc w:val="both"/>
        <w:rPr>
          <w:rFonts w:ascii="Arial" w:hAnsi="Arial" w:cs="Arial"/>
        </w:rPr>
      </w:pPr>
      <w:r w:rsidRPr="002B3585">
        <w:rPr>
          <w:rStyle w:val="Refdenotaalpie"/>
          <w:rFonts w:ascii="Arial" w:hAnsi="Arial" w:cs="Arial"/>
        </w:rPr>
        <w:footnoteRef/>
      </w:r>
      <w:r w:rsidRPr="002B3585">
        <w:rPr>
          <w:rFonts w:ascii="Arial" w:hAnsi="Arial" w:cs="Arial"/>
        </w:rPr>
        <w:t xml:space="preserve"> </w:t>
      </w:r>
      <w:r w:rsidRPr="002B3585">
        <w:rPr>
          <w:rFonts w:ascii="Arial" w:hAnsi="Arial" w:cs="Arial"/>
          <w:b/>
        </w:rPr>
        <w:t>Artículo 7.-</w:t>
      </w:r>
      <w:r w:rsidRPr="002B3585">
        <w:rPr>
          <w:rFonts w:ascii="Arial" w:hAnsi="Arial" w:cs="Arial"/>
        </w:rPr>
        <w:t xml:space="preserve"> El Estado de Chiapas, tiene una población pluricultural […]</w:t>
      </w:r>
    </w:p>
    <w:p w:rsidR="005D6E0F" w:rsidRPr="002B3585" w:rsidRDefault="005D6E0F" w:rsidP="009021D1">
      <w:pPr>
        <w:pStyle w:val="Prrafodelista"/>
        <w:spacing w:after="0"/>
        <w:ind w:left="567" w:right="618"/>
        <w:jc w:val="both"/>
        <w:rPr>
          <w:rFonts w:ascii="Arial" w:hAnsi="Arial" w:cs="Arial"/>
        </w:rPr>
      </w:pPr>
      <w:r w:rsidRPr="002B3585">
        <w:rPr>
          <w:rFonts w:ascii="Arial" w:hAnsi="Arial" w:cs="Arial"/>
        </w:rPr>
        <w:t>[…]</w:t>
      </w:r>
    </w:p>
    <w:p w:rsidR="005D6E0F" w:rsidRPr="002B3585" w:rsidRDefault="005D6E0F" w:rsidP="009021D1">
      <w:pPr>
        <w:pStyle w:val="Prrafodelista"/>
        <w:spacing w:after="0"/>
        <w:ind w:left="567" w:right="618"/>
        <w:jc w:val="both"/>
        <w:rPr>
          <w:rFonts w:ascii="Arial" w:hAnsi="Arial" w:cs="Arial"/>
        </w:rPr>
      </w:pPr>
      <w:r w:rsidRPr="002B3585">
        <w:rPr>
          <w:rFonts w:ascii="Arial" w:hAnsi="Arial" w:cs="Arial"/>
        </w:rPr>
        <w:t xml:space="preserve">En el marco de las garantías individuales y los derechos humanos, el Estado protegerá y promoverá el desarrollo de la cultura, lenguas, usos, costumbres, tradiciones, sistemas normativos y formas de organización social, política y económica de las comunidades indígenas. </w:t>
      </w:r>
      <w:r w:rsidRPr="002B3585">
        <w:rPr>
          <w:rFonts w:ascii="Arial" w:hAnsi="Arial" w:cs="Arial"/>
          <w:b/>
          <w:u w:val="single"/>
        </w:rPr>
        <w:t>También garantizará a sus integrantes</w:t>
      </w:r>
      <w:r w:rsidRPr="002B3585">
        <w:rPr>
          <w:rFonts w:ascii="Arial" w:hAnsi="Arial" w:cs="Arial"/>
        </w:rPr>
        <w:t xml:space="preserve"> el acceso pleno a la justicia, </w:t>
      </w:r>
      <w:r w:rsidRPr="002B3585">
        <w:rPr>
          <w:rFonts w:ascii="Arial" w:hAnsi="Arial" w:cs="Arial"/>
          <w:b/>
          <w:u w:val="single"/>
        </w:rPr>
        <w:t>una vida libre de violencia</w:t>
      </w:r>
      <w:r w:rsidRPr="002B3585">
        <w:rPr>
          <w:rFonts w:ascii="Arial" w:hAnsi="Arial" w:cs="Arial"/>
        </w:rPr>
        <w:t xml:space="preserve">, los servicios de salud y a una educación bilingüe que preserve y enriquezca su cultura, </w:t>
      </w:r>
      <w:r w:rsidRPr="002B3585">
        <w:rPr>
          <w:rFonts w:ascii="Arial" w:hAnsi="Arial" w:cs="Arial"/>
          <w:b/>
          <w:u w:val="single"/>
        </w:rPr>
        <w:t>con perspectiva de género, equidad y no discriminación.</w:t>
      </w:r>
      <w:r w:rsidRPr="002B3585">
        <w:rPr>
          <w:rFonts w:ascii="Arial" w:hAnsi="Arial" w:cs="Arial"/>
        </w:rPr>
        <w:t xml:space="preserve"> Fomentará, asimismo, la plena vigencia de los derechos de los indígenas a decidir de manera libre, responsable e informada sobre el número y espaciamiento de sus hijos, a una vivienda digna y decorosa, así como los derechos de las mujeres, niñas y niños.</w:t>
      </w:r>
    </w:p>
    <w:p w:rsidR="005D6E0F" w:rsidRPr="002B3585" w:rsidRDefault="005D6E0F" w:rsidP="009021D1">
      <w:pPr>
        <w:pStyle w:val="Prrafodelista"/>
        <w:ind w:left="567" w:right="618"/>
        <w:jc w:val="both"/>
        <w:rPr>
          <w:rFonts w:ascii="Arial" w:hAnsi="Arial" w:cs="Arial"/>
        </w:rPr>
      </w:pPr>
      <w:r w:rsidRPr="002B3585">
        <w:rPr>
          <w:rFonts w:ascii="Arial" w:hAnsi="Arial" w:cs="Arial"/>
        </w:rPr>
        <w:t>[…]</w:t>
      </w:r>
    </w:p>
    <w:p w:rsidR="005D6E0F" w:rsidRPr="002B3585" w:rsidRDefault="005D6E0F" w:rsidP="009021D1">
      <w:pPr>
        <w:pStyle w:val="Prrafodelista"/>
        <w:ind w:left="567" w:right="618"/>
        <w:jc w:val="both"/>
        <w:rPr>
          <w:rFonts w:ascii="Arial" w:hAnsi="Arial" w:cs="Arial"/>
        </w:rPr>
      </w:pPr>
      <w:r w:rsidRPr="002B3585">
        <w:rPr>
          <w:rFonts w:ascii="Arial" w:hAnsi="Arial" w:cs="Arial"/>
          <w:b/>
        </w:rPr>
        <w:t>En todo procedimiento o juicio</w:t>
      </w:r>
      <w:r w:rsidRPr="002B3585">
        <w:rPr>
          <w:rFonts w:ascii="Arial" w:hAnsi="Arial" w:cs="Arial"/>
        </w:rPr>
        <w:t xml:space="preserve"> en el que una de las partes </w:t>
      </w:r>
      <w:r w:rsidRPr="002B3585">
        <w:rPr>
          <w:rFonts w:ascii="Arial" w:hAnsi="Arial" w:cs="Arial"/>
          <w:b/>
        </w:rPr>
        <w:t>sea indígena, se tomará en consideración su cultura, usos, costumbres y tradiciones</w:t>
      </w:r>
      <w:r w:rsidRPr="002B3585">
        <w:rPr>
          <w:rFonts w:ascii="Arial" w:hAnsi="Arial" w:cs="Arial"/>
        </w:rPr>
        <w:t>. Los indígenas tendrán el derecho a que se les designe un traductor y un defensor que hablen su lengua y conozcan su cultura.</w:t>
      </w:r>
    </w:p>
    <w:p w:rsidR="005D6E0F" w:rsidRPr="002B3585" w:rsidRDefault="005D6E0F" w:rsidP="009021D1">
      <w:pPr>
        <w:jc w:val="both"/>
        <w:rPr>
          <w:rFonts w:ascii="Arial" w:hAnsi="Arial" w:cs="Arial"/>
          <w:b/>
          <w:sz w:val="22"/>
          <w:szCs w:val="22"/>
        </w:rPr>
      </w:pPr>
    </w:p>
    <w:p w:rsidR="005D6E0F" w:rsidRPr="003C4C01" w:rsidRDefault="005D6E0F" w:rsidP="009021D1">
      <w:pPr>
        <w:pStyle w:val="Textonotapie"/>
        <w:rPr>
          <w:lang w:val="es-MX"/>
        </w:rPr>
      </w:pPr>
    </w:p>
  </w:footnote>
  <w:footnote w:id="25">
    <w:p w:rsidR="005D6E0F" w:rsidRPr="002B3585" w:rsidRDefault="005D6E0F" w:rsidP="002F55F6">
      <w:pPr>
        <w:pStyle w:val="Textonotapie"/>
        <w:rPr>
          <w:rFonts w:ascii="Arial" w:hAnsi="Arial" w:cs="Arial"/>
          <w:sz w:val="22"/>
          <w:szCs w:val="22"/>
          <w:lang w:val="es-MX"/>
        </w:rPr>
      </w:pPr>
      <w:r w:rsidRPr="002B3585">
        <w:rPr>
          <w:rStyle w:val="Refdenotaalpie"/>
          <w:sz w:val="22"/>
          <w:szCs w:val="22"/>
        </w:rPr>
        <w:footnoteRef/>
      </w:r>
      <w:r w:rsidRPr="002B3585">
        <w:rPr>
          <w:sz w:val="22"/>
          <w:szCs w:val="22"/>
        </w:rPr>
        <w:t xml:space="preserve"> </w:t>
      </w:r>
      <w:r w:rsidRPr="002B3585">
        <w:rPr>
          <w:rFonts w:ascii="Arial" w:hAnsi="Arial" w:cs="Arial"/>
          <w:sz w:val="22"/>
          <w:szCs w:val="22"/>
          <w:lang w:val="es-MX"/>
        </w:rPr>
        <w:t xml:space="preserve">En la diligencia de inspección judicial –certificación de los videos-, realizada el 11 de julio del año en curso. </w:t>
      </w:r>
    </w:p>
    <w:p w:rsidR="005D6E0F" w:rsidRPr="002F55F6" w:rsidRDefault="005D6E0F">
      <w:pPr>
        <w:pStyle w:val="Textonotapie"/>
        <w:rPr>
          <w:lang w:val="es-MX"/>
        </w:rPr>
      </w:pPr>
    </w:p>
  </w:footnote>
  <w:footnote w:id="26">
    <w:p w:rsidR="005D6E0F" w:rsidRPr="003357FB" w:rsidRDefault="005D6E0F">
      <w:pPr>
        <w:pStyle w:val="Textonotapie"/>
        <w:rPr>
          <w:rFonts w:ascii="Arial" w:hAnsi="Arial" w:cs="Arial"/>
          <w:sz w:val="22"/>
          <w:szCs w:val="22"/>
          <w:lang w:val="es-MX"/>
        </w:rPr>
      </w:pPr>
      <w:r w:rsidRPr="003357FB">
        <w:rPr>
          <w:rStyle w:val="Refdenotaalpie"/>
          <w:rFonts w:ascii="Arial" w:hAnsi="Arial" w:cs="Arial"/>
          <w:sz w:val="22"/>
          <w:szCs w:val="22"/>
        </w:rPr>
        <w:footnoteRef/>
      </w:r>
      <w:r w:rsidRPr="003357FB">
        <w:rPr>
          <w:rFonts w:ascii="Arial" w:hAnsi="Arial" w:cs="Arial"/>
          <w:sz w:val="22"/>
          <w:szCs w:val="22"/>
        </w:rPr>
        <w:t xml:space="preserve"> </w:t>
      </w:r>
      <w:r w:rsidRPr="003357FB">
        <w:rPr>
          <w:rFonts w:ascii="Arial" w:hAnsi="Arial" w:cs="Arial"/>
          <w:sz w:val="22"/>
          <w:szCs w:val="22"/>
          <w:lang w:val="es-MX"/>
        </w:rPr>
        <w:t xml:space="preserve">En la diligencia de inspección judicial –certificación de los videos-, realizada el 11 de julio del año en curso. </w:t>
      </w:r>
    </w:p>
  </w:footnote>
  <w:footnote w:id="27">
    <w:p w:rsidR="005D6E0F" w:rsidRPr="002B3585" w:rsidRDefault="005D6E0F" w:rsidP="006C405C">
      <w:pPr>
        <w:pStyle w:val="Textonotapie"/>
        <w:jc w:val="both"/>
        <w:rPr>
          <w:rFonts w:ascii="Arial" w:hAnsi="Arial" w:cs="Arial"/>
          <w:sz w:val="22"/>
          <w:szCs w:val="22"/>
        </w:rPr>
      </w:pPr>
      <w:r w:rsidRPr="002B3585">
        <w:rPr>
          <w:rStyle w:val="Refdenotaalpie"/>
          <w:rFonts w:ascii="Arial" w:hAnsi="Arial" w:cs="Arial"/>
          <w:sz w:val="22"/>
          <w:szCs w:val="22"/>
        </w:rPr>
        <w:footnoteRef/>
      </w:r>
      <w:r w:rsidRPr="002B3585">
        <w:rPr>
          <w:rFonts w:ascii="Arial" w:hAnsi="Arial" w:cs="Arial"/>
          <w:sz w:val="22"/>
          <w:szCs w:val="22"/>
        </w:rPr>
        <w:t xml:space="preserve"> Del acta de acabildo se aprecia que estuvieron presentes los siguientes integrantes del cabildo:</w:t>
      </w:r>
    </w:p>
    <w:tbl>
      <w:tblPr>
        <w:tblStyle w:val="Tablaconcuadrcula"/>
        <w:tblW w:w="737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8"/>
        <w:gridCol w:w="3523"/>
      </w:tblGrid>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Presidenta municipal</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 xml:space="preserve">Rosa Pérez </w:t>
            </w:r>
            <w:proofErr w:type="spellStart"/>
            <w:r w:rsidRPr="002B3585">
              <w:rPr>
                <w:rFonts w:ascii="Arial" w:hAnsi="Arial" w:cs="Arial"/>
                <w:bCs/>
                <w:sz w:val="22"/>
                <w:szCs w:val="22"/>
                <w:lang w:eastAsia="es-MX"/>
              </w:rPr>
              <w:t>Pérez</w:t>
            </w:r>
            <w:proofErr w:type="spellEnd"/>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Primera regidora propietaria</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 xml:space="preserve">Juana Pérez </w:t>
            </w:r>
            <w:proofErr w:type="spellStart"/>
            <w:r w:rsidRPr="002B3585">
              <w:rPr>
                <w:rFonts w:ascii="Arial" w:hAnsi="Arial" w:cs="Arial"/>
                <w:bCs/>
                <w:sz w:val="22"/>
                <w:szCs w:val="22"/>
                <w:lang w:eastAsia="es-MX"/>
              </w:rPr>
              <w:t>Pérez</w:t>
            </w:r>
            <w:proofErr w:type="spellEnd"/>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Tercera regidora propietaria</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proofErr w:type="spellStart"/>
            <w:r w:rsidRPr="002B3585">
              <w:rPr>
                <w:rFonts w:ascii="Arial" w:hAnsi="Arial" w:cs="Arial"/>
                <w:bCs/>
                <w:sz w:val="22"/>
                <w:szCs w:val="22"/>
                <w:lang w:eastAsia="es-MX"/>
              </w:rPr>
              <w:t>Roselia</w:t>
            </w:r>
            <w:proofErr w:type="spellEnd"/>
            <w:r w:rsidRPr="002B3585">
              <w:rPr>
                <w:rFonts w:ascii="Arial" w:hAnsi="Arial" w:cs="Arial"/>
                <w:bCs/>
                <w:sz w:val="22"/>
                <w:szCs w:val="22"/>
                <w:lang w:eastAsia="es-MX"/>
              </w:rPr>
              <w:t xml:space="preserve"> Gómez Rodríguez</w:t>
            </w:r>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Cuarto regidor propietario</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Antonio Gómez Hernández</w:t>
            </w:r>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Quinta Regidora propietaria</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Catarina Vásquez Gutiérrez</w:t>
            </w:r>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Regidora Plurinominal</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Rosa Pérez Gutiérrez</w:t>
            </w:r>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Regidor Plurinominal</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Santos López Velasco</w:t>
            </w:r>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Regidora Plurinominal</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María Ruiz Guzmán</w:t>
            </w:r>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Regidora Plurinominal</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 xml:space="preserve">Isabel Ruiz </w:t>
            </w:r>
            <w:proofErr w:type="spellStart"/>
            <w:r w:rsidRPr="002B3585">
              <w:rPr>
                <w:rFonts w:ascii="Arial" w:hAnsi="Arial" w:cs="Arial"/>
                <w:bCs/>
                <w:sz w:val="22"/>
                <w:szCs w:val="22"/>
                <w:lang w:eastAsia="es-MX"/>
              </w:rPr>
              <w:t>Ruiz</w:t>
            </w:r>
            <w:proofErr w:type="spellEnd"/>
          </w:p>
        </w:tc>
      </w:tr>
      <w:tr w:rsidR="005D6E0F" w:rsidRPr="002B3585" w:rsidTr="006C405C">
        <w:tc>
          <w:tcPr>
            <w:tcW w:w="3848" w:type="dxa"/>
          </w:tcPr>
          <w:p w:rsidR="005D6E0F" w:rsidRPr="002B3585" w:rsidRDefault="005D6E0F" w:rsidP="006C405C">
            <w:pPr>
              <w:spacing w:line="360" w:lineRule="auto"/>
              <w:ind w:left="469"/>
              <w:jc w:val="both"/>
              <w:rPr>
                <w:rFonts w:ascii="Arial" w:hAnsi="Arial" w:cs="Arial"/>
                <w:b/>
                <w:bCs/>
                <w:sz w:val="22"/>
                <w:szCs w:val="22"/>
                <w:lang w:eastAsia="es-MX"/>
              </w:rPr>
            </w:pPr>
            <w:r w:rsidRPr="002B3585">
              <w:rPr>
                <w:rFonts w:ascii="Arial" w:hAnsi="Arial" w:cs="Arial"/>
                <w:b/>
                <w:bCs/>
                <w:sz w:val="22"/>
                <w:szCs w:val="22"/>
                <w:lang w:eastAsia="es-MX"/>
              </w:rPr>
              <w:t>Secretario Municipal</w:t>
            </w:r>
          </w:p>
        </w:tc>
        <w:tc>
          <w:tcPr>
            <w:tcW w:w="3523" w:type="dxa"/>
          </w:tcPr>
          <w:p w:rsidR="005D6E0F" w:rsidRPr="002B3585" w:rsidRDefault="005D6E0F" w:rsidP="006C405C">
            <w:pPr>
              <w:spacing w:line="360" w:lineRule="auto"/>
              <w:ind w:left="469"/>
              <w:jc w:val="both"/>
              <w:rPr>
                <w:rFonts w:ascii="Arial" w:hAnsi="Arial" w:cs="Arial"/>
                <w:bCs/>
                <w:sz w:val="22"/>
                <w:szCs w:val="22"/>
                <w:lang w:eastAsia="es-MX"/>
              </w:rPr>
            </w:pPr>
            <w:r w:rsidRPr="002B3585">
              <w:rPr>
                <w:rFonts w:ascii="Arial" w:hAnsi="Arial" w:cs="Arial"/>
                <w:bCs/>
                <w:sz w:val="22"/>
                <w:szCs w:val="22"/>
                <w:lang w:eastAsia="es-MX"/>
              </w:rPr>
              <w:t xml:space="preserve">Manuel Arias </w:t>
            </w:r>
            <w:proofErr w:type="spellStart"/>
            <w:r w:rsidRPr="002B3585">
              <w:rPr>
                <w:rFonts w:ascii="Arial" w:hAnsi="Arial" w:cs="Arial"/>
                <w:bCs/>
                <w:sz w:val="22"/>
                <w:szCs w:val="22"/>
                <w:lang w:eastAsia="es-MX"/>
              </w:rPr>
              <w:t>Vasquez</w:t>
            </w:r>
            <w:proofErr w:type="spellEnd"/>
          </w:p>
        </w:tc>
      </w:tr>
    </w:tbl>
    <w:p w:rsidR="005D6E0F" w:rsidRPr="002B3585" w:rsidRDefault="005D6E0F">
      <w:pPr>
        <w:pStyle w:val="Textonotapie"/>
        <w:rPr>
          <w:sz w:val="22"/>
          <w:szCs w:val="22"/>
          <w:lang w:val="es-MX"/>
        </w:rPr>
      </w:pPr>
    </w:p>
  </w:footnote>
  <w:footnote w:id="28">
    <w:p w:rsidR="005D6E0F" w:rsidRPr="002B3585" w:rsidRDefault="005D6E0F" w:rsidP="00176098">
      <w:pPr>
        <w:pStyle w:val="Textonotapie"/>
        <w:rPr>
          <w:rFonts w:ascii="Arial" w:eastAsiaTheme="minorHAnsi" w:hAnsi="Arial" w:cs="Arial"/>
          <w:sz w:val="22"/>
          <w:szCs w:val="22"/>
        </w:rPr>
      </w:pPr>
      <w:r w:rsidRPr="002B3585">
        <w:rPr>
          <w:rStyle w:val="Refdenotaalpie"/>
          <w:rFonts w:ascii="Arial" w:hAnsi="Arial" w:cs="Arial"/>
          <w:sz w:val="22"/>
          <w:szCs w:val="22"/>
        </w:rPr>
        <w:t>[1]</w:t>
      </w:r>
      <w:r w:rsidRPr="002B3585">
        <w:rPr>
          <w:rFonts w:ascii="Arial" w:hAnsi="Arial" w:cs="Arial"/>
          <w:sz w:val="22"/>
          <w:szCs w:val="22"/>
        </w:rPr>
        <w:t xml:space="preserve"> Trascripción de la parte conducente del video que obra en autos: </w:t>
      </w:r>
    </w:p>
    <w:p w:rsidR="005D6E0F" w:rsidRPr="002B3585" w:rsidRDefault="005D6E0F" w:rsidP="00176098">
      <w:pPr>
        <w:jc w:val="both"/>
        <w:rPr>
          <w:rFonts w:ascii="Arial" w:eastAsiaTheme="minorHAnsi" w:hAnsi="Arial" w:cs="Arial"/>
          <w:sz w:val="22"/>
          <w:szCs w:val="22"/>
        </w:rPr>
      </w:pPr>
      <w:r w:rsidRPr="002B3585">
        <w:rPr>
          <w:rFonts w:ascii="Arial" w:hAnsi="Arial" w:cs="Arial"/>
          <w:sz w:val="22"/>
          <w:szCs w:val="22"/>
        </w:rPr>
        <w:t xml:space="preserve">[…] </w:t>
      </w:r>
      <w:r w:rsidRPr="002B3585">
        <w:rPr>
          <w:rFonts w:ascii="Arial" w:hAnsi="Arial" w:cs="Arial"/>
          <w:b/>
          <w:bCs/>
          <w:sz w:val="22"/>
          <w:szCs w:val="22"/>
        </w:rPr>
        <w:t xml:space="preserve">la renuncia de Rosa Pérez la Alcaldesa de </w:t>
      </w:r>
      <w:proofErr w:type="spellStart"/>
      <w:r w:rsidRPr="002B3585">
        <w:rPr>
          <w:rFonts w:ascii="Arial" w:hAnsi="Arial" w:cs="Arial"/>
          <w:b/>
          <w:bCs/>
          <w:sz w:val="22"/>
          <w:szCs w:val="22"/>
        </w:rPr>
        <w:t>Chenalhó</w:t>
      </w:r>
      <w:proofErr w:type="spellEnd"/>
      <w:r w:rsidRPr="002B3585">
        <w:rPr>
          <w:rFonts w:ascii="Arial" w:hAnsi="Arial" w:cs="Arial"/>
          <w:b/>
          <w:bCs/>
          <w:sz w:val="22"/>
          <w:szCs w:val="22"/>
        </w:rPr>
        <w:t xml:space="preserve">, la Alcaldesa </w:t>
      </w:r>
      <w:proofErr w:type="spellStart"/>
      <w:r w:rsidRPr="002B3585">
        <w:rPr>
          <w:rFonts w:ascii="Arial" w:hAnsi="Arial" w:cs="Arial"/>
          <w:b/>
          <w:bCs/>
          <w:sz w:val="22"/>
          <w:szCs w:val="22"/>
        </w:rPr>
        <w:t>eeeeeh</w:t>
      </w:r>
      <w:proofErr w:type="spellEnd"/>
      <w:r w:rsidRPr="002B3585">
        <w:rPr>
          <w:rFonts w:ascii="Arial" w:hAnsi="Arial" w:cs="Arial"/>
          <w:b/>
          <w:bCs/>
          <w:sz w:val="22"/>
          <w:szCs w:val="22"/>
        </w:rPr>
        <w:t xml:space="preserve"> salió, renunció como parte de las exigencias de inconformes, que ayer se llevaron por la fuerza a los Legisladores cuando acudieron a una reunión de negociación</w:t>
      </w:r>
      <w:r w:rsidRPr="002B3585">
        <w:rPr>
          <w:rFonts w:ascii="Arial" w:hAnsi="Arial" w:cs="Arial"/>
          <w:sz w:val="22"/>
          <w:szCs w:val="22"/>
        </w:rPr>
        <w:t xml:space="preserve">, los Diputados pasaron la noche en la Cabecera Municipal, permanecieron por varias horas, expuestos a humillación, </w:t>
      </w:r>
      <w:r w:rsidRPr="002B3585">
        <w:rPr>
          <w:rFonts w:ascii="Arial" w:hAnsi="Arial" w:cs="Arial"/>
          <w:b/>
          <w:bCs/>
          <w:sz w:val="22"/>
          <w:szCs w:val="22"/>
        </w:rPr>
        <w:t>incluso quienes lo llevaron bajo esas circunstancias intentaron forzar acuerdos fuera del marco de la ley y del ámbito de competencia del Poder Legislativo, los dos Legisladores ya fueron trasladados vía aérea a Tuxtla Gutiérrez según la Secretaria de Gobierno de Chiapas</w:t>
      </w:r>
      <w:r w:rsidRPr="002B3585">
        <w:rPr>
          <w:rFonts w:ascii="Arial" w:hAnsi="Arial" w:cs="Arial"/>
          <w:sz w:val="22"/>
          <w:szCs w:val="22"/>
        </w:rPr>
        <w:t xml:space="preserve">, </w:t>
      </w:r>
      <w:r w:rsidRPr="002B3585">
        <w:rPr>
          <w:rFonts w:ascii="Arial" w:hAnsi="Arial" w:cs="Arial"/>
          <w:b/>
          <w:bCs/>
          <w:sz w:val="22"/>
          <w:szCs w:val="22"/>
          <w:u w:val="single"/>
        </w:rPr>
        <w:t xml:space="preserve">la razón para pedir la salida de la Alcaldesa de </w:t>
      </w:r>
      <w:proofErr w:type="spellStart"/>
      <w:r w:rsidRPr="002B3585">
        <w:rPr>
          <w:rFonts w:ascii="Arial" w:hAnsi="Arial" w:cs="Arial"/>
          <w:b/>
          <w:bCs/>
          <w:sz w:val="22"/>
          <w:szCs w:val="22"/>
          <w:u w:val="single"/>
        </w:rPr>
        <w:t>Chenalhó</w:t>
      </w:r>
      <w:proofErr w:type="spellEnd"/>
      <w:r w:rsidRPr="002B3585">
        <w:rPr>
          <w:rFonts w:ascii="Arial" w:hAnsi="Arial" w:cs="Arial"/>
          <w:b/>
          <w:bCs/>
          <w:sz w:val="22"/>
          <w:szCs w:val="22"/>
          <w:u w:val="single"/>
        </w:rPr>
        <w:t xml:space="preserve"> es sencillamente porque es mujer, ya que de acuerdo con las tradiciones del pueblo, un lugar en donde están muy, muy arraigados los usos y costumbres, ella la mujer no puede gobernar,</w:t>
      </w:r>
      <w:r w:rsidRPr="002B3585">
        <w:rPr>
          <w:rFonts w:ascii="Arial" w:hAnsi="Arial" w:cs="Arial"/>
          <w:sz w:val="22"/>
          <w:szCs w:val="22"/>
        </w:rPr>
        <w:t xml:space="preserve"> de ahí que hayan exigido entonces la renuncia de la Alcaldesa, para liberar a estos dos Diputados.  </w:t>
      </w:r>
    </w:p>
    <w:p w:rsidR="005D6E0F" w:rsidRPr="002B3585" w:rsidRDefault="005D6E0F" w:rsidP="00176098">
      <w:pPr>
        <w:pStyle w:val="Textonotapie"/>
        <w:rPr>
          <w:rFonts w:ascii="Arial" w:hAnsi="Arial" w:cs="Arial"/>
          <w:sz w:val="22"/>
          <w:szCs w:val="22"/>
        </w:rPr>
      </w:pPr>
    </w:p>
  </w:footnote>
  <w:footnote w:id="29">
    <w:p w:rsidR="005D6E0F" w:rsidRPr="002B3585" w:rsidRDefault="005D6E0F" w:rsidP="00176098">
      <w:pPr>
        <w:pStyle w:val="Textonotapie"/>
        <w:rPr>
          <w:rFonts w:ascii="Arial" w:hAnsi="Arial" w:cs="Arial"/>
          <w:sz w:val="22"/>
          <w:szCs w:val="22"/>
        </w:rPr>
      </w:pPr>
      <w:r w:rsidRPr="002B3585">
        <w:rPr>
          <w:rStyle w:val="Refdenotaalpie"/>
          <w:rFonts w:ascii="Arial" w:hAnsi="Arial" w:cs="Arial"/>
          <w:sz w:val="22"/>
          <w:szCs w:val="22"/>
        </w:rPr>
        <w:t>[2]</w:t>
      </w:r>
      <w:r w:rsidRPr="002B3585">
        <w:rPr>
          <w:rFonts w:ascii="Arial" w:hAnsi="Arial" w:cs="Arial"/>
          <w:sz w:val="22"/>
          <w:szCs w:val="22"/>
        </w:rPr>
        <w:t>  Corte IDH. Caso González y otras ("Campo Algodonero") Vs. México. Excepción Preliminar, Fondo, Reparaciones y Costas. Sentencia de 16 de noviembre de 2009. Serie C No. 205, párrafo 401. El resaltado no es parte del original.</w:t>
      </w:r>
    </w:p>
    <w:p w:rsidR="005D6E0F" w:rsidRDefault="005D6E0F" w:rsidP="00176098">
      <w:pPr>
        <w:pStyle w:val="Textonotapie"/>
      </w:pPr>
    </w:p>
  </w:footnote>
  <w:footnote w:id="30">
    <w:p w:rsidR="005D6E0F" w:rsidRDefault="005D6E0F" w:rsidP="00176098">
      <w:pPr>
        <w:pStyle w:val="Prrafodelista"/>
        <w:spacing w:line="240" w:lineRule="auto"/>
        <w:ind w:left="0"/>
        <w:jc w:val="both"/>
        <w:rPr>
          <w:rFonts w:ascii="Arial" w:hAnsi="Arial" w:cs="Arial"/>
        </w:rPr>
      </w:pPr>
      <w:r>
        <w:rPr>
          <w:rStyle w:val="Refdenotaalpie"/>
        </w:rPr>
        <w:t>[3]</w:t>
      </w:r>
      <w:r>
        <w:t xml:space="preserve"> </w:t>
      </w:r>
      <w:r>
        <w:rPr>
          <w:rFonts w:ascii="Arial" w:hAnsi="Arial" w:cs="Arial"/>
        </w:rPr>
        <w:t>Así, estableció en precedentes relevantes que l</w:t>
      </w:r>
      <w:r>
        <w:rPr>
          <w:rFonts w:ascii="Arial" w:hAnsi="Arial" w:cs="Arial"/>
          <w:color w:val="000000"/>
          <w:shd w:val="clear" w:color="auto" w:fill="FFFFFF"/>
        </w:rPr>
        <w:t xml:space="preserve">as fórmulas –de legisladores- del género femenino debían </w:t>
      </w:r>
      <w:r>
        <w:rPr>
          <w:rFonts w:ascii="Arial" w:hAnsi="Arial" w:cs="Arial"/>
          <w:b/>
          <w:bCs/>
          <w:color w:val="000000"/>
          <w:shd w:val="clear" w:color="auto" w:fill="FFFFFF"/>
        </w:rPr>
        <w:t>integrarse con candidatas propietaria y suplente mujeres</w:t>
      </w:r>
      <w:r>
        <w:rPr>
          <w:rFonts w:ascii="Arial" w:hAnsi="Arial" w:cs="Arial"/>
          <w:color w:val="000000"/>
          <w:shd w:val="clear" w:color="auto" w:fill="FFFFFF"/>
        </w:rPr>
        <w:t xml:space="preserve"> y en aquellas que fueran encabezadas por hombres podía tener la calidad de suplente una mujer, garantizando con ello, que en caso de ausencia del propietario, éste fuera sustituido por una persona del género femenino; a</w:t>
      </w:r>
      <w:r>
        <w:rPr>
          <w:rFonts w:ascii="Arial" w:hAnsi="Arial" w:cs="Arial"/>
        </w:rPr>
        <w:t xml:space="preserve">simismo, fijó como obligatorio el </w:t>
      </w:r>
      <w:r>
        <w:rPr>
          <w:rFonts w:ascii="Arial" w:hAnsi="Arial" w:cs="Arial"/>
          <w:b/>
          <w:bCs/>
        </w:rPr>
        <w:t>principio de alternancia de géneros</w:t>
      </w:r>
      <w:r>
        <w:rPr>
          <w:rFonts w:ascii="Arial" w:hAnsi="Arial" w:cs="Arial"/>
        </w:rPr>
        <w:t xml:space="preserve"> para conformar las listas de candidaturas por el principio de representación proporcional.</w:t>
      </w:r>
    </w:p>
    <w:p w:rsidR="005D6E0F" w:rsidRDefault="005D6E0F" w:rsidP="00176098">
      <w:pPr>
        <w:pStyle w:val="Textonotapie"/>
        <w:rPr>
          <w:sz w:val="22"/>
          <w:szCs w:val="22"/>
        </w:rPr>
      </w:pPr>
    </w:p>
  </w:footnote>
  <w:footnote w:id="31">
    <w:p w:rsidR="005D6E0F" w:rsidRPr="002B3585" w:rsidRDefault="005D6E0F" w:rsidP="00176098">
      <w:pPr>
        <w:ind w:right="618"/>
        <w:jc w:val="both"/>
        <w:rPr>
          <w:rFonts w:ascii="Arial" w:hAnsi="Arial" w:cs="Arial"/>
          <w:sz w:val="22"/>
          <w:szCs w:val="22"/>
        </w:rPr>
      </w:pPr>
      <w:r w:rsidRPr="002B3585">
        <w:rPr>
          <w:rStyle w:val="Refdenotaalpie"/>
          <w:sz w:val="22"/>
          <w:szCs w:val="22"/>
        </w:rPr>
        <w:t>[4]</w:t>
      </w:r>
      <w:r w:rsidRPr="002B3585">
        <w:rPr>
          <w:sz w:val="22"/>
          <w:szCs w:val="22"/>
        </w:rPr>
        <w:t xml:space="preserve"> </w:t>
      </w:r>
      <w:r w:rsidRPr="002B3585">
        <w:rPr>
          <w:rFonts w:ascii="Arial" w:hAnsi="Arial" w:cs="Arial"/>
          <w:b/>
          <w:bCs/>
          <w:color w:val="000000"/>
          <w:sz w:val="22"/>
          <w:szCs w:val="22"/>
        </w:rPr>
        <w:t>Artículo 17.-</w:t>
      </w:r>
      <w:r w:rsidRPr="002B3585">
        <w:rPr>
          <w:rStyle w:val="apple-converted-space"/>
          <w:rFonts w:ascii="Arial" w:hAnsi="Arial" w:cs="Arial"/>
          <w:color w:val="000000"/>
          <w:sz w:val="22"/>
          <w:szCs w:val="22"/>
        </w:rPr>
        <w:t> </w:t>
      </w:r>
      <w:r w:rsidRPr="002B3585">
        <w:rPr>
          <w:rFonts w:ascii="Arial" w:hAnsi="Arial" w:cs="Arial"/>
          <w:color w:val="000000"/>
          <w:sz w:val="22"/>
          <w:szCs w:val="22"/>
        </w:rPr>
        <w:t>[…]</w:t>
      </w:r>
      <w:r w:rsidRPr="002B3585">
        <w:rPr>
          <w:rFonts w:ascii="Arial" w:hAnsi="Arial" w:cs="Arial"/>
          <w:i/>
          <w:iCs/>
          <w:color w:val="000000"/>
          <w:sz w:val="22"/>
          <w:szCs w:val="22"/>
        </w:rPr>
        <w:t xml:space="preserve">. </w:t>
      </w:r>
      <w:r w:rsidRPr="002B3585">
        <w:rPr>
          <w:rFonts w:ascii="Arial" w:hAnsi="Arial" w:cs="Arial"/>
          <w:color w:val="000000"/>
          <w:sz w:val="22"/>
          <w:szCs w:val="22"/>
        </w:rPr>
        <w:t>El Estado y sus instituciones deberán promover la inclusión y participación política de las mujeres en todo el territorio</w:t>
      </w:r>
      <w:r w:rsidRPr="002B3585">
        <w:rPr>
          <w:rFonts w:ascii="Arial" w:hAnsi="Arial" w:cs="Arial"/>
          <w:i/>
          <w:iCs/>
          <w:color w:val="000000"/>
          <w:sz w:val="22"/>
          <w:szCs w:val="22"/>
        </w:rPr>
        <w:t>.</w:t>
      </w:r>
    </w:p>
    <w:p w:rsidR="005D6E0F" w:rsidRPr="002B3585" w:rsidRDefault="005D6E0F" w:rsidP="00176098">
      <w:pPr>
        <w:ind w:right="618"/>
        <w:jc w:val="both"/>
        <w:rPr>
          <w:rFonts w:ascii="Arial" w:hAnsi="Arial" w:cs="Arial"/>
          <w:b/>
          <w:bCs/>
          <w:color w:val="000000"/>
          <w:sz w:val="22"/>
          <w:szCs w:val="22"/>
          <w:lang w:eastAsia="es-MX"/>
        </w:rPr>
      </w:pPr>
      <w:r w:rsidRPr="002B3585">
        <w:rPr>
          <w:rFonts w:ascii="Arial" w:hAnsi="Arial" w:cs="Arial"/>
          <w:b/>
          <w:bCs/>
          <w:color w:val="000000"/>
          <w:sz w:val="22"/>
          <w:szCs w:val="22"/>
          <w:lang w:eastAsia="es-MX"/>
        </w:rPr>
        <w:t>Apartado B.- De los Partidos Políticos</w:t>
      </w:r>
      <w:r w:rsidRPr="002B3585">
        <w:rPr>
          <w:rFonts w:ascii="Arial" w:hAnsi="Arial" w:cs="Arial"/>
          <w:b/>
          <w:bCs/>
          <w:i/>
          <w:iCs/>
          <w:color w:val="000000"/>
          <w:sz w:val="22"/>
          <w:szCs w:val="22"/>
          <w:lang w:eastAsia="es-MX"/>
        </w:rPr>
        <w:t>.</w:t>
      </w:r>
    </w:p>
    <w:p w:rsidR="005D6E0F" w:rsidRPr="002B3585" w:rsidRDefault="005D6E0F" w:rsidP="00176098">
      <w:pPr>
        <w:ind w:right="618"/>
        <w:jc w:val="both"/>
        <w:rPr>
          <w:rFonts w:ascii="Arial" w:hAnsi="Arial" w:cs="Arial"/>
          <w:color w:val="000000"/>
          <w:sz w:val="22"/>
          <w:szCs w:val="22"/>
          <w:lang w:eastAsia="es-MX"/>
        </w:rPr>
      </w:pPr>
      <w:r w:rsidRPr="002B3585">
        <w:rPr>
          <w:rFonts w:ascii="Arial" w:hAnsi="Arial" w:cs="Arial"/>
          <w:color w:val="000000"/>
          <w:sz w:val="22"/>
          <w:szCs w:val="22"/>
          <w:lang w:eastAsia="es-MX"/>
        </w:rPr>
        <w:t>[…]</w:t>
      </w:r>
    </w:p>
    <w:p w:rsidR="005D6E0F" w:rsidRPr="002B3585" w:rsidRDefault="005D6E0F" w:rsidP="00176098">
      <w:pPr>
        <w:ind w:right="618"/>
        <w:jc w:val="both"/>
        <w:rPr>
          <w:rFonts w:ascii="Arial" w:hAnsi="Arial" w:cs="Arial"/>
          <w:color w:val="000000"/>
          <w:sz w:val="22"/>
          <w:szCs w:val="22"/>
          <w:lang w:eastAsia="es-MX"/>
        </w:rPr>
      </w:pPr>
      <w:r w:rsidRPr="002B3585">
        <w:rPr>
          <w:rFonts w:ascii="Arial" w:hAnsi="Arial" w:cs="Arial"/>
          <w:color w:val="000000"/>
          <w:sz w:val="22"/>
          <w:szCs w:val="22"/>
          <w:lang w:eastAsia="es-MX"/>
        </w:rPr>
        <w:t>La ley garantizará que en la postulación y registro de candidatos a diputados del Congreso del Estado y a integrantes de los ayuntamientos, los partidos garanticen la paridad de género, así como la participación de los jóvenes.</w:t>
      </w:r>
    </w:p>
    <w:p w:rsidR="005D6E0F" w:rsidRDefault="005D6E0F" w:rsidP="00176098">
      <w:pPr>
        <w:pStyle w:val="Textonotapie"/>
      </w:pPr>
    </w:p>
  </w:footnote>
  <w:footnote w:id="32">
    <w:p w:rsidR="005D6E0F" w:rsidRDefault="005D6E0F" w:rsidP="00176098">
      <w:pPr>
        <w:pStyle w:val="Textonotapie"/>
        <w:jc w:val="both"/>
        <w:rPr>
          <w:rFonts w:ascii="Arial" w:hAnsi="Arial" w:cs="Arial"/>
          <w:sz w:val="22"/>
          <w:szCs w:val="22"/>
        </w:rPr>
      </w:pPr>
      <w:r>
        <w:rPr>
          <w:rStyle w:val="Refdenotaalpie"/>
          <w:rFonts w:ascii="Arial" w:hAnsi="Arial" w:cs="Arial"/>
          <w:sz w:val="22"/>
          <w:szCs w:val="22"/>
        </w:rPr>
        <w:t>[5]</w:t>
      </w:r>
      <w:r>
        <w:rPr>
          <w:rFonts w:ascii="Arial" w:hAnsi="Arial" w:cs="Arial"/>
          <w:sz w:val="22"/>
          <w:szCs w:val="22"/>
        </w:rPr>
        <w:t xml:space="preserve"> En esta parte, el Protocolo se basa en la </w:t>
      </w:r>
      <w:r>
        <w:rPr>
          <w:rFonts w:ascii="Arial" w:hAnsi="Arial" w:cs="Arial"/>
          <w:b/>
          <w:bCs/>
          <w:sz w:val="22"/>
          <w:szCs w:val="22"/>
        </w:rPr>
        <w:t>Recomendación General número 19</w:t>
      </w:r>
      <w:r>
        <w:rPr>
          <w:rFonts w:ascii="Arial" w:hAnsi="Arial" w:cs="Arial"/>
          <w:sz w:val="22"/>
          <w:szCs w:val="22"/>
        </w:rPr>
        <w:t xml:space="preserve">, del Comité CEDAW, la cual en cuyos párrafos 8 y 9 señala: </w:t>
      </w:r>
    </w:p>
    <w:p w:rsidR="005D6E0F" w:rsidRDefault="005D6E0F" w:rsidP="00176098">
      <w:pPr>
        <w:pStyle w:val="Textonotapie"/>
        <w:jc w:val="both"/>
        <w:rPr>
          <w:rFonts w:ascii="Arial" w:hAnsi="Arial" w:cs="Arial"/>
          <w:sz w:val="22"/>
          <w:szCs w:val="22"/>
        </w:rPr>
      </w:pPr>
    </w:p>
    <w:p w:rsidR="005D6E0F" w:rsidRDefault="005D6E0F" w:rsidP="00176098">
      <w:pPr>
        <w:pStyle w:val="Textonotapie"/>
        <w:jc w:val="both"/>
        <w:rPr>
          <w:rFonts w:ascii="Arial" w:hAnsi="Arial" w:cs="Arial"/>
          <w:sz w:val="22"/>
          <w:szCs w:val="22"/>
        </w:rPr>
      </w:pPr>
      <w:r>
        <w:rPr>
          <w:rFonts w:ascii="Arial" w:hAnsi="Arial" w:cs="Arial"/>
          <w:sz w:val="22"/>
          <w:szCs w:val="22"/>
        </w:rPr>
        <w:t xml:space="preserve">8. La Convención se aplica a la violencia perpetrada por las autoridades públicas. Esos actos de violencia también pueden constituir una violación de las obligaciones del Estado en virtud del derecho internacional sobre derechos humanos y otros convenios, además de ser una violación de esta Convención. </w:t>
      </w:r>
    </w:p>
    <w:p w:rsidR="005D6E0F" w:rsidRDefault="005D6E0F" w:rsidP="00176098">
      <w:pPr>
        <w:pStyle w:val="Textonotapie"/>
        <w:jc w:val="both"/>
        <w:rPr>
          <w:rFonts w:ascii="Arial" w:hAnsi="Arial" w:cs="Arial"/>
          <w:sz w:val="22"/>
          <w:szCs w:val="22"/>
        </w:rPr>
      </w:pPr>
    </w:p>
    <w:p w:rsidR="005D6E0F" w:rsidRDefault="005D6E0F" w:rsidP="00176098">
      <w:pPr>
        <w:pStyle w:val="Textonotapie"/>
        <w:jc w:val="both"/>
        <w:rPr>
          <w:rFonts w:ascii="Arial" w:hAnsi="Arial" w:cs="Arial"/>
          <w:sz w:val="22"/>
          <w:szCs w:val="22"/>
        </w:rPr>
      </w:pPr>
      <w:r>
        <w:rPr>
          <w:rFonts w:ascii="Arial" w:hAnsi="Arial" w:cs="Arial"/>
          <w:sz w:val="22"/>
          <w:szCs w:val="22"/>
        </w:rPr>
        <w:t xml:space="preserve">9. No obstante, cabe subrayar que, de conformidad con la Convención, </w:t>
      </w:r>
      <w:r>
        <w:rPr>
          <w:rFonts w:ascii="Arial" w:hAnsi="Arial" w:cs="Arial"/>
          <w:b/>
          <w:bCs/>
          <w:sz w:val="22"/>
          <w:szCs w:val="22"/>
        </w:rPr>
        <w:t>la discriminación no se limita a los actos cometidos por los gobiernos</w:t>
      </w:r>
      <w:r>
        <w:rPr>
          <w:rFonts w:ascii="Arial" w:hAnsi="Arial" w:cs="Arial"/>
          <w:sz w:val="22"/>
          <w:szCs w:val="22"/>
        </w:rPr>
        <w:t xml:space="preserve"> o en su nombre (véanse los incisos e) y f) del artículo 2 y el artículo 5). Por ejemplo, en virtud del inciso e) del artículo 2 de la Convención, los Estados Partes </w:t>
      </w:r>
      <w:proofErr w:type="spellStart"/>
      <w:r>
        <w:rPr>
          <w:rFonts w:ascii="Arial" w:hAnsi="Arial" w:cs="Arial"/>
          <w:sz w:val="22"/>
          <w:szCs w:val="22"/>
        </w:rPr>
        <w:t>de</w:t>
      </w:r>
      <w:proofErr w:type="spellEnd"/>
      <w:r>
        <w:rPr>
          <w:rFonts w:ascii="Arial" w:hAnsi="Arial" w:cs="Arial"/>
          <w:sz w:val="22"/>
          <w:szCs w:val="22"/>
        </w:rPr>
        <w:t xml:space="preserve"> comprometen a adoptar todas las medidas adecuadas para eliminar la discriminación contra la mujer </w:t>
      </w:r>
      <w:r>
        <w:rPr>
          <w:rFonts w:ascii="Arial" w:hAnsi="Arial" w:cs="Arial"/>
          <w:b/>
          <w:bCs/>
          <w:sz w:val="22"/>
          <w:szCs w:val="22"/>
          <w:u w:val="single"/>
        </w:rPr>
        <w:t>practicada por cualesquiera personas, organizaciones o empresas</w:t>
      </w:r>
      <w:r>
        <w:rPr>
          <w:rFonts w:ascii="Arial" w:hAnsi="Arial" w:cs="Arial"/>
          <w:sz w:val="22"/>
          <w:szCs w:val="22"/>
        </w:rPr>
        <w:t>. En virtud del derecho internacional y de pactos específicos de derechos humanos, los Estados también pueden ser responsables de actos privados si no adoptan medidas con la diligencia debida para impedir la violación de los derechos o para investigar y castigar los actos de violencia y proporcionar indemnización.</w:t>
      </w:r>
    </w:p>
  </w:footnote>
  <w:footnote w:id="33">
    <w:p w:rsidR="005D6E0F" w:rsidRPr="00404A40" w:rsidRDefault="005D6E0F" w:rsidP="00D001DD">
      <w:pPr>
        <w:pStyle w:val="Textonotapie"/>
        <w:jc w:val="both"/>
        <w:rPr>
          <w:rFonts w:ascii="Arial" w:hAnsi="Arial" w:cs="Arial"/>
          <w:lang w:val="es-MX"/>
        </w:rPr>
      </w:pPr>
      <w:r w:rsidRPr="00404A40">
        <w:rPr>
          <w:rStyle w:val="Refdenotaalpie"/>
          <w:rFonts w:ascii="Arial" w:hAnsi="Arial" w:cs="Arial"/>
        </w:rPr>
        <w:footnoteRef/>
      </w:r>
      <w:r w:rsidRPr="00404A40">
        <w:rPr>
          <w:rFonts w:ascii="Arial" w:hAnsi="Arial" w:cs="Arial"/>
        </w:rPr>
        <w:t xml:space="preserve"> Consistente en la declaración de voluntad cuyo efecto es la producción de consecuencias relevantes para el mundo normativo, y corresponderá al Derecho Público cuando emane de un sujeto o ente que genere por sí mismo consecuencias ya previstas en ordenamientos cuya naturaleza sea </w:t>
      </w:r>
      <w:r>
        <w:rPr>
          <w:rFonts w:ascii="Arial" w:hAnsi="Arial" w:cs="Arial"/>
        </w:rPr>
        <w:t xml:space="preserve">precisamente </w:t>
      </w:r>
      <w:r w:rsidRPr="00404A40">
        <w:rPr>
          <w:rFonts w:ascii="Arial" w:hAnsi="Arial" w:cs="Arial"/>
        </w:rPr>
        <w:t>de Derecho Público</w:t>
      </w:r>
      <w:r>
        <w:rPr>
          <w:rFonts w:ascii="Arial" w:hAnsi="Arial" w:cs="Arial"/>
        </w:rPr>
        <w:t xml:space="preserve">. Cfr. Pérez </w:t>
      </w:r>
      <w:proofErr w:type="spellStart"/>
      <w:r>
        <w:rPr>
          <w:rFonts w:ascii="Arial" w:hAnsi="Arial" w:cs="Arial"/>
        </w:rPr>
        <w:t>Dayán</w:t>
      </w:r>
      <w:proofErr w:type="spellEnd"/>
      <w:r>
        <w:rPr>
          <w:rFonts w:ascii="Arial" w:hAnsi="Arial" w:cs="Arial"/>
        </w:rPr>
        <w:t>, Alberto, “Teoría General del Acto Administrativo”, 1ª. Ed., Porrúa, México, pags.6-11.</w:t>
      </w:r>
    </w:p>
  </w:footnote>
  <w:footnote w:id="34">
    <w:p w:rsidR="005D6E0F" w:rsidRPr="00022B09" w:rsidRDefault="005D6E0F" w:rsidP="004F004D">
      <w:pPr>
        <w:jc w:val="both"/>
        <w:rPr>
          <w:rFonts w:ascii="Arial" w:hAnsi="Arial" w:cs="Arial"/>
          <w:sz w:val="20"/>
          <w:szCs w:val="20"/>
        </w:rPr>
      </w:pPr>
      <w:r w:rsidRPr="00022B09">
        <w:rPr>
          <w:rStyle w:val="Refdenotaalpie"/>
          <w:rFonts w:ascii="Arial" w:hAnsi="Arial" w:cs="Arial"/>
          <w:sz w:val="20"/>
          <w:szCs w:val="20"/>
        </w:rPr>
        <w:t>[2]</w:t>
      </w:r>
      <w:r w:rsidRPr="00022B09">
        <w:rPr>
          <w:rFonts w:ascii="Arial" w:hAnsi="Arial" w:cs="Arial"/>
          <w:sz w:val="20"/>
          <w:szCs w:val="20"/>
        </w:rPr>
        <w:t xml:space="preserve"> Décima Época, Registro: 2009084, Primera Sala, Tesis Aislada, Gaceta del Semanario Judicial de la Federación, Libro 18, mayo de 2015, Tomo I, Tesis: 1a. CLX/2015 (10a.), Página: 431.</w:t>
      </w:r>
    </w:p>
  </w:footnote>
  <w:footnote w:id="35">
    <w:p w:rsidR="005D6E0F" w:rsidRPr="00022B09" w:rsidRDefault="005D6E0F" w:rsidP="00022B09">
      <w:pPr>
        <w:pStyle w:val="Textonotapie"/>
        <w:jc w:val="both"/>
        <w:rPr>
          <w:rFonts w:ascii="Arial" w:hAnsi="Arial" w:cs="Arial"/>
          <w:lang w:val="es-MX"/>
        </w:rPr>
      </w:pPr>
      <w:r w:rsidRPr="00022B09">
        <w:rPr>
          <w:rStyle w:val="Refdenotaalpie"/>
          <w:rFonts w:ascii="Arial" w:hAnsi="Arial" w:cs="Arial"/>
        </w:rPr>
        <w:footnoteRef/>
      </w:r>
      <w:r w:rsidRPr="00022B09">
        <w:rPr>
          <w:rFonts w:ascii="Arial" w:hAnsi="Arial" w:cs="Arial"/>
        </w:rPr>
        <w:t xml:space="preserve"> Párrafo 86, Caso </w:t>
      </w:r>
      <w:proofErr w:type="spellStart"/>
      <w:r w:rsidRPr="00022B09">
        <w:rPr>
          <w:rFonts w:ascii="Arial" w:hAnsi="Arial" w:cs="Arial"/>
        </w:rPr>
        <w:t>Huilca</w:t>
      </w:r>
      <w:proofErr w:type="spellEnd"/>
      <w:r w:rsidRPr="00022B09">
        <w:rPr>
          <w:rFonts w:ascii="Arial" w:hAnsi="Arial" w:cs="Arial"/>
        </w:rPr>
        <w:t xml:space="preserve"> </w:t>
      </w:r>
      <w:proofErr w:type="spellStart"/>
      <w:r w:rsidRPr="00022B09">
        <w:rPr>
          <w:rFonts w:ascii="Arial" w:hAnsi="Arial" w:cs="Arial"/>
        </w:rPr>
        <w:t>Tecse</w:t>
      </w:r>
      <w:proofErr w:type="spellEnd"/>
      <w:r w:rsidRPr="00022B09">
        <w:rPr>
          <w:rFonts w:ascii="Arial" w:hAnsi="Arial" w:cs="Arial"/>
        </w:rPr>
        <w:t xml:space="preserve"> VS. Perú. Sentencia de 3 de marzo de 2005 (fondo, reparaciones y costas).</w:t>
      </w:r>
    </w:p>
  </w:footnote>
  <w:footnote w:id="36">
    <w:p w:rsidR="005D6E0F" w:rsidRPr="007E0314" w:rsidRDefault="005D6E0F" w:rsidP="007E0314">
      <w:pPr>
        <w:pStyle w:val="Textonotapie"/>
        <w:jc w:val="both"/>
        <w:rPr>
          <w:lang w:val="es-MX"/>
        </w:rPr>
      </w:pPr>
      <w:r>
        <w:rPr>
          <w:rStyle w:val="Refdenotaalpie"/>
        </w:rPr>
        <w:footnoteRef/>
      </w:r>
      <w:r>
        <w:t xml:space="preserve"> </w:t>
      </w:r>
      <w:r>
        <w:rPr>
          <w:rFonts w:ascii="Arial" w:hAnsi="Arial" w:cs="Arial"/>
          <w:color w:val="666666"/>
          <w:shd w:val="clear" w:color="auto" w:fill="FFFFFF"/>
        </w:rPr>
        <w:t xml:space="preserve">La Conferencia Regional sobre la Mujer de América Latina y el Caribe es un órgano subsidiario de la Comisión Económica para América Latina y el Caribe (CEPAL), </w:t>
      </w:r>
      <w:r>
        <w:rPr>
          <w:rFonts w:ascii="Arial" w:hAnsi="Arial" w:cs="Arial"/>
          <w:color w:val="222222"/>
          <w:shd w:val="clear" w:color="auto" w:fill="FFFFFF"/>
        </w:rPr>
        <w:t>organismo dependiente de la Organización de las Naciones Unidas responsable de promover el desarrollo económico y social de la región.</w:t>
      </w:r>
      <w:r>
        <w:rPr>
          <w:rStyle w:val="apple-converted-space"/>
          <w:rFonts w:ascii="Arial" w:hAnsi="Arial" w:cs="Arial"/>
          <w:color w:val="222222"/>
          <w:shd w:val="clear" w:color="auto" w:fill="FFFFFF"/>
        </w:rPr>
        <w:t> </w:t>
      </w:r>
    </w:p>
    <w:p w:rsidR="005D6E0F" w:rsidRPr="00EB2938" w:rsidRDefault="005D6E0F" w:rsidP="007E0314">
      <w:pPr>
        <w:pStyle w:val="Textonotapie"/>
        <w:rPr>
          <w:lang w:val="es-MX"/>
        </w:rPr>
      </w:pPr>
    </w:p>
  </w:footnote>
  <w:footnote w:id="37">
    <w:p w:rsidR="005D6E0F" w:rsidRDefault="005D6E0F" w:rsidP="004F004D">
      <w:pPr>
        <w:jc w:val="both"/>
      </w:pPr>
      <w:r>
        <w:rPr>
          <w:rStyle w:val="Refdenotaalpie"/>
        </w:rPr>
        <w:t>[3]</w:t>
      </w:r>
      <w:r>
        <w:t xml:space="preserve"> </w:t>
      </w:r>
      <w:r>
        <w:rPr>
          <w:rFonts w:ascii="Arial" w:hAnsi="Arial" w:cs="Arial"/>
          <w:sz w:val="20"/>
          <w:szCs w:val="20"/>
        </w:rPr>
        <w:t>Décima Época, Registro: 2010005, Pleno, Tesis Aislada, Gaceta del Semanario Judicial de la Federación, libro 22, septiembre de 2015, Tomo I, Materia(s): Constitucional, Tesis: P. XIX/2015 (10a.), Página: 240.</w:t>
      </w:r>
    </w:p>
  </w:footnote>
  <w:footnote w:id="38">
    <w:p w:rsidR="005D6E0F" w:rsidRPr="0004011C" w:rsidRDefault="005D6E0F">
      <w:pPr>
        <w:pStyle w:val="Textonotapie"/>
        <w:rPr>
          <w:rFonts w:ascii="Arial" w:hAnsi="Arial" w:cs="Arial"/>
          <w:lang w:val="es-MX"/>
        </w:rPr>
      </w:pPr>
      <w:r w:rsidRPr="0004011C">
        <w:rPr>
          <w:rStyle w:val="Refdenotaalpie"/>
          <w:rFonts w:ascii="Arial" w:hAnsi="Arial" w:cs="Arial"/>
        </w:rPr>
        <w:footnoteRef/>
      </w:r>
      <w:r w:rsidRPr="0004011C">
        <w:rPr>
          <w:rFonts w:ascii="Arial" w:hAnsi="Arial" w:cs="Arial"/>
        </w:rPr>
        <w:t xml:space="preserve"> Página 81 del </w:t>
      </w:r>
      <w:r w:rsidRPr="0004011C">
        <w:rPr>
          <w:rFonts w:ascii="Arial" w:hAnsi="Arial" w:cs="Arial"/>
          <w:lang w:val="es-MX"/>
        </w:rPr>
        <w:t xml:space="preserve">Protocolo para Juzgar con Perspectiva de Género de la Suprema Corte de Justicia de la Nación. </w:t>
      </w:r>
    </w:p>
  </w:footnote>
  <w:footnote w:id="39">
    <w:p w:rsidR="005D6E0F" w:rsidRDefault="005D6E0F" w:rsidP="004F004D">
      <w:pPr>
        <w:jc w:val="both"/>
      </w:pPr>
      <w:r>
        <w:rPr>
          <w:rStyle w:val="Refdenotaalpie"/>
        </w:rPr>
        <w:t>[4]</w:t>
      </w:r>
      <w:r>
        <w:t xml:space="preserve"> </w:t>
      </w:r>
      <w:r>
        <w:rPr>
          <w:rFonts w:ascii="Arial" w:hAnsi="Arial" w:cs="Arial"/>
          <w:sz w:val="20"/>
          <w:szCs w:val="20"/>
        </w:rPr>
        <w:t xml:space="preserve">García Ramírez, Sergio, </w:t>
      </w:r>
      <w:r>
        <w:rPr>
          <w:rFonts w:ascii="Arial" w:hAnsi="Arial" w:cs="Arial"/>
          <w:i/>
          <w:iCs/>
          <w:sz w:val="20"/>
          <w:szCs w:val="20"/>
        </w:rPr>
        <w:t>Los derechos humanos y la jurisdicción interamericana</w:t>
      </w:r>
      <w:r>
        <w:rPr>
          <w:rFonts w:ascii="Arial" w:hAnsi="Arial" w:cs="Arial"/>
          <w:sz w:val="20"/>
          <w:szCs w:val="20"/>
        </w:rPr>
        <w:t>, 2002, 147.</w:t>
      </w:r>
    </w:p>
  </w:footnote>
  <w:footnote w:id="40">
    <w:p w:rsidR="005D6E0F" w:rsidRDefault="005D6E0F" w:rsidP="00F05567">
      <w:pPr>
        <w:jc w:val="both"/>
        <w:rPr>
          <w:rFonts w:ascii="Verdana" w:hAnsi="Verdana"/>
          <w:b/>
          <w:bCs/>
          <w:caps/>
          <w:sz w:val="20"/>
          <w:szCs w:val="20"/>
        </w:rPr>
      </w:pPr>
      <w:r>
        <w:rPr>
          <w:rStyle w:val="Refdenotaalpie"/>
        </w:rPr>
        <w:footnoteRef/>
      </w:r>
      <w:r>
        <w:t xml:space="preserve"> La Corte Interamericana de Derechos Humanos al resolver el caso </w:t>
      </w:r>
      <w:proofErr w:type="gramStart"/>
      <w:r>
        <w:rPr>
          <w:rFonts w:ascii="Verdana" w:hAnsi="Verdana"/>
          <w:b/>
          <w:bCs/>
          <w:caps/>
          <w:sz w:val="20"/>
          <w:szCs w:val="20"/>
          <w:lang w:val="en-US"/>
        </w:rPr>
        <w:t>IvcherBronstein(</w:t>
      </w:r>
      <w:proofErr w:type="gramEnd"/>
      <w:r>
        <w:rPr>
          <w:rFonts w:ascii="Verdana" w:hAnsi="Verdana"/>
          <w:b/>
          <w:bCs/>
          <w:caps/>
          <w:sz w:val="20"/>
          <w:szCs w:val="20"/>
          <w:lang w:val="en-US"/>
        </w:rPr>
        <w:t>Baruch Ivcher Bronstein</w:t>
      </w:r>
      <w:r>
        <w:rPr>
          <w:rFonts w:ascii="Verdana" w:hAnsi="Verdana"/>
          <w:b/>
          <w:bCs/>
          <w:i/>
          <w:iCs/>
          <w:caps/>
          <w:sz w:val="20"/>
          <w:szCs w:val="20"/>
          <w:lang w:val="en-US"/>
        </w:rPr>
        <w:t xml:space="preserve"> vs.</w:t>
      </w:r>
      <w:r>
        <w:rPr>
          <w:rFonts w:ascii="Verdana" w:hAnsi="Verdana"/>
          <w:b/>
          <w:bCs/>
          <w:caps/>
          <w:sz w:val="20"/>
          <w:szCs w:val="20"/>
          <w:lang w:val="en-US"/>
        </w:rPr>
        <w:t xml:space="preserve"> </w:t>
      </w:r>
      <w:r>
        <w:rPr>
          <w:rFonts w:ascii="Verdana" w:hAnsi="Verdana"/>
          <w:b/>
          <w:bCs/>
          <w:caps/>
          <w:sz w:val="20"/>
          <w:szCs w:val="20"/>
        </w:rPr>
        <w:t xml:space="preserve">Perú), </w:t>
      </w:r>
      <w:r>
        <w:rPr>
          <w:rFonts w:ascii="Verdana" w:hAnsi="Verdana"/>
          <w:bCs/>
          <w:sz w:val="20"/>
          <w:szCs w:val="20"/>
        </w:rPr>
        <w:t xml:space="preserve">determinó: </w:t>
      </w:r>
    </w:p>
    <w:p w:rsidR="005D6E0F" w:rsidRPr="006B783E" w:rsidRDefault="005D6E0F" w:rsidP="00F05567">
      <w:pPr>
        <w:ind w:left="180" w:right="18"/>
        <w:jc w:val="both"/>
        <w:rPr>
          <w:rFonts w:ascii="Verdana" w:hAnsi="Verdana"/>
          <w:sz w:val="20"/>
          <w:szCs w:val="20"/>
          <w:lang w:val="es-ES_tradnl"/>
        </w:rPr>
      </w:pPr>
      <w:r w:rsidRPr="006B783E">
        <w:rPr>
          <w:rFonts w:ascii="Verdana" w:hAnsi="Verdana"/>
          <w:sz w:val="20"/>
          <w:szCs w:val="20"/>
          <w:lang w:val="es-ES_tradnl"/>
        </w:rPr>
        <w:t>1</w:t>
      </w:r>
      <w:r w:rsidRPr="006B783E">
        <w:rPr>
          <w:rFonts w:ascii="Verdana" w:hAnsi="Verdana"/>
          <w:b/>
          <w:sz w:val="20"/>
          <w:szCs w:val="20"/>
          <w:lang w:val="es-ES_tradnl"/>
        </w:rPr>
        <w:t xml:space="preserve">37. </w:t>
      </w:r>
      <w:r w:rsidRPr="006B783E">
        <w:rPr>
          <w:rFonts w:ascii="Verdana" w:hAnsi="Verdana"/>
          <w:b/>
          <w:bCs/>
          <w:sz w:val="20"/>
          <w:szCs w:val="20"/>
          <w:lang w:val="es-ES_tradnl"/>
        </w:rPr>
        <w:t>Los recursos son ilusorios cuando</w:t>
      </w:r>
      <w:r w:rsidRPr="006B783E">
        <w:rPr>
          <w:rFonts w:ascii="Verdana" w:hAnsi="Verdana"/>
          <w:bCs/>
          <w:sz w:val="20"/>
          <w:szCs w:val="20"/>
          <w:lang w:val="es-ES_tradnl"/>
        </w:rPr>
        <w:t xml:space="preserve"> se demuestra su inutilidad en la práctica, el Poder </w:t>
      </w:r>
      <w:proofErr w:type="gramStart"/>
      <w:r w:rsidRPr="006B783E">
        <w:rPr>
          <w:rFonts w:ascii="Verdana" w:hAnsi="Verdana"/>
          <w:bCs/>
          <w:sz w:val="20"/>
          <w:szCs w:val="20"/>
          <w:lang w:val="es-ES_tradnl"/>
        </w:rPr>
        <w:t>Judicial  carece</w:t>
      </w:r>
      <w:proofErr w:type="gramEnd"/>
      <w:r w:rsidRPr="006B783E">
        <w:rPr>
          <w:rFonts w:ascii="Verdana" w:hAnsi="Verdana"/>
          <w:bCs/>
          <w:sz w:val="20"/>
          <w:szCs w:val="20"/>
          <w:lang w:val="es-ES_tradnl"/>
        </w:rPr>
        <w:t xml:space="preserve"> de la independencia necesaria para decidir con imparcialidad </w:t>
      </w:r>
      <w:r w:rsidRPr="006B783E">
        <w:rPr>
          <w:rFonts w:ascii="Verdana" w:hAnsi="Verdana"/>
          <w:bCs/>
          <w:sz w:val="20"/>
          <w:szCs w:val="20"/>
          <w:u w:val="single"/>
          <w:lang w:val="es-ES_tradnl"/>
        </w:rPr>
        <w:t xml:space="preserve">o </w:t>
      </w:r>
      <w:r w:rsidRPr="006B783E">
        <w:rPr>
          <w:rFonts w:ascii="Verdana" w:hAnsi="Verdana"/>
          <w:b/>
          <w:bCs/>
          <w:sz w:val="20"/>
          <w:szCs w:val="20"/>
          <w:u w:val="single"/>
          <w:lang w:val="es-ES_tradnl"/>
        </w:rPr>
        <w:t>faltan los medios para ejecutar las decisiones que se dictan en ellos</w:t>
      </w:r>
      <w:r w:rsidRPr="006B783E">
        <w:rPr>
          <w:rFonts w:ascii="Verdana" w:hAnsi="Verdana"/>
          <w:b/>
          <w:bCs/>
          <w:sz w:val="20"/>
          <w:szCs w:val="20"/>
          <w:lang w:val="es-ES_tradnl"/>
        </w:rPr>
        <w:t>.</w:t>
      </w:r>
      <w:r w:rsidRPr="006B783E">
        <w:rPr>
          <w:rFonts w:ascii="Verdana" w:hAnsi="Verdana"/>
          <w:bCs/>
          <w:sz w:val="20"/>
          <w:szCs w:val="20"/>
          <w:lang w:val="es-ES_tradnl"/>
        </w:rPr>
        <w:t xml:space="preserve">  A </w:t>
      </w:r>
      <w:proofErr w:type="spellStart"/>
      <w:r w:rsidRPr="006B783E">
        <w:rPr>
          <w:rFonts w:ascii="Verdana" w:hAnsi="Verdana"/>
          <w:bCs/>
          <w:sz w:val="20"/>
          <w:szCs w:val="20"/>
          <w:lang w:val="es-ES_tradnl"/>
        </w:rPr>
        <w:t>ésto</w:t>
      </w:r>
      <w:proofErr w:type="spellEnd"/>
      <w:r w:rsidRPr="006B783E">
        <w:rPr>
          <w:rFonts w:ascii="Verdana" w:hAnsi="Verdana"/>
          <w:bCs/>
          <w:sz w:val="20"/>
          <w:szCs w:val="20"/>
          <w:lang w:val="es-ES_tradnl"/>
        </w:rPr>
        <w:t xml:space="preserve"> puede agregarse la denegación de justicia, el retardo injustificado en la decisión y el impedimento del acceso del presunto lesionado al recurso judicia</w:t>
      </w:r>
      <w:r>
        <w:rPr>
          <w:rFonts w:ascii="Verdana" w:hAnsi="Verdana"/>
          <w:bCs/>
          <w:sz w:val="20"/>
          <w:szCs w:val="20"/>
          <w:lang w:val="es-ES_tradnl"/>
        </w:rPr>
        <w:t>l</w:t>
      </w:r>
      <w:r w:rsidRPr="006B783E">
        <w:rPr>
          <w:rFonts w:ascii="Verdana" w:hAnsi="Verdana"/>
          <w:sz w:val="20"/>
          <w:szCs w:val="20"/>
          <w:lang w:val="es-ES_tradnl"/>
        </w:rPr>
        <w:t>.</w:t>
      </w:r>
    </w:p>
    <w:p w:rsidR="005D6E0F" w:rsidRPr="00F05567" w:rsidRDefault="005D6E0F">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0F" w:rsidRDefault="005D6E0F" w:rsidP="00D01E51">
    <w:pPr>
      <w:pStyle w:val="Encabezado"/>
      <w:jc w:val="right"/>
    </w:pPr>
    <w:r w:rsidRPr="001E1BAB">
      <w:rPr>
        <w:rFonts w:ascii="Arial" w:hAnsi="Arial" w:cs="Arial"/>
        <w:b/>
        <w:sz w:val="28"/>
        <w:szCs w:val="28"/>
      </w:rPr>
      <w:t>SUP-JDC-1654/2016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388"/>
    <w:multiLevelType w:val="hybridMultilevel"/>
    <w:tmpl w:val="C2665858"/>
    <w:lvl w:ilvl="0" w:tplc="DAEE56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15:restartNumberingAfterBreak="0">
    <w:nsid w:val="009457F6"/>
    <w:multiLevelType w:val="hybridMultilevel"/>
    <w:tmpl w:val="67CC90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048D7"/>
    <w:multiLevelType w:val="hybridMultilevel"/>
    <w:tmpl w:val="15245546"/>
    <w:lvl w:ilvl="0" w:tplc="DDA6C4BE">
      <w:start w:val="1"/>
      <w:numFmt w:val="lowerLetter"/>
      <w:lvlText w:val="%1)"/>
      <w:lvlJc w:val="left"/>
      <w:pPr>
        <w:ind w:left="1069" w:hanging="360"/>
      </w:pPr>
      <w:rPr>
        <w:rFonts w:hint="default"/>
        <w:sz w:val="27"/>
        <w:szCs w:val="27"/>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336B2"/>
    <w:multiLevelType w:val="hybridMultilevel"/>
    <w:tmpl w:val="5C76B6CA"/>
    <w:lvl w:ilvl="0" w:tplc="F662CA08">
      <w:start w:val="1"/>
      <w:numFmt w:val="decimal"/>
      <w:lvlText w:val="%1)"/>
      <w:lvlJc w:val="left"/>
      <w:pPr>
        <w:ind w:left="502"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81E1FDF"/>
    <w:multiLevelType w:val="hybridMultilevel"/>
    <w:tmpl w:val="E29401B2"/>
    <w:lvl w:ilvl="0" w:tplc="3B46660A">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2556847"/>
    <w:multiLevelType w:val="hybridMultilevel"/>
    <w:tmpl w:val="8550B848"/>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40F2E63"/>
    <w:multiLevelType w:val="hybridMultilevel"/>
    <w:tmpl w:val="93E2B72A"/>
    <w:lvl w:ilvl="0" w:tplc="E2F0A2F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15B27871"/>
    <w:multiLevelType w:val="multilevel"/>
    <w:tmpl w:val="B38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5FC5"/>
    <w:multiLevelType w:val="hybridMultilevel"/>
    <w:tmpl w:val="D29E77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545A11"/>
    <w:multiLevelType w:val="hybridMultilevel"/>
    <w:tmpl w:val="3EE2C9A2"/>
    <w:lvl w:ilvl="0" w:tplc="C2FE29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EC5A92"/>
    <w:multiLevelType w:val="hybridMultilevel"/>
    <w:tmpl w:val="A78C5A9C"/>
    <w:lvl w:ilvl="0" w:tplc="8700B5EA">
      <w:start w:val="1"/>
      <w:numFmt w:val="decimal"/>
      <w:lvlText w:val="%1."/>
      <w:lvlJc w:val="left"/>
      <w:pPr>
        <w:ind w:left="720" w:hanging="360"/>
      </w:pPr>
      <w:rPr>
        <w:rFonts w:hint="default"/>
        <w:sz w:val="27"/>
        <w:szCs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387C9F"/>
    <w:multiLevelType w:val="hybridMultilevel"/>
    <w:tmpl w:val="6848262C"/>
    <w:lvl w:ilvl="0" w:tplc="DA0218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4A0E47"/>
    <w:multiLevelType w:val="hybridMultilevel"/>
    <w:tmpl w:val="15245546"/>
    <w:lvl w:ilvl="0" w:tplc="DDA6C4BE">
      <w:start w:val="1"/>
      <w:numFmt w:val="lowerLetter"/>
      <w:lvlText w:val="%1)"/>
      <w:lvlJc w:val="left"/>
      <w:pPr>
        <w:ind w:left="1069" w:hanging="360"/>
      </w:pPr>
      <w:rPr>
        <w:rFonts w:hint="default"/>
        <w:sz w:val="27"/>
        <w:szCs w:val="27"/>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D28246F"/>
    <w:multiLevelType w:val="hybridMultilevel"/>
    <w:tmpl w:val="77265C4C"/>
    <w:lvl w:ilvl="0" w:tplc="CC6CCA5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B64CDE"/>
    <w:multiLevelType w:val="hybridMultilevel"/>
    <w:tmpl w:val="55DEBE76"/>
    <w:lvl w:ilvl="0" w:tplc="358CBD78">
      <w:start w:val="9"/>
      <w:numFmt w:val="lowerLetter"/>
      <w:lvlText w:val="%1)"/>
      <w:lvlJc w:val="left"/>
      <w:pPr>
        <w:ind w:left="1069" w:hanging="360"/>
      </w:pPr>
      <w:rPr>
        <w:rFonts w:eastAsiaTheme="minorHAnsi" w:hint="default"/>
        <w:b/>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1EC67F1"/>
    <w:multiLevelType w:val="hybridMultilevel"/>
    <w:tmpl w:val="97A4F7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6C60CF"/>
    <w:multiLevelType w:val="hybridMultilevel"/>
    <w:tmpl w:val="3D02007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5677EBE"/>
    <w:multiLevelType w:val="hybridMultilevel"/>
    <w:tmpl w:val="02105B5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C4014E"/>
    <w:multiLevelType w:val="hybridMultilevel"/>
    <w:tmpl w:val="95E04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623684"/>
    <w:multiLevelType w:val="hybridMultilevel"/>
    <w:tmpl w:val="604EE5DE"/>
    <w:lvl w:ilvl="0" w:tplc="9CD2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25B97"/>
    <w:multiLevelType w:val="hybridMultilevel"/>
    <w:tmpl w:val="028C13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340AD5"/>
    <w:multiLevelType w:val="hybridMultilevel"/>
    <w:tmpl w:val="E6BE99D0"/>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972733"/>
    <w:multiLevelType w:val="hybridMultilevel"/>
    <w:tmpl w:val="2D6E1E5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452E2E77"/>
    <w:multiLevelType w:val="hybridMultilevel"/>
    <w:tmpl w:val="44D4F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B13332"/>
    <w:multiLevelType w:val="hybridMultilevel"/>
    <w:tmpl w:val="A29475B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477101B3"/>
    <w:multiLevelType w:val="hybridMultilevel"/>
    <w:tmpl w:val="AA82AA4A"/>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15:restartNumberingAfterBreak="0">
    <w:nsid w:val="4C226CF0"/>
    <w:multiLevelType w:val="hybridMultilevel"/>
    <w:tmpl w:val="426CB3EA"/>
    <w:lvl w:ilvl="0" w:tplc="8FF079E8">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7" w15:restartNumberingAfterBreak="0">
    <w:nsid w:val="53703BB9"/>
    <w:multiLevelType w:val="hybridMultilevel"/>
    <w:tmpl w:val="C9EE32F4"/>
    <w:lvl w:ilvl="0" w:tplc="1444F5D0">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CE3B7B"/>
    <w:multiLevelType w:val="hybridMultilevel"/>
    <w:tmpl w:val="4A784C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82728B"/>
    <w:multiLevelType w:val="hybridMultilevel"/>
    <w:tmpl w:val="20361F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7802490"/>
    <w:multiLevelType w:val="hybridMultilevel"/>
    <w:tmpl w:val="9DB6C550"/>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5BAE6F0C"/>
    <w:multiLevelType w:val="hybridMultilevel"/>
    <w:tmpl w:val="F5545840"/>
    <w:lvl w:ilvl="0" w:tplc="E91A4EF2">
      <w:start w:val="1"/>
      <w:numFmt w:val="bullet"/>
      <w:lvlText w:val="-"/>
      <w:lvlJc w:val="left"/>
      <w:pPr>
        <w:ind w:left="1069" w:hanging="360"/>
      </w:pPr>
      <w:rPr>
        <w:rFonts w:ascii="Arial" w:eastAsiaTheme="minorHAnsi" w:hAnsi="Arial" w:cs="Arial" w:hint="default"/>
        <w:sz w:val="28"/>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5DB5450E"/>
    <w:multiLevelType w:val="hybridMultilevel"/>
    <w:tmpl w:val="C0E475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953F1F"/>
    <w:multiLevelType w:val="hybridMultilevel"/>
    <w:tmpl w:val="B32E75AE"/>
    <w:lvl w:ilvl="0" w:tplc="70A616A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B75A5E"/>
    <w:multiLevelType w:val="hybridMultilevel"/>
    <w:tmpl w:val="36C462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B078B1"/>
    <w:multiLevelType w:val="hybridMultilevel"/>
    <w:tmpl w:val="1F624766"/>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6" w15:restartNumberingAfterBreak="0">
    <w:nsid w:val="61216CD6"/>
    <w:multiLevelType w:val="hybridMultilevel"/>
    <w:tmpl w:val="8690D5E6"/>
    <w:lvl w:ilvl="0" w:tplc="CA9659F6">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2CB4754"/>
    <w:multiLevelType w:val="hybridMultilevel"/>
    <w:tmpl w:val="2768386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076156"/>
    <w:multiLevelType w:val="hybridMultilevel"/>
    <w:tmpl w:val="D3EA7562"/>
    <w:lvl w:ilvl="0" w:tplc="B896EB50">
      <w:start w:val="1"/>
      <w:numFmt w:val="decimal"/>
      <w:lvlText w:val="%1."/>
      <w:lvlJc w:val="left"/>
      <w:pPr>
        <w:ind w:left="360" w:hanging="360"/>
      </w:pPr>
      <w:rPr>
        <w:b w:val="0"/>
        <w:i w:val="0"/>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39" w15:restartNumberingAfterBreak="0">
    <w:nsid w:val="63602E38"/>
    <w:multiLevelType w:val="hybridMultilevel"/>
    <w:tmpl w:val="B366E43C"/>
    <w:lvl w:ilvl="0" w:tplc="91029B6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44F7BA2"/>
    <w:multiLevelType w:val="hybridMultilevel"/>
    <w:tmpl w:val="2B98DE9E"/>
    <w:lvl w:ilvl="0" w:tplc="8892B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DE3587"/>
    <w:multiLevelType w:val="hybridMultilevel"/>
    <w:tmpl w:val="15245546"/>
    <w:lvl w:ilvl="0" w:tplc="DDA6C4BE">
      <w:start w:val="1"/>
      <w:numFmt w:val="lowerLetter"/>
      <w:lvlText w:val="%1)"/>
      <w:lvlJc w:val="left"/>
      <w:pPr>
        <w:ind w:left="1069" w:hanging="360"/>
      </w:pPr>
      <w:rPr>
        <w:rFonts w:hint="default"/>
        <w:sz w:val="27"/>
        <w:szCs w:val="27"/>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EF6A9E"/>
    <w:multiLevelType w:val="hybridMultilevel"/>
    <w:tmpl w:val="0D68B8F0"/>
    <w:lvl w:ilvl="0" w:tplc="DDA6C4BE">
      <w:start w:val="1"/>
      <w:numFmt w:val="lowerLetter"/>
      <w:lvlText w:val="%1)"/>
      <w:lvlJc w:val="left"/>
      <w:pPr>
        <w:ind w:left="1428" w:hanging="360"/>
      </w:pPr>
      <w:rPr>
        <w:rFonts w:hint="default"/>
        <w:sz w:val="27"/>
        <w:szCs w:val="27"/>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6CA8394D"/>
    <w:multiLevelType w:val="hybridMultilevel"/>
    <w:tmpl w:val="2EBE9E18"/>
    <w:lvl w:ilvl="0" w:tplc="74BCF0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E30B25"/>
    <w:multiLevelType w:val="hybridMultilevel"/>
    <w:tmpl w:val="FE6887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E84CC8"/>
    <w:multiLevelType w:val="hybridMultilevel"/>
    <w:tmpl w:val="C1406B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940491"/>
    <w:multiLevelType w:val="hybridMultilevel"/>
    <w:tmpl w:val="BADC22DA"/>
    <w:lvl w:ilvl="0" w:tplc="0D0C084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7DD0781D"/>
    <w:multiLevelType w:val="hybridMultilevel"/>
    <w:tmpl w:val="D9AAE0E0"/>
    <w:lvl w:ilvl="0" w:tplc="8368C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0"/>
  </w:num>
  <w:num w:numId="5">
    <w:abstractNumId w:val="29"/>
  </w:num>
  <w:num w:numId="6">
    <w:abstractNumId w:val="26"/>
  </w:num>
  <w:num w:numId="7">
    <w:abstractNumId w:val="8"/>
  </w:num>
  <w:num w:numId="8">
    <w:abstractNumId w:val="34"/>
  </w:num>
  <w:num w:numId="9">
    <w:abstractNumId w:val="6"/>
  </w:num>
  <w:num w:numId="10">
    <w:abstractNumId w:val="19"/>
  </w:num>
  <w:num w:numId="11">
    <w:abstractNumId w:val="37"/>
  </w:num>
  <w:num w:numId="12">
    <w:abstractNumId w:val="38"/>
  </w:num>
  <w:num w:numId="13">
    <w:abstractNumId w:val="45"/>
  </w:num>
  <w:num w:numId="14">
    <w:abstractNumId w:val="9"/>
  </w:num>
  <w:num w:numId="15">
    <w:abstractNumId w:val="3"/>
  </w:num>
  <w:num w:numId="16">
    <w:abstractNumId w:val="24"/>
  </w:num>
  <w:num w:numId="17">
    <w:abstractNumId w:val="43"/>
  </w:num>
  <w:num w:numId="18">
    <w:abstractNumId w:val="10"/>
  </w:num>
  <w:num w:numId="19">
    <w:abstractNumId w:val="2"/>
  </w:num>
  <w:num w:numId="20">
    <w:abstractNumId w:val="27"/>
  </w:num>
  <w:num w:numId="21">
    <w:abstractNumId w:val="46"/>
  </w:num>
  <w:num w:numId="22">
    <w:abstractNumId w:val="31"/>
  </w:num>
  <w:num w:numId="23">
    <w:abstractNumId w:val="40"/>
  </w:num>
  <w:num w:numId="24">
    <w:abstractNumId w:val="23"/>
  </w:num>
  <w:num w:numId="25">
    <w:abstractNumId w:val="16"/>
  </w:num>
  <w:num w:numId="26">
    <w:abstractNumId w:val="20"/>
  </w:num>
  <w:num w:numId="27">
    <w:abstractNumId w:val="1"/>
  </w:num>
  <w:num w:numId="28">
    <w:abstractNumId w:val="7"/>
  </w:num>
  <w:num w:numId="29">
    <w:abstractNumId w:val="22"/>
  </w:num>
  <w:num w:numId="30">
    <w:abstractNumId w:val="13"/>
  </w:num>
  <w:num w:numId="31">
    <w:abstractNumId w:val="47"/>
  </w:num>
  <w:num w:numId="32">
    <w:abstractNumId w:val="39"/>
  </w:num>
  <w:num w:numId="33">
    <w:abstractNumId w:val="17"/>
  </w:num>
  <w:num w:numId="34">
    <w:abstractNumId w:val="36"/>
  </w:num>
  <w:num w:numId="35">
    <w:abstractNumId w:val="12"/>
  </w:num>
  <w:num w:numId="36">
    <w:abstractNumId w:val="32"/>
  </w:num>
  <w:num w:numId="37">
    <w:abstractNumId w:val="15"/>
  </w:num>
  <w:num w:numId="38">
    <w:abstractNumId w:val="18"/>
  </w:num>
  <w:num w:numId="39">
    <w:abstractNumId w:val="28"/>
  </w:num>
  <w:num w:numId="40">
    <w:abstractNumId w:val="42"/>
  </w:num>
  <w:num w:numId="41">
    <w:abstractNumId w:val="4"/>
  </w:num>
  <w:num w:numId="42">
    <w:abstractNumId w:val="33"/>
  </w:num>
  <w:num w:numId="43">
    <w:abstractNumId w:val="25"/>
  </w:num>
  <w:num w:numId="44">
    <w:abstractNumId w:val="35"/>
  </w:num>
  <w:num w:numId="45">
    <w:abstractNumId w:val="14"/>
  </w:num>
  <w:num w:numId="46">
    <w:abstractNumId w:val="30"/>
  </w:num>
  <w:num w:numId="47">
    <w:abstractNumId w:val="21"/>
  </w:num>
  <w:num w:numId="48">
    <w:abstractNumId w:val="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C1"/>
    <w:rsid w:val="00000501"/>
    <w:rsid w:val="00000C60"/>
    <w:rsid w:val="00000CDC"/>
    <w:rsid w:val="00001F85"/>
    <w:rsid w:val="0000505B"/>
    <w:rsid w:val="00012455"/>
    <w:rsid w:val="0001327A"/>
    <w:rsid w:val="000156EB"/>
    <w:rsid w:val="00016C43"/>
    <w:rsid w:val="00020A95"/>
    <w:rsid w:val="00020C51"/>
    <w:rsid w:val="00022B09"/>
    <w:rsid w:val="00023203"/>
    <w:rsid w:val="00023B37"/>
    <w:rsid w:val="00024906"/>
    <w:rsid w:val="00026ADD"/>
    <w:rsid w:val="0003022E"/>
    <w:rsid w:val="00030C27"/>
    <w:rsid w:val="00030FAE"/>
    <w:rsid w:val="00032C6F"/>
    <w:rsid w:val="0004011C"/>
    <w:rsid w:val="0004134B"/>
    <w:rsid w:val="00041CBC"/>
    <w:rsid w:val="0004223A"/>
    <w:rsid w:val="000447DB"/>
    <w:rsid w:val="00047C8D"/>
    <w:rsid w:val="00050B8F"/>
    <w:rsid w:val="00053CE7"/>
    <w:rsid w:val="00054F11"/>
    <w:rsid w:val="000619D3"/>
    <w:rsid w:val="00063625"/>
    <w:rsid w:val="000662D4"/>
    <w:rsid w:val="00067A8B"/>
    <w:rsid w:val="00070643"/>
    <w:rsid w:val="00071F13"/>
    <w:rsid w:val="00072469"/>
    <w:rsid w:val="00073094"/>
    <w:rsid w:val="000737D1"/>
    <w:rsid w:val="000746B3"/>
    <w:rsid w:val="00075499"/>
    <w:rsid w:val="0008393A"/>
    <w:rsid w:val="00083D6F"/>
    <w:rsid w:val="00084637"/>
    <w:rsid w:val="00085FFD"/>
    <w:rsid w:val="00086466"/>
    <w:rsid w:val="00086D56"/>
    <w:rsid w:val="00090307"/>
    <w:rsid w:val="00093DCB"/>
    <w:rsid w:val="000A0DF4"/>
    <w:rsid w:val="000A2BE3"/>
    <w:rsid w:val="000A4633"/>
    <w:rsid w:val="000A6388"/>
    <w:rsid w:val="000B3872"/>
    <w:rsid w:val="000B4C41"/>
    <w:rsid w:val="000B6131"/>
    <w:rsid w:val="000B740C"/>
    <w:rsid w:val="000C177F"/>
    <w:rsid w:val="000C3818"/>
    <w:rsid w:val="000C3D57"/>
    <w:rsid w:val="000C5824"/>
    <w:rsid w:val="000D050D"/>
    <w:rsid w:val="000E3F0D"/>
    <w:rsid w:val="000E445D"/>
    <w:rsid w:val="000E44EE"/>
    <w:rsid w:val="000F0A1C"/>
    <w:rsid w:val="000F126C"/>
    <w:rsid w:val="000F5397"/>
    <w:rsid w:val="000F5E42"/>
    <w:rsid w:val="00104F09"/>
    <w:rsid w:val="001064F4"/>
    <w:rsid w:val="00106895"/>
    <w:rsid w:val="00106BEC"/>
    <w:rsid w:val="00113249"/>
    <w:rsid w:val="00116835"/>
    <w:rsid w:val="00121321"/>
    <w:rsid w:val="0012183E"/>
    <w:rsid w:val="0012391C"/>
    <w:rsid w:val="00124711"/>
    <w:rsid w:val="0013077C"/>
    <w:rsid w:val="00132F82"/>
    <w:rsid w:val="00133D08"/>
    <w:rsid w:val="00137DA5"/>
    <w:rsid w:val="00142793"/>
    <w:rsid w:val="001442B9"/>
    <w:rsid w:val="00144E5B"/>
    <w:rsid w:val="00151A66"/>
    <w:rsid w:val="0015505A"/>
    <w:rsid w:val="001645E7"/>
    <w:rsid w:val="001679A8"/>
    <w:rsid w:val="0017081C"/>
    <w:rsid w:val="001732FA"/>
    <w:rsid w:val="00176098"/>
    <w:rsid w:val="0018493C"/>
    <w:rsid w:val="00185DBD"/>
    <w:rsid w:val="00187E95"/>
    <w:rsid w:val="00190EB4"/>
    <w:rsid w:val="00190ED9"/>
    <w:rsid w:val="00191D70"/>
    <w:rsid w:val="00193707"/>
    <w:rsid w:val="00194AEF"/>
    <w:rsid w:val="00195E86"/>
    <w:rsid w:val="001A4CE7"/>
    <w:rsid w:val="001A66CD"/>
    <w:rsid w:val="001A76BA"/>
    <w:rsid w:val="001A7FF1"/>
    <w:rsid w:val="001B32F4"/>
    <w:rsid w:val="001B45E3"/>
    <w:rsid w:val="001B51A9"/>
    <w:rsid w:val="001B559F"/>
    <w:rsid w:val="001B6A67"/>
    <w:rsid w:val="001D1685"/>
    <w:rsid w:val="001D65AA"/>
    <w:rsid w:val="001D73C2"/>
    <w:rsid w:val="001E1BAB"/>
    <w:rsid w:val="001E6A79"/>
    <w:rsid w:val="001F02B2"/>
    <w:rsid w:val="001F10BD"/>
    <w:rsid w:val="001F2902"/>
    <w:rsid w:val="001F6496"/>
    <w:rsid w:val="00200E3C"/>
    <w:rsid w:val="00202E09"/>
    <w:rsid w:val="00205707"/>
    <w:rsid w:val="002057AF"/>
    <w:rsid w:val="00211D93"/>
    <w:rsid w:val="00211F47"/>
    <w:rsid w:val="00216C73"/>
    <w:rsid w:val="002174F9"/>
    <w:rsid w:val="002224F5"/>
    <w:rsid w:val="00230CD9"/>
    <w:rsid w:val="00234C6A"/>
    <w:rsid w:val="00241F21"/>
    <w:rsid w:val="0024304E"/>
    <w:rsid w:val="002438D8"/>
    <w:rsid w:val="00245C25"/>
    <w:rsid w:val="0025051C"/>
    <w:rsid w:val="00252949"/>
    <w:rsid w:val="00255609"/>
    <w:rsid w:val="002634D3"/>
    <w:rsid w:val="00265232"/>
    <w:rsid w:val="00270BA9"/>
    <w:rsid w:val="00270D0A"/>
    <w:rsid w:val="00274F54"/>
    <w:rsid w:val="00275713"/>
    <w:rsid w:val="00284F3A"/>
    <w:rsid w:val="00285671"/>
    <w:rsid w:val="0028630E"/>
    <w:rsid w:val="00290D96"/>
    <w:rsid w:val="002A1B05"/>
    <w:rsid w:val="002A1B42"/>
    <w:rsid w:val="002A42CF"/>
    <w:rsid w:val="002A462F"/>
    <w:rsid w:val="002A4B72"/>
    <w:rsid w:val="002A5729"/>
    <w:rsid w:val="002A6903"/>
    <w:rsid w:val="002B25D1"/>
    <w:rsid w:val="002B331A"/>
    <w:rsid w:val="002B3585"/>
    <w:rsid w:val="002B6D5C"/>
    <w:rsid w:val="002C3345"/>
    <w:rsid w:val="002C3D5E"/>
    <w:rsid w:val="002C6444"/>
    <w:rsid w:val="002D0337"/>
    <w:rsid w:val="002D05E4"/>
    <w:rsid w:val="002D0ACB"/>
    <w:rsid w:val="002D133C"/>
    <w:rsid w:val="002D2BD9"/>
    <w:rsid w:val="002D37B6"/>
    <w:rsid w:val="002D6B1A"/>
    <w:rsid w:val="002D6E09"/>
    <w:rsid w:val="002D7CD4"/>
    <w:rsid w:val="002D7CE8"/>
    <w:rsid w:val="002E1683"/>
    <w:rsid w:val="002E1F30"/>
    <w:rsid w:val="002E2B1D"/>
    <w:rsid w:val="002F0F74"/>
    <w:rsid w:val="002F29D2"/>
    <w:rsid w:val="002F4AC5"/>
    <w:rsid w:val="002F55F6"/>
    <w:rsid w:val="002F5A0C"/>
    <w:rsid w:val="003022C9"/>
    <w:rsid w:val="00304905"/>
    <w:rsid w:val="00306495"/>
    <w:rsid w:val="0030698C"/>
    <w:rsid w:val="00307AC5"/>
    <w:rsid w:val="00307AD4"/>
    <w:rsid w:val="00310FD0"/>
    <w:rsid w:val="00311627"/>
    <w:rsid w:val="00312678"/>
    <w:rsid w:val="00316CFE"/>
    <w:rsid w:val="003203AE"/>
    <w:rsid w:val="00321493"/>
    <w:rsid w:val="00324ADE"/>
    <w:rsid w:val="003278B7"/>
    <w:rsid w:val="00330826"/>
    <w:rsid w:val="003327EB"/>
    <w:rsid w:val="003329CF"/>
    <w:rsid w:val="00332C4A"/>
    <w:rsid w:val="00333A1E"/>
    <w:rsid w:val="003357FB"/>
    <w:rsid w:val="003360DD"/>
    <w:rsid w:val="00340829"/>
    <w:rsid w:val="00343049"/>
    <w:rsid w:val="00351030"/>
    <w:rsid w:val="003524D4"/>
    <w:rsid w:val="0035341A"/>
    <w:rsid w:val="00355C25"/>
    <w:rsid w:val="00373622"/>
    <w:rsid w:val="0037739C"/>
    <w:rsid w:val="00381C4B"/>
    <w:rsid w:val="00383551"/>
    <w:rsid w:val="003847BB"/>
    <w:rsid w:val="00384A4C"/>
    <w:rsid w:val="00385D0C"/>
    <w:rsid w:val="003879E7"/>
    <w:rsid w:val="00390410"/>
    <w:rsid w:val="00390B90"/>
    <w:rsid w:val="00392908"/>
    <w:rsid w:val="00396A2F"/>
    <w:rsid w:val="003A46A4"/>
    <w:rsid w:val="003A6CCB"/>
    <w:rsid w:val="003B323D"/>
    <w:rsid w:val="003B4E32"/>
    <w:rsid w:val="003B6813"/>
    <w:rsid w:val="003C2511"/>
    <w:rsid w:val="003C4444"/>
    <w:rsid w:val="003C4C01"/>
    <w:rsid w:val="003D07FD"/>
    <w:rsid w:val="003D2794"/>
    <w:rsid w:val="003D2A45"/>
    <w:rsid w:val="003D3909"/>
    <w:rsid w:val="003D7BCF"/>
    <w:rsid w:val="003E4BC3"/>
    <w:rsid w:val="003E6AC2"/>
    <w:rsid w:val="003F1551"/>
    <w:rsid w:val="003F2284"/>
    <w:rsid w:val="003F634D"/>
    <w:rsid w:val="00403D25"/>
    <w:rsid w:val="0040559C"/>
    <w:rsid w:val="004108A1"/>
    <w:rsid w:val="00415921"/>
    <w:rsid w:val="00417069"/>
    <w:rsid w:val="00423548"/>
    <w:rsid w:val="00423635"/>
    <w:rsid w:val="00423E08"/>
    <w:rsid w:val="004251B1"/>
    <w:rsid w:val="00426128"/>
    <w:rsid w:val="00431F29"/>
    <w:rsid w:val="004354D9"/>
    <w:rsid w:val="0043604C"/>
    <w:rsid w:val="00437C58"/>
    <w:rsid w:val="00441179"/>
    <w:rsid w:val="004440FB"/>
    <w:rsid w:val="00450D3B"/>
    <w:rsid w:val="004511D1"/>
    <w:rsid w:val="00454BFA"/>
    <w:rsid w:val="00455242"/>
    <w:rsid w:val="00456033"/>
    <w:rsid w:val="00467A57"/>
    <w:rsid w:val="0047012E"/>
    <w:rsid w:val="00470B98"/>
    <w:rsid w:val="00471220"/>
    <w:rsid w:val="00474B6A"/>
    <w:rsid w:val="00475660"/>
    <w:rsid w:val="004764CE"/>
    <w:rsid w:val="00481C4C"/>
    <w:rsid w:val="004841AC"/>
    <w:rsid w:val="00486F0A"/>
    <w:rsid w:val="00487490"/>
    <w:rsid w:val="0048767F"/>
    <w:rsid w:val="00490276"/>
    <w:rsid w:val="004928F1"/>
    <w:rsid w:val="00492FCE"/>
    <w:rsid w:val="004937DC"/>
    <w:rsid w:val="00494B45"/>
    <w:rsid w:val="00497699"/>
    <w:rsid w:val="004A060B"/>
    <w:rsid w:val="004A1373"/>
    <w:rsid w:val="004A1A64"/>
    <w:rsid w:val="004A1D4D"/>
    <w:rsid w:val="004A23A5"/>
    <w:rsid w:val="004A5047"/>
    <w:rsid w:val="004B35F7"/>
    <w:rsid w:val="004B5036"/>
    <w:rsid w:val="004C3B6A"/>
    <w:rsid w:val="004C5319"/>
    <w:rsid w:val="004E3175"/>
    <w:rsid w:val="004E3433"/>
    <w:rsid w:val="004E581C"/>
    <w:rsid w:val="004E66F0"/>
    <w:rsid w:val="004E6798"/>
    <w:rsid w:val="004F004D"/>
    <w:rsid w:val="004F0556"/>
    <w:rsid w:val="004F0CAA"/>
    <w:rsid w:val="004F338B"/>
    <w:rsid w:val="00500FEF"/>
    <w:rsid w:val="00504640"/>
    <w:rsid w:val="00504E5D"/>
    <w:rsid w:val="005133AA"/>
    <w:rsid w:val="0051391A"/>
    <w:rsid w:val="00514FBF"/>
    <w:rsid w:val="00516696"/>
    <w:rsid w:val="00516842"/>
    <w:rsid w:val="00521C29"/>
    <w:rsid w:val="0052398A"/>
    <w:rsid w:val="00523B7D"/>
    <w:rsid w:val="00524A43"/>
    <w:rsid w:val="00524D6F"/>
    <w:rsid w:val="005256C8"/>
    <w:rsid w:val="00531BCC"/>
    <w:rsid w:val="00532339"/>
    <w:rsid w:val="00542725"/>
    <w:rsid w:val="0054782A"/>
    <w:rsid w:val="00551090"/>
    <w:rsid w:val="005513F6"/>
    <w:rsid w:val="00551C4D"/>
    <w:rsid w:val="005536E4"/>
    <w:rsid w:val="00555920"/>
    <w:rsid w:val="005562AD"/>
    <w:rsid w:val="00556E21"/>
    <w:rsid w:val="00560B8B"/>
    <w:rsid w:val="00562A4D"/>
    <w:rsid w:val="00565EEF"/>
    <w:rsid w:val="005758AD"/>
    <w:rsid w:val="005770B6"/>
    <w:rsid w:val="00577D7A"/>
    <w:rsid w:val="00577DCD"/>
    <w:rsid w:val="005862A9"/>
    <w:rsid w:val="005907FA"/>
    <w:rsid w:val="00594492"/>
    <w:rsid w:val="00594C79"/>
    <w:rsid w:val="005A17EC"/>
    <w:rsid w:val="005A2348"/>
    <w:rsid w:val="005A2885"/>
    <w:rsid w:val="005A4186"/>
    <w:rsid w:val="005A6BB2"/>
    <w:rsid w:val="005B095E"/>
    <w:rsid w:val="005B1DA3"/>
    <w:rsid w:val="005B1EC8"/>
    <w:rsid w:val="005B1FAE"/>
    <w:rsid w:val="005B4843"/>
    <w:rsid w:val="005C06C2"/>
    <w:rsid w:val="005C4B23"/>
    <w:rsid w:val="005C6C9C"/>
    <w:rsid w:val="005C6EA7"/>
    <w:rsid w:val="005D040F"/>
    <w:rsid w:val="005D1811"/>
    <w:rsid w:val="005D61FA"/>
    <w:rsid w:val="005D6E0F"/>
    <w:rsid w:val="005D79DE"/>
    <w:rsid w:val="005E17CA"/>
    <w:rsid w:val="005E1FAA"/>
    <w:rsid w:val="005E38D8"/>
    <w:rsid w:val="005E4227"/>
    <w:rsid w:val="005E6E5C"/>
    <w:rsid w:val="005E7343"/>
    <w:rsid w:val="005E794F"/>
    <w:rsid w:val="005F5722"/>
    <w:rsid w:val="0060276F"/>
    <w:rsid w:val="00602DA7"/>
    <w:rsid w:val="006067E9"/>
    <w:rsid w:val="00610EA7"/>
    <w:rsid w:val="00611F4D"/>
    <w:rsid w:val="00614A86"/>
    <w:rsid w:val="00616D8F"/>
    <w:rsid w:val="00620EAC"/>
    <w:rsid w:val="0062125F"/>
    <w:rsid w:val="006228BC"/>
    <w:rsid w:val="006275D4"/>
    <w:rsid w:val="006314AB"/>
    <w:rsid w:val="00633CFA"/>
    <w:rsid w:val="0063464E"/>
    <w:rsid w:val="006354B9"/>
    <w:rsid w:val="00637896"/>
    <w:rsid w:val="0064016D"/>
    <w:rsid w:val="00640C89"/>
    <w:rsid w:val="0064119B"/>
    <w:rsid w:val="00643297"/>
    <w:rsid w:val="00644ED4"/>
    <w:rsid w:val="0065130B"/>
    <w:rsid w:val="0065455D"/>
    <w:rsid w:val="00656C9A"/>
    <w:rsid w:val="00657BDF"/>
    <w:rsid w:val="0066080C"/>
    <w:rsid w:val="006610C6"/>
    <w:rsid w:val="00661A0D"/>
    <w:rsid w:val="0066230A"/>
    <w:rsid w:val="0066665A"/>
    <w:rsid w:val="0067089E"/>
    <w:rsid w:val="00671E60"/>
    <w:rsid w:val="006732BB"/>
    <w:rsid w:val="00673BD0"/>
    <w:rsid w:val="006763C3"/>
    <w:rsid w:val="006801D6"/>
    <w:rsid w:val="00682ABF"/>
    <w:rsid w:val="006858AF"/>
    <w:rsid w:val="006901D2"/>
    <w:rsid w:val="006925C6"/>
    <w:rsid w:val="00693B99"/>
    <w:rsid w:val="00694AE8"/>
    <w:rsid w:val="006A6305"/>
    <w:rsid w:val="006A74E4"/>
    <w:rsid w:val="006B24B5"/>
    <w:rsid w:val="006B29D4"/>
    <w:rsid w:val="006B3C09"/>
    <w:rsid w:val="006B55D8"/>
    <w:rsid w:val="006B6D25"/>
    <w:rsid w:val="006B783E"/>
    <w:rsid w:val="006C405C"/>
    <w:rsid w:val="006C4675"/>
    <w:rsid w:val="006C5BFC"/>
    <w:rsid w:val="006C6564"/>
    <w:rsid w:val="006C7E74"/>
    <w:rsid w:val="006D1819"/>
    <w:rsid w:val="006D3D75"/>
    <w:rsid w:val="006D4D89"/>
    <w:rsid w:val="006E124B"/>
    <w:rsid w:val="006E323A"/>
    <w:rsid w:val="006E6DD1"/>
    <w:rsid w:val="006E7690"/>
    <w:rsid w:val="006F1463"/>
    <w:rsid w:val="006F1D1E"/>
    <w:rsid w:val="006F2FAD"/>
    <w:rsid w:val="006F4A53"/>
    <w:rsid w:val="006F53A5"/>
    <w:rsid w:val="006F7243"/>
    <w:rsid w:val="00703972"/>
    <w:rsid w:val="00704458"/>
    <w:rsid w:val="0070502C"/>
    <w:rsid w:val="00706030"/>
    <w:rsid w:val="0071188B"/>
    <w:rsid w:val="00713FB8"/>
    <w:rsid w:val="00715E90"/>
    <w:rsid w:val="00717777"/>
    <w:rsid w:val="00717C72"/>
    <w:rsid w:val="00720B49"/>
    <w:rsid w:val="00722617"/>
    <w:rsid w:val="00724ADF"/>
    <w:rsid w:val="007275CD"/>
    <w:rsid w:val="00734AAE"/>
    <w:rsid w:val="00734DE8"/>
    <w:rsid w:val="00735209"/>
    <w:rsid w:val="00741DBE"/>
    <w:rsid w:val="007443D3"/>
    <w:rsid w:val="00745D2B"/>
    <w:rsid w:val="007477C2"/>
    <w:rsid w:val="00747BEB"/>
    <w:rsid w:val="007526CB"/>
    <w:rsid w:val="00752CB0"/>
    <w:rsid w:val="00753B8E"/>
    <w:rsid w:val="00757865"/>
    <w:rsid w:val="00757B64"/>
    <w:rsid w:val="00761AC2"/>
    <w:rsid w:val="00764863"/>
    <w:rsid w:val="007705C3"/>
    <w:rsid w:val="0077384D"/>
    <w:rsid w:val="0077655A"/>
    <w:rsid w:val="007814B0"/>
    <w:rsid w:val="00781A11"/>
    <w:rsid w:val="00781ECF"/>
    <w:rsid w:val="00783C36"/>
    <w:rsid w:val="00786DEC"/>
    <w:rsid w:val="00792442"/>
    <w:rsid w:val="007A12CE"/>
    <w:rsid w:val="007A4EED"/>
    <w:rsid w:val="007A6194"/>
    <w:rsid w:val="007B096D"/>
    <w:rsid w:val="007B118D"/>
    <w:rsid w:val="007B15DF"/>
    <w:rsid w:val="007B2A42"/>
    <w:rsid w:val="007B42BE"/>
    <w:rsid w:val="007C06EC"/>
    <w:rsid w:val="007C2324"/>
    <w:rsid w:val="007D359E"/>
    <w:rsid w:val="007D40B1"/>
    <w:rsid w:val="007D4B2D"/>
    <w:rsid w:val="007D60FC"/>
    <w:rsid w:val="007E009F"/>
    <w:rsid w:val="007E0314"/>
    <w:rsid w:val="007E0987"/>
    <w:rsid w:val="007E1D05"/>
    <w:rsid w:val="007E40B1"/>
    <w:rsid w:val="007E798F"/>
    <w:rsid w:val="007F00CE"/>
    <w:rsid w:val="007F467B"/>
    <w:rsid w:val="007F4801"/>
    <w:rsid w:val="007F4D61"/>
    <w:rsid w:val="008035C3"/>
    <w:rsid w:val="00804B93"/>
    <w:rsid w:val="00804C8D"/>
    <w:rsid w:val="008057D2"/>
    <w:rsid w:val="008058C2"/>
    <w:rsid w:val="0080740A"/>
    <w:rsid w:val="00810441"/>
    <w:rsid w:val="008116F6"/>
    <w:rsid w:val="00811806"/>
    <w:rsid w:val="0081316F"/>
    <w:rsid w:val="00813A8B"/>
    <w:rsid w:val="00817AAE"/>
    <w:rsid w:val="008216B6"/>
    <w:rsid w:val="00822BE4"/>
    <w:rsid w:val="00823606"/>
    <w:rsid w:val="008243D6"/>
    <w:rsid w:val="00824F3E"/>
    <w:rsid w:val="00826BA7"/>
    <w:rsid w:val="00827567"/>
    <w:rsid w:val="008336A3"/>
    <w:rsid w:val="00833D95"/>
    <w:rsid w:val="008360DD"/>
    <w:rsid w:val="008370AD"/>
    <w:rsid w:val="00837AC1"/>
    <w:rsid w:val="00840DBD"/>
    <w:rsid w:val="00840F13"/>
    <w:rsid w:val="00841FE7"/>
    <w:rsid w:val="008431B7"/>
    <w:rsid w:val="0084449B"/>
    <w:rsid w:val="008509A2"/>
    <w:rsid w:val="00850D3F"/>
    <w:rsid w:val="008600DB"/>
    <w:rsid w:val="00860CC6"/>
    <w:rsid w:val="00866E28"/>
    <w:rsid w:val="00866E59"/>
    <w:rsid w:val="008716E7"/>
    <w:rsid w:val="00872597"/>
    <w:rsid w:val="008744E6"/>
    <w:rsid w:val="00876631"/>
    <w:rsid w:val="00880D97"/>
    <w:rsid w:val="00883876"/>
    <w:rsid w:val="008912A4"/>
    <w:rsid w:val="00891846"/>
    <w:rsid w:val="00893EE8"/>
    <w:rsid w:val="00897C1C"/>
    <w:rsid w:val="008A1AAB"/>
    <w:rsid w:val="008A3EFB"/>
    <w:rsid w:val="008A4083"/>
    <w:rsid w:val="008A442A"/>
    <w:rsid w:val="008A6ACE"/>
    <w:rsid w:val="008B22EF"/>
    <w:rsid w:val="008B4509"/>
    <w:rsid w:val="008B5E7F"/>
    <w:rsid w:val="008C239B"/>
    <w:rsid w:val="008C52D6"/>
    <w:rsid w:val="008C5C9A"/>
    <w:rsid w:val="008C7702"/>
    <w:rsid w:val="008D0C11"/>
    <w:rsid w:val="008D63DB"/>
    <w:rsid w:val="008D7065"/>
    <w:rsid w:val="008E0741"/>
    <w:rsid w:val="008E295E"/>
    <w:rsid w:val="008E3CC6"/>
    <w:rsid w:val="008E4013"/>
    <w:rsid w:val="008E4504"/>
    <w:rsid w:val="008E59D0"/>
    <w:rsid w:val="008E5FA9"/>
    <w:rsid w:val="008E71A2"/>
    <w:rsid w:val="008E7DCA"/>
    <w:rsid w:val="008F2556"/>
    <w:rsid w:val="008F4502"/>
    <w:rsid w:val="008F4C45"/>
    <w:rsid w:val="008F4CA5"/>
    <w:rsid w:val="008F5397"/>
    <w:rsid w:val="008F59A6"/>
    <w:rsid w:val="008F5B0E"/>
    <w:rsid w:val="00901671"/>
    <w:rsid w:val="009021D1"/>
    <w:rsid w:val="00905230"/>
    <w:rsid w:val="00906D3C"/>
    <w:rsid w:val="00910213"/>
    <w:rsid w:val="009112D8"/>
    <w:rsid w:val="009132D2"/>
    <w:rsid w:val="00913DAF"/>
    <w:rsid w:val="00914836"/>
    <w:rsid w:val="00916EC3"/>
    <w:rsid w:val="0092610E"/>
    <w:rsid w:val="009307E0"/>
    <w:rsid w:val="00932C40"/>
    <w:rsid w:val="00933C09"/>
    <w:rsid w:val="00934B22"/>
    <w:rsid w:val="009371B5"/>
    <w:rsid w:val="009440A0"/>
    <w:rsid w:val="00946600"/>
    <w:rsid w:val="00952B45"/>
    <w:rsid w:val="00953CCC"/>
    <w:rsid w:val="009545D8"/>
    <w:rsid w:val="00963042"/>
    <w:rsid w:val="00964C9D"/>
    <w:rsid w:val="0096764D"/>
    <w:rsid w:val="00970661"/>
    <w:rsid w:val="00972FCE"/>
    <w:rsid w:val="00975932"/>
    <w:rsid w:val="0098531E"/>
    <w:rsid w:val="009877D8"/>
    <w:rsid w:val="009902A7"/>
    <w:rsid w:val="00991ABE"/>
    <w:rsid w:val="009929FD"/>
    <w:rsid w:val="00994FA5"/>
    <w:rsid w:val="00996F71"/>
    <w:rsid w:val="009A140E"/>
    <w:rsid w:val="009A2F3F"/>
    <w:rsid w:val="009A3B64"/>
    <w:rsid w:val="009A3BD9"/>
    <w:rsid w:val="009A525C"/>
    <w:rsid w:val="009A68F0"/>
    <w:rsid w:val="009B110A"/>
    <w:rsid w:val="009B1673"/>
    <w:rsid w:val="009B25EC"/>
    <w:rsid w:val="009B354E"/>
    <w:rsid w:val="009B44D7"/>
    <w:rsid w:val="009B7E0F"/>
    <w:rsid w:val="009C0AF7"/>
    <w:rsid w:val="009C1B08"/>
    <w:rsid w:val="009C7A48"/>
    <w:rsid w:val="009D0529"/>
    <w:rsid w:val="009D2F79"/>
    <w:rsid w:val="009D3010"/>
    <w:rsid w:val="009D64D3"/>
    <w:rsid w:val="009D6722"/>
    <w:rsid w:val="009E1880"/>
    <w:rsid w:val="009E1DB5"/>
    <w:rsid w:val="009E6BD0"/>
    <w:rsid w:val="009F2135"/>
    <w:rsid w:val="009F44BF"/>
    <w:rsid w:val="009F562F"/>
    <w:rsid w:val="009F612D"/>
    <w:rsid w:val="00A00EBD"/>
    <w:rsid w:val="00A120B9"/>
    <w:rsid w:val="00A12335"/>
    <w:rsid w:val="00A130C5"/>
    <w:rsid w:val="00A1494B"/>
    <w:rsid w:val="00A21067"/>
    <w:rsid w:val="00A272FB"/>
    <w:rsid w:val="00A278EB"/>
    <w:rsid w:val="00A279CB"/>
    <w:rsid w:val="00A30399"/>
    <w:rsid w:val="00A33378"/>
    <w:rsid w:val="00A33A2C"/>
    <w:rsid w:val="00A357D2"/>
    <w:rsid w:val="00A367A8"/>
    <w:rsid w:val="00A37E4D"/>
    <w:rsid w:val="00A418AE"/>
    <w:rsid w:val="00A41F48"/>
    <w:rsid w:val="00A42699"/>
    <w:rsid w:val="00A449BB"/>
    <w:rsid w:val="00A45876"/>
    <w:rsid w:val="00A47408"/>
    <w:rsid w:val="00A551ED"/>
    <w:rsid w:val="00A559C2"/>
    <w:rsid w:val="00A64DAD"/>
    <w:rsid w:val="00A668EE"/>
    <w:rsid w:val="00A70C40"/>
    <w:rsid w:val="00A73D76"/>
    <w:rsid w:val="00A813EB"/>
    <w:rsid w:val="00A85E41"/>
    <w:rsid w:val="00A86207"/>
    <w:rsid w:val="00A8760B"/>
    <w:rsid w:val="00A90E15"/>
    <w:rsid w:val="00A9311D"/>
    <w:rsid w:val="00A945DF"/>
    <w:rsid w:val="00A97396"/>
    <w:rsid w:val="00A97E39"/>
    <w:rsid w:val="00AA02A9"/>
    <w:rsid w:val="00AA0A5C"/>
    <w:rsid w:val="00AA1971"/>
    <w:rsid w:val="00AA3809"/>
    <w:rsid w:val="00AA3C6E"/>
    <w:rsid w:val="00AA75CE"/>
    <w:rsid w:val="00AB2A80"/>
    <w:rsid w:val="00AB5083"/>
    <w:rsid w:val="00AB558A"/>
    <w:rsid w:val="00AB57AD"/>
    <w:rsid w:val="00AB64A4"/>
    <w:rsid w:val="00AC3629"/>
    <w:rsid w:val="00AC5600"/>
    <w:rsid w:val="00AC566D"/>
    <w:rsid w:val="00AC7AFD"/>
    <w:rsid w:val="00AD089E"/>
    <w:rsid w:val="00AD10FD"/>
    <w:rsid w:val="00AD1F41"/>
    <w:rsid w:val="00AD4207"/>
    <w:rsid w:val="00AD48D5"/>
    <w:rsid w:val="00AD4CAA"/>
    <w:rsid w:val="00AD749B"/>
    <w:rsid w:val="00AE24E1"/>
    <w:rsid w:val="00AE4CED"/>
    <w:rsid w:val="00AF0EF3"/>
    <w:rsid w:val="00AF3EE7"/>
    <w:rsid w:val="00AF4397"/>
    <w:rsid w:val="00AF6078"/>
    <w:rsid w:val="00AF6B1F"/>
    <w:rsid w:val="00B02349"/>
    <w:rsid w:val="00B04199"/>
    <w:rsid w:val="00B06599"/>
    <w:rsid w:val="00B0775E"/>
    <w:rsid w:val="00B1226E"/>
    <w:rsid w:val="00B125C7"/>
    <w:rsid w:val="00B13033"/>
    <w:rsid w:val="00B13034"/>
    <w:rsid w:val="00B13C07"/>
    <w:rsid w:val="00B16347"/>
    <w:rsid w:val="00B17DB5"/>
    <w:rsid w:val="00B264F3"/>
    <w:rsid w:val="00B311B1"/>
    <w:rsid w:val="00B42F51"/>
    <w:rsid w:val="00B50C2D"/>
    <w:rsid w:val="00B52F76"/>
    <w:rsid w:val="00B5482C"/>
    <w:rsid w:val="00B572AC"/>
    <w:rsid w:val="00B60B47"/>
    <w:rsid w:val="00B6124B"/>
    <w:rsid w:val="00B62618"/>
    <w:rsid w:val="00B62C8C"/>
    <w:rsid w:val="00B64054"/>
    <w:rsid w:val="00B64FDA"/>
    <w:rsid w:val="00B65A66"/>
    <w:rsid w:val="00B66B82"/>
    <w:rsid w:val="00B72FD8"/>
    <w:rsid w:val="00B74D9C"/>
    <w:rsid w:val="00B755AD"/>
    <w:rsid w:val="00B768F2"/>
    <w:rsid w:val="00B830E5"/>
    <w:rsid w:val="00B84312"/>
    <w:rsid w:val="00B85BE8"/>
    <w:rsid w:val="00B87EFC"/>
    <w:rsid w:val="00B943D6"/>
    <w:rsid w:val="00B96BD2"/>
    <w:rsid w:val="00BA4B43"/>
    <w:rsid w:val="00BA60B1"/>
    <w:rsid w:val="00BA6E2C"/>
    <w:rsid w:val="00BA7CE6"/>
    <w:rsid w:val="00BB1B30"/>
    <w:rsid w:val="00BB2128"/>
    <w:rsid w:val="00BB25EE"/>
    <w:rsid w:val="00BB3180"/>
    <w:rsid w:val="00BB31E8"/>
    <w:rsid w:val="00BB3383"/>
    <w:rsid w:val="00BB3D37"/>
    <w:rsid w:val="00BB4D5D"/>
    <w:rsid w:val="00BB55A4"/>
    <w:rsid w:val="00BB71A4"/>
    <w:rsid w:val="00BC431E"/>
    <w:rsid w:val="00BC434F"/>
    <w:rsid w:val="00BC704D"/>
    <w:rsid w:val="00BD559F"/>
    <w:rsid w:val="00BD627A"/>
    <w:rsid w:val="00BD63F4"/>
    <w:rsid w:val="00BD72AB"/>
    <w:rsid w:val="00BE1609"/>
    <w:rsid w:val="00BE2713"/>
    <w:rsid w:val="00BE6C8F"/>
    <w:rsid w:val="00BF2602"/>
    <w:rsid w:val="00BF3181"/>
    <w:rsid w:val="00BF3369"/>
    <w:rsid w:val="00BF47D7"/>
    <w:rsid w:val="00BF4866"/>
    <w:rsid w:val="00BF7836"/>
    <w:rsid w:val="00C0097A"/>
    <w:rsid w:val="00C021EF"/>
    <w:rsid w:val="00C02885"/>
    <w:rsid w:val="00C03C9B"/>
    <w:rsid w:val="00C05084"/>
    <w:rsid w:val="00C13165"/>
    <w:rsid w:val="00C14633"/>
    <w:rsid w:val="00C16DC1"/>
    <w:rsid w:val="00C2057C"/>
    <w:rsid w:val="00C21B41"/>
    <w:rsid w:val="00C2267D"/>
    <w:rsid w:val="00C30486"/>
    <w:rsid w:val="00C31462"/>
    <w:rsid w:val="00C34899"/>
    <w:rsid w:val="00C369AB"/>
    <w:rsid w:val="00C37532"/>
    <w:rsid w:val="00C40505"/>
    <w:rsid w:val="00C428A7"/>
    <w:rsid w:val="00C45C6B"/>
    <w:rsid w:val="00C46E62"/>
    <w:rsid w:val="00C47237"/>
    <w:rsid w:val="00C519E1"/>
    <w:rsid w:val="00C51A09"/>
    <w:rsid w:val="00C52C9B"/>
    <w:rsid w:val="00C55764"/>
    <w:rsid w:val="00C56838"/>
    <w:rsid w:val="00C60369"/>
    <w:rsid w:val="00C63F45"/>
    <w:rsid w:val="00C649C3"/>
    <w:rsid w:val="00C67A22"/>
    <w:rsid w:val="00C70C7B"/>
    <w:rsid w:val="00C70E46"/>
    <w:rsid w:val="00C7139F"/>
    <w:rsid w:val="00C75CAC"/>
    <w:rsid w:val="00C766D4"/>
    <w:rsid w:val="00C77D4D"/>
    <w:rsid w:val="00C81B4D"/>
    <w:rsid w:val="00C86555"/>
    <w:rsid w:val="00C86CC0"/>
    <w:rsid w:val="00C90F99"/>
    <w:rsid w:val="00C96348"/>
    <w:rsid w:val="00CA18F2"/>
    <w:rsid w:val="00CA68DB"/>
    <w:rsid w:val="00CB0B82"/>
    <w:rsid w:val="00CB33F4"/>
    <w:rsid w:val="00CB354D"/>
    <w:rsid w:val="00CB7E78"/>
    <w:rsid w:val="00CC2973"/>
    <w:rsid w:val="00CC2BC9"/>
    <w:rsid w:val="00CC4400"/>
    <w:rsid w:val="00CC476E"/>
    <w:rsid w:val="00CD2FAF"/>
    <w:rsid w:val="00CE47C7"/>
    <w:rsid w:val="00CE4A67"/>
    <w:rsid w:val="00CE560D"/>
    <w:rsid w:val="00CE70B8"/>
    <w:rsid w:val="00CF153D"/>
    <w:rsid w:val="00CF513C"/>
    <w:rsid w:val="00D001DD"/>
    <w:rsid w:val="00D00317"/>
    <w:rsid w:val="00D01C66"/>
    <w:rsid w:val="00D01E51"/>
    <w:rsid w:val="00D04EEC"/>
    <w:rsid w:val="00D07E17"/>
    <w:rsid w:val="00D10673"/>
    <w:rsid w:val="00D11237"/>
    <w:rsid w:val="00D121B7"/>
    <w:rsid w:val="00D1763C"/>
    <w:rsid w:val="00D20C7A"/>
    <w:rsid w:val="00D2277B"/>
    <w:rsid w:val="00D22AEF"/>
    <w:rsid w:val="00D23515"/>
    <w:rsid w:val="00D26146"/>
    <w:rsid w:val="00D27143"/>
    <w:rsid w:val="00D309C2"/>
    <w:rsid w:val="00D313B9"/>
    <w:rsid w:val="00D35C24"/>
    <w:rsid w:val="00D44588"/>
    <w:rsid w:val="00D479E9"/>
    <w:rsid w:val="00D50178"/>
    <w:rsid w:val="00D5042E"/>
    <w:rsid w:val="00D52C4C"/>
    <w:rsid w:val="00D54D91"/>
    <w:rsid w:val="00D55A9D"/>
    <w:rsid w:val="00D5708A"/>
    <w:rsid w:val="00D63D16"/>
    <w:rsid w:val="00D676D1"/>
    <w:rsid w:val="00D71EA2"/>
    <w:rsid w:val="00D73329"/>
    <w:rsid w:val="00D74A9A"/>
    <w:rsid w:val="00D757CC"/>
    <w:rsid w:val="00D77DC6"/>
    <w:rsid w:val="00D80E81"/>
    <w:rsid w:val="00D82C81"/>
    <w:rsid w:val="00D85AE2"/>
    <w:rsid w:val="00D9313A"/>
    <w:rsid w:val="00D93EB8"/>
    <w:rsid w:val="00DA207B"/>
    <w:rsid w:val="00DA6311"/>
    <w:rsid w:val="00DA65C9"/>
    <w:rsid w:val="00DB0B5F"/>
    <w:rsid w:val="00DB7DBB"/>
    <w:rsid w:val="00DC15EB"/>
    <w:rsid w:val="00DC2483"/>
    <w:rsid w:val="00DC25F3"/>
    <w:rsid w:val="00DC4A84"/>
    <w:rsid w:val="00DC5C00"/>
    <w:rsid w:val="00DC6813"/>
    <w:rsid w:val="00DD0683"/>
    <w:rsid w:val="00DD0FC4"/>
    <w:rsid w:val="00DD1E43"/>
    <w:rsid w:val="00DD381D"/>
    <w:rsid w:val="00DD48D5"/>
    <w:rsid w:val="00DD57FE"/>
    <w:rsid w:val="00DD79BF"/>
    <w:rsid w:val="00DE0584"/>
    <w:rsid w:val="00DE102C"/>
    <w:rsid w:val="00DE1DC6"/>
    <w:rsid w:val="00DE585E"/>
    <w:rsid w:val="00DF161D"/>
    <w:rsid w:val="00DF293B"/>
    <w:rsid w:val="00DF3AAF"/>
    <w:rsid w:val="00E00193"/>
    <w:rsid w:val="00E00988"/>
    <w:rsid w:val="00E02E96"/>
    <w:rsid w:val="00E03926"/>
    <w:rsid w:val="00E03BE4"/>
    <w:rsid w:val="00E102E6"/>
    <w:rsid w:val="00E13679"/>
    <w:rsid w:val="00E16918"/>
    <w:rsid w:val="00E1726F"/>
    <w:rsid w:val="00E26AD2"/>
    <w:rsid w:val="00E3006C"/>
    <w:rsid w:val="00E31702"/>
    <w:rsid w:val="00E322C9"/>
    <w:rsid w:val="00E3328B"/>
    <w:rsid w:val="00E34F39"/>
    <w:rsid w:val="00E37696"/>
    <w:rsid w:val="00E405D9"/>
    <w:rsid w:val="00E45CB2"/>
    <w:rsid w:val="00E50A77"/>
    <w:rsid w:val="00E553F9"/>
    <w:rsid w:val="00E62DA2"/>
    <w:rsid w:val="00E64026"/>
    <w:rsid w:val="00E65202"/>
    <w:rsid w:val="00E6539C"/>
    <w:rsid w:val="00E6637D"/>
    <w:rsid w:val="00E6717F"/>
    <w:rsid w:val="00E67307"/>
    <w:rsid w:val="00E727B3"/>
    <w:rsid w:val="00E75C1C"/>
    <w:rsid w:val="00E769C2"/>
    <w:rsid w:val="00E77AC5"/>
    <w:rsid w:val="00E82004"/>
    <w:rsid w:val="00E84E6A"/>
    <w:rsid w:val="00E85744"/>
    <w:rsid w:val="00E860DD"/>
    <w:rsid w:val="00E92486"/>
    <w:rsid w:val="00E92815"/>
    <w:rsid w:val="00E93EA7"/>
    <w:rsid w:val="00E9472C"/>
    <w:rsid w:val="00E96AFC"/>
    <w:rsid w:val="00E96F90"/>
    <w:rsid w:val="00E97B62"/>
    <w:rsid w:val="00EA0702"/>
    <w:rsid w:val="00EA1661"/>
    <w:rsid w:val="00EA43F3"/>
    <w:rsid w:val="00EA64D6"/>
    <w:rsid w:val="00EB05F4"/>
    <w:rsid w:val="00EB16CC"/>
    <w:rsid w:val="00EB1C30"/>
    <w:rsid w:val="00EB2938"/>
    <w:rsid w:val="00EB2CD8"/>
    <w:rsid w:val="00EB2F01"/>
    <w:rsid w:val="00EB7B35"/>
    <w:rsid w:val="00EC1042"/>
    <w:rsid w:val="00EC1ACC"/>
    <w:rsid w:val="00EC50DA"/>
    <w:rsid w:val="00ED17B8"/>
    <w:rsid w:val="00ED17E1"/>
    <w:rsid w:val="00ED253E"/>
    <w:rsid w:val="00ED2E60"/>
    <w:rsid w:val="00ED3DE6"/>
    <w:rsid w:val="00ED71AD"/>
    <w:rsid w:val="00ED79DE"/>
    <w:rsid w:val="00EE3B94"/>
    <w:rsid w:val="00EE3F0D"/>
    <w:rsid w:val="00EE45E3"/>
    <w:rsid w:val="00EE5E9C"/>
    <w:rsid w:val="00EE6172"/>
    <w:rsid w:val="00EF0CDD"/>
    <w:rsid w:val="00EF0CEB"/>
    <w:rsid w:val="00EF4F45"/>
    <w:rsid w:val="00EF54A8"/>
    <w:rsid w:val="00EF5B68"/>
    <w:rsid w:val="00EF676E"/>
    <w:rsid w:val="00F0021E"/>
    <w:rsid w:val="00F01668"/>
    <w:rsid w:val="00F05503"/>
    <w:rsid w:val="00F05567"/>
    <w:rsid w:val="00F06A81"/>
    <w:rsid w:val="00F06BD2"/>
    <w:rsid w:val="00F10157"/>
    <w:rsid w:val="00F11A91"/>
    <w:rsid w:val="00F122B3"/>
    <w:rsid w:val="00F12CBF"/>
    <w:rsid w:val="00F139CF"/>
    <w:rsid w:val="00F13F46"/>
    <w:rsid w:val="00F15D9E"/>
    <w:rsid w:val="00F26647"/>
    <w:rsid w:val="00F27B62"/>
    <w:rsid w:val="00F27EE1"/>
    <w:rsid w:val="00F31E60"/>
    <w:rsid w:val="00F333E2"/>
    <w:rsid w:val="00F334BC"/>
    <w:rsid w:val="00F40407"/>
    <w:rsid w:val="00F404A2"/>
    <w:rsid w:val="00F43517"/>
    <w:rsid w:val="00F452AF"/>
    <w:rsid w:val="00F4562F"/>
    <w:rsid w:val="00F456B8"/>
    <w:rsid w:val="00F5041B"/>
    <w:rsid w:val="00F60720"/>
    <w:rsid w:val="00F60C83"/>
    <w:rsid w:val="00F618AB"/>
    <w:rsid w:val="00F61FF8"/>
    <w:rsid w:val="00F742FD"/>
    <w:rsid w:val="00F777D8"/>
    <w:rsid w:val="00F80BE9"/>
    <w:rsid w:val="00F827B7"/>
    <w:rsid w:val="00F82FC7"/>
    <w:rsid w:val="00F83ACF"/>
    <w:rsid w:val="00F85698"/>
    <w:rsid w:val="00F9022E"/>
    <w:rsid w:val="00F90E37"/>
    <w:rsid w:val="00F9126B"/>
    <w:rsid w:val="00F92161"/>
    <w:rsid w:val="00F92D65"/>
    <w:rsid w:val="00F93370"/>
    <w:rsid w:val="00F9562B"/>
    <w:rsid w:val="00F9586C"/>
    <w:rsid w:val="00FA1CD9"/>
    <w:rsid w:val="00FA7EF8"/>
    <w:rsid w:val="00FB0C12"/>
    <w:rsid w:val="00FB459F"/>
    <w:rsid w:val="00FB5AD4"/>
    <w:rsid w:val="00FC0EFF"/>
    <w:rsid w:val="00FC1629"/>
    <w:rsid w:val="00FC182B"/>
    <w:rsid w:val="00FD0886"/>
    <w:rsid w:val="00FD2110"/>
    <w:rsid w:val="00FD3B8C"/>
    <w:rsid w:val="00FD66A2"/>
    <w:rsid w:val="00FE0743"/>
    <w:rsid w:val="00FE16FA"/>
    <w:rsid w:val="00FE1773"/>
    <w:rsid w:val="00FE1AFD"/>
    <w:rsid w:val="00FE5622"/>
    <w:rsid w:val="00FE7E52"/>
    <w:rsid w:val="00FF1924"/>
    <w:rsid w:val="00FF3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7D2AD"/>
  <w15:chartTrackingRefBased/>
  <w15:docId w15:val="{5D894139-66EE-43A8-86E4-9FEBE941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F2"/>
    <w:pPr>
      <w:spacing w:after="0" w:line="240" w:lineRule="auto"/>
    </w:pPr>
    <w:rPr>
      <w:rFonts w:ascii="Univers" w:eastAsia="Times New Roman" w:hAnsi="Univers" w:cs="Times New Roman"/>
      <w:sz w:val="28"/>
      <w:szCs w:val="24"/>
      <w:lang w:val="es-ES" w:eastAsia="es-ES"/>
    </w:rPr>
  </w:style>
  <w:style w:type="paragraph" w:styleId="Ttulo3">
    <w:name w:val="heading 3"/>
    <w:basedOn w:val="Normal"/>
    <w:next w:val="Normal"/>
    <w:link w:val="Ttulo3Car"/>
    <w:uiPriority w:val="9"/>
    <w:semiHidden/>
    <w:unhideWhenUsed/>
    <w:qFormat/>
    <w:rsid w:val="00991ABE"/>
    <w:pPr>
      <w:keepNext/>
      <w:keepLines/>
      <w:spacing w:before="40" w:line="276" w:lineRule="auto"/>
      <w:outlineLvl w:val="2"/>
    </w:pPr>
    <w:rPr>
      <w:rFonts w:asciiTheme="majorHAnsi" w:eastAsiaTheme="majorEastAsia" w:hAnsiTheme="majorHAnsi" w:cstheme="majorBidi"/>
      <w:color w:val="1F4D78" w:themeColor="accent1" w:themeShade="7F"/>
      <w:sz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WebCar">
    <w:name w:val="Normal (Web) Car"/>
    <w:aliases w:val="Normal (Web) Car1 Car,Normal (Web) Car Car Car,Normal (Web) Car1 Car Car Car,Normal (Web) Car Car Car Car Car Car Car,Normal (Web) Car Car Car Car Car Car1,Normal (Web) Car Car Car Car Car1,Car Car Car Car Car1,Car Car Car Car2,C Car"/>
    <w:link w:val="NormalWeb"/>
    <w:uiPriority w:val="99"/>
    <w:locked/>
    <w:rsid w:val="00C16DC1"/>
    <w:rPr>
      <w:sz w:val="24"/>
      <w:szCs w:val="24"/>
    </w:rPr>
  </w:style>
  <w:style w:type="paragraph" w:styleId="NormalWeb">
    <w:name w:val="Normal (Web)"/>
    <w:aliases w:val="Normal (Web) Car1,Normal (Web) Car Car,Normal (Web) Car1 Car Car,Normal (Web) Car Car Car Car Car Car,Normal (Web) Car Car Car Car Car,Normal (Web) Car Car Car Car,Car Car Car Car,Car Car Car,Car Car Car Car Car,Car Car Car Car1,C,Car, Car"/>
    <w:basedOn w:val="Normal"/>
    <w:link w:val="NormalWebCar"/>
    <w:uiPriority w:val="99"/>
    <w:unhideWhenUsed/>
    <w:qFormat/>
    <w:rsid w:val="00C16DC1"/>
    <w:pPr>
      <w:tabs>
        <w:tab w:val="center" w:pos="4419"/>
        <w:tab w:val="right" w:pos="8838"/>
      </w:tabs>
    </w:pPr>
    <w:rPr>
      <w:rFonts w:asciiTheme="minorHAnsi" w:eastAsiaTheme="minorHAnsi" w:hAnsiTheme="minorHAnsi" w:cstheme="minorBidi"/>
      <w:sz w:val="24"/>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locked/>
    <w:rsid w:val="00C16DC1"/>
    <w:rPr>
      <w:rFonts w:ascii="Times New Roman" w:eastAsia="Times New Roman"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uiPriority w:val="99"/>
    <w:unhideWhenUsed/>
    <w:qFormat/>
    <w:rsid w:val="00C16DC1"/>
    <w:rPr>
      <w:rFonts w:ascii="Times New Roman" w:hAnsi="Times New Roman"/>
      <w:sz w:val="20"/>
      <w:szCs w:val="20"/>
    </w:rPr>
  </w:style>
  <w:style w:type="character" w:customStyle="1" w:styleId="TextonotapieCar1">
    <w:name w:val="Texto nota pie Car1"/>
    <w:basedOn w:val="Fuentedeprrafopredeter"/>
    <w:uiPriority w:val="99"/>
    <w:semiHidden/>
    <w:rsid w:val="00C16DC1"/>
    <w:rPr>
      <w:sz w:val="20"/>
      <w:szCs w:val="20"/>
    </w:rPr>
  </w:style>
  <w:style w:type="paragraph" w:customStyle="1" w:styleId="Cuerpo">
    <w:name w:val="Cuerpo"/>
    <w:qFormat/>
    <w:rsid w:val="00C16DC1"/>
    <w:pPr>
      <w:spacing w:after="0" w:line="240" w:lineRule="auto"/>
    </w:pPr>
    <w:rPr>
      <w:rFonts w:ascii="Times New Roman" w:eastAsia="Arial Unicode MS" w:hAnsi="Arial Unicode MS" w:cs="Arial Unicode MS"/>
      <w:color w:val="000000"/>
      <w:sz w:val="24"/>
      <w:szCs w:val="24"/>
      <w:u w:color="00000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Ref"/>
    <w:uiPriority w:val="99"/>
    <w:unhideWhenUsed/>
    <w:qFormat/>
    <w:rsid w:val="00C16DC1"/>
    <w:rPr>
      <w:vertAlign w:val="superscript"/>
    </w:rPr>
  </w:style>
  <w:style w:type="table" w:styleId="Tablaconcuadrcula">
    <w:name w:val="Table Grid"/>
    <w:basedOn w:val="Tablanormal"/>
    <w:uiPriority w:val="39"/>
    <w:rsid w:val="00C16DC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188B"/>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71188B"/>
  </w:style>
  <w:style w:type="paragraph" w:styleId="Piedepgina">
    <w:name w:val="footer"/>
    <w:basedOn w:val="Normal"/>
    <w:link w:val="PiedepginaCar"/>
    <w:uiPriority w:val="99"/>
    <w:unhideWhenUsed/>
    <w:rsid w:val="0071188B"/>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71188B"/>
  </w:style>
  <w:style w:type="paragraph" w:styleId="Textodeglobo">
    <w:name w:val="Balloon Text"/>
    <w:basedOn w:val="Normal"/>
    <w:link w:val="TextodegloboCar"/>
    <w:uiPriority w:val="99"/>
    <w:semiHidden/>
    <w:unhideWhenUsed/>
    <w:rsid w:val="00DF161D"/>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DF161D"/>
    <w:rPr>
      <w:rFonts w:ascii="Segoe UI" w:hAnsi="Segoe UI" w:cs="Segoe UI"/>
      <w:sz w:val="18"/>
      <w:szCs w:val="18"/>
    </w:rPr>
  </w:style>
  <w:style w:type="paragraph" w:styleId="Prrafodelista">
    <w:name w:val="List Paragraph"/>
    <w:aliases w:val="CNBV Parrafo1,Párrafo de lista1"/>
    <w:basedOn w:val="Normal"/>
    <w:link w:val="PrrafodelistaCar"/>
    <w:uiPriority w:val="34"/>
    <w:qFormat/>
    <w:rsid w:val="008116F6"/>
    <w:pPr>
      <w:spacing w:after="200" w:line="276"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CNBV Parrafo1 Car,Párrafo de lista1 Car"/>
    <w:basedOn w:val="Fuentedeprrafopredeter"/>
    <w:link w:val="Prrafodelista"/>
    <w:uiPriority w:val="34"/>
    <w:locked/>
    <w:rsid w:val="00DE102C"/>
  </w:style>
  <w:style w:type="character" w:customStyle="1" w:styleId="corte4fondoCar1">
    <w:name w:val="corte4 fondo Car1"/>
    <w:basedOn w:val="Fuentedeprrafopredeter"/>
    <w:link w:val="corte4fondo"/>
    <w:locked/>
    <w:rsid w:val="00A42699"/>
    <w:rPr>
      <w:rFonts w:ascii="Arial" w:hAnsi="Arial" w:cs="Arial"/>
    </w:rPr>
  </w:style>
  <w:style w:type="paragraph" w:customStyle="1" w:styleId="corte4fondo">
    <w:name w:val="corte4 fondo"/>
    <w:basedOn w:val="Normal"/>
    <w:link w:val="corte4fondoCar1"/>
    <w:qFormat/>
    <w:rsid w:val="00A42699"/>
    <w:pPr>
      <w:spacing w:line="360" w:lineRule="auto"/>
      <w:ind w:firstLine="709"/>
      <w:jc w:val="both"/>
    </w:pPr>
    <w:rPr>
      <w:rFonts w:ascii="Arial" w:eastAsiaTheme="minorHAnsi" w:hAnsi="Arial" w:cs="Arial"/>
      <w:sz w:val="22"/>
      <w:szCs w:val="22"/>
      <w:lang w:val="es-MX" w:eastAsia="en-US"/>
    </w:rPr>
  </w:style>
  <w:style w:type="character" w:styleId="Textoennegrita">
    <w:name w:val="Strong"/>
    <w:basedOn w:val="Fuentedeprrafopredeter"/>
    <w:uiPriority w:val="22"/>
    <w:qFormat/>
    <w:rsid w:val="00783C36"/>
    <w:rPr>
      <w:b/>
      <w:bCs/>
    </w:rPr>
  </w:style>
  <w:style w:type="character" w:customStyle="1" w:styleId="Ttulo3Car">
    <w:name w:val="Título 3 Car"/>
    <w:basedOn w:val="Fuentedeprrafopredeter"/>
    <w:link w:val="Ttulo3"/>
    <w:uiPriority w:val="9"/>
    <w:semiHidden/>
    <w:rsid w:val="00991ABE"/>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991ABE"/>
    <w:rPr>
      <w:color w:val="0563C1" w:themeColor="hyperlink"/>
      <w:u w:val="single"/>
    </w:rPr>
  </w:style>
  <w:style w:type="character" w:customStyle="1" w:styleId="apple-converted-space">
    <w:name w:val="apple-converted-space"/>
    <w:basedOn w:val="Fuentedeprrafopredeter"/>
    <w:rsid w:val="00383551"/>
  </w:style>
  <w:style w:type="paragraph" w:styleId="Textoindependiente">
    <w:name w:val="Body Text"/>
    <w:basedOn w:val="Normal"/>
    <w:link w:val="TextoindependienteCar"/>
    <w:rsid w:val="002A42CF"/>
    <w:pPr>
      <w:jc w:val="both"/>
    </w:pPr>
    <w:rPr>
      <w:rFonts w:ascii="Times New Roman" w:hAnsi="Times New Roman"/>
    </w:rPr>
  </w:style>
  <w:style w:type="character" w:customStyle="1" w:styleId="TextoindependienteCar">
    <w:name w:val="Texto independiente Car"/>
    <w:basedOn w:val="Fuentedeprrafopredeter"/>
    <w:link w:val="Textoindependiente"/>
    <w:rsid w:val="002A42CF"/>
    <w:rPr>
      <w:rFonts w:ascii="Times New Roman" w:eastAsia="Times New Roman" w:hAnsi="Times New Roman" w:cs="Times New Roman"/>
      <w:sz w:val="28"/>
      <w:szCs w:val="24"/>
      <w:lang w:val="es-ES" w:eastAsia="es-ES"/>
    </w:rPr>
  </w:style>
  <w:style w:type="table" w:styleId="Listaclara-nfasis1">
    <w:name w:val="Light List Accent 1"/>
    <w:basedOn w:val="Tablanormal"/>
    <w:uiPriority w:val="61"/>
    <w:rsid w:val="00556E21"/>
    <w:pPr>
      <w:spacing w:beforeAutospacing="1" w:after="0" w:afterAutospacing="1" w:line="240" w:lineRule="auto"/>
      <w:jc w:val="both"/>
    </w:pPr>
    <w:rPr>
      <w:rFonts w:ascii="Arial" w:hAnsi="Arial"/>
      <w:sz w:val="28"/>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red1">
    <w:name w:val="red1"/>
    <w:basedOn w:val="Fuentedeprrafopredeter"/>
    <w:rsid w:val="00DD0FC4"/>
    <w:rPr>
      <w:b/>
      <w:bCs/>
      <w:color w:val="FF0000"/>
    </w:rPr>
  </w:style>
  <w:style w:type="character" w:styleId="nfasissutil">
    <w:name w:val="Subtle Emphasis"/>
    <w:basedOn w:val="Fuentedeprrafopredeter"/>
    <w:uiPriority w:val="19"/>
    <w:qFormat/>
    <w:rsid w:val="005E17CA"/>
    <w:rPr>
      <w:i/>
      <w:iCs/>
      <w:color w:val="404040" w:themeColor="text1" w:themeTint="BF"/>
    </w:rPr>
  </w:style>
  <w:style w:type="paragraph" w:styleId="Sangranormal">
    <w:name w:val="Normal Indent"/>
    <w:basedOn w:val="Normal"/>
    <w:uiPriority w:val="99"/>
    <w:semiHidden/>
    <w:unhideWhenUsed/>
    <w:rsid w:val="00F05567"/>
    <w:pPr>
      <w:jc w:val="center"/>
    </w:pPr>
    <w:rPr>
      <w:rFonts w:ascii="Times" w:eastAsiaTheme="minorHAnsi" w:hAnsi="Times" w:cs="Times"/>
      <w:b/>
      <w:bCs/>
      <w:sz w:val="24"/>
      <w:lang w:val="es-MX"/>
    </w:rPr>
  </w:style>
  <w:style w:type="character" w:styleId="Refdecomentario">
    <w:name w:val="annotation reference"/>
    <w:basedOn w:val="Fuentedeprrafopredeter"/>
    <w:uiPriority w:val="99"/>
    <w:semiHidden/>
    <w:unhideWhenUsed/>
    <w:rsid w:val="00072469"/>
    <w:rPr>
      <w:sz w:val="16"/>
      <w:szCs w:val="16"/>
    </w:rPr>
  </w:style>
  <w:style w:type="paragraph" w:styleId="Textocomentario">
    <w:name w:val="annotation text"/>
    <w:basedOn w:val="Normal"/>
    <w:link w:val="TextocomentarioCar"/>
    <w:uiPriority w:val="99"/>
    <w:semiHidden/>
    <w:unhideWhenUsed/>
    <w:rsid w:val="00072469"/>
    <w:pPr>
      <w:spacing w:after="20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072469"/>
    <w:rPr>
      <w:sz w:val="20"/>
      <w:szCs w:val="20"/>
    </w:rPr>
  </w:style>
  <w:style w:type="paragraph" w:styleId="Asuntodelcomentario">
    <w:name w:val="annotation subject"/>
    <w:basedOn w:val="Textocomentario"/>
    <w:next w:val="Textocomentario"/>
    <w:link w:val="AsuntodelcomentarioCar"/>
    <w:uiPriority w:val="99"/>
    <w:semiHidden/>
    <w:unhideWhenUsed/>
    <w:rsid w:val="00072469"/>
    <w:rPr>
      <w:b/>
      <w:bCs/>
    </w:rPr>
  </w:style>
  <w:style w:type="character" w:customStyle="1" w:styleId="AsuntodelcomentarioCar">
    <w:name w:val="Asunto del comentario Car"/>
    <w:basedOn w:val="TextocomentarioCar"/>
    <w:link w:val="Asuntodelcomentario"/>
    <w:uiPriority w:val="99"/>
    <w:semiHidden/>
    <w:rsid w:val="000724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1798">
      <w:bodyDiv w:val="1"/>
      <w:marLeft w:val="0"/>
      <w:marRight w:val="0"/>
      <w:marTop w:val="0"/>
      <w:marBottom w:val="0"/>
      <w:divBdr>
        <w:top w:val="none" w:sz="0" w:space="0" w:color="auto"/>
        <w:left w:val="none" w:sz="0" w:space="0" w:color="auto"/>
        <w:bottom w:val="none" w:sz="0" w:space="0" w:color="auto"/>
        <w:right w:val="none" w:sz="0" w:space="0" w:color="auto"/>
      </w:divBdr>
    </w:div>
    <w:div w:id="159085068">
      <w:bodyDiv w:val="1"/>
      <w:marLeft w:val="0"/>
      <w:marRight w:val="0"/>
      <w:marTop w:val="0"/>
      <w:marBottom w:val="0"/>
      <w:divBdr>
        <w:top w:val="none" w:sz="0" w:space="0" w:color="auto"/>
        <w:left w:val="none" w:sz="0" w:space="0" w:color="auto"/>
        <w:bottom w:val="none" w:sz="0" w:space="0" w:color="auto"/>
        <w:right w:val="none" w:sz="0" w:space="0" w:color="auto"/>
      </w:divBdr>
    </w:div>
    <w:div w:id="162746441">
      <w:bodyDiv w:val="1"/>
      <w:marLeft w:val="0"/>
      <w:marRight w:val="0"/>
      <w:marTop w:val="0"/>
      <w:marBottom w:val="0"/>
      <w:divBdr>
        <w:top w:val="none" w:sz="0" w:space="0" w:color="auto"/>
        <w:left w:val="none" w:sz="0" w:space="0" w:color="auto"/>
        <w:bottom w:val="none" w:sz="0" w:space="0" w:color="auto"/>
        <w:right w:val="none" w:sz="0" w:space="0" w:color="auto"/>
      </w:divBdr>
    </w:div>
    <w:div w:id="242834356">
      <w:bodyDiv w:val="1"/>
      <w:marLeft w:val="0"/>
      <w:marRight w:val="0"/>
      <w:marTop w:val="0"/>
      <w:marBottom w:val="0"/>
      <w:divBdr>
        <w:top w:val="none" w:sz="0" w:space="0" w:color="auto"/>
        <w:left w:val="none" w:sz="0" w:space="0" w:color="auto"/>
        <w:bottom w:val="none" w:sz="0" w:space="0" w:color="auto"/>
        <w:right w:val="none" w:sz="0" w:space="0" w:color="auto"/>
      </w:divBdr>
    </w:div>
    <w:div w:id="419831755">
      <w:bodyDiv w:val="1"/>
      <w:marLeft w:val="30"/>
      <w:marRight w:val="30"/>
      <w:marTop w:val="0"/>
      <w:marBottom w:val="0"/>
      <w:divBdr>
        <w:top w:val="none" w:sz="0" w:space="0" w:color="auto"/>
        <w:left w:val="none" w:sz="0" w:space="0" w:color="auto"/>
        <w:bottom w:val="none" w:sz="0" w:space="0" w:color="auto"/>
        <w:right w:val="none" w:sz="0" w:space="0" w:color="auto"/>
      </w:divBdr>
      <w:divsChild>
        <w:div w:id="2139755876">
          <w:marLeft w:val="0"/>
          <w:marRight w:val="0"/>
          <w:marTop w:val="0"/>
          <w:marBottom w:val="0"/>
          <w:divBdr>
            <w:top w:val="none" w:sz="0" w:space="0" w:color="auto"/>
            <w:left w:val="none" w:sz="0" w:space="0" w:color="auto"/>
            <w:bottom w:val="none" w:sz="0" w:space="0" w:color="auto"/>
            <w:right w:val="none" w:sz="0" w:space="0" w:color="auto"/>
          </w:divBdr>
          <w:divsChild>
            <w:div w:id="129635306">
              <w:marLeft w:val="0"/>
              <w:marRight w:val="0"/>
              <w:marTop w:val="0"/>
              <w:marBottom w:val="0"/>
              <w:divBdr>
                <w:top w:val="none" w:sz="0" w:space="0" w:color="auto"/>
                <w:left w:val="none" w:sz="0" w:space="0" w:color="auto"/>
                <w:bottom w:val="none" w:sz="0" w:space="0" w:color="auto"/>
                <w:right w:val="none" w:sz="0" w:space="0" w:color="auto"/>
              </w:divBdr>
              <w:divsChild>
                <w:div w:id="1119760241">
                  <w:marLeft w:val="180"/>
                  <w:marRight w:val="0"/>
                  <w:marTop w:val="0"/>
                  <w:marBottom w:val="0"/>
                  <w:divBdr>
                    <w:top w:val="none" w:sz="0" w:space="0" w:color="auto"/>
                    <w:left w:val="none" w:sz="0" w:space="0" w:color="auto"/>
                    <w:bottom w:val="none" w:sz="0" w:space="0" w:color="auto"/>
                    <w:right w:val="none" w:sz="0" w:space="0" w:color="auto"/>
                  </w:divBdr>
                  <w:divsChild>
                    <w:div w:id="16770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9407">
      <w:bodyDiv w:val="1"/>
      <w:marLeft w:val="0"/>
      <w:marRight w:val="0"/>
      <w:marTop w:val="0"/>
      <w:marBottom w:val="0"/>
      <w:divBdr>
        <w:top w:val="none" w:sz="0" w:space="0" w:color="auto"/>
        <w:left w:val="none" w:sz="0" w:space="0" w:color="auto"/>
        <w:bottom w:val="none" w:sz="0" w:space="0" w:color="auto"/>
        <w:right w:val="none" w:sz="0" w:space="0" w:color="auto"/>
      </w:divBdr>
    </w:div>
    <w:div w:id="613292098">
      <w:bodyDiv w:val="1"/>
      <w:marLeft w:val="0"/>
      <w:marRight w:val="0"/>
      <w:marTop w:val="0"/>
      <w:marBottom w:val="0"/>
      <w:divBdr>
        <w:top w:val="none" w:sz="0" w:space="0" w:color="auto"/>
        <w:left w:val="none" w:sz="0" w:space="0" w:color="auto"/>
        <w:bottom w:val="none" w:sz="0" w:space="0" w:color="auto"/>
        <w:right w:val="none" w:sz="0" w:space="0" w:color="auto"/>
      </w:divBdr>
    </w:div>
    <w:div w:id="632292270">
      <w:bodyDiv w:val="1"/>
      <w:marLeft w:val="0"/>
      <w:marRight w:val="0"/>
      <w:marTop w:val="0"/>
      <w:marBottom w:val="0"/>
      <w:divBdr>
        <w:top w:val="none" w:sz="0" w:space="0" w:color="auto"/>
        <w:left w:val="none" w:sz="0" w:space="0" w:color="auto"/>
        <w:bottom w:val="none" w:sz="0" w:space="0" w:color="auto"/>
        <w:right w:val="none" w:sz="0" w:space="0" w:color="auto"/>
      </w:divBdr>
    </w:div>
    <w:div w:id="659967869">
      <w:bodyDiv w:val="1"/>
      <w:marLeft w:val="0"/>
      <w:marRight w:val="0"/>
      <w:marTop w:val="0"/>
      <w:marBottom w:val="0"/>
      <w:divBdr>
        <w:top w:val="none" w:sz="0" w:space="0" w:color="auto"/>
        <w:left w:val="none" w:sz="0" w:space="0" w:color="auto"/>
        <w:bottom w:val="none" w:sz="0" w:space="0" w:color="auto"/>
        <w:right w:val="none" w:sz="0" w:space="0" w:color="auto"/>
      </w:divBdr>
    </w:div>
    <w:div w:id="803498736">
      <w:bodyDiv w:val="1"/>
      <w:marLeft w:val="0"/>
      <w:marRight w:val="0"/>
      <w:marTop w:val="0"/>
      <w:marBottom w:val="0"/>
      <w:divBdr>
        <w:top w:val="none" w:sz="0" w:space="0" w:color="auto"/>
        <w:left w:val="none" w:sz="0" w:space="0" w:color="auto"/>
        <w:bottom w:val="none" w:sz="0" w:space="0" w:color="auto"/>
        <w:right w:val="none" w:sz="0" w:space="0" w:color="auto"/>
      </w:divBdr>
    </w:div>
    <w:div w:id="861086758">
      <w:bodyDiv w:val="1"/>
      <w:marLeft w:val="0"/>
      <w:marRight w:val="0"/>
      <w:marTop w:val="0"/>
      <w:marBottom w:val="0"/>
      <w:divBdr>
        <w:top w:val="none" w:sz="0" w:space="0" w:color="auto"/>
        <w:left w:val="none" w:sz="0" w:space="0" w:color="auto"/>
        <w:bottom w:val="none" w:sz="0" w:space="0" w:color="auto"/>
        <w:right w:val="none" w:sz="0" w:space="0" w:color="auto"/>
      </w:divBdr>
    </w:div>
    <w:div w:id="861430824">
      <w:bodyDiv w:val="1"/>
      <w:marLeft w:val="0"/>
      <w:marRight w:val="0"/>
      <w:marTop w:val="0"/>
      <w:marBottom w:val="0"/>
      <w:divBdr>
        <w:top w:val="none" w:sz="0" w:space="0" w:color="auto"/>
        <w:left w:val="none" w:sz="0" w:space="0" w:color="auto"/>
        <w:bottom w:val="none" w:sz="0" w:space="0" w:color="auto"/>
        <w:right w:val="none" w:sz="0" w:space="0" w:color="auto"/>
      </w:divBdr>
    </w:div>
    <w:div w:id="865170793">
      <w:bodyDiv w:val="1"/>
      <w:marLeft w:val="0"/>
      <w:marRight w:val="0"/>
      <w:marTop w:val="0"/>
      <w:marBottom w:val="0"/>
      <w:divBdr>
        <w:top w:val="none" w:sz="0" w:space="0" w:color="auto"/>
        <w:left w:val="none" w:sz="0" w:space="0" w:color="auto"/>
        <w:bottom w:val="none" w:sz="0" w:space="0" w:color="auto"/>
        <w:right w:val="none" w:sz="0" w:space="0" w:color="auto"/>
      </w:divBdr>
    </w:div>
    <w:div w:id="955331373">
      <w:bodyDiv w:val="1"/>
      <w:marLeft w:val="30"/>
      <w:marRight w:val="30"/>
      <w:marTop w:val="0"/>
      <w:marBottom w:val="0"/>
      <w:divBdr>
        <w:top w:val="none" w:sz="0" w:space="0" w:color="auto"/>
        <w:left w:val="none" w:sz="0" w:space="0" w:color="auto"/>
        <w:bottom w:val="none" w:sz="0" w:space="0" w:color="auto"/>
        <w:right w:val="none" w:sz="0" w:space="0" w:color="auto"/>
      </w:divBdr>
      <w:divsChild>
        <w:div w:id="210458401">
          <w:marLeft w:val="0"/>
          <w:marRight w:val="0"/>
          <w:marTop w:val="0"/>
          <w:marBottom w:val="0"/>
          <w:divBdr>
            <w:top w:val="none" w:sz="0" w:space="0" w:color="auto"/>
            <w:left w:val="none" w:sz="0" w:space="0" w:color="auto"/>
            <w:bottom w:val="none" w:sz="0" w:space="0" w:color="auto"/>
            <w:right w:val="none" w:sz="0" w:space="0" w:color="auto"/>
          </w:divBdr>
          <w:divsChild>
            <w:div w:id="1341270529">
              <w:marLeft w:val="0"/>
              <w:marRight w:val="0"/>
              <w:marTop w:val="0"/>
              <w:marBottom w:val="0"/>
              <w:divBdr>
                <w:top w:val="none" w:sz="0" w:space="0" w:color="auto"/>
                <w:left w:val="none" w:sz="0" w:space="0" w:color="auto"/>
                <w:bottom w:val="none" w:sz="0" w:space="0" w:color="auto"/>
                <w:right w:val="none" w:sz="0" w:space="0" w:color="auto"/>
              </w:divBdr>
              <w:divsChild>
                <w:div w:id="1170682769">
                  <w:marLeft w:val="180"/>
                  <w:marRight w:val="0"/>
                  <w:marTop w:val="0"/>
                  <w:marBottom w:val="0"/>
                  <w:divBdr>
                    <w:top w:val="none" w:sz="0" w:space="0" w:color="auto"/>
                    <w:left w:val="none" w:sz="0" w:space="0" w:color="auto"/>
                    <w:bottom w:val="none" w:sz="0" w:space="0" w:color="auto"/>
                    <w:right w:val="none" w:sz="0" w:space="0" w:color="auto"/>
                  </w:divBdr>
                  <w:divsChild>
                    <w:div w:id="20476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92027">
      <w:bodyDiv w:val="1"/>
      <w:marLeft w:val="0"/>
      <w:marRight w:val="0"/>
      <w:marTop w:val="0"/>
      <w:marBottom w:val="0"/>
      <w:divBdr>
        <w:top w:val="none" w:sz="0" w:space="0" w:color="auto"/>
        <w:left w:val="none" w:sz="0" w:space="0" w:color="auto"/>
        <w:bottom w:val="none" w:sz="0" w:space="0" w:color="auto"/>
        <w:right w:val="none" w:sz="0" w:space="0" w:color="auto"/>
      </w:divBdr>
    </w:div>
    <w:div w:id="1087650190">
      <w:bodyDiv w:val="1"/>
      <w:marLeft w:val="0"/>
      <w:marRight w:val="0"/>
      <w:marTop w:val="0"/>
      <w:marBottom w:val="0"/>
      <w:divBdr>
        <w:top w:val="none" w:sz="0" w:space="0" w:color="auto"/>
        <w:left w:val="none" w:sz="0" w:space="0" w:color="auto"/>
        <w:bottom w:val="none" w:sz="0" w:space="0" w:color="auto"/>
        <w:right w:val="none" w:sz="0" w:space="0" w:color="auto"/>
      </w:divBdr>
    </w:div>
    <w:div w:id="1481649791">
      <w:bodyDiv w:val="1"/>
      <w:marLeft w:val="0"/>
      <w:marRight w:val="0"/>
      <w:marTop w:val="0"/>
      <w:marBottom w:val="0"/>
      <w:divBdr>
        <w:top w:val="none" w:sz="0" w:space="0" w:color="auto"/>
        <w:left w:val="none" w:sz="0" w:space="0" w:color="auto"/>
        <w:bottom w:val="none" w:sz="0" w:space="0" w:color="auto"/>
        <w:right w:val="none" w:sz="0" w:space="0" w:color="auto"/>
      </w:divBdr>
    </w:div>
    <w:div w:id="1513061174">
      <w:bodyDiv w:val="1"/>
      <w:marLeft w:val="0"/>
      <w:marRight w:val="0"/>
      <w:marTop w:val="0"/>
      <w:marBottom w:val="0"/>
      <w:divBdr>
        <w:top w:val="none" w:sz="0" w:space="0" w:color="auto"/>
        <w:left w:val="none" w:sz="0" w:space="0" w:color="auto"/>
        <w:bottom w:val="none" w:sz="0" w:space="0" w:color="auto"/>
        <w:right w:val="none" w:sz="0" w:space="0" w:color="auto"/>
      </w:divBdr>
      <w:divsChild>
        <w:div w:id="143788395">
          <w:marLeft w:val="0"/>
          <w:marRight w:val="0"/>
          <w:marTop w:val="0"/>
          <w:marBottom w:val="0"/>
          <w:divBdr>
            <w:top w:val="none" w:sz="0" w:space="0" w:color="auto"/>
            <w:left w:val="none" w:sz="0" w:space="0" w:color="auto"/>
            <w:bottom w:val="none" w:sz="0" w:space="0" w:color="auto"/>
            <w:right w:val="none" w:sz="0" w:space="0" w:color="auto"/>
          </w:divBdr>
          <w:divsChild>
            <w:div w:id="1649094346">
              <w:marLeft w:val="0"/>
              <w:marRight w:val="0"/>
              <w:marTop w:val="150"/>
              <w:marBottom w:val="150"/>
              <w:divBdr>
                <w:top w:val="none" w:sz="0" w:space="0" w:color="auto"/>
                <w:left w:val="none" w:sz="0" w:space="0" w:color="auto"/>
                <w:bottom w:val="none" w:sz="0" w:space="0" w:color="auto"/>
                <w:right w:val="none" w:sz="0" w:space="0" w:color="auto"/>
              </w:divBdr>
              <w:divsChild>
                <w:div w:id="362706454">
                  <w:marLeft w:val="0"/>
                  <w:marRight w:val="0"/>
                  <w:marTop w:val="0"/>
                  <w:marBottom w:val="0"/>
                  <w:divBdr>
                    <w:top w:val="none" w:sz="0" w:space="0" w:color="auto"/>
                    <w:left w:val="none" w:sz="0" w:space="0" w:color="auto"/>
                    <w:bottom w:val="none" w:sz="0" w:space="0" w:color="auto"/>
                    <w:right w:val="none" w:sz="0" w:space="0" w:color="auto"/>
                  </w:divBdr>
                  <w:divsChild>
                    <w:div w:id="17110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1627">
      <w:bodyDiv w:val="1"/>
      <w:marLeft w:val="0"/>
      <w:marRight w:val="0"/>
      <w:marTop w:val="0"/>
      <w:marBottom w:val="0"/>
      <w:divBdr>
        <w:top w:val="none" w:sz="0" w:space="0" w:color="auto"/>
        <w:left w:val="none" w:sz="0" w:space="0" w:color="auto"/>
        <w:bottom w:val="none" w:sz="0" w:space="0" w:color="auto"/>
        <w:right w:val="none" w:sz="0" w:space="0" w:color="auto"/>
      </w:divBdr>
    </w:div>
    <w:div w:id="1700549640">
      <w:bodyDiv w:val="1"/>
      <w:marLeft w:val="0"/>
      <w:marRight w:val="0"/>
      <w:marTop w:val="0"/>
      <w:marBottom w:val="0"/>
      <w:divBdr>
        <w:top w:val="none" w:sz="0" w:space="0" w:color="auto"/>
        <w:left w:val="none" w:sz="0" w:space="0" w:color="auto"/>
        <w:bottom w:val="none" w:sz="0" w:space="0" w:color="auto"/>
        <w:right w:val="none" w:sz="0" w:space="0" w:color="auto"/>
      </w:divBdr>
    </w:div>
    <w:div w:id="1840844354">
      <w:bodyDiv w:val="1"/>
      <w:marLeft w:val="0"/>
      <w:marRight w:val="0"/>
      <w:marTop w:val="0"/>
      <w:marBottom w:val="0"/>
      <w:divBdr>
        <w:top w:val="none" w:sz="0" w:space="0" w:color="auto"/>
        <w:left w:val="none" w:sz="0" w:space="0" w:color="auto"/>
        <w:bottom w:val="none" w:sz="0" w:space="0" w:color="auto"/>
        <w:right w:val="none" w:sz="0" w:space="0" w:color="auto"/>
      </w:divBdr>
    </w:div>
    <w:div w:id="1900088811">
      <w:bodyDiv w:val="1"/>
      <w:marLeft w:val="0"/>
      <w:marRight w:val="0"/>
      <w:marTop w:val="0"/>
      <w:marBottom w:val="0"/>
      <w:divBdr>
        <w:top w:val="none" w:sz="0" w:space="0" w:color="auto"/>
        <w:left w:val="none" w:sz="0" w:space="0" w:color="auto"/>
        <w:bottom w:val="none" w:sz="0" w:space="0" w:color="auto"/>
        <w:right w:val="none" w:sz="0" w:space="0" w:color="auto"/>
      </w:divBdr>
    </w:div>
    <w:div w:id="1942686249">
      <w:bodyDiv w:val="1"/>
      <w:marLeft w:val="0"/>
      <w:marRight w:val="0"/>
      <w:marTop w:val="0"/>
      <w:marBottom w:val="0"/>
      <w:divBdr>
        <w:top w:val="none" w:sz="0" w:space="0" w:color="auto"/>
        <w:left w:val="none" w:sz="0" w:space="0" w:color="auto"/>
        <w:bottom w:val="none" w:sz="0" w:space="0" w:color="auto"/>
        <w:right w:val="none" w:sz="0" w:space="0" w:color="auto"/>
      </w:divBdr>
    </w:div>
    <w:div w:id="1987707091">
      <w:bodyDiv w:val="1"/>
      <w:marLeft w:val="0"/>
      <w:marRight w:val="0"/>
      <w:marTop w:val="0"/>
      <w:marBottom w:val="0"/>
      <w:divBdr>
        <w:top w:val="none" w:sz="0" w:space="0" w:color="auto"/>
        <w:left w:val="none" w:sz="0" w:space="0" w:color="auto"/>
        <w:bottom w:val="none" w:sz="0" w:space="0" w:color="auto"/>
        <w:right w:val="none" w:sz="0" w:space="0" w:color="auto"/>
      </w:divBdr>
    </w:div>
    <w:div w:id="21118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2" Type="http://schemas.openxmlformats.org/officeDocument/2006/relationships/hyperlink" Target="http://www.iepc-chiapas.org.mx" TargetMode="External"/><Relationship Id="rId1" Type="http://schemas.openxmlformats.org/officeDocument/2006/relationships/hyperlink" Target="http://www.unwom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0DAE-C841-44EB-8F4E-D87C5190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106</Pages>
  <Words>23274</Words>
  <Characters>128011</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López Penagos</dc:creator>
  <cp:keywords/>
  <dc:description/>
  <cp:lastModifiedBy>Araceli Medina Martínez</cp:lastModifiedBy>
  <cp:revision>21</cp:revision>
  <cp:lastPrinted>2016-08-18T21:41:00Z</cp:lastPrinted>
  <dcterms:created xsi:type="dcterms:W3CDTF">2016-08-17T23:13:00Z</dcterms:created>
  <dcterms:modified xsi:type="dcterms:W3CDTF">2016-08-18T21:42:00Z</dcterms:modified>
</cp:coreProperties>
</file>